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D09E2">
      <w:pPr>
        <w:spacing w:after="40"/>
        <w:jc w:val="center"/>
      </w:pPr>
      <w:r>
        <w:rPr>
          <w:rFonts w:ascii="Calibri" w:hAnsi="Calibri" w:eastAsia="Calibri" w:cs="Calibri"/>
          <w:b/>
          <w:bCs/>
          <w:sz w:val="30"/>
          <w:szCs w:val="30"/>
        </w:rPr>
        <w:t>ANALYTICAL PROBLEM-SOLVING ACTIVITY</w:t>
      </w:r>
    </w:p>
    <w:p w14:paraId="60E3A71A">
      <w:pPr>
        <w:spacing w:after="20"/>
        <w:jc w:val="center"/>
      </w:pPr>
      <w:r>
        <w:rPr>
          <w:rFonts w:ascii="Calibri" w:hAnsi="Calibri" w:eastAsia="Calibri" w:cs="Calibri"/>
          <w:sz w:val="22"/>
          <w:szCs w:val="22"/>
        </w:rPr>
        <w:t>Data Warehousing and Data Mining (DWDM)</w:t>
      </w:r>
    </w:p>
    <w:p w14:paraId="3824AE22">
      <w:pPr>
        <w:spacing w:after="260"/>
        <w:jc w:val="center"/>
        <w:rPr>
          <w:rFonts w:hint="default"/>
          <w:lang w:val="en-US"/>
        </w:rPr>
      </w:pPr>
      <w:r>
        <w:rPr>
          <w:rFonts w:ascii="Calibri" w:hAnsi="Calibri" w:eastAsia="Calibri" w:cs="Calibri"/>
          <w:sz w:val="21"/>
          <w:szCs w:val="21"/>
        </w:rPr>
        <w:t xml:space="preserve">Name: 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Monish R J</w:t>
      </w:r>
      <w:r>
        <w:rPr>
          <w:rFonts w:ascii="Calibri" w:hAnsi="Calibri" w:eastAsia="Calibri" w:cs="Calibri"/>
          <w:sz w:val="21"/>
          <w:szCs w:val="21"/>
        </w:rPr>
        <w:t xml:space="preserve">   |   Register No: 1924110</w:t>
      </w:r>
      <w:r>
        <w:rPr>
          <w:rFonts w:hint="default" w:ascii="Calibri" w:hAnsi="Calibri" w:eastAsia="Calibri" w:cs="Calibri"/>
          <w:sz w:val="21"/>
          <w:szCs w:val="21"/>
          <w:lang w:val="en-US"/>
        </w:rPr>
        <w:t>54</w:t>
      </w:r>
    </w:p>
    <w:p w14:paraId="105ADC54">
      <w:pPr>
        <w:pBdr>
          <w:bottom w:val="single" w:color="1F3864" w:sz="8" w:space="4"/>
        </w:pBdr>
        <w:spacing w:after="260"/>
      </w:pPr>
    </w:p>
    <w:p w14:paraId="44C9D0B4">
      <w:pPr>
        <w:pStyle w:val="2"/>
        <w:spacing w:before="320" w:after="1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  <w:t>Topic 1: Metrics for Performance Evaluation</w:t>
      </w:r>
    </w:p>
    <w:p w14:paraId="50C3C2EA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1. Accuracy</w:t>
      </w:r>
    </w:p>
    <w:tbl>
      <w:tblPr>
        <w:tblStyle w:val="9"/>
        <w:tblW w:w="935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110639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EF41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classification model tested 100 samples. It correctly classified 85 samples.</w:t>
            </w:r>
          </w:p>
        </w:tc>
      </w:tr>
    </w:tbl>
    <w:p w14:paraId="5FCBF485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955961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Incorrectly classified samples = 100 − 85 = 15 samples.</w:t>
      </w:r>
    </w:p>
    <w:p w14:paraId="36A35989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Accuracy = Correct Predictions / Total Predictions = 85 / 100 = 85%.</w:t>
      </w:r>
    </w:p>
    <w:p w14:paraId="5994641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Error rate = 1 − Accuracy = 100% − 85% = 15%.</w:t>
      </w:r>
    </w:p>
    <w:p w14:paraId="0F9ED393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Yes, an accuracy of 85% generally indicates good performance for a balanced dataset, though it should be confirmed against precision/recall if the classes are imbalanced.</w:t>
      </w:r>
    </w:p>
    <w:p w14:paraId="750BECF9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If 5 more samples are correctly classified: 90/100 = 90% accuracy — a 5-point improvement.</w:t>
      </w:r>
    </w:p>
    <w:p w14:paraId="48AC6D22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2. Confusion Matrix</w:t>
      </w:r>
    </w:p>
    <w:tbl>
      <w:tblPr>
        <w:tblStyle w:val="9"/>
        <w:tblW w:w="935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01AFB5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CBE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TP = 40, TN = 35, FP = 10, FN = 15.</w:t>
            </w:r>
          </w:p>
        </w:tc>
      </w:tr>
    </w:tbl>
    <w:p w14:paraId="11CBA439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046B9D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Total predictions = TP + TN + FP + FN = 40 + 35 + 10 + 15 = 100.</w:t>
      </w:r>
    </w:p>
    <w:p w14:paraId="5F8AA85A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Accuracy = (TP + TN) / Total = (40 + 35) / 100 = 75%.</w:t>
      </w:r>
    </w:p>
    <w:p w14:paraId="1250AF58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Error rate = (FP + FN) / Total = (10 + 15) / 100 = 25%.</w:t>
      </w:r>
    </w:p>
    <w:p w14:paraId="52CBFA0D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False Positive (FP) represents cases incorrectly predicted as positive.</w:t>
      </w:r>
    </w:p>
    <w:p w14:paraId="334FB27F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False Negative (FN) represents cases incorrectly predicted as negative.</w:t>
      </w:r>
    </w:p>
    <w:p w14:paraId="656A5136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3. Precision and Recall</w:t>
      </w:r>
    </w:p>
    <w:tbl>
      <w:tblPr>
        <w:tblStyle w:val="9"/>
        <w:tblW w:w="935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5FB4BF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31BE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Disease prediction system: TP = 80, FP = 20, FN = 10, TN = 90.</w:t>
            </w:r>
          </w:p>
        </w:tc>
      </w:tr>
    </w:tbl>
    <w:p w14:paraId="35BE5C38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46A5A1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Precision = TP / (TP + FP) = 80 / (80 + 20) = 80 / 100 = 80%.</w:t>
      </w:r>
    </w:p>
    <w:p w14:paraId="20A245EF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Recall = TP / (TP + FN) = 80 / (80 + 10) = 80 / 90 ≈ 88.9%.</w:t>
      </w:r>
    </w:p>
    <w:p w14:paraId="0AB2BEA3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Precision tells us how many of the predicted positive cases were actually positive.</w:t>
      </w:r>
    </w:p>
    <w:p w14:paraId="1C9221C5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Recall tells us how many of the actual positive cases were correctly identified.</w:t>
      </w:r>
    </w:p>
    <w:p w14:paraId="4BB90F26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Recall is more important when missing a positive case is dangerous (e.g., failing to detect a real disease case is far costlier than a false alarm).</w:t>
      </w:r>
    </w:p>
    <w:p w14:paraId="5208663A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4. Compare Two Classifiers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3117"/>
        <w:gridCol w:w="3117"/>
      </w:tblGrid>
      <w:tr w14:paraId="0021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1A1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FE3A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Classifier A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EAF7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Classifier B</w:t>
            </w:r>
          </w:p>
        </w:tc>
      </w:tr>
      <w:tr w14:paraId="3E0A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EB3F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8B5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9130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85%</w:t>
            </w:r>
          </w:p>
        </w:tc>
      </w:tr>
      <w:tr w14:paraId="4DFF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0104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986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80%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894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95%</w:t>
            </w:r>
          </w:p>
        </w:tc>
      </w:tr>
      <w:tr w14:paraId="0087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92A4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9193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70%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568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</w:tr>
    </w:tbl>
    <w:p w14:paraId="621E81F0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2A8C95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Classifier A has higher accuracy (90% vs 85%).</w:t>
      </w:r>
    </w:p>
    <w:p w14:paraId="0EEF1BA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Classifier B has higher precision (95% vs 80%).</w:t>
      </w:r>
    </w:p>
    <w:p w14:paraId="600B9F25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Classifier B has higher recall (90% vs 70%).</w:t>
      </w:r>
    </w:p>
    <w:p w14:paraId="42A0E76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Classifier B should be chosen, since detecting as many positive cases as possible depends on recall, and B's recall (90%) is notably higher than A's (70%).</w:t>
      </w:r>
    </w:p>
    <w:p w14:paraId="24670195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Accuracy alone may not be enough because it can be misleading on imbalanced datasets — a model can score high accuracy while still missing a large share of the minority/positive class, which precision and recall reveal but accuracy hides.</w:t>
      </w:r>
    </w:p>
    <w:p w14:paraId="376E59EC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5. Analyze Model Performance</w:t>
      </w:r>
    </w:p>
    <w:tbl>
      <w:tblPr>
        <w:tblStyle w:val="9"/>
        <w:tblW w:w="935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48D508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1DB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TP = 70, TN = 80, FP = 20, FN = 30.</w:t>
            </w:r>
          </w:p>
        </w:tc>
      </w:tr>
    </w:tbl>
    <w:p w14:paraId="7AF79182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7DC9DD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Accuracy = (70 + 80) / (70 + 80 + 20 + 30) = 150 / 200 = 75%.</w:t>
      </w:r>
    </w:p>
    <w:p w14:paraId="07051806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Precision = 70 / (70 + 20) = 70 / 90 ≈ 77.8%.</w:t>
      </w:r>
    </w:p>
    <w:p w14:paraId="008825DD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Recall = 70 / (70 + 30) = 70 / 100 = 70%.</w:t>
      </w:r>
    </w:p>
    <w:p w14:paraId="23911A6C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Error rate = 1 − 0.75 = 25%.</w:t>
      </w:r>
    </w:p>
    <w:p w14:paraId="513A0250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Strength: Reasonably high precision (≈77.8%), meaning most predicted-positive cases are genuinely positive, so false alarms are relatively limited. Weakness: Recall of only 70% means 30 actual positive cases (FN) were missed, which is a meaningful gap if failing to detect positives carries a high cost.</w:t>
      </w:r>
    </w:p>
    <w:p w14:paraId="65D96868">
      <w:pPr>
        <w:pStyle w:val="2"/>
        <w:spacing w:before="320" w:after="1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  <w:t>Topic 2: Prediction Algorithms</w:t>
      </w:r>
    </w:p>
    <w:p w14:paraId="6A86A31C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1. Simple Linear Prediction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627A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01EDC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Advertising Cost (₹)</w:t>
            </w:r>
          </w:p>
        </w:tc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8399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Sales</w:t>
            </w:r>
          </w:p>
        </w:tc>
      </w:tr>
      <w:tr w14:paraId="6819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D20F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107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6C6C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9977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E384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72B0C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2C7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545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</w:tr>
      <w:tr w14:paraId="7937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AF6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619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</w:tr>
    </w:tbl>
    <w:p w14:paraId="32E711BF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F34350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Relationship: Sales = 2 × Advertising Cost (a direct, proportional linear relationship — every ₹1 spent yields ₹2 in sales).</w:t>
      </w:r>
    </w:p>
    <w:p w14:paraId="50BD3C68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At Cost = ₹50: Sales = 2 × 50 = ₹100.</w:t>
      </w:r>
    </w:p>
    <w:p w14:paraId="3C0B1F22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For every ₹10 increase in advertising cost, sales increase by ₹20.</w:t>
      </w:r>
    </w:p>
    <w:p w14:paraId="7A43D6A8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This is an example of prediction (specifically regression), since the output (sales) is a continuous numeric value, not a category.</w:t>
      </w:r>
    </w:p>
    <w:p w14:paraId="2339D10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 linear prediction algorithm is suitable here because the data points fall on a perfectly straight-line trend (constant ratio of 2:1 between cost and sales), which is exactly the pattern linear regression is designed to model.</w:t>
      </w:r>
    </w:p>
    <w:p w14:paraId="73079EF0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2. Predict Temperature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6D52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B1CD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Day</w:t>
            </w:r>
          </w:p>
        </w:tc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793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Temperature (°C)</w:t>
            </w:r>
          </w:p>
        </w:tc>
      </w:tr>
      <w:tr w14:paraId="5A26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C33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C7DC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</w:tr>
      <w:tr w14:paraId="2528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507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3E8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</w:tr>
      <w:tr w14:paraId="6262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20D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475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</w:tr>
      <w:tr w14:paraId="15F4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7C6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6038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</w:tr>
      <w:tr w14:paraId="4FF6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17B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0C8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?</w:t>
            </w:r>
          </w:p>
        </w:tc>
      </w:tr>
      <w:tr w14:paraId="39F6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DAF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E28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?</w:t>
            </w:r>
          </w:p>
        </w:tc>
      </w:tr>
      <w:tr w14:paraId="3C5F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5173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181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?</w:t>
            </w:r>
          </w:p>
        </w:tc>
      </w:tr>
    </w:tbl>
    <w:p w14:paraId="39FEB888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D8E6D2">
      <w:pPr>
        <w:spacing w:after="10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From the known values (Day 1→25, Day 2→26, Day 3→27, Day 4→28), the pattern increases by exactly 1°C per day, giving the model: Temperature = Day + 24.</w:t>
      </w:r>
    </w:p>
    <w:p w14:paraId="16F438A3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Day 5: Temperature = 5 + 24 = 29°C.</w:t>
      </w:r>
    </w:p>
    <w:p w14:paraId="209649B8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Day 10: Temperature = 10 + 24 = 34°C.</w:t>
      </w:r>
    </w:p>
    <w:p w14:paraId="42FD278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Day 15: Temperature = 15 + 24 = 39°C.</w:t>
      </w:r>
    </w:p>
    <w:p w14:paraId="5081CFE4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Temperature increases by 1°C for every additional day.</w:t>
      </w:r>
    </w:p>
    <w:p w14:paraId="75616E71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This is a prediction problem (numeric/regression), since it estimates a continuous temperature value rather than assigning a category.</w:t>
      </w:r>
    </w:p>
    <w:p w14:paraId="06094A1C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3. House Price Prediction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 w14:paraId="2F6A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CC65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(sq.ft)</w:t>
            </w:r>
          </w:p>
        </w:tc>
        <w:tc>
          <w:tcPr>
            <w:tcW w:w="46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7EA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Price (₹ lakhs)</w:t>
            </w:r>
          </w:p>
        </w:tc>
      </w:tr>
      <w:tr w14:paraId="054C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447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1000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462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3F0B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586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1500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9D75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</w:tr>
      <w:tr w14:paraId="3417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A9B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2000</w:t>
            </w:r>
          </w:p>
        </w:tc>
        <w:tc>
          <w:tcPr>
            <w:tcW w:w="46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54C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</w:tr>
    </w:tbl>
    <w:p w14:paraId="395DEB17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967907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Relationship: Price = 0.04 × Area, i.e., every 100 sq.ft adds ₹4 lakhs to the price (a direct proportional linear relationship).</w:t>
      </w:r>
    </w:p>
    <w:p w14:paraId="73F6E47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At Area = 2500 sq.ft: Price = 0.04 × 2500 = ₹100 lakhs.</w:t>
      </w:r>
    </w:p>
    <w:p w14:paraId="39826871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For every 500 sq.ft increase in area, price increases by ₹20 lakhs (0.04 × 500).</w:t>
      </w:r>
    </w:p>
    <w:p w14:paraId="34B9A9F0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Linear Regression can be used, since price grows proportionally with a single numeric input (area).</w:t>
      </w:r>
    </w:p>
    <w:p w14:paraId="5AEA9049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This is numerical prediction (regression), because the target — house price — is a continuous value, not a discrete class label.</w:t>
      </w:r>
    </w:p>
    <w:p w14:paraId="608ABDC3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4. Compare Actual and Predicted Values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3117"/>
        <w:gridCol w:w="3117"/>
      </w:tblGrid>
      <w:tr w14:paraId="5D22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056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Actual Value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7987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Predicted Value</w:t>
            </w:r>
          </w:p>
        </w:tc>
        <w:tc>
          <w:tcPr>
            <w:tcW w:w="3116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9D24B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Error = |Actual − Predicted|</w:t>
            </w:r>
          </w:p>
        </w:tc>
      </w:tr>
      <w:tr w14:paraId="5EE1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427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7AAA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E7E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7D2F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B3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A28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D726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61B5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D0B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6A4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68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9E9D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A29E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003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334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85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A338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03F7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47A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0D8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88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0A5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Calibri" w:cs="Calibr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</w:tbl>
    <w:p w14:paraId="080A19A5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15BE7E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Smallest error (= 2): tied between the pairs (50, 48), (70, 68), and (90, 88).</w:t>
      </w:r>
    </w:p>
    <w:p w14:paraId="09B49C3B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Largest error (= 5): tied between the pairs (60, 65) and (80, 85).</w:t>
      </w:r>
    </w:p>
    <w:p w14:paraId="1CB79578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Errors are shown in the table above: 2, 5, 2, 5, 2.</w:t>
      </w:r>
    </w:p>
    <w:p w14:paraId="2AA8613F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Yes — the model is generally predicting close to the actual values, with a maximum deviation of only 5 units across all five cases.</w:t>
      </w:r>
    </w:p>
    <w:p w14:paraId="5AFE4605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The difference between actual and predicted values (the error) matters because it directly measures the model's reliability; consistently small errors indicate a trustworthy model, while large or growing errors signal that the model needs retraining or a better fit.</w:t>
      </w:r>
    </w:p>
    <w:p w14:paraId="408C702D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  <w:t>5. Choosing a Prediction Algorithm</w:t>
      </w:r>
    </w:p>
    <w:p w14:paraId="3E9214E9">
      <w:pPr>
        <w:spacing w:after="10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Applications: A. Predicting tomorrow's temperature   B. Predicting house price   C. Predicting products sold next month   D. Predicting whether an email is spam or not.</w:t>
      </w:r>
    </w:p>
    <w:p w14:paraId="6A435307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FC1F1A3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Prediction problems: A (temperature), B (house price), and C (products sold) — all produce continuous numeric outputs.</w:t>
      </w:r>
    </w:p>
    <w:p w14:paraId="572BEAEC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Classification problem: D (spam detection), since the output is a discrete category (spam / not spam).</w:t>
      </w:r>
    </w:p>
    <w:p w14:paraId="06BC14BE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Linear Regression (or multiple regression, if more input features like location and rooms are used) is suitable for predicting house prices.</w:t>
      </w:r>
    </w:p>
    <w:p w14:paraId="4709423D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Regression is suitable for numerical prediction because it models the mathematical relationship between input variable(s) and a continuous output, allowing it to estimate values that weren't seen in the training data rather than just assigning a fixed label.</w:t>
      </w:r>
    </w:p>
    <w:p w14:paraId="2E42FD53">
      <w:pPr>
        <w:spacing w:after="60" w:line="268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Calibri" w:hAnsi="Calibri" w:eastAsia="Calibri" w:cs="Calibri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Key difference: Classification predicts a discrete category or class label (e.g., spam/not spam), while prediction (regression) estimates a continuous numeric value (e.g., price, temperature, sales count).</w:t>
      </w:r>
    </w:p>
    <w:p w14:paraId="5B7F6064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AFC8929">
      <w:pPr>
        <w:pBdr>
          <w:top w:val="single" w:color="1F3864" w:sz="8" w:space="4"/>
        </w:pBdr>
        <w:spacing w:before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877D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1172</Words>
  <Characters>5318</Characters>
  <TotalTime>1</TotalTime>
  <ScaleCrop>false</ScaleCrop>
  <LinksUpToDate>false</LinksUpToDate>
  <CharactersWithSpaces>6365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2026-08-11T16:14:00Z</dcterms:created>
  <dc:creator>Un-named</dc:creator>
  <cp:lastModifiedBy>Monish R J</cp:lastModifiedBy>
  <dcterms:modified xsi:type="dcterms:W3CDTF">2026-08-20T03:54:16Z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eyJoZGlkIjoiZDI5MTFmODMwNWIxN2QyZWRiMDYyYjkzNzE2NzA0YTMiLCJ1c2VySWQiOiI1NjcxMjYzOTE2NDgifQ==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C82870142B5D429BB377FF6237B6200F_13</vt:lpwstr>
  </property>
</Properties>
</file>