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CC4B" w14:textId="077F6D07" w:rsidR="00BC69DE" w:rsidRDefault="00BC69DE" w:rsidP="00D804D2">
      <w:pPr>
        <w:jc w:val="both"/>
      </w:pPr>
      <w:bookmarkStart w:id="0" w:name="_Hlk67307955"/>
      <w:bookmarkEnd w:id="0"/>
      <w:r>
        <w:t>Name: Monish Kumar V</w:t>
      </w:r>
      <w:r w:rsidR="00D804D2">
        <w:t xml:space="preserve"> </w:t>
      </w:r>
      <w:r w:rsidR="00D804D2">
        <w:tab/>
      </w:r>
      <w:r w:rsidR="00D804D2">
        <w:tab/>
      </w:r>
      <w:r w:rsidR="00D804D2">
        <w:tab/>
      </w:r>
      <w:r w:rsidR="00D804D2">
        <w:tab/>
      </w:r>
      <w:r w:rsidR="00D804D2">
        <w:tab/>
      </w:r>
      <w:r w:rsidR="00D804D2">
        <w:tab/>
      </w:r>
      <w:r w:rsidR="00D804D2">
        <w:tab/>
        <w:t>Roll.no: CE18B118</w:t>
      </w:r>
    </w:p>
    <w:p w14:paraId="1E359975" w14:textId="5C5EC7FE" w:rsidR="00BC69DE" w:rsidRPr="00497D9A" w:rsidRDefault="00BC69DE" w:rsidP="00BC69DE">
      <w:pPr>
        <w:pBdr>
          <w:bottom w:val="single" w:sz="6" w:space="1" w:color="auto"/>
        </w:pBdr>
        <w:jc w:val="right"/>
      </w:pPr>
    </w:p>
    <w:p w14:paraId="4E9F24C9" w14:textId="77777777" w:rsidR="00D804D2" w:rsidRPr="005F0897" w:rsidRDefault="00D804D2" w:rsidP="00BC69DE">
      <w:pPr>
        <w:jc w:val="center"/>
        <w:rPr>
          <w:sz w:val="4"/>
          <w:szCs w:val="4"/>
        </w:rPr>
      </w:pPr>
    </w:p>
    <w:p w14:paraId="4C2B445B" w14:textId="5C482257" w:rsidR="007505CB" w:rsidRPr="005F0897" w:rsidRDefault="00497D9A" w:rsidP="005F0897">
      <w:pPr>
        <w:pStyle w:val="Heading2"/>
        <w:jc w:val="center"/>
        <w:rPr>
          <w:b/>
          <w:bCs/>
        </w:rPr>
      </w:pPr>
      <w:r w:rsidRPr="005F0897">
        <w:rPr>
          <w:b/>
          <w:bCs/>
        </w:rPr>
        <w:t>ID5130 - Parallel Scientific Computing</w:t>
      </w:r>
    </w:p>
    <w:p w14:paraId="4826C40D" w14:textId="1DF2B6D4" w:rsidR="00BC69DE" w:rsidRPr="005F0897" w:rsidRDefault="00BC69DE" w:rsidP="005F0897">
      <w:pPr>
        <w:pStyle w:val="Heading2"/>
        <w:jc w:val="center"/>
        <w:rPr>
          <w:b/>
          <w:bCs/>
        </w:rPr>
      </w:pPr>
      <w:r w:rsidRPr="005F0897">
        <w:rPr>
          <w:b/>
          <w:bCs/>
        </w:rPr>
        <w:t xml:space="preserve">Assignment - </w:t>
      </w:r>
      <w:r w:rsidR="005F0897" w:rsidRPr="005F0897">
        <w:rPr>
          <w:b/>
          <w:bCs/>
        </w:rPr>
        <w:t>2</w:t>
      </w:r>
    </w:p>
    <w:p w14:paraId="0DE82C37" w14:textId="77777777" w:rsidR="00D804D2" w:rsidRPr="00D804D2" w:rsidRDefault="00D804D2" w:rsidP="00BC69DE">
      <w:pPr>
        <w:pBdr>
          <w:bottom w:val="single" w:sz="6" w:space="1" w:color="auto"/>
        </w:pBdr>
        <w:jc w:val="center"/>
        <w:rPr>
          <w:b/>
          <w:bCs/>
        </w:rPr>
      </w:pPr>
    </w:p>
    <w:p w14:paraId="6CF2744B" w14:textId="3AAA9559" w:rsidR="006D2072" w:rsidRDefault="006D2072" w:rsidP="00BC69DE">
      <w:pPr>
        <w:jc w:val="center"/>
      </w:pPr>
    </w:p>
    <w:p w14:paraId="3D305D89" w14:textId="77777777" w:rsidR="005F0897" w:rsidRDefault="005F0897" w:rsidP="00BC69DE">
      <w:pPr>
        <w:jc w:val="center"/>
      </w:pPr>
    </w:p>
    <w:p w14:paraId="21884FB3" w14:textId="77777777" w:rsidR="006D2072" w:rsidRDefault="006D2072" w:rsidP="00BC69DE">
      <w:pPr>
        <w:jc w:val="center"/>
      </w:pPr>
    </w:p>
    <w:p w14:paraId="49E843E7" w14:textId="05664B6A" w:rsidR="00BC69DE" w:rsidRDefault="00BC69DE" w:rsidP="00BC69DE">
      <w:r>
        <w:t>1</w:t>
      </w:r>
      <w:r w:rsidR="00DE5F9B">
        <w:t>.a</w:t>
      </w:r>
      <w:r>
        <w:t>)</w:t>
      </w:r>
    </w:p>
    <w:p w14:paraId="4067DCA0" w14:textId="77777777" w:rsidR="006D2072" w:rsidRDefault="006D2072" w:rsidP="00BC69DE"/>
    <w:p w14:paraId="7615BA8B" w14:textId="2448C7F2" w:rsidR="00893D23" w:rsidRPr="00893D23" w:rsidRDefault="00893D23" w:rsidP="00893D23">
      <w:pPr>
        <w:jc w:val="center"/>
        <w:rPr>
          <w:b/>
          <w:bCs/>
        </w:rPr>
      </w:pPr>
      <w:r w:rsidRPr="00893D23">
        <w:rPr>
          <w:b/>
          <w:bCs/>
        </w:rPr>
        <w:t xml:space="preserve">Status of code: </w:t>
      </w:r>
      <w:r w:rsidRPr="00893D23">
        <w:rPr>
          <w:b/>
          <w:bCs/>
          <w:color w:val="00B050"/>
        </w:rPr>
        <w:t>runs-and-gives-correct-result</w:t>
      </w:r>
    </w:p>
    <w:p w14:paraId="7733792E" w14:textId="03813853" w:rsidR="00903B59" w:rsidRDefault="00903B59" w:rsidP="00893D23">
      <w:pPr>
        <w:jc w:val="center"/>
      </w:pPr>
    </w:p>
    <w:p w14:paraId="1A192E64" w14:textId="7A5E7A40" w:rsidR="007D2BCE" w:rsidRDefault="009D5A7F" w:rsidP="0051331D">
      <w:pPr>
        <w:jc w:val="both"/>
      </w:pPr>
      <w:r w:rsidRPr="009D5A7F">
        <w:t xml:space="preserve">The following plot represents </w:t>
      </w:r>
      <w:r w:rsidR="007B06F7">
        <w:t xml:space="preserve">the </w:t>
      </w:r>
      <w:r w:rsidRPr="009D5A7F">
        <w:t xml:space="preserve">obtained numerical and analytical solution </w:t>
      </w:r>
      <w:r w:rsidR="007B06F7">
        <w:t xml:space="preserve">(in a serial manner) </w:t>
      </w:r>
      <w:r w:rsidRPr="009D5A7F">
        <w:t>as a function of x using</w:t>
      </w:r>
      <w:r w:rsidR="007D2BCE">
        <w:t xml:space="preserve"> </w:t>
      </w:r>
      <w:r>
        <w:t>fourth-order accurate central difference formula for the interior nodes and one-sided forward/backward finite-difference formula for the boundary and near-boundary points</w:t>
      </w:r>
      <w:r w:rsidRPr="009D5A7F">
        <w:t>.</w:t>
      </w:r>
    </w:p>
    <w:p w14:paraId="0A265ACB" w14:textId="7A5A51D6" w:rsidR="00893D23" w:rsidRDefault="009D5A7F" w:rsidP="0051331D">
      <w:pPr>
        <w:jc w:val="both"/>
      </w:pPr>
      <w:r w:rsidRPr="009D5A7F">
        <w:t>Both the numerical and analytical solution plots are overlapping one another</w:t>
      </w:r>
      <w:r w:rsidR="007D2BCE">
        <w:t xml:space="preserve"> </w:t>
      </w:r>
      <w:r w:rsidR="004B7F6F">
        <w:t>(t</w:t>
      </w:r>
      <w:r w:rsidR="004B7F6F" w:rsidRPr="009D5A7F">
        <w:t>herefore, the</w:t>
      </w:r>
      <w:r w:rsidR="004B7F6F">
        <w:t xml:space="preserve"> obtained derivative is correct) </w:t>
      </w:r>
      <w:r w:rsidR="007D2BCE">
        <w:t>except boundary and near boundary points because accuracy of forward/backward finite-difference formula is less when compared with fourth-order accurate central difference formula</w:t>
      </w:r>
      <w:r w:rsidRPr="009D5A7F">
        <w:t>.</w:t>
      </w:r>
    </w:p>
    <w:p w14:paraId="203F5761" w14:textId="51457AFA" w:rsidR="009D7626" w:rsidRDefault="009D7626" w:rsidP="00EC5636"/>
    <w:p w14:paraId="7DD70E8B" w14:textId="5E20F2A6" w:rsidR="009D7626" w:rsidRDefault="002C7571" w:rsidP="00833789">
      <w:pPr>
        <w:jc w:val="center"/>
      </w:pPr>
      <w:r>
        <w:rPr>
          <w:noProof/>
        </w:rPr>
        <w:drawing>
          <wp:inline distT="0" distB="0" distL="0" distR="0" wp14:anchorId="3971AC2C" wp14:editId="6D4B0E45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ECE52C-07CB-4817-9489-0E5D740D83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109AC2A" w14:textId="5B1E8346" w:rsidR="00833789" w:rsidRDefault="00833789" w:rsidP="00EC5636"/>
    <w:p w14:paraId="3C9F013A" w14:textId="3AFEDE05" w:rsidR="00833789" w:rsidRDefault="00833789" w:rsidP="00EC5636"/>
    <w:p w14:paraId="10B80E40" w14:textId="3C7EF740" w:rsidR="00833789" w:rsidRDefault="00833789" w:rsidP="00833789">
      <w:r>
        <w:lastRenderedPageBreak/>
        <w:t>1.b)</w:t>
      </w:r>
    </w:p>
    <w:p w14:paraId="00077064" w14:textId="77777777" w:rsidR="00833789" w:rsidRDefault="00833789" w:rsidP="00833789"/>
    <w:p w14:paraId="386F5637" w14:textId="77777777" w:rsidR="00833789" w:rsidRPr="00893D23" w:rsidRDefault="00833789" w:rsidP="00833789">
      <w:pPr>
        <w:jc w:val="center"/>
        <w:rPr>
          <w:b/>
          <w:bCs/>
        </w:rPr>
      </w:pPr>
      <w:r w:rsidRPr="00893D23">
        <w:rPr>
          <w:b/>
          <w:bCs/>
        </w:rPr>
        <w:t xml:space="preserve">Status of code: </w:t>
      </w:r>
      <w:r w:rsidRPr="00893D23">
        <w:rPr>
          <w:b/>
          <w:bCs/>
          <w:color w:val="00B050"/>
        </w:rPr>
        <w:t>runs-and-gives-correct-result</w:t>
      </w:r>
    </w:p>
    <w:p w14:paraId="5E983863" w14:textId="340174B8" w:rsidR="00833789" w:rsidRDefault="00833789" w:rsidP="00EC5636"/>
    <w:p w14:paraId="4C2BBC63" w14:textId="7491B7AB" w:rsidR="007B06F7" w:rsidRDefault="007B06F7" w:rsidP="0051331D">
      <w:pPr>
        <w:jc w:val="both"/>
      </w:pPr>
      <w:r w:rsidRPr="009D5A7F">
        <w:t xml:space="preserve">The following plot represents </w:t>
      </w:r>
      <w:r>
        <w:t xml:space="preserve">the </w:t>
      </w:r>
      <w:r w:rsidRPr="009D5A7F">
        <w:t xml:space="preserve">obtained numerical and analytical solution </w:t>
      </w:r>
      <w:r>
        <w:t xml:space="preserve">(in a parallel manner using 2 threads) </w:t>
      </w:r>
      <w:r w:rsidRPr="009D5A7F">
        <w:t>as a function of x using</w:t>
      </w:r>
      <w:r>
        <w:t xml:space="preserve"> fourth-order accurate central difference formula for the interior nodes and one-sided forward/backward finite-difference formula for the boundary and near-boundary points</w:t>
      </w:r>
      <w:r w:rsidRPr="009D5A7F">
        <w:t>.</w:t>
      </w:r>
    </w:p>
    <w:p w14:paraId="44E70206" w14:textId="04505669" w:rsidR="007B06F7" w:rsidRDefault="007B06F7" w:rsidP="0051331D">
      <w:pPr>
        <w:jc w:val="both"/>
      </w:pPr>
      <w:r w:rsidRPr="009D5A7F">
        <w:t>Both the numerical and analytical solution plots are overlapping one another</w:t>
      </w:r>
      <w:r>
        <w:t xml:space="preserve"> (t</w:t>
      </w:r>
      <w:r w:rsidRPr="009D5A7F">
        <w:t>herefore, the</w:t>
      </w:r>
      <w:r>
        <w:t xml:space="preserve"> obtained derivative is correct) except boundary and near boundary points because accuracy of forward/backward finite-difference formula is less when compared with fourth-order accurate central difference formula</w:t>
      </w:r>
      <w:r w:rsidRPr="009D5A7F">
        <w:t>.</w:t>
      </w:r>
    </w:p>
    <w:p w14:paraId="190F9DE3" w14:textId="77777777" w:rsidR="00B81F04" w:rsidRDefault="00B81F04" w:rsidP="007B06F7"/>
    <w:p w14:paraId="06F8B358" w14:textId="0728D999" w:rsidR="00814D1A" w:rsidRDefault="00814D1A" w:rsidP="00200116">
      <w:pPr>
        <w:jc w:val="center"/>
      </w:pPr>
      <w:r>
        <w:rPr>
          <w:noProof/>
        </w:rPr>
        <w:drawing>
          <wp:inline distT="0" distB="0" distL="0" distR="0" wp14:anchorId="61C9B53B" wp14:editId="59083E5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1AACC45-D570-4D0E-9E18-E53B2733EF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53064AD" w14:textId="5C9B6627" w:rsidR="00B81F04" w:rsidRDefault="00B81F04" w:rsidP="00EC5636"/>
    <w:p w14:paraId="19BBE1C2" w14:textId="2D11404C" w:rsidR="00432F85" w:rsidRDefault="00432F85" w:rsidP="00EC5636"/>
    <w:p w14:paraId="09DC6EC4" w14:textId="1804CF6A" w:rsidR="00041060" w:rsidRDefault="00041060" w:rsidP="00EC5636">
      <w:r>
        <w:t>The following table represents the execution time in seconds.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49"/>
        <w:gridCol w:w="1937"/>
        <w:gridCol w:w="1676"/>
        <w:gridCol w:w="1676"/>
      </w:tblGrid>
      <w:tr w:rsidR="00FD4A22" w14:paraId="267CBEE6" w14:textId="243AE67D" w:rsidTr="0073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3AF7E69C" w14:textId="683DF603" w:rsidR="00FD4A22" w:rsidRDefault="00FD4A22" w:rsidP="008E6398">
            <w:pPr>
              <w:jc w:val="center"/>
            </w:pPr>
          </w:p>
        </w:tc>
        <w:tc>
          <w:tcPr>
            <w:tcW w:w="1849" w:type="dxa"/>
            <w:vAlign w:val="center"/>
          </w:tcPr>
          <w:p w14:paraId="5356B122" w14:textId="44B73280" w:rsidR="00FD4A22" w:rsidRDefault="0017325B" w:rsidP="008E6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FD4A22">
              <w:t>erial</w:t>
            </w:r>
          </w:p>
        </w:tc>
        <w:tc>
          <w:tcPr>
            <w:tcW w:w="1937" w:type="dxa"/>
            <w:vAlign w:val="center"/>
          </w:tcPr>
          <w:p w14:paraId="3FD6439D" w14:textId="419650D8" w:rsidR="00FD4A22" w:rsidRDefault="00D321DB" w:rsidP="008E6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= </w:t>
            </w:r>
            <w:r w:rsidR="00FD4A22">
              <w:t>2</w:t>
            </w:r>
          </w:p>
        </w:tc>
        <w:tc>
          <w:tcPr>
            <w:tcW w:w="1676" w:type="dxa"/>
            <w:vAlign w:val="center"/>
          </w:tcPr>
          <w:p w14:paraId="19ECA4D8" w14:textId="6CCDD5A1" w:rsidR="00FD4A22" w:rsidRDefault="00D321DB" w:rsidP="008E6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= </w:t>
            </w:r>
            <w:r w:rsidR="00FD4A22">
              <w:t>4</w:t>
            </w:r>
          </w:p>
        </w:tc>
        <w:tc>
          <w:tcPr>
            <w:tcW w:w="1676" w:type="dxa"/>
            <w:vAlign w:val="center"/>
          </w:tcPr>
          <w:p w14:paraId="02A9134B" w14:textId="2F897B19" w:rsidR="00FD4A22" w:rsidRDefault="00D321DB" w:rsidP="008E6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= </w:t>
            </w:r>
            <w:r w:rsidR="00FD4A22">
              <w:t>8</w:t>
            </w:r>
          </w:p>
        </w:tc>
      </w:tr>
      <w:tr w:rsidR="00821D27" w14:paraId="722055E3" w14:textId="2B55DB78" w:rsidTr="0073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1AB43B86" w14:textId="562EFDC1" w:rsidR="00821D27" w:rsidRPr="00D321DB" w:rsidRDefault="00821D27" w:rsidP="00821D27">
            <w:pPr>
              <w:jc w:val="center"/>
              <w:rPr>
                <w:vertAlign w:val="superscript"/>
              </w:rPr>
            </w:pPr>
            <w:r>
              <w:rPr>
                <w:rFonts w:ascii="Calibri" w:hAnsi="Calibri" w:cs="Calibri"/>
              </w:rPr>
              <w:t>n = 10</w:t>
            </w:r>
            <w:r w:rsidRPr="00AE0C23">
              <w:rPr>
                <w:rFonts w:ascii="Calibri" w:hAnsi="Calibri" w:cs="Calibri"/>
                <w:vertAlign w:val="superscript"/>
              </w:rPr>
              <w:t>3</w:t>
            </w:r>
          </w:p>
        </w:tc>
        <w:tc>
          <w:tcPr>
            <w:tcW w:w="1849" w:type="dxa"/>
            <w:vAlign w:val="center"/>
          </w:tcPr>
          <w:p w14:paraId="0F5C3F7A" w14:textId="4B9FD46F" w:rsidR="00821D27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0.000081</w:t>
            </w:r>
          </w:p>
        </w:tc>
        <w:tc>
          <w:tcPr>
            <w:tcW w:w="1937" w:type="dxa"/>
            <w:vAlign w:val="center"/>
          </w:tcPr>
          <w:p w14:paraId="60FBDCD9" w14:textId="5FD9AC72" w:rsidR="00821D27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0.000416</w:t>
            </w:r>
          </w:p>
        </w:tc>
        <w:tc>
          <w:tcPr>
            <w:tcW w:w="1676" w:type="dxa"/>
            <w:vAlign w:val="center"/>
          </w:tcPr>
          <w:p w14:paraId="39544D25" w14:textId="3561F417" w:rsidR="00821D27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0.000587</w:t>
            </w:r>
          </w:p>
        </w:tc>
        <w:tc>
          <w:tcPr>
            <w:tcW w:w="1676" w:type="dxa"/>
            <w:vAlign w:val="center"/>
          </w:tcPr>
          <w:p w14:paraId="17D15F6B" w14:textId="204F171E" w:rsidR="00821D27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0.00098</w:t>
            </w:r>
          </w:p>
        </w:tc>
      </w:tr>
      <w:tr w:rsidR="00821D27" w14:paraId="1AB685ED" w14:textId="77777777" w:rsidTr="00734EB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03BFD15E" w14:textId="6AB79814" w:rsidR="00821D27" w:rsidRDefault="00821D27" w:rsidP="00821D27">
            <w:pPr>
              <w:jc w:val="center"/>
            </w:pPr>
            <w:proofErr w:type="gramStart"/>
            <w:r>
              <w:rPr>
                <w:rFonts w:ascii="Calibri" w:hAnsi="Calibri" w:cs="Calibri"/>
              </w:rPr>
              <w:t>ψ(</w:t>
            </w:r>
            <w:proofErr w:type="gramEnd"/>
            <w:r>
              <w:rPr>
                <w:rFonts w:ascii="Calibri" w:hAnsi="Calibri" w:cs="Calibri"/>
              </w:rPr>
              <w:t>n, p)</w:t>
            </w:r>
          </w:p>
        </w:tc>
        <w:tc>
          <w:tcPr>
            <w:tcW w:w="1849" w:type="dxa"/>
            <w:vAlign w:val="center"/>
          </w:tcPr>
          <w:p w14:paraId="70CFA623" w14:textId="084D0023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37" w:type="dxa"/>
            <w:vAlign w:val="center"/>
          </w:tcPr>
          <w:p w14:paraId="6925863F" w14:textId="7A3EB958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0.194712</w:t>
            </w:r>
          </w:p>
        </w:tc>
        <w:tc>
          <w:tcPr>
            <w:tcW w:w="1676" w:type="dxa"/>
            <w:vAlign w:val="center"/>
          </w:tcPr>
          <w:p w14:paraId="5F9C10B4" w14:textId="29348798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0.13799</w:t>
            </w:r>
          </w:p>
        </w:tc>
        <w:tc>
          <w:tcPr>
            <w:tcW w:w="1676" w:type="dxa"/>
            <w:vAlign w:val="center"/>
          </w:tcPr>
          <w:p w14:paraId="01399FDD" w14:textId="179F5D5D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0.082653</w:t>
            </w:r>
          </w:p>
        </w:tc>
      </w:tr>
      <w:tr w:rsidR="00821D27" w14:paraId="530880F5" w14:textId="77777777" w:rsidTr="0073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4CE509AF" w14:textId="7F127442" w:rsidR="00821D27" w:rsidRDefault="00821D27" w:rsidP="00821D27">
            <w:pPr>
              <w:jc w:val="center"/>
            </w:pPr>
            <w:r>
              <w:rPr>
                <w:rFonts w:ascii="Calibri" w:hAnsi="Calibri" w:cs="Calibri"/>
              </w:rPr>
              <w:t>n = 10</w:t>
            </w:r>
            <w:r w:rsidRPr="00AE0C23">
              <w:rPr>
                <w:rFonts w:ascii="Calibri" w:hAnsi="Calibri" w:cs="Calibri"/>
                <w:vertAlign w:val="superscript"/>
              </w:rPr>
              <w:t>5</w:t>
            </w:r>
          </w:p>
        </w:tc>
        <w:tc>
          <w:tcPr>
            <w:tcW w:w="1849" w:type="dxa"/>
            <w:vAlign w:val="center"/>
          </w:tcPr>
          <w:p w14:paraId="09B15D70" w14:textId="48A2C6F0" w:rsidR="00821D27" w:rsidRPr="00C56D4A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0.007211</w:t>
            </w:r>
          </w:p>
        </w:tc>
        <w:tc>
          <w:tcPr>
            <w:tcW w:w="1937" w:type="dxa"/>
            <w:vAlign w:val="center"/>
          </w:tcPr>
          <w:p w14:paraId="745A4383" w14:textId="2AB6E21B" w:rsidR="00821D27" w:rsidRPr="00B81F04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0.005018</w:t>
            </w:r>
          </w:p>
        </w:tc>
        <w:tc>
          <w:tcPr>
            <w:tcW w:w="1676" w:type="dxa"/>
            <w:vAlign w:val="center"/>
          </w:tcPr>
          <w:p w14:paraId="45DCF0C6" w14:textId="1B2BFDD9" w:rsidR="00821D27" w:rsidRPr="00C56D4A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0.004101</w:t>
            </w:r>
          </w:p>
        </w:tc>
        <w:tc>
          <w:tcPr>
            <w:tcW w:w="1676" w:type="dxa"/>
            <w:vAlign w:val="center"/>
          </w:tcPr>
          <w:p w14:paraId="480DC341" w14:textId="42C6E9C5" w:rsidR="00821D27" w:rsidRPr="00C56D4A" w:rsidRDefault="00821D27" w:rsidP="00821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0.003684</w:t>
            </w:r>
          </w:p>
        </w:tc>
      </w:tr>
      <w:tr w:rsidR="00821D27" w14:paraId="6AAB1984" w14:textId="77777777" w:rsidTr="00734EB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vAlign w:val="center"/>
          </w:tcPr>
          <w:p w14:paraId="7DC5926C" w14:textId="60BC0A40" w:rsidR="00821D27" w:rsidRDefault="00821D27" w:rsidP="00821D27">
            <w:pPr>
              <w:jc w:val="center"/>
            </w:pPr>
            <w:proofErr w:type="gramStart"/>
            <w:r>
              <w:rPr>
                <w:rFonts w:ascii="Calibri" w:hAnsi="Calibri" w:cs="Calibri"/>
              </w:rPr>
              <w:t>ψ(</w:t>
            </w:r>
            <w:proofErr w:type="gramEnd"/>
            <w:r>
              <w:rPr>
                <w:rFonts w:ascii="Calibri" w:hAnsi="Calibri" w:cs="Calibri"/>
              </w:rPr>
              <w:t>n, p)</w:t>
            </w:r>
          </w:p>
        </w:tc>
        <w:tc>
          <w:tcPr>
            <w:tcW w:w="1849" w:type="dxa"/>
            <w:vAlign w:val="center"/>
          </w:tcPr>
          <w:p w14:paraId="1F8F26A2" w14:textId="06FCE8C2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37" w:type="dxa"/>
            <w:vAlign w:val="center"/>
          </w:tcPr>
          <w:p w14:paraId="51C9CFD2" w14:textId="7B7598C7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1.437027</w:t>
            </w:r>
          </w:p>
        </w:tc>
        <w:tc>
          <w:tcPr>
            <w:tcW w:w="1676" w:type="dxa"/>
            <w:vAlign w:val="center"/>
          </w:tcPr>
          <w:p w14:paraId="46368341" w14:textId="7F29C780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1.758352</w:t>
            </w:r>
          </w:p>
        </w:tc>
        <w:tc>
          <w:tcPr>
            <w:tcW w:w="1676" w:type="dxa"/>
            <w:vAlign w:val="center"/>
          </w:tcPr>
          <w:p w14:paraId="345637E5" w14:textId="6619D810" w:rsidR="00821D27" w:rsidRPr="00C56D4A" w:rsidRDefault="00821D27" w:rsidP="00821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1.957383</w:t>
            </w:r>
          </w:p>
        </w:tc>
      </w:tr>
    </w:tbl>
    <w:p w14:paraId="1BC7A5DD" w14:textId="77777777" w:rsidR="00FD4A22" w:rsidRDefault="00FD4A22" w:rsidP="00EC5636"/>
    <w:p w14:paraId="19BA3763" w14:textId="3B894D5D" w:rsidR="00714394" w:rsidRDefault="002A0C7C" w:rsidP="002A0C7C">
      <w:pPr>
        <w:jc w:val="center"/>
      </w:pPr>
      <w:r>
        <w:rPr>
          <w:noProof/>
        </w:rPr>
        <w:lastRenderedPageBreak/>
        <w:drawing>
          <wp:inline distT="0" distB="0" distL="0" distR="0" wp14:anchorId="1D69A9E6" wp14:editId="4F6D5DB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9A4D6CF-82BD-487C-8C7D-E34B8DF04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F2EF85" w14:textId="0BDB84D5" w:rsidR="002A0C7C" w:rsidRDefault="002A0C7C" w:rsidP="00EC5636"/>
    <w:p w14:paraId="7F8385BD" w14:textId="0D34E50F" w:rsidR="002A0C7C" w:rsidRPr="00DB2A01" w:rsidRDefault="00DB2A01" w:rsidP="00EC5636">
      <w:pPr>
        <w:rPr>
          <w:b/>
          <w:bCs/>
          <w:sz w:val="28"/>
          <w:szCs w:val="28"/>
        </w:rPr>
      </w:pPr>
      <w:r w:rsidRPr="00DB2A01">
        <w:rPr>
          <w:b/>
          <w:bCs/>
          <w:sz w:val="28"/>
          <w:szCs w:val="28"/>
        </w:rPr>
        <w:t>Observations from the above plot:</w:t>
      </w:r>
    </w:p>
    <w:p w14:paraId="0DD12709" w14:textId="4D971AFB" w:rsidR="002A0C7C" w:rsidRDefault="00DB2A01" w:rsidP="00EC5636">
      <w:r>
        <w:t>For n = 10</w:t>
      </w:r>
      <w:r w:rsidRPr="00DB2A01">
        <w:rPr>
          <w:vertAlign w:val="superscript"/>
        </w:rPr>
        <w:t>5</w:t>
      </w:r>
      <w:r>
        <w:t xml:space="preserve">, </w:t>
      </w:r>
      <w:r w:rsidR="007D5AAC">
        <w:t>as expected, the speedup increases as no. of threads increase. But for n = 10</w:t>
      </w:r>
      <w:r w:rsidR="007D5AAC">
        <w:rPr>
          <w:vertAlign w:val="superscript"/>
        </w:rPr>
        <w:t>3</w:t>
      </w:r>
      <w:r w:rsidR="007D5AAC">
        <w:t xml:space="preserve">, the speedup decreases as no. of threads increase and the speedup is always less than one. This maybe because the parallel overhead time greater than the sequential </w:t>
      </w:r>
      <w:r w:rsidR="00E23002">
        <w:t xml:space="preserve">execution </w:t>
      </w:r>
      <w:r w:rsidR="007D5AAC">
        <w:t>time and this increases as p increases.</w:t>
      </w:r>
    </w:p>
    <w:p w14:paraId="620B60AD" w14:textId="41443097" w:rsidR="002A0C7C" w:rsidRDefault="002A0C7C" w:rsidP="00EC5636"/>
    <w:p w14:paraId="3814799C" w14:textId="3D755405" w:rsidR="00FE2FD9" w:rsidRDefault="00FE2FD9" w:rsidP="00FE2FD9">
      <w:r>
        <w:t>2.a)</w:t>
      </w:r>
    </w:p>
    <w:p w14:paraId="048A2A1F" w14:textId="77777777" w:rsidR="00FE2FD9" w:rsidRDefault="00FE2FD9" w:rsidP="00FE2FD9"/>
    <w:p w14:paraId="437E8F93" w14:textId="77777777" w:rsidR="00FE2FD9" w:rsidRPr="00893D23" w:rsidRDefault="00FE2FD9" w:rsidP="00FE2FD9">
      <w:pPr>
        <w:jc w:val="center"/>
        <w:rPr>
          <w:b/>
          <w:bCs/>
        </w:rPr>
      </w:pPr>
      <w:r w:rsidRPr="00893D23">
        <w:rPr>
          <w:b/>
          <w:bCs/>
        </w:rPr>
        <w:t xml:space="preserve">Status of code: </w:t>
      </w:r>
      <w:r w:rsidRPr="00893D23">
        <w:rPr>
          <w:b/>
          <w:bCs/>
          <w:color w:val="00B050"/>
        </w:rPr>
        <w:t>runs-and-gives-correct-result</w:t>
      </w:r>
    </w:p>
    <w:p w14:paraId="7008D6E9" w14:textId="1E29A27B" w:rsidR="00DB2A01" w:rsidRDefault="00DB2A01" w:rsidP="00EC5636"/>
    <w:p w14:paraId="3E4B09A6" w14:textId="23C85321" w:rsidR="00DB2A01" w:rsidRDefault="007B7743" w:rsidP="00EC5636">
      <w:r>
        <w:t xml:space="preserve">For ease of </w:t>
      </w:r>
      <w:r w:rsidR="00461269">
        <w:t>calculation purposes</w:t>
      </w:r>
      <w:r>
        <w:t>, n = 20 was taken instead of 21</w:t>
      </w:r>
      <w:r w:rsidR="00184FA1">
        <w:t xml:space="preserve"> (so that n is divisible by p = 2)</w:t>
      </w:r>
      <w:r>
        <w:t xml:space="preserve">. Therefore, ∆ = ∆x = ∆y = </w:t>
      </w:r>
      <w:r w:rsidRPr="007B7743">
        <w:t>0.105</w:t>
      </w:r>
      <w:r w:rsidR="00184FA1">
        <w:t>263</w:t>
      </w:r>
      <w:r>
        <w:t xml:space="preserve"> (</w:t>
      </w:r>
      <w:r w:rsidR="00461269">
        <w:t>approx.</w:t>
      </w:r>
      <w:r>
        <w:t>).</w:t>
      </w:r>
    </w:p>
    <w:p w14:paraId="15C9CD0E" w14:textId="322BACD3" w:rsidR="00517089" w:rsidRDefault="00517089" w:rsidP="00EC5636"/>
    <w:p w14:paraId="205D293A" w14:textId="02AB41D5" w:rsidR="00184FA1" w:rsidRDefault="00184FA1" w:rsidP="00184FA1">
      <w:pPr>
        <w:jc w:val="both"/>
      </w:pPr>
      <w:r w:rsidRPr="009D5A7F">
        <w:t xml:space="preserve">The following plot represents </w:t>
      </w:r>
      <w:r>
        <w:t xml:space="preserve">the </w:t>
      </w:r>
      <w:r w:rsidRPr="009D5A7F">
        <w:t xml:space="preserve">obtained numerical and analytical solution </w:t>
      </w:r>
      <w:r>
        <w:t xml:space="preserve">(in a parallel manner using 2 threads) </w:t>
      </w:r>
      <w:r w:rsidRPr="009D5A7F">
        <w:t xml:space="preserve">as a function of x </w:t>
      </w:r>
      <w:r w:rsidR="00AC3AFF">
        <w:t>for y = 0.578947</w:t>
      </w:r>
      <w:r w:rsidR="00D0042E">
        <w:t xml:space="preserve"> (instead of y = 0.5)</w:t>
      </w:r>
      <w:r w:rsidR="00AC3AFF">
        <w:t xml:space="preserve"> using Jacobi iterative method</w:t>
      </w:r>
      <w:r w:rsidRPr="009D5A7F">
        <w:t>.</w:t>
      </w:r>
      <w:r w:rsidR="00A6071E">
        <w:t xml:space="preserve"> </w:t>
      </w:r>
      <w:r w:rsidRPr="009D5A7F">
        <w:t>Both the numerical and analytical solution plots are overlapping one another</w:t>
      </w:r>
      <w:r w:rsidR="007208D9">
        <w:t>.</w:t>
      </w:r>
      <w:r>
        <w:t xml:space="preserve"> </w:t>
      </w:r>
      <w:r w:rsidR="007208D9">
        <w:t>T</w:t>
      </w:r>
      <w:r w:rsidRPr="009D5A7F">
        <w:t>herefore, the</w:t>
      </w:r>
      <w:r>
        <w:t xml:space="preserve"> obtained derivative is correct</w:t>
      </w:r>
      <w:r w:rsidR="007208D9">
        <w:t>.</w:t>
      </w:r>
    </w:p>
    <w:p w14:paraId="5091F384" w14:textId="5878428F" w:rsidR="00184FA1" w:rsidRDefault="00957DA1" w:rsidP="00EC5636">
      <w:r>
        <w:t xml:space="preserve"> Th no. of iterations required to bring the numerical solution to within 1% of the exact solution is </w:t>
      </w:r>
      <w:r w:rsidRPr="00957DA1">
        <w:rPr>
          <w:b/>
          <w:bCs/>
          <w:i/>
          <w:iCs/>
        </w:rPr>
        <w:t>751</w:t>
      </w:r>
      <w:r>
        <w:t>.</w:t>
      </w:r>
    </w:p>
    <w:p w14:paraId="30136EC4" w14:textId="279FB400" w:rsidR="00517089" w:rsidRDefault="00517089" w:rsidP="00514DD8">
      <w:pPr>
        <w:jc w:val="center"/>
      </w:pPr>
      <w:r>
        <w:rPr>
          <w:noProof/>
        </w:rPr>
        <w:lastRenderedPageBreak/>
        <w:drawing>
          <wp:inline distT="0" distB="0" distL="0" distR="0" wp14:anchorId="34C91CF2" wp14:editId="15D63E1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9C45F97-009E-4E00-8B57-E6FE33DD85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3F84263" w14:textId="77777777" w:rsidR="00DB2A01" w:rsidRDefault="00DB2A01" w:rsidP="00EC5636"/>
    <w:p w14:paraId="3D831C2D" w14:textId="107E7599" w:rsidR="002A0C7C" w:rsidRDefault="002A0C7C" w:rsidP="00EC5636"/>
    <w:p w14:paraId="77B772E4" w14:textId="217DF904" w:rsidR="00061ED7" w:rsidRDefault="00061ED7" w:rsidP="00061ED7">
      <w:r>
        <w:t>2.b)</w:t>
      </w:r>
    </w:p>
    <w:p w14:paraId="53BF7CFA" w14:textId="77777777" w:rsidR="00061ED7" w:rsidRDefault="00061ED7" w:rsidP="00061ED7"/>
    <w:p w14:paraId="742A6F3D" w14:textId="77777777" w:rsidR="00061ED7" w:rsidRPr="00893D23" w:rsidRDefault="00061ED7" w:rsidP="00061ED7">
      <w:pPr>
        <w:jc w:val="center"/>
        <w:rPr>
          <w:b/>
          <w:bCs/>
        </w:rPr>
      </w:pPr>
      <w:r w:rsidRPr="00893D23">
        <w:rPr>
          <w:b/>
          <w:bCs/>
        </w:rPr>
        <w:t xml:space="preserve">Status of code: </w:t>
      </w:r>
      <w:r w:rsidRPr="00893D23">
        <w:rPr>
          <w:b/>
          <w:bCs/>
          <w:color w:val="00B050"/>
        </w:rPr>
        <w:t>runs-and-gives-correct-result</w:t>
      </w:r>
    </w:p>
    <w:p w14:paraId="1AFA70FF" w14:textId="77777777" w:rsidR="00061ED7" w:rsidRDefault="00061ED7" w:rsidP="00061ED7"/>
    <w:p w14:paraId="14CDA79A" w14:textId="77777777" w:rsidR="00061ED7" w:rsidRDefault="00061ED7" w:rsidP="00061ED7">
      <w:r>
        <w:t xml:space="preserve">For ease of calculation purposes, n = 20 was taken instead of 21 (so that n is divisible by p = 2). Therefore, ∆ = ∆x = ∆y = </w:t>
      </w:r>
      <w:r w:rsidRPr="007B7743">
        <w:t>0.105</w:t>
      </w:r>
      <w:r>
        <w:t>263 (approx.).</w:t>
      </w:r>
    </w:p>
    <w:p w14:paraId="30A384EE" w14:textId="77777777" w:rsidR="00061ED7" w:rsidRDefault="00061ED7" w:rsidP="00061ED7"/>
    <w:p w14:paraId="0C2F6AF7" w14:textId="5CBE8689" w:rsidR="00061ED7" w:rsidRDefault="00061ED7" w:rsidP="00061ED7">
      <w:pPr>
        <w:jc w:val="both"/>
      </w:pPr>
      <w:r w:rsidRPr="009D5A7F">
        <w:t xml:space="preserve">The following plot represents </w:t>
      </w:r>
      <w:r>
        <w:t xml:space="preserve">the </w:t>
      </w:r>
      <w:r w:rsidRPr="009D5A7F">
        <w:t xml:space="preserve">obtained numerical and analytical solution </w:t>
      </w:r>
      <w:r>
        <w:t xml:space="preserve">(in a parallel manner using 2 threads) </w:t>
      </w:r>
      <w:r w:rsidRPr="009D5A7F">
        <w:t xml:space="preserve">as a function of x </w:t>
      </w:r>
      <w:r>
        <w:t xml:space="preserve">for y = 0.578947 </w:t>
      </w:r>
      <w:r w:rsidR="00D0042E">
        <w:t xml:space="preserve">(instead of y = 0.5) </w:t>
      </w:r>
      <w:r>
        <w:t xml:space="preserve">using </w:t>
      </w:r>
      <w:r w:rsidR="00385B7A">
        <w:t>Red-black coloring approach</w:t>
      </w:r>
      <w:r w:rsidRPr="009D5A7F">
        <w:t>.</w:t>
      </w:r>
      <w:r>
        <w:t xml:space="preserve"> </w:t>
      </w:r>
      <w:r w:rsidRPr="009D5A7F">
        <w:t>Both the numerical and analytical solution plots are overlapping one another</w:t>
      </w:r>
      <w:r>
        <w:t>. T</w:t>
      </w:r>
      <w:r w:rsidRPr="009D5A7F">
        <w:t>herefore, the</w:t>
      </w:r>
      <w:r>
        <w:t xml:space="preserve"> obtained derivative is correct.</w:t>
      </w:r>
    </w:p>
    <w:p w14:paraId="12274AAB" w14:textId="6A1532FF" w:rsidR="00061ED7" w:rsidRDefault="00061ED7" w:rsidP="00061ED7">
      <w:r>
        <w:t xml:space="preserve"> Th no. of iterations required to bring the numerical solution to within 1% of the exact solution is </w:t>
      </w:r>
      <w:r w:rsidR="00A0611C">
        <w:rPr>
          <w:b/>
          <w:bCs/>
          <w:i/>
          <w:iCs/>
        </w:rPr>
        <w:t>396</w:t>
      </w:r>
      <w:r w:rsidR="007E7914">
        <w:t xml:space="preserve"> which is way less than what we obtained using Jacobi iterative method (751). Therefore, is Red-black coloring approach faster than Jacobi iterative method</w:t>
      </w:r>
      <w:r w:rsidR="005D6E11">
        <w:t>.</w:t>
      </w:r>
    </w:p>
    <w:p w14:paraId="5E722E6B" w14:textId="3EE33CA8" w:rsidR="00F913B4" w:rsidRPr="00734EBA" w:rsidRDefault="00F913B4" w:rsidP="00EC5636">
      <w:pPr>
        <w:rPr>
          <w:b/>
          <w:bCs/>
        </w:rPr>
      </w:pPr>
    </w:p>
    <w:p w14:paraId="08299D9D" w14:textId="168C3810" w:rsidR="00F913B4" w:rsidRDefault="00667F2D" w:rsidP="00667F2D">
      <w:pPr>
        <w:jc w:val="center"/>
      </w:pPr>
      <w:r>
        <w:rPr>
          <w:noProof/>
        </w:rPr>
        <w:lastRenderedPageBreak/>
        <w:drawing>
          <wp:inline distT="0" distB="0" distL="0" distR="0" wp14:anchorId="1C4F7004" wp14:editId="2E8917C1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BB3F44B-CDB9-4729-A055-3A04226875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E40F5D5" w14:textId="3D23A074" w:rsidR="00F913B4" w:rsidRDefault="00F913B4" w:rsidP="00EC5636"/>
    <w:p w14:paraId="1ACF6533" w14:textId="216A0DF3" w:rsidR="00F913B4" w:rsidRDefault="00F913B4" w:rsidP="00EC5636"/>
    <w:p w14:paraId="7CA5F47F" w14:textId="2E9ABFB1" w:rsidR="00F913B4" w:rsidRDefault="00F913B4" w:rsidP="00EC5636"/>
    <w:p w14:paraId="01B8A7CC" w14:textId="6FD2A4EA" w:rsidR="00734EBA" w:rsidRDefault="00734EBA" w:rsidP="00EC5636">
      <w:r>
        <w:t>2.c)</w:t>
      </w:r>
    </w:p>
    <w:p w14:paraId="7F0D8CA1" w14:textId="1D2BD210" w:rsidR="00734EBA" w:rsidRDefault="00734EBA" w:rsidP="00EC5636"/>
    <w:p w14:paraId="35266191" w14:textId="3FEE43B1" w:rsidR="0021653A" w:rsidRDefault="0017325B" w:rsidP="00EC5636">
      <w:r>
        <w:t xml:space="preserve">The following n values include the 2 boundary </w:t>
      </w:r>
      <w:r w:rsidR="00041060">
        <w:t>conditions</w:t>
      </w:r>
      <w:r w:rsidR="00D804C2">
        <w:t xml:space="preserve"> and the units of execution time is in seconds</w:t>
      </w:r>
      <w:r>
        <w:t>.</w:t>
      </w:r>
    </w:p>
    <w:p w14:paraId="2716DC1F" w14:textId="4A02EF2A" w:rsidR="00D745FF" w:rsidRPr="00D745FF" w:rsidRDefault="00D745FF" w:rsidP="00EC5636">
      <w:pPr>
        <w:rPr>
          <w:b/>
          <w:bCs/>
          <w:sz w:val="32"/>
          <w:szCs w:val="32"/>
        </w:rPr>
      </w:pPr>
      <w:r w:rsidRPr="00D745FF">
        <w:rPr>
          <w:b/>
          <w:bCs/>
          <w:sz w:val="32"/>
          <w:szCs w:val="32"/>
        </w:rPr>
        <w:t>Jacobi iterative method: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538"/>
        <w:gridCol w:w="1748"/>
        <w:gridCol w:w="1569"/>
        <w:gridCol w:w="1387"/>
        <w:gridCol w:w="1387"/>
        <w:gridCol w:w="1387"/>
      </w:tblGrid>
      <w:tr w:rsidR="00DC7E4C" w14:paraId="61E93AC6" w14:textId="66816983" w:rsidTr="00796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62882CE8" w14:textId="77777777" w:rsidR="00DC7E4C" w:rsidRDefault="00DC7E4C" w:rsidP="00DC7E4C">
            <w:pPr>
              <w:jc w:val="center"/>
            </w:pPr>
          </w:p>
        </w:tc>
        <w:tc>
          <w:tcPr>
            <w:tcW w:w="1763" w:type="dxa"/>
            <w:vAlign w:val="center"/>
          </w:tcPr>
          <w:p w14:paraId="1D2FB2D9" w14:textId="2D55D8AA" w:rsidR="00DC7E4C" w:rsidRDefault="0017325B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DC7E4C">
              <w:t>erial</w:t>
            </w:r>
          </w:p>
        </w:tc>
        <w:tc>
          <w:tcPr>
            <w:tcW w:w="1573" w:type="dxa"/>
            <w:vAlign w:val="center"/>
          </w:tcPr>
          <w:p w14:paraId="49ECFE41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2</w:t>
            </w:r>
          </w:p>
        </w:tc>
        <w:tc>
          <w:tcPr>
            <w:tcW w:w="1371" w:type="dxa"/>
            <w:vAlign w:val="center"/>
          </w:tcPr>
          <w:p w14:paraId="23E2F222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4</w:t>
            </w:r>
          </w:p>
        </w:tc>
        <w:tc>
          <w:tcPr>
            <w:tcW w:w="1371" w:type="dxa"/>
            <w:vAlign w:val="center"/>
          </w:tcPr>
          <w:p w14:paraId="546FD91E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8</w:t>
            </w:r>
          </w:p>
        </w:tc>
        <w:tc>
          <w:tcPr>
            <w:tcW w:w="1345" w:type="dxa"/>
            <w:vAlign w:val="center"/>
          </w:tcPr>
          <w:p w14:paraId="0DB9AF31" w14:textId="12F01AA1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16</w:t>
            </w:r>
          </w:p>
        </w:tc>
      </w:tr>
      <w:tr w:rsidR="00DC7E4C" w14:paraId="380DAA94" w14:textId="2782B428" w:rsidTr="00D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4B80A6D4" w14:textId="473006B8" w:rsidR="00DC7E4C" w:rsidRPr="00D321DB" w:rsidRDefault="00DC7E4C" w:rsidP="00DC7E4C">
            <w:pPr>
              <w:jc w:val="center"/>
              <w:rPr>
                <w:vertAlign w:val="superscript"/>
              </w:rPr>
            </w:pPr>
            <w:r>
              <w:rPr>
                <w:rFonts w:ascii="Calibri" w:hAnsi="Calibri" w:cs="Calibri"/>
              </w:rPr>
              <w:t>n = 2</w:t>
            </w:r>
            <w:r w:rsidR="00987593">
              <w:rPr>
                <w:rFonts w:ascii="Calibri" w:hAnsi="Calibri" w:cs="Calibri"/>
              </w:rPr>
              <w:t>10</w:t>
            </w:r>
          </w:p>
        </w:tc>
        <w:tc>
          <w:tcPr>
            <w:tcW w:w="1763" w:type="dxa"/>
            <w:vAlign w:val="center"/>
          </w:tcPr>
          <w:p w14:paraId="218CF83F" w14:textId="3AE62BAC" w:rsidR="00DC7E4C" w:rsidRDefault="00DC7E4C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25B">
              <w:t>1303.253364</w:t>
            </w:r>
          </w:p>
        </w:tc>
        <w:tc>
          <w:tcPr>
            <w:tcW w:w="1573" w:type="dxa"/>
            <w:vAlign w:val="center"/>
          </w:tcPr>
          <w:p w14:paraId="381C4B93" w14:textId="4319412D" w:rsidR="00DC7E4C" w:rsidRDefault="00C027CA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7CA">
              <w:t>808.285803</w:t>
            </w:r>
            <w:r w:rsidR="006B4D5C">
              <w:t xml:space="preserve"> </w:t>
            </w:r>
          </w:p>
        </w:tc>
        <w:tc>
          <w:tcPr>
            <w:tcW w:w="1371" w:type="dxa"/>
            <w:vAlign w:val="center"/>
          </w:tcPr>
          <w:p w14:paraId="308C1335" w14:textId="13333BEC" w:rsidR="00DC7E4C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411.657521</w:t>
            </w:r>
          </w:p>
        </w:tc>
        <w:tc>
          <w:tcPr>
            <w:tcW w:w="1371" w:type="dxa"/>
            <w:vAlign w:val="center"/>
          </w:tcPr>
          <w:p w14:paraId="08C992B4" w14:textId="47B325C1" w:rsidR="00DC7E4C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253.982133</w:t>
            </w:r>
          </w:p>
        </w:tc>
        <w:tc>
          <w:tcPr>
            <w:tcW w:w="1345" w:type="dxa"/>
          </w:tcPr>
          <w:p w14:paraId="5C4635B3" w14:textId="28DF5E2B" w:rsidR="00DC7E4C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116.237668</w:t>
            </w:r>
          </w:p>
        </w:tc>
      </w:tr>
      <w:tr w:rsidR="00DC7E4C" w14:paraId="5D157ACC" w14:textId="0C8705B2" w:rsidTr="00DC7E4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7F55C987" w14:textId="77777777" w:rsidR="00DC7E4C" w:rsidRDefault="00DC7E4C" w:rsidP="00DC7E4C">
            <w:pPr>
              <w:jc w:val="center"/>
            </w:pPr>
            <w:proofErr w:type="gramStart"/>
            <w:r>
              <w:rPr>
                <w:rFonts w:ascii="Calibri" w:hAnsi="Calibri" w:cs="Calibri"/>
              </w:rPr>
              <w:t>ψ(</w:t>
            </w:r>
            <w:proofErr w:type="gramEnd"/>
            <w:r>
              <w:rPr>
                <w:rFonts w:ascii="Calibri" w:hAnsi="Calibri" w:cs="Calibri"/>
              </w:rPr>
              <w:t>n, p)</w:t>
            </w:r>
          </w:p>
        </w:tc>
        <w:tc>
          <w:tcPr>
            <w:tcW w:w="1763" w:type="dxa"/>
            <w:vAlign w:val="center"/>
          </w:tcPr>
          <w:p w14:paraId="1921311D" w14:textId="77777777" w:rsidR="00DC7E4C" w:rsidRPr="00C56D4A" w:rsidRDefault="00DC7E4C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73" w:type="dxa"/>
            <w:vAlign w:val="center"/>
          </w:tcPr>
          <w:p w14:paraId="2965DCC2" w14:textId="5FB4A57C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1.612367</w:t>
            </w:r>
          </w:p>
        </w:tc>
        <w:tc>
          <w:tcPr>
            <w:tcW w:w="1371" w:type="dxa"/>
            <w:vAlign w:val="center"/>
          </w:tcPr>
          <w:p w14:paraId="43D2D34C" w14:textId="7E07B104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3.165868</w:t>
            </w:r>
          </w:p>
        </w:tc>
        <w:tc>
          <w:tcPr>
            <w:tcW w:w="1371" w:type="dxa"/>
            <w:vAlign w:val="center"/>
          </w:tcPr>
          <w:p w14:paraId="0A00D5C4" w14:textId="69CF1D9F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5.13128</w:t>
            </w:r>
          </w:p>
        </w:tc>
        <w:tc>
          <w:tcPr>
            <w:tcW w:w="1345" w:type="dxa"/>
          </w:tcPr>
          <w:p w14:paraId="32F24632" w14:textId="7003545C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11.21197</w:t>
            </w:r>
          </w:p>
        </w:tc>
      </w:tr>
      <w:tr w:rsidR="00DC7E4C" w14:paraId="1F0202EA" w14:textId="137BBF6A" w:rsidTr="00D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1C14BF99" w14:textId="2566B5FC" w:rsidR="00DC7E4C" w:rsidRDefault="00DC7E4C" w:rsidP="00DC7E4C">
            <w:pPr>
              <w:jc w:val="center"/>
            </w:pPr>
            <w:r>
              <w:rPr>
                <w:rFonts w:ascii="Calibri" w:hAnsi="Calibri" w:cs="Calibri"/>
              </w:rPr>
              <w:t>n = 400</w:t>
            </w:r>
          </w:p>
        </w:tc>
        <w:tc>
          <w:tcPr>
            <w:tcW w:w="1763" w:type="dxa"/>
            <w:vAlign w:val="center"/>
          </w:tcPr>
          <w:p w14:paraId="6307221A" w14:textId="44490339" w:rsidR="00DC7E4C" w:rsidRPr="00C56D4A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26320.275279</w:t>
            </w:r>
          </w:p>
        </w:tc>
        <w:tc>
          <w:tcPr>
            <w:tcW w:w="1573" w:type="dxa"/>
            <w:vAlign w:val="center"/>
          </w:tcPr>
          <w:p w14:paraId="23B43143" w14:textId="37474E03" w:rsidR="00DC7E4C" w:rsidRPr="00B81F04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445D82">
              <w:t>1</w:t>
            </w:r>
            <w:r>
              <w:t>73.647912</w:t>
            </w:r>
          </w:p>
        </w:tc>
        <w:tc>
          <w:tcPr>
            <w:tcW w:w="1371" w:type="dxa"/>
            <w:vAlign w:val="center"/>
          </w:tcPr>
          <w:p w14:paraId="52D2ADCE" w14:textId="595393D1" w:rsidR="00DC7E4C" w:rsidRPr="00C56D4A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5189.872882</w:t>
            </w:r>
          </w:p>
        </w:tc>
        <w:tc>
          <w:tcPr>
            <w:tcW w:w="1371" w:type="dxa"/>
            <w:vAlign w:val="center"/>
          </w:tcPr>
          <w:p w14:paraId="7762A933" w14:textId="7AA16DB5" w:rsidR="00DC7E4C" w:rsidRPr="00C56D4A" w:rsidRDefault="0017325B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2631.802139</w:t>
            </w:r>
          </w:p>
        </w:tc>
        <w:tc>
          <w:tcPr>
            <w:tcW w:w="1345" w:type="dxa"/>
          </w:tcPr>
          <w:p w14:paraId="0D6AF16B" w14:textId="127FF363" w:rsidR="00DC7E4C" w:rsidRPr="00C56D4A" w:rsidRDefault="00961954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1383.987322</w:t>
            </w:r>
          </w:p>
        </w:tc>
      </w:tr>
      <w:tr w:rsidR="00DC7E4C" w14:paraId="2CB49D74" w14:textId="5ABC5A48" w:rsidTr="00DC7E4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  <w:vAlign w:val="center"/>
          </w:tcPr>
          <w:p w14:paraId="2B368860" w14:textId="77777777" w:rsidR="00DC7E4C" w:rsidRDefault="00DC7E4C" w:rsidP="00DC7E4C">
            <w:pPr>
              <w:jc w:val="center"/>
            </w:pPr>
            <w:proofErr w:type="gramStart"/>
            <w:r>
              <w:rPr>
                <w:rFonts w:ascii="Calibri" w:hAnsi="Calibri" w:cs="Calibri"/>
              </w:rPr>
              <w:t>ψ(</w:t>
            </w:r>
            <w:proofErr w:type="gramEnd"/>
            <w:r>
              <w:rPr>
                <w:rFonts w:ascii="Calibri" w:hAnsi="Calibri" w:cs="Calibri"/>
              </w:rPr>
              <w:t>n, p)</w:t>
            </w:r>
          </w:p>
        </w:tc>
        <w:tc>
          <w:tcPr>
            <w:tcW w:w="1763" w:type="dxa"/>
            <w:vAlign w:val="center"/>
          </w:tcPr>
          <w:p w14:paraId="661A9BA5" w14:textId="77777777" w:rsidR="00DC7E4C" w:rsidRPr="00C56D4A" w:rsidRDefault="00DC7E4C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73" w:type="dxa"/>
            <w:vAlign w:val="center"/>
          </w:tcPr>
          <w:p w14:paraId="25D201CD" w14:textId="218B391B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2.587103</w:t>
            </w:r>
          </w:p>
        </w:tc>
        <w:tc>
          <w:tcPr>
            <w:tcW w:w="1371" w:type="dxa"/>
            <w:vAlign w:val="center"/>
          </w:tcPr>
          <w:p w14:paraId="049BEECB" w14:textId="677DF708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5.071468</w:t>
            </w:r>
          </w:p>
        </w:tc>
        <w:tc>
          <w:tcPr>
            <w:tcW w:w="1371" w:type="dxa"/>
            <w:vAlign w:val="center"/>
          </w:tcPr>
          <w:p w14:paraId="6D2482A3" w14:textId="6C950910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10.00086</w:t>
            </w:r>
          </w:p>
        </w:tc>
        <w:tc>
          <w:tcPr>
            <w:tcW w:w="1345" w:type="dxa"/>
          </w:tcPr>
          <w:p w14:paraId="06E04FC8" w14:textId="7C6F138D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19.01771</w:t>
            </w:r>
          </w:p>
        </w:tc>
      </w:tr>
    </w:tbl>
    <w:p w14:paraId="31995615" w14:textId="6D42A768" w:rsidR="00734EBA" w:rsidRDefault="00734EBA" w:rsidP="00EC5636"/>
    <w:p w14:paraId="311D20EA" w14:textId="00A3DF06" w:rsidR="00D745FF" w:rsidRDefault="00D745FF" w:rsidP="00EC5636"/>
    <w:p w14:paraId="29AF989C" w14:textId="62CE39A7" w:rsidR="00D745FF" w:rsidRPr="00D745FF" w:rsidRDefault="00D745FF" w:rsidP="00EC5636">
      <w:pPr>
        <w:rPr>
          <w:b/>
          <w:bCs/>
          <w:sz w:val="32"/>
          <w:szCs w:val="32"/>
        </w:rPr>
      </w:pPr>
      <w:r w:rsidRPr="00D745FF">
        <w:rPr>
          <w:b/>
          <w:bCs/>
          <w:sz w:val="32"/>
          <w:szCs w:val="32"/>
        </w:rPr>
        <w:t>Red-black coloring approach</w:t>
      </w:r>
      <w:r>
        <w:rPr>
          <w:b/>
          <w:bCs/>
          <w:sz w:val="32"/>
          <w:szCs w:val="32"/>
        </w:rPr>
        <w:t>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619"/>
        <w:gridCol w:w="1614"/>
        <w:gridCol w:w="1607"/>
        <w:gridCol w:w="1400"/>
        <w:gridCol w:w="1400"/>
        <w:gridCol w:w="1376"/>
      </w:tblGrid>
      <w:tr w:rsidR="00DC7E4C" w14:paraId="2BA67E1B" w14:textId="335D24D8" w:rsidTr="00467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70E8B3A0" w14:textId="77777777" w:rsidR="00DC7E4C" w:rsidRDefault="00DC7E4C" w:rsidP="00DC7E4C">
            <w:pPr>
              <w:jc w:val="center"/>
            </w:pPr>
          </w:p>
        </w:tc>
        <w:tc>
          <w:tcPr>
            <w:tcW w:w="1614" w:type="dxa"/>
            <w:vAlign w:val="center"/>
          </w:tcPr>
          <w:p w14:paraId="2A3FFEB5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607" w:type="dxa"/>
            <w:vAlign w:val="center"/>
          </w:tcPr>
          <w:p w14:paraId="741B29B6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2</w:t>
            </w:r>
          </w:p>
        </w:tc>
        <w:tc>
          <w:tcPr>
            <w:tcW w:w="1400" w:type="dxa"/>
            <w:vAlign w:val="center"/>
          </w:tcPr>
          <w:p w14:paraId="511C21A7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4</w:t>
            </w:r>
          </w:p>
        </w:tc>
        <w:tc>
          <w:tcPr>
            <w:tcW w:w="1400" w:type="dxa"/>
            <w:vAlign w:val="center"/>
          </w:tcPr>
          <w:p w14:paraId="3F43EB4B" w14:textId="77777777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8</w:t>
            </w:r>
          </w:p>
        </w:tc>
        <w:tc>
          <w:tcPr>
            <w:tcW w:w="1376" w:type="dxa"/>
            <w:vAlign w:val="center"/>
          </w:tcPr>
          <w:p w14:paraId="175B5155" w14:textId="351FBD95" w:rsidR="00DC7E4C" w:rsidRDefault="00DC7E4C" w:rsidP="00DC7E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= 16</w:t>
            </w:r>
          </w:p>
        </w:tc>
      </w:tr>
      <w:tr w:rsidR="00DC7E4C" w14:paraId="022680AB" w14:textId="254BE736" w:rsidTr="00D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2D408DD4" w14:textId="2A65ECDF" w:rsidR="00DC7E4C" w:rsidRPr="00D321DB" w:rsidRDefault="00DC7E4C" w:rsidP="00DC7E4C">
            <w:pPr>
              <w:jc w:val="center"/>
              <w:rPr>
                <w:vertAlign w:val="superscript"/>
              </w:rPr>
            </w:pPr>
            <w:r>
              <w:rPr>
                <w:rFonts w:ascii="Calibri" w:hAnsi="Calibri" w:cs="Calibri"/>
              </w:rPr>
              <w:t>n = 2</w:t>
            </w:r>
            <w:r w:rsidR="00987593">
              <w:rPr>
                <w:rFonts w:ascii="Calibri" w:hAnsi="Calibri" w:cs="Calibri"/>
              </w:rPr>
              <w:t>10</w:t>
            </w:r>
          </w:p>
        </w:tc>
        <w:tc>
          <w:tcPr>
            <w:tcW w:w="1614" w:type="dxa"/>
            <w:vAlign w:val="center"/>
          </w:tcPr>
          <w:p w14:paraId="208DC473" w14:textId="7901E532" w:rsidR="00DC7E4C" w:rsidRDefault="00451BE9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594.137095</w:t>
            </w:r>
          </w:p>
        </w:tc>
        <w:tc>
          <w:tcPr>
            <w:tcW w:w="1607" w:type="dxa"/>
            <w:vAlign w:val="center"/>
          </w:tcPr>
          <w:p w14:paraId="79B63FB9" w14:textId="3B53B42C" w:rsidR="00DC7E4C" w:rsidRDefault="00451BE9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378.629228</w:t>
            </w:r>
          </w:p>
        </w:tc>
        <w:tc>
          <w:tcPr>
            <w:tcW w:w="1400" w:type="dxa"/>
            <w:vAlign w:val="center"/>
          </w:tcPr>
          <w:p w14:paraId="5FB79524" w14:textId="0DB18B8B" w:rsidR="00DC7E4C" w:rsidRDefault="00451BE9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198.671239</w:t>
            </w:r>
          </w:p>
        </w:tc>
        <w:tc>
          <w:tcPr>
            <w:tcW w:w="1400" w:type="dxa"/>
            <w:vAlign w:val="center"/>
          </w:tcPr>
          <w:p w14:paraId="20E16683" w14:textId="6434A404" w:rsidR="00DC7E4C" w:rsidRDefault="00451BE9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108.721982</w:t>
            </w:r>
          </w:p>
        </w:tc>
        <w:tc>
          <w:tcPr>
            <w:tcW w:w="1376" w:type="dxa"/>
          </w:tcPr>
          <w:p w14:paraId="6BF1BCB9" w14:textId="4C354A5F" w:rsidR="00DC7E4C" w:rsidRDefault="00451BE9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64.821985</w:t>
            </w:r>
          </w:p>
        </w:tc>
      </w:tr>
      <w:tr w:rsidR="00DC7E4C" w14:paraId="736E302A" w14:textId="33E1ECF2" w:rsidTr="00DC7E4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1A22C1C4" w14:textId="77777777" w:rsidR="00DC7E4C" w:rsidRDefault="00DC7E4C" w:rsidP="00DC7E4C">
            <w:pPr>
              <w:jc w:val="center"/>
            </w:pPr>
            <w:proofErr w:type="gramStart"/>
            <w:r>
              <w:rPr>
                <w:rFonts w:ascii="Calibri" w:hAnsi="Calibri" w:cs="Calibri"/>
              </w:rPr>
              <w:t>ψ(</w:t>
            </w:r>
            <w:proofErr w:type="gramEnd"/>
            <w:r>
              <w:rPr>
                <w:rFonts w:ascii="Calibri" w:hAnsi="Calibri" w:cs="Calibri"/>
              </w:rPr>
              <w:t>n, p)</w:t>
            </w:r>
          </w:p>
        </w:tc>
        <w:tc>
          <w:tcPr>
            <w:tcW w:w="1614" w:type="dxa"/>
            <w:vAlign w:val="center"/>
          </w:tcPr>
          <w:p w14:paraId="42704509" w14:textId="77777777" w:rsidR="00DC7E4C" w:rsidRPr="00C56D4A" w:rsidRDefault="00DC7E4C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7" w:type="dxa"/>
            <w:vAlign w:val="center"/>
          </w:tcPr>
          <w:p w14:paraId="68154A07" w14:textId="73B0F816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1.569179</w:t>
            </w:r>
          </w:p>
        </w:tc>
        <w:tc>
          <w:tcPr>
            <w:tcW w:w="1400" w:type="dxa"/>
            <w:vAlign w:val="center"/>
          </w:tcPr>
          <w:p w14:paraId="13C5CDA1" w14:textId="64AFFF4E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2.990554</w:t>
            </w:r>
          </w:p>
        </w:tc>
        <w:tc>
          <w:tcPr>
            <w:tcW w:w="1400" w:type="dxa"/>
            <w:vAlign w:val="center"/>
          </w:tcPr>
          <w:p w14:paraId="266E6039" w14:textId="475A7B00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5.464738</w:t>
            </w:r>
          </w:p>
        </w:tc>
        <w:tc>
          <w:tcPr>
            <w:tcW w:w="1376" w:type="dxa"/>
          </w:tcPr>
          <w:p w14:paraId="7D4BD926" w14:textId="60D19681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9.165673</w:t>
            </w:r>
          </w:p>
        </w:tc>
      </w:tr>
      <w:tr w:rsidR="00DC7E4C" w14:paraId="7D3AFEA4" w14:textId="61D693D1" w:rsidTr="00DC7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653AA3B5" w14:textId="77777777" w:rsidR="00DC7E4C" w:rsidRDefault="00DC7E4C" w:rsidP="00DC7E4C">
            <w:pPr>
              <w:jc w:val="center"/>
            </w:pPr>
            <w:r>
              <w:rPr>
                <w:rFonts w:ascii="Calibri" w:hAnsi="Calibri" w:cs="Calibri"/>
              </w:rPr>
              <w:t>n = 400</w:t>
            </w:r>
          </w:p>
        </w:tc>
        <w:tc>
          <w:tcPr>
            <w:tcW w:w="1614" w:type="dxa"/>
            <w:vAlign w:val="center"/>
          </w:tcPr>
          <w:p w14:paraId="15A738B0" w14:textId="737E1BCA" w:rsidR="00DC7E4C" w:rsidRPr="00C56D4A" w:rsidRDefault="004933AE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8310.727920</w:t>
            </w:r>
          </w:p>
        </w:tc>
        <w:tc>
          <w:tcPr>
            <w:tcW w:w="1607" w:type="dxa"/>
            <w:vAlign w:val="center"/>
          </w:tcPr>
          <w:p w14:paraId="4B367AEC" w14:textId="6CD9A048" w:rsidR="00DC7E4C" w:rsidRPr="00B81F04" w:rsidRDefault="004933AE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5160.124287</w:t>
            </w:r>
          </w:p>
        </w:tc>
        <w:tc>
          <w:tcPr>
            <w:tcW w:w="1400" w:type="dxa"/>
            <w:vAlign w:val="center"/>
          </w:tcPr>
          <w:p w14:paraId="0416986A" w14:textId="06CB5713" w:rsidR="00DC7E4C" w:rsidRPr="00C56D4A" w:rsidRDefault="00A3351E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2657.098922</w:t>
            </w:r>
          </w:p>
        </w:tc>
        <w:tc>
          <w:tcPr>
            <w:tcW w:w="1400" w:type="dxa"/>
            <w:vAlign w:val="center"/>
          </w:tcPr>
          <w:p w14:paraId="71E1C477" w14:textId="6F333C06" w:rsidR="00DC7E4C" w:rsidRPr="00C56D4A" w:rsidRDefault="00A3351E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1397.981257</w:t>
            </w:r>
          </w:p>
        </w:tc>
        <w:tc>
          <w:tcPr>
            <w:tcW w:w="1376" w:type="dxa"/>
          </w:tcPr>
          <w:p w14:paraId="7FF1B36E" w14:textId="7A60E24A" w:rsidR="00DC7E4C" w:rsidRPr="00C56D4A" w:rsidRDefault="00F91699" w:rsidP="00DC7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792.669203</w:t>
            </w:r>
          </w:p>
        </w:tc>
      </w:tr>
      <w:tr w:rsidR="00DC7E4C" w14:paraId="28D6DBC6" w14:textId="767D827C" w:rsidTr="00DC7E4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5B47CBB1" w14:textId="77777777" w:rsidR="00DC7E4C" w:rsidRDefault="00DC7E4C" w:rsidP="00DC7E4C">
            <w:pPr>
              <w:jc w:val="center"/>
            </w:pPr>
            <w:proofErr w:type="gramStart"/>
            <w:r>
              <w:rPr>
                <w:rFonts w:ascii="Calibri" w:hAnsi="Calibri" w:cs="Calibri"/>
              </w:rPr>
              <w:t>ψ(</w:t>
            </w:r>
            <w:proofErr w:type="gramEnd"/>
            <w:r>
              <w:rPr>
                <w:rFonts w:ascii="Calibri" w:hAnsi="Calibri" w:cs="Calibri"/>
              </w:rPr>
              <w:t>n, p)</w:t>
            </w:r>
          </w:p>
        </w:tc>
        <w:tc>
          <w:tcPr>
            <w:tcW w:w="1614" w:type="dxa"/>
            <w:vAlign w:val="center"/>
          </w:tcPr>
          <w:p w14:paraId="6C5E37B7" w14:textId="77777777" w:rsidR="00DC7E4C" w:rsidRPr="00C56D4A" w:rsidRDefault="00DC7E4C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07" w:type="dxa"/>
            <w:vAlign w:val="center"/>
          </w:tcPr>
          <w:p w14:paraId="758C4F54" w14:textId="76BFEB22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1.610567</w:t>
            </w:r>
          </w:p>
        </w:tc>
        <w:tc>
          <w:tcPr>
            <w:tcW w:w="1400" w:type="dxa"/>
            <w:vAlign w:val="center"/>
          </w:tcPr>
          <w:p w14:paraId="22CC406E" w14:textId="3EB30D72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3.127745</w:t>
            </w:r>
          </w:p>
        </w:tc>
        <w:tc>
          <w:tcPr>
            <w:tcW w:w="1400" w:type="dxa"/>
            <w:vAlign w:val="center"/>
          </w:tcPr>
          <w:p w14:paraId="10D079A1" w14:textId="7E48DBE2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5.944806</w:t>
            </w:r>
          </w:p>
        </w:tc>
        <w:tc>
          <w:tcPr>
            <w:tcW w:w="1376" w:type="dxa"/>
          </w:tcPr>
          <w:p w14:paraId="4803D53E" w14:textId="104491B6" w:rsidR="00DC7E4C" w:rsidRPr="00445D82" w:rsidRDefault="00445D82" w:rsidP="00DC7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10.48448</w:t>
            </w:r>
          </w:p>
        </w:tc>
      </w:tr>
    </w:tbl>
    <w:p w14:paraId="09147567" w14:textId="55B9FCF1" w:rsidR="00D745FF" w:rsidRDefault="00D745FF" w:rsidP="00EC5636"/>
    <w:p w14:paraId="5B29845D" w14:textId="62C7C351" w:rsidR="00D745FF" w:rsidRDefault="00D745FF" w:rsidP="00EC5636"/>
    <w:p w14:paraId="249CEAF8" w14:textId="32EEFF31" w:rsidR="00D745FF" w:rsidRDefault="00D745FF" w:rsidP="00EC5636"/>
    <w:p w14:paraId="1EC18A2A" w14:textId="03DFF9AB" w:rsidR="00F46D01" w:rsidRDefault="00163EF6" w:rsidP="00445D82">
      <w:pPr>
        <w:jc w:val="center"/>
      </w:pPr>
      <w:r>
        <w:rPr>
          <w:noProof/>
        </w:rPr>
        <w:drawing>
          <wp:inline distT="0" distB="0" distL="0" distR="0" wp14:anchorId="28C39C75" wp14:editId="73560559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ABB14BB-7398-40D9-A7BA-8A45CAB62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79D256" w14:textId="77777777" w:rsidR="00163EF6" w:rsidRDefault="00163EF6" w:rsidP="00445D82">
      <w:pPr>
        <w:jc w:val="center"/>
      </w:pPr>
    </w:p>
    <w:p w14:paraId="73345DE9" w14:textId="3B03992C" w:rsidR="000611D8" w:rsidRDefault="000611D8" w:rsidP="00445D82">
      <w:pPr>
        <w:jc w:val="center"/>
      </w:pPr>
    </w:p>
    <w:p w14:paraId="14180B9F" w14:textId="56C65A43" w:rsidR="000611D8" w:rsidRDefault="000611D8" w:rsidP="00445D82">
      <w:pPr>
        <w:jc w:val="center"/>
      </w:pPr>
      <w:r>
        <w:rPr>
          <w:noProof/>
        </w:rPr>
        <w:drawing>
          <wp:inline distT="0" distB="0" distL="0" distR="0" wp14:anchorId="69CF8395" wp14:editId="58F7ED21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97D9D6-F196-4190-8707-200FF34DF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81AD56" w14:textId="13E36C6D" w:rsidR="001E19CC" w:rsidRDefault="001E19CC" w:rsidP="00445D82">
      <w:pPr>
        <w:jc w:val="center"/>
      </w:pPr>
    </w:p>
    <w:p w14:paraId="16C33D35" w14:textId="4A0DB588" w:rsidR="001E19CC" w:rsidRDefault="001E19CC" w:rsidP="001E19CC">
      <w:r>
        <w:t>From the above plot and tables, it is evident that R</w:t>
      </w:r>
      <w:r>
        <w:t xml:space="preserve">ed-black </w:t>
      </w:r>
      <w:r>
        <w:t>c</w:t>
      </w:r>
      <w:r>
        <w:t>oloring approach</w:t>
      </w:r>
      <w:r>
        <w:t xml:space="preserve"> is way faster than </w:t>
      </w:r>
      <w:r>
        <w:t>Jacobi iterative method</w:t>
      </w:r>
      <w:r>
        <w:t>.</w:t>
      </w:r>
      <w:r w:rsidR="00601327">
        <w:t xml:space="preserve"> Also</w:t>
      </w:r>
      <w:r w:rsidR="00626AFD">
        <w:t>,</w:t>
      </w:r>
      <w:r w:rsidR="00601327">
        <w:t xml:space="preserve"> there is a significant improvement in performance because speedup increases as no. of threads increases.</w:t>
      </w:r>
    </w:p>
    <w:sectPr w:rsidR="001E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C"/>
    <w:rsid w:val="0001110F"/>
    <w:rsid w:val="0001418A"/>
    <w:rsid w:val="00034263"/>
    <w:rsid w:val="00041060"/>
    <w:rsid w:val="000611D8"/>
    <w:rsid w:val="00061ED7"/>
    <w:rsid w:val="000651AA"/>
    <w:rsid w:val="00070806"/>
    <w:rsid w:val="0008679C"/>
    <w:rsid w:val="000A415A"/>
    <w:rsid w:val="000A5556"/>
    <w:rsid w:val="001027FD"/>
    <w:rsid w:val="00163EF6"/>
    <w:rsid w:val="0017325B"/>
    <w:rsid w:val="00184FA1"/>
    <w:rsid w:val="001854D6"/>
    <w:rsid w:val="001A27CB"/>
    <w:rsid w:val="001A295A"/>
    <w:rsid w:val="001B1B90"/>
    <w:rsid w:val="001D37F7"/>
    <w:rsid w:val="001E19CC"/>
    <w:rsid w:val="00200116"/>
    <w:rsid w:val="0021653A"/>
    <w:rsid w:val="0028000E"/>
    <w:rsid w:val="00293E89"/>
    <w:rsid w:val="002A0C7C"/>
    <w:rsid w:val="002A5C8A"/>
    <w:rsid w:val="002B2252"/>
    <w:rsid w:val="002C7571"/>
    <w:rsid w:val="003230A6"/>
    <w:rsid w:val="00385B7A"/>
    <w:rsid w:val="004167EB"/>
    <w:rsid w:val="00432F85"/>
    <w:rsid w:val="004343D5"/>
    <w:rsid w:val="00445D82"/>
    <w:rsid w:val="00451BE9"/>
    <w:rsid w:val="00452ADB"/>
    <w:rsid w:val="00461269"/>
    <w:rsid w:val="0046250D"/>
    <w:rsid w:val="004933AE"/>
    <w:rsid w:val="00497D9A"/>
    <w:rsid w:val="004B7F6F"/>
    <w:rsid w:val="004D002E"/>
    <w:rsid w:val="004D0A56"/>
    <w:rsid w:val="0051331D"/>
    <w:rsid w:val="00514DD8"/>
    <w:rsid w:val="00517089"/>
    <w:rsid w:val="005D6E11"/>
    <w:rsid w:val="005E70AA"/>
    <w:rsid w:val="005F0897"/>
    <w:rsid w:val="00601327"/>
    <w:rsid w:val="00610CF0"/>
    <w:rsid w:val="00626AFD"/>
    <w:rsid w:val="00647014"/>
    <w:rsid w:val="00661926"/>
    <w:rsid w:val="00667F2D"/>
    <w:rsid w:val="006B4D5C"/>
    <w:rsid w:val="006D2072"/>
    <w:rsid w:val="00714394"/>
    <w:rsid w:val="007208D9"/>
    <w:rsid w:val="00724B64"/>
    <w:rsid w:val="00734EBA"/>
    <w:rsid w:val="007505CB"/>
    <w:rsid w:val="007634EA"/>
    <w:rsid w:val="00791832"/>
    <w:rsid w:val="007B06F7"/>
    <w:rsid w:val="007B7743"/>
    <w:rsid w:val="007D2BCE"/>
    <w:rsid w:val="007D5AAC"/>
    <w:rsid w:val="007E7914"/>
    <w:rsid w:val="00814D1A"/>
    <w:rsid w:val="00820D0E"/>
    <w:rsid w:val="00821D27"/>
    <w:rsid w:val="00833789"/>
    <w:rsid w:val="00861BC6"/>
    <w:rsid w:val="00892954"/>
    <w:rsid w:val="00893D23"/>
    <w:rsid w:val="008E6398"/>
    <w:rsid w:val="008E6AD8"/>
    <w:rsid w:val="00903B59"/>
    <w:rsid w:val="00904418"/>
    <w:rsid w:val="00920804"/>
    <w:rsid w:val="00942290"/>
    <w:rsid w:val="00957DA1"/>
    <w:rsid w:val="00961954"/>
    <w:rsid w:val="00987593"/>
    <w:rsid w:val="009A1AC1"/>
    <w:rsid w:val="009C2CAC"/>
    <w:rsid w:val="009D5A7F"/>
    <w:rsid w:val="009D7626"/>
    <w:rsid w:val="00A0611C"/>
    <w:rsid w:val="00A32526"/>
    <w:rsid w:val="00A3351E"/>
    <w:rsid w:val="00A43B70"/>
    <w:rsid w:val="00A6071E"/>
    <w:rsid w:val="00A61221"/>
    <w:rsid w:val="00A66EE2"/>
    <w:rsid w:val="00AB529C"/>
    <w:rsid w:val="00AC3AFF"/>
    <w:rsid w:val="00AE0C23"/>
    <w:rsid w:val="00B038DA"/>
    <w:rsid w:val="00B1162B"/>
    <w:rsid w:val="00B40143"/>
    <w:rsid w:val="00B81F04"/>
    <w:rsid w:val="00B9531A"/>
    <w:rsid w:val="00BC69DE"/>
    <w:rsid w:val="00BE4347"/>
    <w:rsid w:val="00C027CA"/>
    <w:rsid w:val="00C37C82"/>
    <w:rsid w:val="00C56D4A"/>
    <w:rsid w:val="00CA2A28"/>
    <w:rsid w:val="00D0042E"/>
    <w:rsid w:val="00D060E9"/>
    <w:rsid w:val="00D146A3"/>
    <w:rsid w:val="00D321DB"/>
    <w:rsid w:val="00D62D2C"/>
    <w:rsid w:val="00D745FF"/>
    <w:rsid w:val="00D804C2"/>
    <w:rsid w:val="00D804D2"/>
    <w:rsid w:val="00D83465"/>
    <w:rsid w:val="00D97EC1"/>
    <w:rsid w:val="00DB2A01"/>
    <w:rsid w:val="00DC7E4C"/>
    <w:rsid w:val="00DE5F9B"/>
    <w:rsid w:val="00DF5C79"/>
    <w:rsid w:val="00E207FD"/>
    <w:rsid w:val="00E23002"/>
    <w:rsid w:val="00E43D27"/>
    <w:rsid w:val="00E7061A"/>
    <w:rsid w:val="00E9608C"/>
    <w:rsid w:val="00EC5636"/>
    <w:rsid w:val="00ED2065"/>
    <w:rsid w:val="00EE50FA"/>
    <w:rsid w:val="00EF2063"/>
    <w:rsid w:val="00F46D01"/>
    <w:rsid w:val="00F74AC9"/>
    <w:rsid w:val="00F90296"/>
    <w:rsid w:val="00F913B4"/>
    <w:rsid w:val="00F91699"/>
    <w:rsid w:val="00FD4A22"/>
    <w:rsid w:val="00FE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6220"/>
  <w15:chartTrackingRefBased/>
  <w15:docId w15:val="{05B43943-E747-4A9A-9D99-3466A62E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F0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0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321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">
    <w:name w:val="Grid Table 5 Dark"/>
    <w:basedOn w:val="TableNormal"/>
    <w:uiPriority w:val="50"/>
    <w:rsid w:val="008E6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E6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ish%20Kumar\C++\MPI\Assignment\q1_serial_cod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ish%20Kumar\C++\MPI\Assignment\q1_parallel_cod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ish%20Kumar\C++\MPI\Assignment\q2_a_jacobi_iterative_method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ish%20Kumar\C++\MPI\Assignment\q2_b_red_black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</a:t>
            </a:r>
            <a:r>
              <a:rPr lang="en-IN" baseline="0"/>
              <a:t> = 25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q1_serial_code!$B$1</c:f>
              <c:strCache>
                <c:ptCount val="1"/>
                <c:pt idx="0">
                  <c:v>Numerical solution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q1_serial_code!$A$2:$A$26</c:f>
              <c:numCache>
                <c:formatCode>General</c:formatCode>
                <c:ptCount val="25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</c:numCache>
            </c:numRef>
          </c:xVal>
          <c:yVal>
            <c:numRef>
              <c:f>q1_serial_code!$B$2:$B$26</c:f>
              <c:numCache>
                <c:formatCode>General</c:formatCode>
                <c:ptCount val="25"/>
                <c:pt idx="0">
                  <c:v>4.6807800000000004</c:v>
                </c:pt>
                <c:pt idx="1">
                  <c:v>2.9110999999999998</c:v>
                </c:pt>
                <c:pt idx="2">
                  <c:v>1.5689599999999999</c:v>
                </c:pt>
                <c:pt idx="3">
                  <c:v>-1.4903999999999999</c:v>
                </c:pt>
                <c:pt idx="4">
                  <c:v>-3.9862700000000002</c:v>
                </c:pt>
                <c:pt idx="5">
                  <c:v>-4.9750399999999999</c:v>
                </c:pt>
                <c:pt idx="6">
                  <c:v>-4.0828800000000003</c:v>
                </c:pt>
                <c:pt idx="7">
                  <c:v>-1.6470899999999999</c:v>
                </c:pt>
                <c:pt idx="8">
                  <c:v>1.4114199999999999</c:v>
                </c:pt>
                <c:pt idx="9">
                  <c:v>3.9363100000000002</c:v>
                </c:pt>
                <c:pt idx="10">
                  <c:v>4.9729799999999997</c:v>
                </c:pt>
                <c:pt idx="11">
                  <c:v>4.1295000000000002</c:v>
                </c:pt>
                <c:pt idx="12">
                  <c:v>1.7247600000000001</c:v>
                </c:pt>
                <c:pt idx="13">
                  <c:v>-1.33206</c:v>
                </c:pt>
                <c:pt idx="14">
                  <c:v>-3.8852699999999998</c:v>
                </c:pt>
                <c:pt idx="15">
                  <c:v>-4.9695600000000004</c:v>
                </c:pt>
                <c:pt idx="16">
                  <c:v>-4.1749900000000002</c:v>
                </c:pt>
                <c:pt idx="17">
                  <c:v>-1.80196</c:v>
                </c:pt>
                <c:pt idx="18">
                  <c:v>1.25234</c:v>
                </c:pt>
                <c:pt idx="19">
                  <c:v>3.8331599999999999</c:v>
                </c:pt>
                <c:pt idx="20">
                  <c:v>4.9647699999999997</c:v>
                </c:pt>
                <c:pt idx="21">
                  <c:v>4.2193300000000002</c:v>
                </c:pt>
                <c:pt idx="22">
                  <c:v>1.8786700000000001</c:v>
                </c:pt>
                <c:pt idx="23">
                  <c:v>0.36694700000000002</c:v>
                </c:pt>
                <c:pt idx="24">
                  <c:v>-2.5724999999999998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90-4A6C-B967-F45B3938002B}"/>
            </c:ext>
          </c:extLst>
        </c:ser>
        <c:ser>
          <c:idx val="1"/>
          <c:order val="1"/>
          <c:tx>
            <c:strRef>
              <c:f>q1_serial_code!$C$1</c:f>
              <c:strCache>
                <c:ptCount val="1"/>
                <c:pt idx="0">
                  <c:v>Analytical solution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q1_serial_code!$A$2:$A$26</c:f>
              <c:numCache>
                <c:formatCode>General</c:formatCode>
                <c:ptCount val="25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  <c:pt idx="9">
                  <c:v>1.125</c:v>
                </c:pt>
                <c:pt idx="10">
                  <c:v>1.25</c:v>
                </c:pt>
                <c:pt idx="11">
                  <c:v>1.375</c:v>
                </c:pt>
                <c:pt idx="12">
                  <c:v>1.5</c:v>
                </c:pt>
                <c:pt idx="13">
                  <c:v>1.625</c:v>
                </c:pt>
                <c:pt idx="14">
                  <c:v>1.75</c:v>
                </c:pt>
                <c:pt idx="15">
                  <c:v>1.875</c:v>
                </c:pt>
                <c:pt idx="16">
                  <c:v>2</c:v>
                </c:pt>
                <c:pt idx="17">
                  <c:v>2.125</c:v>
                </c:pt>
                <c:pt idx="18">
                  <c:v>2.25</c:v>
                </c:pt>
                <c:pt idx="19">
                  <c:v>2.375</c:v>
                </c:pt>
                <c:pt idx="20">
                  <c:v>2.5</c:v>
                </c:pt>
                <c:pt idx="21">
                  <c:v>2.625</c:v>
                </c:pt>
                <c:pt idx="22">
                  <c:v>2.75</c:v>
                </c:pt>
                <c:pt idx="23">
                  <c:v>2.875</c:v>
                </c:pt>
                <c:pt idx="24">
                  <c:v>3</c:v>
                </c:pt>
              </c:numCache>
            </c:numRef>
          </c:xVal>
          <c:yVal>
            <c:numRef>
              <c:f>q1_serial_code!$C$2:$C$26</c:f>
              <c:numCache>
                <c:formatCode>General</c:formatCode>
                <c:ptCount val="25"/>
                <c:pt idx="0">
                  <c:v>5</c:v>
                </c:pt>
                <c:pt idx="1">
                  <c:v>4.0548200000000003</c:v>
                </c:pt>
                <c:pt idx="2">
                  <c:v>1.5766100000000001</c:v>
                </c:pt>
                <c:pt idx="3">
                  <c:v>-1.4976700000000001</c:v>
                </c:pt>
                <c:pt idx="4">
                  <c:v>-4.0057200000000002</c:v>
                </c:pt>
                <c:pt idx="5">
                  <c:v>-4.9993100000000004</c:v>
                </c:pt>
                <c:pt idx="6">
                  <c:v>-4.1028000000000002</c:v>
                </c:pt>
                <c:pt idx="7">
                  <c:v>-1.6551199999999999</c:v>
                </c:pt>
                <c:pt idx="8">
                  <c:v>1.41831</c:v>
                </c:pt>
                <c:pt idx="9">
                  <c:v>3.9555199999999999</c:v>
                </c:pt>
                <c:pt idx="10">
                  <c:v>4.9972500000000002</c:v>
                </c:pt>
                <c:pt idx="11">
                  <c:v>4.1496500000000003</c:v>
                </c:pt>
                <c:pt idx="12">
                  <c:v>1.7331799999999999</c:v>
                </c:pt>
                <c:pt idx="13">
                  <c:v>-1.33856</c:v>
                </c:pt>
                <c:pt idx="14">
                  <c:v>-3.9042300000000001</c:v>
                </c:pt>
                <c:pt idx="15">
                  <c:v>-4.9938099999999999</c:v>
                </c:pt>
                <c:pt idx="16">
                  <c:v>-4.19536</c:v>
                </c:pt>
                <c:pt idx="17">
                  <c:v>-1.8107500000000001</c:v>
                </c:pt>
                <c:pt idx="18">
                  <c:v>1.2584500000000001</c:v>
                </c:pt>
                <c:pt idx="19">
                  <c:v>3.8518599999999998</c:v>
                </c:pt>
                <c:pt idx="20">
                  <c:v>4.9889900000000003</c:v>
                </c:pt>
                <c:pt idx="21">
                  <c:v>4.2399100000000001</c:v>
                </c:pt>
                <c:pt idx="22">
                  <c:v>1.8878299999999999</c:v>
                </c:pt>
                <c:pt idx="23">
                  <c:v>-1.1779900000000001</c:v>
                </c:pt>
                <c:pt idx="24">
                  <c:v>-3.7984399999999998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90-4A6C-B967-F45B393800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6410335"/>
        <c:axId val="1686411583"/>
      </c:scatterChart>
      <c:valAx>
        <c:axId val="16864103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411583"/>
        <c:crosses val="autoZero"/>
        <c:crossBetween val="midCat"/>
      </c:valAx>
      <c:valAx>
        <c:axId val="1686411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Derivative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410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 = 100</a:t>
            </a:r>
            <a:r>
              <a:rPr lang="en-IN" baseline="0"/>
              <a:t> &amp;</a:t>
            </a:r>
            <a:r>
              <a:rPr lang="en-IN"/>
              <a:t> p =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q1_parallel_code!$B$1</c:f>
              <c:strCache>
                <c:ptCount val="1"/>
                <c:pt idx="0">
                  <c:v>Numerical solution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q1_parallel_code!$A$2:$A$101</c:f>
              <c:numCache>
                <c:formatCode>General</c:formatCode>
                <c:ptCount val="100"/>
                <c:pt idx="0">
                  <c:v>0</c:v>
                </c:pt>
                <c:pt idx="1">
                  <c:v>3.0303E-2</c:v>
                </c:pt>
                <c:pt idx="2">
                  <c:v>6.0606100000000003E-2</c:v>
                </c:pt>
                <c:pt idx="3">
                  <c:v>9.0909100000000007E-2</c:v>
                </c:pt>
                <c:pt idx="4">
                  <c:v>0.121212</c:v>
                </c:pt>
                <c:pt idx="5">
                  <c:v>0.15151500000000001</c:v>
                </c:pt>
                <c:pt idx="6">
                  <c:v>0.18181800000000001</c:v>
                </c:pt>
                <c:pt idx="7">
                  <c:v>0.212121</c:v>
                </c:pt>
                <c:pt idx="8">
                  <c:v>0.242424</c:v>
                </c:pt>
                <c:pt idx="9">
                  <c:v>0.272727</c:v>
                </c:pt>
                <c:pt idx="10">
                  <c:v>0.30303000000000002</c:v>
                </c:pt>
                <c:pt idx="11">
                  <c:v>0.33333299999999999</c:v>
                </c:pt>
                <c:pt idx="12">
                  <c:v>0.36363600000000001</c:v>
                </c:pt>
                <c:pt idx="13">
                  <c:v>0.39393899999999998</c:v>
                </c:pt>
                <c:pt idx="14">
                  <c:v>0.42424200000000001</c:v>
                </c:pt>
                <c:pt idx="15">
                  <c:v>0.45454499999999998</c:v>
                </c:pt>
                <c:pt idx="16">
                  <c:v>0.484848</c:v>
                </c:pt>
                <c:pt idx="17">
                  <c:v>0.51515200000000005</c:v>
                </c:pt>
                <c:pt idx="18">
                  <c:v>0.54545500000000002</c:v>
                </c:pt>
                <c:pt idx="19">
                  <c:v>0.57575799999999999</c:v>
                </c:pt>
                <c:pt idx="20">
                  <c:v>0.60606099999999996</c:v>
                </c:pt>
                <c:pt idx="21">
                  <c:v>0.63636400000000004</c:v>
                </c:pt>
                <c:pt idx="22">
                  <c:v>0.66666700000000001</c:v>
                </c:pt>
                <c:pt idx="23">
                  <c:v>0.69696999999999998</c:v>
                </c:pt>
                <c:pt idx="24">
                  <c:v>0.72727299999999995</c:v>
                </c:pt>
                <c:pt idx="25">
                  <c:v>0.75757600000000003</c:v>
                </c:pt>
                <c:pt idx="26">
                  <c:v>0.787879</c:v>
                </c:pt>
                <c:pt idx="27">
                  <c:v>0.81818199999999996</c:v>
                </c:pt>
                <c:pt idx="28">
                  <c:v>0.84848500000000004</c:v>
                </c:pt>
                <c:pt idx="29">
                  <c:v>0.87878800000000001</c:v>
                </c:pt>
                <c:pt idx="30">
                  <c:v>0.90909099999999998</c:v>
                </c:pt>
                <c:pt idx="31">
                  <c:v>0.93939399999999995</c:v>
                </c:pt>
                <c:pt idx="32">
                  <c:v>0.96969700000000003</c:v>
                </c:pt>
                <c:pt idx="33">
                  <c:v>1</c:v>
                </c:pt>
                <c:pt idx="34">
                  <c:v>1.0303</c:v>
                </c:pt>
                <c:pt idx="35">
                  <c:v>1.0606100000000001</c:v>
                </c:pt>
                <c:pt idx="36">
                  <c:v>1.09091</c:v>
                </c:pt>
                <c:pt idx="37">
                  <c:v>1.12121</c:v>
                </c:pt>
                <c:pt idx="38">
                  <c:v>1.1515200000000001</c:v>
                </c:pt>
                <c:pt idx="39">
                  <c:v>1.1818200000000001</c:v>
                </c:pt>
                <c:pt idx="40">
                  <c:v>1.2121200000000001</c:v>
                </c:pt>
                <c:pt idx="41">
                  <c:v>1.2424200000000001</c:v>
                </c:pt>
                <c:pt idx="42">
                  <c:v>1.2727299999999999</c:v>
                </c:pt>
                <c:pt idx="43">
                  <c:v>1.3030299999999999</c:v>
                </c:pt>
                <c:pt idx="44">
                  <c:v>1.3333299999999999</c:v>
                </c:pt>
                <c:pt idx="45">
                  <c:v>1.36364</c:v>
                </c:pt>
                <c:pt idx="46">
                  <c:v>1.39394</c:v>
                </c:pt>
                <c:pt idx="47">
                  <c:v>1.42424</c:v>
                </c:pt>
                <c:pt idx="48">
                  <c:v>1.45455</c:v>
                </c:pt>
                <c:pt idx="49">
                  <c:v>1.48485</c:v>
                </c:pt>
                <c:pt idx="50">
                  <c:v>1.51515</c:v>
                </c:pt>
                <c:pt idx="51">
                  <c:v>1.54545</c:v>
                </c:pt>
                <c:pt idx="52">
                  <c:v>1.57576</c:v>
                </c:pt>
                <c:pt idx="53">
                  <c:v>1.60606</c:v>
                </c:pt>
                <c:pt idx="54">
                  <c:v>1.63636</c:v>
                </c:pt>
                <c:pt idx="55">
                  <c:v>1.6666700000000001</c:v>
                </c:pt>
                <c:pt idx="56">
                  <c:v>1.6969700000000001</c:v>
                </c:pt>
                <c:pt idx="57">
                  <c:v>1.7272700000000001</c:v>
                </c:pt>
                <c:pt idx="58">
                  <c:v>1.7575799999999999</c:v>
                </c:pt>
                <c:pt idx="59">
                  <c:v>1.7878799999999999</c:v>
                </c:pt>
                <c:pt idx="60">
                  <c:v>1.8181799999999999</c:v>
                </c:pt>
                <c:pt idx="61">
                  <c:v>1.8484799999999999</c:v>
                </c:pt>
                <c:pt idx="62">
                  <c:v>1.87879</c:v>
                </c:pt>
                <c:pt idx="63">
                  <c:v>1.90909</c:v>
                </c:pt>
                <c:pt idx="64">
                  <c:v>1.9393899999999999</c:v>
                </c:pt>
                <c:pt idx="65">
                  <c:v>1.9697</c:v>
                </c:pt>
                <c:pt idx="66">
                  <c:v>2</c:v>
                </c:pt>
                <c:pt idx="67">
                  <c:v>2.0303</c:v>
                </c:pt>
                <c:pt idx="68">
                  <c:v>2.0606100000000001</c:v>
                </c:pt>
                <c:pt idx="69">
                  <c:v>2.09091</c:v>
                </c:pt>
                <c:pt idx="70">
                  <c:v>2.12121</c:v>
                </c:pt>
                <c:pt idx="71">
                  <c:v>2.1515200000000001</c:v>
                </c:pt>
                <c:pt idx="72">
                  <c:v>2.1818200000000001</c:v>
                </c:pt>
                <c:pt idx="73">
                  <c:v>2.2121200000000001</c:v>
                </c:pt>
                <c:pt idx="74">
                  <c:v>2.2424200000000001</c:v>
                </c:pt>
                <c:pt idx="75">
                  <c:v>2.2727300000000001</c:v>
                </c:pt>
                <c:pt idx="76">
                  <c:v>2.3030300000000001</c:v>
                </c:pt>
                <c:pt idx="77">
                  <c:v>2.3333300000000001</c:v>
                </c:pt>
                <c:pt idx="78">
                  <c:v>2.3636400000000002</c:v>
                </c:pt>
                <c:pt idx="79">
                  <c:v>2.3939400000000002</c:v>
                </c:pt>
                <c:pt idx="80">
                  <c:v>2.4242400000000002</c:v>
                </c:pt>
                <c:pt idx="81">
                  <c:v>2.4545499999999998</c:v>
                </c:pt>
                <c:pt idx="82">
                  <c:v>2.4848499999999998</c:v>
                </c:pt>
                <c:pt idx="83">
                  <c:v>2.5151500000000002</c:v>
                </c:pt>
                <c:pt idx="84">
                  <c:v>2.5454500000000002</c:v>
                </c:pt>
                <c:pt idx="85">
                  <c:v>2.5757599999999998</c:v>
                </c:pt>
                <c:pt idx="86">
                  <c:v>2.6060599999999998</c:v>
                </c:pt>
                <c:pt idx="87">
                  <c:v>2.6363599999999998</c:v>
                </c:pt>
                <c:pt idx="88">
                  <c:v>2.6666699999999999</c:v>
                </c:pt>
                <c:pt idx="89">
                  <c:v>2.6969699999999999</c:v>
                </c:pt>
                <c:pt idx="90">
                  <c:v>2.7272699999999999</c:v>
                </c:pt>
                <c:pt idx="91">
                  <c:v>2.7575799999999999</c:v>
                </c:pt>
                <c:pt idx="92">
                  <c:v>2.7878799999999999</c:v>
                </c:pt>
                <c:pt idx="93">
                  <c:v>2.8181799999999999</c:v>
                </c:pt>
                <c:pt idx="94">
                  <c:v>2.8484799999999999</c:v>
                </c:pt>
                <c:pt idx="95">
                  <c:v>2.87879</c:v>
                </c:pt>
                <c:pt idx="96">
                  <c:v>2.90909</c:v>
                </c:pt>
                <c:pt idx="97">
                  <c:v>2.9393899999999999</c:v>
                </c:pt>
                <c:pt idx="98">
                  <c:v>2.9697</c:v>
                </c:pt>
                <c:pt idx="99">
                  <c:v>3</c:v>
                </c:pt>
              </c:numCache>
            </c:numRef>
          </c:xVal>
          <c:yVal>
            <c:numRef>
              <c:f>q1_parallel_code!$B$2:$B$101</c:f>
              <c:numCache>
                <c:formatCode>General</c:formatCode>
                <c:ptCount val="100"/>
                <c:pt idx="0">
                  <c:v>4.9808899999999996</c:v>
                </c:pt>
                <c:pt idx="1">
                  <c:v>4.8667600000000002</c:v>
                </c:pt>
                <c:pt idx="2">
                  <c:v>4.7721</c:v>
                </c:pt>
                <c:pt idx="3">
                  <c:v>4.4922300000000002</c:v>
                </c:pt>
                <c:pt idx="4">
                  <c:v>4.1094200000000001</c:v>
                </c:pt>
                <c:pt idx="5">
                  <c:v>3.63246</c:v>
                </c:pt>
                <c:pt idx="6">
                  <c:v>3.07226</c:v>
                </c:pt>
                <c:pt idx="7">
                  <c:v>2.4416699999999998</c:v>
                </c:pt>
                <c:pt idx="8">
                  <c:v>1.7551399999999999</c:v>
                </c:pt>
                <c:pt idx="9">
                  <c:v>1.0283899999999999</c:v>
                </c:pt>
                <c:pt idx="10">
                  <c:v>0.27807599999999999</c:v>
                </c:pt>
                <c:pt idx="11">
                  <c:v>-0.47860999999999998</c:v>
                </c:pt>
                <c:pt idx="12">
                  <c:v>-1.2243299999999999</c:v>
                </c:pt>
                <c:pt idx="13">
                  <c:v>-1.9419900000000001</c:v>
                </c:pt>
                <c:pt idx="14">
                  <c:v>-2.6151599999999999</c:v>
                </c:pt>
                <c:pt idx="15">
                  <c:v>-3.2284099999999998</c:v>
                </c:pt>
                <c:pt idx="16">
                  <c:v>-3.7676799999999999</c:v>
                </c:pt>
                <c:pt idx="17">
                  <c:v>-4.2206299999999999</c:v>
                </c:pt>
                <c:pt idx="18">
                  <c:v>-4.5768800000000001</c:v>
                </c:pt>
                <c:pt idx="19">
                  <c:v>-4.8282400000000001</c:v>
                </c:pt>
                <c:pt idx="20">
                  <c:v>-4.9689699999999997</c:v>
                </c:pt>
                <c:pt idx="21">
                  <c:v>-4.99587</c:v>
                </c:pt>
                <c:pt idx="22">
                  <c:v>-4.90829</c:v>
                </c:pt>
                <c:pt idx="23">
                  <c:v>-4.7082300000000004</c:v>
                </c:pt>
                <c:pt idx="24">
                  <c:v>-4.4002999999999997</c:v>
                </c:pt>
                <c:pt idx="25">
                  <c:v>-3.9915600000000002</c:v>
                </c:pt>
                <c:pt idx="26">
                  <c:v>-3.4913599999999998</c:v>
                </c:pt>
                <c:pt idx="27">
                  <c:v>-2.9111500000000001</c:v>
                </c:pt>
                <c:pt idx="28">
                  <c:v>-2.26423</c:v>
                </c:pt>
                <c:pt idx="29">
                  <c:v>-1.5654399999999999</c:v>
                </c:pt>
                <c:pt idx="30">
                  <c:v>-0.83078700000000005</c:v>
                </c:pt>
                <c:pt idx="31">
                  <c:v>-7.7091900000000005E-2</c:v>
                </c:pt>
                <c:pt idx="32">
                  <c:v>0.678369</c:v>
                </c:pt>
                <c:pt idx="33">
                  <c:v>1.41828</c:v>
                </c:pt>
                <c:pt idx="34">
                  <c:v>2.1257100000000002</c:v>
                </c:pt>
                <c:pt idx="35">
                  <c:v>2.7844199999999999</c:v>
                </c:pt>
                <c:pt idx="36">
                  <c:v>3.3793299999999999</c:v>
                </c:pt>
                <c:pt idx="37">
                  <c:v>3.89682</c:v>
                </c:pt>
                <c:pt idx="38">
                  <c:v>4.3250200000000003</c:v>
                </c:pt>
                <c:pt idx="39">
                  <c:v>4.6541100000000002</c:v>
                </c:pt>
                <c:pt idx="40">
                  <c:v>4.8765700000000001</c:v>
                </c:pt>
                <c:pt idx="41">
                  <c:v>4.9872899999999998</c:v>
                </c:pt>
                <c:pt idx="42">
                  <c:v>4.9837499999999997</c:v>
                </c:pt>
                <c:pt idx="43">
                  <c:v>4.8660100000000002</c:v>
                </c:pt>
                <c:pt idx="44">
                  <c:v>4.6367500000000001</c:v>
                </c:pt>
                <c:pt idx="45">
                  <c:v>4.3012800000000002</c:v>
                </c:pt>
                <c:pt idx="46">
                  <c:v>3.8672399999999998</c:v>
                </c:pt>
                <c:pt idx="47">
                  <c:v>3.3445900000000002</c:v>
                </c:pt>
                <c:pt idx="48">
                  <c:v>2.7453099999999999</c:v>
                </c:pt>
                <c:pt idx="49">
                  <c:v>2.0831300000000001</c:v>
                </c:pt>
                <c:pt idx="50">
                  <c:v>1.3732200000000001</c:v>
                </c:pt>
                <c:pt idx="51">
                  <c:v>0.63183999999999996</c:v>
                </c:pt>
                <c:pt idx="52">
                  <c:v>-0.124015</c:v>
                </c:pt>
                <c:pt idx="53">
                  <c:v>-0.87702999999999998</c:v>
                </c:pt>
                <c:pt idx="54">
                  <c:v>-1.60995</c:v>
                </c:pt>
                <c:pt idx="55">
                  <c:v>-2.30599</c:v>
                </c:pt>
                <c:pt idx="56">
                  <c:v>-2.9491800000000001</c:v>
                </c:pt>
                <c:pt idx="57">
                  <c:v>-3.5247899999999999</c:v>
                </c:pt>
                <c:pt idx="58">
                  <c:v>-4.0196500000000004</c:v>
                </c:pt>
                <c:pt idx="59">
                  <c:v>-4.4223999999999997</c:v>
                </c:pt>
                <c:pt idx="60">
                  <c:v>-4.7238199999999999</c:v>
                </c:pt>
                <c:pt idx="61">
                  <c:v>-4.9170100000000003</c:v>
                </c:pt>
                <c:pt idx="62">
                  <c:v>-4.9975300000000002</c:v>
                </c:pt>
                <c:pt idx="63">
                  <c:v>-4.9635600000000002</c:v>
                </c:pt>
                <c:pt idx="64">
                  <c:v>-4.8158500000000002</c:v>
                </c:pt>
                <c:pt idx="65">
                  <c:v>-4.5577699999999997</c:v>
                </c:pt>
                <c:pt idx="66">
                  <c:v>-4.1952800000000003</c:v>
                </c:pt>
                <c:pt idx="67">
                  <c:v>-3.7366600000000001</c:v>
                </c:pt>
                <c:pt idx="68">
                  <c:v>-3.1924299999999999</c:v>
                </c:pt>
                <c:pt idx="69">
                  <c:v>-2.5750500000000001</c:v>
                </c:pt>
                <c:pt idx="70">
                  <c:v>-1.89866</c:v>
                </c:pt>
                <c:pt idx="71">
                  <c:v>-1.1787700000000001</c:v>
                </c:pt>
                <c:pt idx="72">
                  <c:v>-0.43187300000000001</c:v>
                </c:pt>
                <c:pt idx="73">
                  <c:v>0.32492399999999999</c:v>
                </c:pt>
                <c:pt idx="74">
                  <c:v>1.0742700000000001</c:v>
                </c:pt>
                <c:pt idx="75">
                  <c:v>1.7989999999999999</c:v>
                </c:pt>
                <c:pt idx="76">
                  <c:v>2.4825400000000002</c:v>
                </c:pt>
                <c:pt idx="77">
                  <c:v>3.1091600000000001</c:v>
                </c:pt>
                <c:pt idx="78">
                  <c:v>3.6645500000000002</c:v>
                </c:pt>
                <c:pt idx="79">
                  <c:v>4.1359700000000004</c:v>
                </c:pt>
                <c:pt idx="80">
                  <c:v>4.5126299999999997</c:v>
                </c:pt>
                <c:pt idx="81">
                  <c:v>4.7858900000000002</c:v>
                </c:pt>
                <c:pt idx="82">
                  <c:v>4.9494899999999999</c:v>
                </c:pt>
                <c:pt idx="83">
                  <c:v>4.9996900000000002</c:v>
                </c:pt>
                <c:pt idx="84">
                  <c:v>4.9353199999999999</c:v>
                </c:pt>
                <c:pt idx="85">
                  <c:v>4.7578800000000001</c:v>
                </c:pt>
                <c:pt idx="86">
                  <c:v>4.4714099999999997</c:v>
                </c:pt>
                <c:pt idx="87">
                  <c:v>4.0825300000000002</c:v>
                </c:pt>
                <c:pt idx="88">
                  <c:v>3.60005</c:v>
                </c:pt>
                <c:pt idx="89">
                  <c:v>3.0350899999999998</c:v>
                </c:pt>
                <c:pt idx="90">
                  <c:v>2.4006099999999999</c:v>
                </c:pt>
                <c:pt idx="91">
                  <c:v>1.7111099999999999</c:v>
                </c:pt>
                <c:pt idx="92">
                  <c:v>0.98241500000000004</c:v>
                </c:pt>
                <c:pt idx="93">
                  <c:v>0.23120099999999999</c:v>
                </c:pt>
                <c:pt idx="94">
                  <c:v>-0.52531000000000005</c:v>
                </c:pt>
                <c:pt idx="95">
                  <c:v>-1.2697799999999999</c:v>
                </c:pt>
                <c:pt idx="96">
                  <c:v>-1.98516</c:v>
                </c:pt>
                <c:pt idx="97">
                  <c:v>-2.6550500000000001</c:v>
                </c:pt>
                <c:pt idx="98">
                  <c:v>-2.9653</c:v>
                </c:pt>
                <c:pt idx="99">
                  <c:v>-3.5380699999999998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931-42D0-9CB8-A6D4EE59049B}"/>
            </c:ext>
          </c:extLst>
        </c:ser>
        <c:ser>
          <c:idx val="1"/>
          <c:order val="1"/>
          <c:tx>
            <c:strRef>
              <c:f>q1_parallel_code!$C$1</c:f>
              <c:strCache>
                <c:ptCount val="1"/>
                <c:pt idx="0">
                  <c:v>Analytical solution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q1_parallel_code!$A$2:$A$101</c:f>
              <c:numCache>
                <c:formatCode>General</c:formatCode>
                <c:ptCount val="100"/>
                <c:pt idx="0">
                  <c:v>0</c:v>
                </c:pt>
                <c:pt idx="1">
                  <c:v>3.0303E-2</c:v>
                </c:pt>
                <c:pt idx="2">
                  <c:v>6.0606100000000003E-2</c:v>
                </c:pt>
                <c:pt idx="3">
                  <c:v>9.0909100000000007E-2</c:v>
                </c:pt>
                <c:pt idx="4">
                  <c:v>0.121212</c:v>
                </c:pt>
                <c:pt idx="5">
                  <c:v>0.15151500000000001</c:v>
                </c:pt>
                <c:pt idx="6">
                  <c:v>0.18181800000000001</c:v>
                </c:pt>
                <c:pt idx="7">
                  <c:v>0.212121</c:v>
                </c:pt>
                <c:pt idx="8">
                  <c:v>0.242424</c:v>
                </c:pt>
                <c:pt idx="9">
                  <c:v>0.272727</c:v>
                </c:pt>
                <c:pt idx="10">
                  <c:v>0.30303000000000002</c:v>
                </c:pt>
                <c:pt idx="11">
                  <c:v>0.33333299999999999</c:v>
                </c:pt>
                <c:pt idx="12">
                  <c:v>0.36363600000000001</c:v>
                </c:pt>
                <c:pt idx="13">
                  <c:v>0.39393899999999998</c:v>
                </c:pt>
                <c:pt idx="14">
                  <c:v>0.42424200000000001</c:v>
                </c:pt>
                <c:pt idx="15">
                  <c:v>0.45454499999999998</c:v>
                </c:pt>
                <c:pt idx="16">
                  <c:v>0.484848</c:v>
                </c:pt>
                <c:pt idx="17">
                  <c:v>0.51515200000000005</c:v>
                </c:pt>
                <c:pt idx="18">
                  <c:v>0.54545500000000002</c:v>
                </c:pt>
                <c:pt idx="19">
                  <c:v>0.57575799999999999</c:v>
                </c:pt>
                <c:pt idx="20">
                  <c:v>0.60606099999999996</c:v>
                </c:pt>
                <c:pt idx="21">
                  <c:v>0.63636400000000004</c:v>
                </c:pt>
                <c:pt idx="22">
                  <c:v>0.66666700000000001</c:v>
                </c:pt>
                <c:pt idx="23">
                  <c:v>0.69696999999999998</c:v>
                </c:pt>
                <c:pt idx="24">
                  <c:v>0.72727299999999995</c:v>
                </c:pt>
                <c:pt idx="25">
                  <c:v>0.75757600000000003</c:v>
                </c:pt>
                <c:pt idx="26">
                  <c:v>0.787879</c:v>
                </c:pt>
                <c:pt idx="27">
                  <c:v>0.81818199999999996</c:v>
                </c:pt>
                <c:pt idx="28">
                  <c:v>0.84848500000000004</c:v>
                </c:pt>
                <c:pt idx="29">
                  <c:v>0.87878800000000001</c:v>
                </c:pt>
                <c:pt idx="30">
                  <c:v>0.90909099999999998</c:v>
                </c:pt>
                <c:pt idx="31">
                  <c:v>0.93939399999999995</c:v>
                </c:pt>
                <c:pt idx="32">
                  <c:v>0.96969700000000003</c:v>
                </c:pt>
                <c:pt idx="33">
                  <c:v>1</c:v>
                </c:pt>
                <c:pt idx="34">
                  <c:v>1.0303</c:v>
                </c:pt>
                <c:pt idx="35">
                  <c:v>1.0606100000000001</c:v>
                </c:pt>
                <c:pt idx="36">
                  <c:v>1.09091</c:v>
                </c:pt>
                <c:pt idx="37">
                  <c:v>1.12121</c:v>
                </c:pt>
                <c:pt idx="38">
                  <c:v>1.1515200000000001</c:v>
                </c:pt>
                <c:pt idx="39">
                  <c:v>1.1818200000000001</c:v>
                </c:pt>
                <c:pt idx="40">
                  <c:v>1.2121200000000001</c:v>
                </c:pt>
                <c:pt idx="41">
                  <c:v>1.2424200000000001</c:v>
                </c:pt>
                <c:pt idx="42">
                  <c:v>1.2727299999999999</c:v>
                </c:pt>
                <c:pt idx="43">
                  <c:v>1.3030299999999999</c:v>
                </c:pt>
                <c:pt idx="44">
                  <c:v>1.3333299999999999</c:v>
                </c:pt>
                <c:pt idx="45">
                  <c:v>1.36364</c:v>
                </c:pt>
                <c:pt idx="46">
                  <c:v>1.39394</c:v>
                </c:pt>
                <c:pt idx="47">
                  <c:v>1.42424</c:v>
                </c:pt>
                <c:pt idx="48">
                  <c:v>1.45455</c:v>
                </c:pt>
                <c:pt idx="49">
                  <c:v>1.48485</c:v>
                </c:pt>
                <c:pt idx="50">
                  <c:v>1.51515</c:v>
                </c:pt>
                <c:pt idx="51">
                  <c:v>1.54545</c:v>
                </c:pt>
                <c:pt idx="52">
                  <c:v>1.57576</c:v>
                </c:pt>
                <c:pt idx="53">
                  <c:v>1.60606</c:v>
                </c:pt>
                <c:pt idx="54">
                  <c:v>1.63636</c:v>
                </c:pt>
                <c:pt idx="55">
                  <c:v>1.6666700000000001</c:v>
                </c:pt>
                <c:pt idx="56">
                  <c:v>1.6969700000000001</c:v>
                </c:pt>
                <c:pt idx="57">
                  <c:v>1.7272700000000001</c:v>
                </c:pt>
                <c:pt idx="58">
                  <c:v>1.7575799999999999</c:v>
                </c:pt>
                <c:pt idx="59">
                  <c:v>1.7878799999999999</c:v>
                </c:pt>
                <c:pt idx="60">
                  <c:v>1.8181799999999999</c:v>
                </c:pt>
                <c:pt idx="61">
                  <c:v>1.8484799999999999</c:v>
                </c:pt>
                <c:pt idx="62">
                  <c:v>1.87879</c:v>
                </c:pt>
                <c:pt idx="63">
                  <c:v>1.90909</c:v>
                </c:pt>
                <c:pt idx="64">
                  <c:v>1.9393899999999999</c:v>
                </c:pt>
                <c:pt idx="65">
                  <c:v>1.9697</c:v>
                </c:pt>
                <c:pt idx="66">
                  <c:v>2</c:v>
                </c:pt>
                <c:pt idx="67">
                  <c:v>2.0303</c:v>
                </c:pt>
                <c:pt idx="68">
                  <c:v>2.0606100000000001</c:v>
                </c:pt>
                <c:pt idx="69">
                  <c:v>2.09091</c:v>
                </c:pt>
                <c:pt idx="70">
                  <c:v>2.12121</c:v>
                </c:pt>
                <c:pt idx="71">
                  <c:v>2.1515200000000001</c:v>
                </c:pt>
                <c:pt idx="72">
                  <c:v>2.1818200000000001</c:v>
                </c:pt>
                <c:pt idx="73">
                  <c:v>2.2121200000000001</c:v>
                </c:pt>
                <c:pt idx="74">
                  <c:v>2.2424200000000001</c:v>
                </c:pt>
                <c:pt idx="75">
                  <c:v>2.2727300000000001</c:v>
                </c:pt>
                <c:pt idx="76">
                  <c:v>2.3030300000000001</c:v>
                </c:pt>
                <c:pt idx="77">
                  <c:v>2.3333300000000001</c:v>
                </c:pt>
                <c:pt idx="78">
                  <c:v>2.3636400000000002</c:v>
                </c:pt>
                <c:pt idx="79">
                  <c:v>2.3939400000000002</c:v>
                </c:pt>
                <c:pt idx="80">
                  <c:v>2.4242400000000002</c:v>
                </c:pt>
                <c:pt idx="81">
                  <c:v>2.4545499999999998</c:v>
                </c:pt>
                <c:pt idx="82">
                  <c:v>2.4848499999999998</c:v>
                </c:pt>
                <c:pt idx="83">
                  <c:v>2.5151500000000002</c:v>
                </c:pt>
                <c:pt idx="84">
                  <c:v>2.5454500000000002</c:v>
                </c:pt>
                <c:pt idx="85">
                  <c:v>2.5757599999999998</c:v>
                </c:pt>
                <c:pt idx="86">
                  <c:v>2.6060599999999998</c:v>
                </c:pt>
                <c:pt idx="87">
                  <c:v>2.6363599999999998</c:v>
                </c:pt>
                <c:pt idx="88">
                  <c:v>2.6666699999999999</c:v>
                </c:pt>
                <c:pt idx="89">
                  <c:v>2.6969699999999999</c:v>
                </c:pt>
                <c:pt idx="90">
                  <c:v>2.7272699999999999</c:v>
                </c:pt>
                <c:pt idx="91">
                  <c:v>2.7575799999999999</c:v>
                </c:pt>
                <c:pt idx="92">
                  <c:v>2.7878799999999999</c:v>
                </c:pt>
                <c:pt idx="93">
                  <c:v>2.8181799999999999</c:v>
                </c:pt>
                <c:pt idx="94">
                  <c:v>2.8484799999999999</c:v>
                </c:pt>
                <c:pt idx="95">
                  <c:v>2.87879</c:v>
                </c:pt>
                <c:pt idx="96">
                  <c:v>2.90909</c:v>
                </c:pt>
                <c:pt idx="97">
                  <c:v>2.9393899999999999</c:v>
                </c:pt>
                <c:pt idx="98">
                  <c:v>2.9697</c:v>
                </c:pt>
                <c:pt idx="99">
                  <c:v>3</c:v>
                </c:pt>
              </c:numCache>
            </c:numRef>
          </c:xVal>
          <c:yVal>
            <c:numRef>
              <c:f>q1_parallel_code!$C$2:$C$101</c:f>
              <c:numCache>
                <c:formatCode>General</c:formatCode>
                <c:ptCount val="100"/>
                <c:pt idx="0">
                  <c:v>5</c:v>
                </c:pt>
                <c:pt idx="1">
                  <c:v>4.9427199999999996</c:v>
                </c:pt>
                <c:pt idx="2">
                  <c:v>4.7721799999999996</c:v>
                </c:pt>
                <c:pt idx="3">
                  <c:v>4.4923000000000002</c:v>
                </c:pt>
                <c:pt idx="4">
                  <c:v>4.1094900000000001</c:v>
                </c:pt>
                <c:pt idx="5">
                  <c:v>3.63252</c:v>
                </c:pt>
                <c:pt idx="6">
                  <c:v>3.0723199999999999</c:v>
                </c:pt>
                <c:pt idx="7">
                  <c:v>2.4417200000000001</c:v>
                </c:pt>
                <c:pt idx="8">
                  <c:v>1.7551699999999999</c:v>
                </c:pt>
                <c:pt idx="9">
                  <c:v>1.02841</c:v>
                </c:pt>
                <c:pt idx="10">
                  <c:v>0.27808100000000002</c:v>
                </c:pt>
                <c:pt idx="11">
                  <c:v>-0.47861799999999999</c:v>
                </c:pt>
                <c:pt idx="12">
                  <c:v>-1.22435</c:v>
                </c:pt>
                <c:pt idx="13">
                  <c:v>-1.9420299999999999</c:v>
                </c:pt>
                <c:pt idx="14">
                  <c:v>-2.6152099999999998</c:v>
                </c:pt>
                <c:pt idx="15">
                  <c:v>-3.2284700000000002</c:v>
                </c:pt>
                <c:pt idx="16">
                  <c:v>-3.7677499999999999</c:v>
                </c:pt>
                <c:pt idx="17">
                  <c:v>-4.2207100000000004</c:v>
                </c:pt>
                <c:pt idx="18">
                  <c:v>-4.5769500000000001</c:v>
                </c:pt>
                <c:pt idx="19">
                  <c:v>-4.8283300000000002</c:v>
                </c:pt>
                <c:pt idx="20">
                  <c:v>-4.9690700000000003</c:v>
                </c:pt>
                <c:pt idx="21">
                  <c:v>-4.9959600000000002</c:v>
                </c:pt>
                <c:pt idx="22">
                  <c:v>-4.9083699999999997</c:v>
                </c:pt>
                <c:pt idx="23">
                  <c:v>-4.7083199999999996</c:v>
                </c:pt>
                <c:pt idx="24">
                  <c:v>-4.4003899999999998</c:v>
                </c:pt>
                <c:pt idx="25">
                  <c:v>-3.9916299999999998</c:v>
                </c:pt>
                <c:pt idx="26">
                  <c:v>-3.4914100000000001</c:v>
                </c:pt>
                <c:pt idx="27">
                  <c:v>-2.9111899999999999</c:v>
                </c:pt>
                <c:pt idx="28">
                  <c:v>-2.2642699999999998</c:v>
                </c:pt>
                <c:pt idx="29">
                  <c:v>-1.5654699999999999</c:v>
                </c:pt>
                <c:pt idx="30">
                  <c:v>-0.83080100000000001</c:v>
                </c:pt>
                <c:pt idx="31">
                  <c:v>-7.7091900000000005E-2</c:v>
                </c:pt>
                <c:pt idx="32">
                  <c:v>0.67838100000000001</c:v>
                </c:pt>
                <c:pt idx="33">
                  <c:v>1.41831</c:v>
                </c:pt>
                <c:pt idx="34">
                  <c:v>2.12574</c:v>
                </c:pt>
                <c:pt idx="35">
                  <c:v>2.7844699999999998</c:v>
                </c:pt>
                <c:pt idx="36">
                  <c:v>3.3793899999999999</c:v>
                </c:pt>
                <c:pt idx="37">
                  <c:v>3.89689</c:v>
                </c:pt>
                <c:pt idx="38">
                  <c:v>4.3250900000000003</c:v>
                </c:pt>
                <c:pt idx="39">
                  <c:v>4.6541899999999998</c:v>
                </c:pt>
                <c:pt idx="40">
                  <c:v>4.8766600000000002</c:v>
                </c:pt>
                <c:pt idx="41">
                  <c:v>4.9873799999999999</c:v>
                </c:pt>
                <c:pt idx="42">
                  <c:v>4.9838300000000002</c:v>
                </c:pt>
                <c:pt idx="43">
                  <c:v>4.8660800000000002</c:v>
                </c:pt>
                <c:pt idx="44">
                  <c:v>4.6368400000000003</c:v>
                </c:pt>
                <c:pt idx="45">
                  <c:v>4.3013500000000002</c:v>
                </c:pt>
                <c:pt idx="46">
                  <c:v>3.8673099999999998</c:v>
                </c:pt>
                <c:pt idx="47">
                  <c:v>3.3446500000000001</c:v>
                </c:pt>
                <c:pt idx="48">
                  <c:v>2.7453599999999998</c:v>
                </c:pt>
                <c:pt idx="49">
                  <c:v>2.08317</c:v>
                </c:pt>
                <c:pt idx="50">
                  <c:v>1.37324</c:v>
                </c:pt>
                <c:pt idx="51">
                  <c:v>0.63184899999999999</c:v>
                </c:pt>
                <c:pt idx="52">
                  <c:v>-0.124019</c:v>
                </c:pt>
                <c:pt idx="53">
                  <c:v>-0.87704599999999999</c:v>
                </c:pt>
                <c:pt idx="54">
                  <c:v>-1.60998</c:v>
                </c:pt>
                <c:pt idx="55">
                  <c:v>-2.3060200000000002</c:v>
                </c:pt>
                <c:pt idx="56">
                  <c:v>-2.94923</c:v>
                </c:pt>
                <c:pt idx="57">
                  <c:v>-3.5248599999999999</c:v>
                </c:pt>
                <c:pt idx="58">
                  <c:v>-4.0197200000000004</c:v>
                </c:pt>
                <c:pt idx="59">
                  <c:v>-4.4224800000000002</c:v>
                </c:pt>
                <c:pt idx="60">
                  <c:v>-4.7239100000000001</c:v>
                </c:pt>
                <c:pt idx="61">
                  <c:v>-4.9170999999999996</c:v>
                </c:pt>
                <c:pt idx="62">
                  <c:v>-4.9976200000000004</c:v>
                </c:pt>
                <c:pt idx="63">
                  <c:v>-4.9636399999999998</c:v>
                </c:pt>
                <c:pt idx="64">
                  <c:v>-4.8159200000000002</c:v>
                </c:pt>
                <c:pt idx="65">
                  <c:v>-4.5578599999999998</c:v>
                </c:pt>
                <c:pt idx="66">
                  <c:v>-4.19536</c:v>
                </c:pt>
                <c:pt idx="67">
                  <c:v>-3.7367300000000001</c:v>
                </c:pt>
                <c:pt idx="68">
                  <c:v>-3.1924899999999998</c:v>
                </c:pt>
                <c:pt idx="69">
                  <c:v>-2.5750899999999999</c:v>
                </c:pt>
                <c:pt idx="70">
                  <c:v>-1.89869</c:v>
                </c:pt>
                <c:pt idx="71">
                  <c:v>-1.17879</c:v>
                </c:pt>
                <c:pt idx="72">
                  <c:v>-0.43187799999999998</c:v>
                </c:pt>
                <c:pt idx="73">
                  <c:v>0.32492900000000002</c:v>
                </c:pt>
                <c:pt idx="74">
                  <c:v>1.07429</c:v>
                </c:pt>
                <c:pt idx="75">
                  <c:v>1.79904</c:v>
                </c:pt>
                <c:pt idx="76">
                  <c:v>2.4825699999999999</c:v>
                </c:pt>
                <c:pt idx="77">
                  <c:v>3.10921</c:v>
                </c:pt>
                <c:pt idx="78">
                  <c:v>3.6646100000000001</c:v>
                </c:pt>
                <c:pt idx="79">
                  <c:v>4.13605</c:v>
                </c:pt>
                <c:pt idx="80">
                  <c:v>4.5127100000000002</c:v>
                </c:pt>
                <c:pt idx="81">
                  <c:v>4.7859800000000003</c:v>
                </c:pt>
                <c:pt idx="82">
                  <c:v>4.9495800000000001</c:v>
                </c:pt>
                <c:pt idx="83">
                  <c:v>4.9997800000000003</c:v>
                </c:pt>
                <c:pt idx="84">
                  <c:v>4.9354199999999997</c:v>
                </c:pt>
                <c:pt idx="85">
                  <c:v>4.7579700000000003</c:v>
                </c:pt>
                <c:pt idx="86">
                  <c:v>4.4714999999999998</c:v>
                </c:pt>
                <c:pt idx="87">
                  <c:v>4.0825699999999996</c:v>
                </c:pt>
                <c:pt idx="88">
                  <c:v>3.6001099999999999</c:v>
                </c:pt>
                <c:pt idx="89">
                  <c:v>3.0351499999999998</c:v>
                </c:pt>
                <c:pt idx="90">
                  <c:v>2.4006500000000002</c:v>
                </c:pt>
                <c:pt idx="91">
                  <c:v>1.7111400000000001</c:v>
                </c:pt>
                <c:pt idx="92">
                  <c:v>0.98242600000000002</c:v>
                </c:pt>
                <c:pt idx="93">
                  <c:v>0.23120199999999999</c:v>
                </c:pt>
                <c:pt idx="94">
                  <c:v>-0.52531899999999998</c:v>
                </c:pt>
                <c:pt idx="95">
                  <c:v>-1.2698</c:v>
                </c:pt>
                <c:pt idx="96">
                  <c:v>-1.98519</c:v>
                </c:pt>
                <c:pt idx="97">
                  <c:v>-2.6551</c:v>
                </c:pt>
                <c:pt idx="98">
                  <c:v>-3.26416</c:v>
                </c:pt>
                <c:pt idx="99">
                  <c:v>-3.7984399999999998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31-42D0-9CB8-A6D4EE590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3250831"/>
        <c:axId val="1423249999"/>
      </c:scatterChart>
      <c:valAx>
        <c:axId val="1423250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249999"/>
        <c:crosses val="autoZero"/>
        <c:crossBetween val="midCat"/>
      </c:valAx>
      <c:valAx>
        <c:axId val="142324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Derivative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3250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Speedup</a:t>
            </a:r>
            <a:r>
              <a:rPr lang="en-IN" baseline="0"/>
              <a:t> v/s threads (p)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Sheet1!$M$9</c:f>
              <c:strCache>
                <c:ptCount val="1"/>
                <c:pt idx="0">
                  <c:v>n = 10^3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Sheet1!$N$8:$Q$8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Sheet1!$N$9:$Q$9</c:f>
              <c:numCache>
                <c:formatCode>General</c:formatCode>
                <c:ptCount val="4"/>
                <c:pt idx="0">
                  <c:v>1</c:v>
                </c:pt>
                <c:pt idx="1">
                  <c:v>0.19471153846153849</c:v>
                </c:pt>
                <c:pt idx="2">
                  <c:v>0.13798977853492336</c:v>
                </c:pt>
                <c:pt idx="3">
                  <c:v>8.2653061224489802E-2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80-4960-8A35-14B4A10FD180}"/>
            </c:ext>
          </c:extLst>
        </c:ser>
        <c:ser>
          <c:idx val="1"/>
          <c:order val="1"/>
          <c:tx>
            <c:strRef>
              <c:f>Sheet1!$M$10</c:f>
              <c:strCache>
                <c:ptCount val="1"/>
                <c:pt idx="0">
                  <c:v>n = 10^5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Sheet1!$N$8:$Q$8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xVal>
          <c:yVal>
            <c:numRef>
              <c:f>Sheet1!$N$10:$Q$10</c:f>
              <c:numCache>
                <c:formatCode>General</c:formatCode>
                <c:ptCount val="4"/>
                <c:pt idx="0">
                  <c:v>1</c:v>
                </c:pt>
                <c:pt idx="1">
                  <c:v>1.4370267038660822</c:v>
                </c:pt>
                <c:pt idx="2">
                  <c:v>1.7583516215557184</c:v>
                </c:pt>
                <c:pt idx="3">
                  <c:v>1.9573832790445169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680-4960-8A35-14B4A10FD1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739935"/>
        <c:axId val="97740351"/>
      </c:scatterChart>
      <c:valAx>
        <c:axId val="97739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40351"/>
        <c:crosses val="autoZero"/>
        <c:crossBetween val="midCat"/>
      </c:valAx>
      <c:valAx>
        <c:axId val="97740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baseline="0">
                    <a:effectLst/>
                  </a:rPr>
                  <a:t>ψ(n, p)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7399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 = 0.578947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q2_a_jacobi_iterative_method!$C$1</c:f>
              <c:strCache>
                <c:ptCount val="1"/>
                <c:pt idx="0">
                  <c:v>Analytical solution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q2_a_jacobi_iterative_method!$B$254:$B$271</c:f>
              <c:numCache>
                <c:formatCode>General</c:formatCode>
                <c:ptCount val="18"/>
                <c:pt idx="0">
                  <c:v>-0.894737</c:v>
                </c:pt>
                <c:pt idx="1">
                  <c:v>-0.78947400000000001</c:v>
                </c:pt>
                <c:pt idx="2">
                  <c:v>-0.68421100000000001</c:v>
                </c:pt>
                <c:pt idx="3">
                  <c:v>-0.57894699999999999</c:v>
                </c:pt>
                <c:pt idx="4">
                  <c:v>-0.47368399999999999</c:v>
                </c:pt>
                <c:pt idx="5">
                  <c:v>-0.368421</c:v>
                </c:pt>
                <c:pt idx="6">
                  <c:v>-0.263158</c:v>
                </c:pt>
                <c:pt idx="7">
                  <c:v>-0.15789500000000001</c:v>
                </c:pt>
                <c:pt idx="8">
                  <c:v>-5.2631600000000001E-2</c:v>
                </c:pt>
                <c:pt idx="9">
                  <c:v>5.2631600000000001E-2</c:v>
                </c:pt>
                <c:pt idx="10">
                  <c:v>0.15789500000000001</c:v>
                </c:pt>
                <c:pt idx="11">
                  <c:v>0.263158</c:v>
                </c:pt>
                <c:pt idx="12">
                  <c:v>0.368421</c:v>
                </c:pt>
                <c:pt idx="13">
                  <c:v>0.47368399999999999</c:v>
                </c:pt>
                <c:pt idx="14">
                  <c:v>0.57894699999999999</c:v>
                </c:pt>
                <c:pt idx="15">
                  <c:v>0.68421100000000001</c:v>
                </c:pt>
                <c:pt idx="16">
                  <c:v>0.78947400000000001</c:v>
                </c:pt>
                <c:pt idx="17">
                  <c:v>0.894737</c:v>
                </c:pt>
              </c:numCache>
            </c:numRef>
          </c:xVal>
          <c:yVal>
            <c:numRef>
              <c:f>q2_a_jacobi_iterative_method!$C$254:$C$271</c:f>
              <c:numCache>
                <c:formatCode>General</c:formatCode>
                <c:ptCount val="18"/>
                <c:pt idx="0">
                  <c:v>0.13259599999999999</c:v>
                </c:pt>
                <c:pt idx="1">
                  <c:v>0.25045800000000001</c:v>
                </c:pt>
                <c:pt idx="2">
                  <c:v>0.35358800000000001</c:v>
                </c:pt>
                <c:pt idx="3">
                  <c:v>0.44198599999999999</c:v>
                </c:pt>
                <c:pt idx="4">
                  <c:v>0.51565000000000005</c:v>
                </c:pt>
                <c:pt idx="5">
                  <c:v>0.57458100000000001</c:v>
                </c:pt>
                <c:pt idx="6">
                  <c:v>0.61878</c:v>
                </c:pt>
                <c:pt idx="7">
                  <c:v>0.64824499999999996</c:v>
                </c:pt>
                <c:pt idx="8">
                  <c:v>0.66297799999999996</c:v>
                </c:pt>
                <c:pt idx="9">
                  <c:v>0.66297799999999996</c:v>
                </c:pt>
                <c:pt idx="10">
                  <c:v>0.64824499999999996</c:v>
                </c:pt>
                <c:pt idx="11">
                  <c:v>0.61878</c:v>
                </c:pt>
                <c:pt idx="12">
                  <c:v>0.57458100000000001</c:v>
                </c:pt>
                <c:pt idx="13">
                  <c:v>0.51565000000000005</c:v>
                </c:pt>
                <c:pt idx="14">
                  <c:v>0.44198500000000002</c:v>
                </c:pt>
                <c:pt idx="15">
                  <c:v>0.35358800000000001</c:v>
                </c:pt>
                <c:pt idx="16">
                  <c:v>0.25045800000000001</c:v>
                </c:pt>
                <c:pt idx="17">
                  <c:v>0.13259599999999999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7D-42C0-8C07-7510FCBA550E}"/>
            </c:ext>
          </c:extLst>
        </c:ser>
        <c:ser>
          <c:idx val="1"/>
          <c:order val="1"/>
          <c:tx>
            <c:strRef>
              <c:f>q2_a_jacobi_iterative_method!$D$1</c:f>
              <c:strCache>
                <c:ptCount val="1"/>
                <c:pt idx="0">
                  <c:v>Numerical solution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q2_a_jacobi_iterative_method!$B$254:$B$271</c:f>
              <c:numCache>
                <c:formatCode>General</c:formatCode>
                <c:ptCount val="18"/>
                <c:pt idx="0">
                  <c:v>-0.894737</c:v>
                </c:pt>
                <c:pt idx="1">
                  <c:v>-0.78947400000000001</c:v>
                </c:pt>
                <c:pt idx="2">
                  <c:v>-0.68421100000000001</c:v>
                </c:pt>
                <c:pt idx="3">
                  <c:v>-0.57894699999999999</c:v>
                </c:pt>
                <c:pt idx="4">
                  <c:v>-0.47368399999999999</c:v>
                </c:pt>
                <c:pt idx="5">
                  <c:v>-0.368421</c:v>
                </c:pt>
                <c:pt idx="6">
                  <c:v>-0.263158</c:v>
                </c:pt>
                <c:pt idx="7">
                  <c:v>-0.15789500000000001</c:v>
                </c:pt>
                <c:pt idx="8">
                  <c:v>-5.2631600000000001E-2</c:v>
                </c:pt>
                <c:pt idx="9">
                  <c:v>5.2631600000000001E-2</c:v>
                </c:pt>
                <c:pt idx="10">
                  <c:v>0.15789500000000001</c:v>
                </c:pt>
                <c:pt idx="11">
                  <c:v>0.263158</c:v>
                </c:pt>
                <c:pt idx="12">
                  <c:v>0.368421</c:v>
                </c:pt>
                <c:pt idx="13">
                  <c:v>0.47368399999999999</c:v>
                </c:pt>
                <c:pt idx="14">
                  <c:v>0.57894699999999999</c:v>
                </c:pt>
                <c:pt idx="15">
                  <c:v>0.68421100000000001</c:v>
                </c:pt>
                <c:pt idx="16">
                  <c:v>0.78947400000000001</c:v>
                </c:pt>
                <c:pt idx="17">
                  <c:v>0.894737</c:v>
                </c:pt>
              </c:numCache>
            </c:numRef>
          </c:xVal>
          <c:yVal>
            <c:numRef>
              <c:f>q2_a_jacobi_iterative_method!$D$254:$D$271</c:f>
              <c:numCache>
                <c:formatCode>General</c:formatCode>
                <c:ptCount val="18"/>
                <c:pt idx="0">
                  <c:v>0.13259199999999999</c:v>
                </c:pt>
                <c:pt idx="1">
                  <c:v>0.25045099999999998</c:v>
                </c:pt>
                <c:pt idx="2">
                  <c:v>0.353578</c:v>
                </c:pt>
                <c:pt idx="3">
                  <c:v>0.44197199999999998</c:v>
                </c:pt>
                <c:pt idx="4">
                  <c:v>0.51563400000000004</c:v>
                </c:pt>
                <c:pt idx="5">
                  <c:v>0.57456300000000005</c:v>
                </c:pt>
                <c:pt idx="6">
                  <c:v>0.61875999999999998</c:v>
                </c:pt>
                <c:pt idx="7">
                  <c:v>0.64822400000000002</c:v>
                </c:pt>
                <c:pt idx="8">
                  <c:v>0.66295700000000002</c:v>
                </c:pt>
                <c:pt idx="9">
                  <c:v>0.66295700000000002</c:v>
                </c:pt>
                <c:pt idx="10">
                  <c:v>0.64822400000000002</c:v>
                </c:pt>
                <c:pt idx="11">
                  <c:v>0.61875999999999998</c:v>
                </c:pt>
                <c:pt idx="12">
                  <c:v>0.57456300000000005</c:v>
                </c:pt>
                <c:pt idx="13">
                  <c:v>0.51563400000000004</c:v>
                </c:pt>
                <c:pt idx="14">
                  <c:v>0.44197199999999998</c:v>
                </c:pt>
                <c:pt idx="15">
                  <c:v>0.353578</c:v>
                </c:pt>
                <c:pt idx="16">
                  <c:v>0.25045099999999998</c:v>
                </c:pt>
                <c:pt idx="17">
                  <c:v>0.13259199999999999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7D-42C0-8C07-7510FCBA5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702288"/>
        <c:axId val="882708112"/>
      </c:scatterChart>
      <c:valAx>
        <c:axId val="88270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708112"/>
        <c:crosses val="autoZero"/>
        <c:crossBetween val="midCat"/>
      </c:valAx>
      <c:valAx>
        <c:axId val="88270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Differntial value (</a:t>
                </a:r>
                <a:r>
                  <a:rPr lang="el-GR" sz="1000" b="0" i="0" u="none" strike="noStrike" baseline="0"/>
                  <a:t>φ</a:t>
                </a:r>
                <a:r>
                  <a:rPr lang="en-IN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70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 = 0.578947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q2_b_red_black!$C$1</c:f>
              <c:strCache>
                <c:ptCount val="1"/>
                <c:pt idx="0">
                  <c:v>Analytical solution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q2_b_red_black!$B$254:$B$271</c:f>
              <c:numCache>
                <c:formatCode>General</c:formatCode>
                <c:ptCount val="18"/>
                <c:pt idx="0">
                  <c:v>-0.894737</c:v>
                </c:pt>
                <c:pt idx="1">
                  <c:v>-0.78947400000000001</c:v>
                </c:pt>
                <c:pt idx="2">
                  <c:v>-0.68421100000000001</c:v>
                </c:pt>
                <c:pt idx="3">
                  <c:v>-0.57894699999999999</c:v>
                </c:pt>
                <c:pt idx="4">
                  <c:v>-0.47368399999999999</c:v>
                </c:pt>
                <c:pt idx="5">
                  <c:v>-0.368421</c:v>
                </c:pt>
                <c:pt idx="6">
                  <c:v>-0.263158</c:v>
                </c:pt>
                <c:pt idx="7">
                  <c:v>-0.15789500000000001</c:v>
                </c:pt>
                <c:pt idx="8">
                  <c:v>-5.2631600000000001E-2</c:v>
                </c:pt>
                <c:pt idx="9">
                  <c:v>5.2631600000000001E-2</c:v>
                </c:pt>
                <c:pt idx="10">
                  <c:v>0.15789500000000001</c:v>
                </c:pt>
                <c:pt idx="11">
                  <c:v>0.263158</c:v>
                </c:pt>
                <c:pt idx="12">
                  <c:v>0.368421</c:v>
                </c:pt>
                <c:pt idx="13">
                  <c:v>0.47368399999999999</c:v>
                </c:pt>
                <c:pt idx="14">
                  <c:v>0.57894699999999999</c:v>
                </c:pt>
                <c:pt idx="15">
                  <c:v>0.68421100000000001</c:v>
                </c:pt>
                <c:pt idx="16">
                  <c:v>0.78947400000000001</c:v>
                </c:pt>
                <c:pt idx="17">
                  <c:v>0.894737</c:v>
                </c:pt>
              </c:numCache>
            </c:numRef>
          </c:xVal>
          <c:yVal>
            <c:numRef>
              <c:f>q2_b_red_black!$C$254:$C$271</c:f>
              <c:numCache>
                <c:formatCode>General</c:formatCode>
                <c:ptCount val="18"/>
                <c:pt idx="0">
                  <c:v>0.13259599999999999</c:v>
                </c:pt>
                <c:pt idx="1">
                  <c:v>0.25045800000000001</c:v>
                </c:pt>
                <c:pt idx="2">
                  <c:v>0.35358800000000001</c:v>
                </c:pt>
                <c:pt idx="3">
                  <c:v>0.44198599999999999</c:v>
                </c:pt>
                <c:pt idx="4">
                  <c:v>0.51565000000000005</c:v>
                </c:pt>
                <c:pt idx="5">
                  <c:v>0.57458100000000001</c:v>
                </c:pt>
                <c:pt idx="6">
                  <c:v>0.61878</c:v>
                </c:pt>
                <c:pt idx="7">
                  <c:v>0.64824499999999996</c:v>
                </c:pt>
                <c:pt idx="8">
                  <c:v>0.66297799999999996</c:v>
                </c:pt>
                <c:pt idx="9">
                  <c:v>0.66297799999999996</c:v>
                </c:pt>
                <c:pt idx="10">
                  <c:v>0.64824499999999996</c:v>
                </c:pt>
                <c:pt idx="11">
                  <c:v>0.61878</c:v>
                </c:pt>
                <c:pt idx="12">
                  <c:v>0.57458100000000001</c:v>
                </c:pt>
                <c:pt idx="13">
                  <c:v>0.51565000000000005</c:v>
                </c:pt>
                <c:pt idx="14">
                  <c:v>0.44198500000000002</c:v>
                </c:pt>
                <c:pt idx="15">
                  <c:v>0.35358800000000001</c:v>
                </c:pt>
                <c:pt idx="16">
                  <c:v>0.25045800000000001</c:v>
                </c:pt>
                <c:pt idx="17">
                  <c:v>0.13259599999999999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9F-48D8-9FD2-4831E894A7F5}"/>
            </c:ext>
          </c:extLst>
        </c:ser>
        <c:ser>
          <c:idx val="1"/>
          <c:order val="1"/>
          <c:tx>
            <c:strRef>
              <c:f>q2_b_red_black!$D$1</c:f>
              <c:strCache>
                <c:ptCount val="1"/>
                <c:pt idx="0">
                  <c:v>Numerical solution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q2_b_red_black!$B$254:$B$271</c:f>
              <c:numCache>
                <c:formatCode>General</c:formatCode>
                <c:ptCount val="18"/>
                <c:pt idx="0">
                  <c:v>-0.894737</c:v>
                </c:pt>
                <c:pt idx="1">
                  <c:v>-0.78947400000000001</c:v>
                </c:pt>
                <c:pt idx="2">
                  <c:v>-0.68421100000000001</c:v>
                </c:pt>
                <c:pt idx="3">
                  <c:v>-0.57894699999999999</c:v>
                </c:pt>
                <c:pt idx="4">
                  <c:v>-0.47368399999999999</c:v>
                </c:pt>
                <c:pt idx="5">
                  <c:v>-0.368421</c:v>
                </c:pt>
                <c:pt idx="6">
                  <c:v>-0.263158</c:v>
                </c:pt>
                <c:pt idx="7">
                  <c:v>-0.15789500000000001</c:v>
                </c:pt>
                <c:pt idx="8">
                  <c:v>-5.2631600000000001E-2</c:v>
                </c:pt>
                <c:pt idx="9">
                  <c:v>5.2631600000000001E-2</c:v>
                </c:pt>
                <c:pt idx="10">
                  <c:v>0.15789500000000001</c:v>
                </c:pt>
                <c:pt idx="11">
                  <c:v>0.263158</c:v>
                </c:pt>
                <c:pt idx="12">
                  <c:v>0.368421</c:v>
                </c:pt>
                <c:pt idx="13">
                  <c:v>0.47368399999999999</c:v>
                </c:pt>
                <c:pt idx="14">
                  <c:v>0.57894699999999999</c:v>
                </c:pt>
                <c:pt idx="15">
                  <c:v>0.68421100000000001</c:v>
                </c:pt>
                <c:pt idx="16">
                  <c:v>0.78947400000000001</c:v>
                </c:pt>
                <c:pt idx="17">
                  <c:v>0.894737</c:v>
                </c:pt>
              </c:numCache>
            </c:numRef>
          </c:xVal>
          <c:yVal>
            <c:numRef>
              <c:f>q2_b_red_black!$D$254:$D$271</c:f>
              <c:numCache>
                <c:formatCode>General</c:formatCode>
                <c:ptCount val="18"/>
                <c:pt idx="0">
                  <c:v>0.13259199999999999</c:v>
                </c:pt>
                <c:pt idx="1">
                  <c:v>0.25045200000000001</c:v>
                </c:pt>
                <c:pt idx="2">
                  <c:v>0.353578</c:v>
                </c:pt>
                <c:pt idx="3">
                  <c:v>0.441973</c:v>
                </c:pt>
                <c:pt idx="4">
                  <c:v>0.51563400000000004</c:v>
                </c:pt>
                <c:pt idx="5">
                  <c:v>0.57456300000000005</c:v>
                </c:pt>
                <c:pt idx="6">
                  <c:v>0.61875999999999998</c:v>
                </c:pt>
                <c:pt idx="7">
                  <c:v>0.64822500000000005</c:v>
                </c:pt>
                <c:pt idx="8">
                  <c:v>0.66295700000000002</c:v>
                </c:pt>
                <c:pt idx="9">
                  <c:v>0.66295700000000002</c:v>
                </c:pt>
                <c:pt idx="10">
                  <c:v>0.64822500000000005</c:v>
                </c:pt>
                <c:pt idx="11">
                  <c:v>0.61875999999999998</c:v>
                </c:pt>
                <c:pt idx="12">
                  <c:v>0.57456300000000005</c:v>
                </c:pt>
                <c:pt idx="13">
                  <c:v>0.51563400000000004</c:v>
                </c:pt>
                <c:pt idx="14">
                  <c:v>0.44197199999999998</c:v>
                </c:pt>
                <c:pt idx="15">
                  <c:v>0.353578</c:v>
                </c:pt>
                <c:pt idx="16">
                  <c:v>0.25045200000000001</c:v>
                </c:pt>
                <c:pt idx="17">
                  <c:v>0.13259199999999999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9F-48D8-9FD2-4831E894A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4647071"/>
        <c:axId val="1864647487"/>
      </c:scatterChart>
      <c:valAx>
        <c:axId val="1864647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647487"/>
        <c:crosses val="autoZero"/>
        <c:crossBetween val="midCat"/>
      </c:valAx>
      <c:valAx>
        <c:axId val="186464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Differntial value (</a:t>
                </a:r>
                <a:r>
                  <a:rPr lang="el-GR"/>
                  <a:t>φ)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6470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effectLst/>
              </a:rPr>
              <a:t>Jacobi iterative method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Sheet1!$M$11</c:f>
              <c:strCache>
                <c:ptCount val="1"/>
                <c:pt idx="0">
                  <c:v>n = 210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Sheet1!$N$10:$R$10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Sheet1!$N$11:$R$11</c:f>
              <c:numCache>
                <c:formatCode>General</c:formatCode>
                <c:ptCount val="5"/>
                <c:pt idx="0">
                  <c:v>1</c:v>
                </c:pt>
                <c:pt idx="1">
                  <c:v>1.6123670107317225</c:v>
                </c:pt>
                <c:pt idx="2">
                  <c:v>3.1658679788823778</c:v>
                </c:pt>
                <c:pt idx="3">
                  <c:v>5.1312797030490325</c:v>
                </c:pt>
                <c:pt idx="4">
                  <c:v>11.211971010980708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64-4912-964A-5BD308DB85A1}"/>
            </c:ext>
          </c:extLst>
        </c:ser>
        <c:ser>
          <c:idx val="1"/>
          <c:order val="1"/>
          <c:tx>
            <c:strRef>
              <c:f>Sheet1!$M$12</c:f>
              <c:strCache>
                <c:ptCount val="1"/>
                <c:pt idx="0">
                  <c:v>n = 400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Sheet1!$N$10:$R$10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Sheet1!$N$12:$R$12</c:f>
              <c:numCache>
                <c:formatCode>General</c:formatCode>
                <c:ptCount val="5"/>
                <c:pt idx="0">
                  <c:v>1</c:v>
                </c:pt>
                <c:pt idx="1">
                  <c:v>2.5871030240740653</c:v>
                </c:pt>
                <c:pt idx="2">
                  <c:v>5.0714681992089696</c:v>
                </c:pt>
                <c:pt idx="3">
                  <c:v>10.000856405185862</c:v>
                </c:pt>
                <c:pt idx="4">
                  <c:v>19.017714151430646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64-4912-964A-5BD308DB8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061951"/>
        <c:axId val="756062783"/>
      </c:scatterChart>
      <c:valAx>
        <c:axId val="75606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062783"/>
        <c:crosses val="autoZero"/>
        <c:crossBetween val="midCat"/>
      </c:valAx>
      <c:valAx>
        <c:axId val="75606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ψ(</a:t>
                </a:r>
                <a:r>
                  <a:rPr lang="en-IN"/>
                  <a:t>n, 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60619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800" b="1">
                <a:effectLst/>
              </a:rPr>
              <a:t>Red-black coloring approach</a:t>
            </a:r>
            <a:endParaRPr lang="en-IN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Sheet1!$M$4</c:f>
              <c:strCache>
                <c:ptCount val="1"/>
                <c:pt idx="0">
                  <c:v>n = 210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Sheet1!$N$3:$R$3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Sheet1!$N$4:$R$4</c:f>
              <c:numCache>
                <c:formatCode>General</c:formatCode>
                <c:ptCount val="5"/>
                <c:pt idx="0">
                  <c:v>1</c:v>
                </c:pt>
                <c:pt idx="1">
                  <c:v>1.5691791627877181</c:v>
                </c:pt>
                <c:pt idx="2">
                  <c:v>2.990554133504951</c:v>
                </c:pt>
                <c:pt idx="3">
                  <c:v>5.4647375265840914</c:v>
                </c:pt>
                <c:pt idx="4">
                  <c:v>9.1656726494876715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09-4DEC-9007-5803B692F921}"/>
            </c:ext>
          </c:extLst>
        </c:ser>
        <c:ser>
          <c:idx val="1"/>
          <c:order val="1"/>
          <c:tx>
            <c:strRef>
              <c:f>Sheet1!$M$5</c:f>
              <c:strCache>
                <c:ptCount val="1"/>
                <c:pt idx="0">
                  <c:v>n = 400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Sheet1!$N$3:$R$3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Sheet1!$N$5:$R$5</c:f>
              <c:numCache>
                <c:formatCode>General</c:formatCode>
                <c:ptCount val="5"/>
                <c:pt idx="0">
                  <c:v>1</c:v>
                </c:pt>
                <c:pt idx="1">
                  <c:v>1.6105673929089994</c:v>
                </c:pt>
                <c:pt idx="2">
                  <c:v>3.1277450196489145</c:v>
                </c:pt>
                <c:pt idx="3">
                  <c:v>5.9448063973578726</c:v>
                </c:pt>
                <c:pt idx="4">
                  <c:v>10.484484433792238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709-4DEC-9007-5803B692F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2783919"/>
        <c:axId val="414333391"/>
      </c:scatterChart>
      <c:valAx>
        <c:axId val="68278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333391"/>
        <c:crosses val="autoZero"/>
        <c:crossBetween val="midCat"/>
      </c:valAx>
      <c:valAx>
        <c:axId val="41433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ψ(</a:t>
                </a:r>
                <a:r>
                  <a:rPr lang="en-IN"/>
                  <a:t>n, p)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7839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</dc:creator>
  <cp:keywords/>
  <dc:description/>
  <cp:lastModifiedBy>Monish Kumar V</cp:lastModifiedBy>
  <cp:revision>125</cp:revision>
  <cp:lastPrinted>2021-03-22T17:05:00Z</cp:lastPrinted>
  <dcterms:created xsi:type="dcterms:W3CDTF">2021-03-22T05:21:00Z</dcterms:created>
  <dcterms:modified xsi:type="dcterms:W3CDTF">2021-04-30T16:52:00Z</dcterms:modified>
</cp:coreProperties>
</file>