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250604 - FICHA TÉCNICA - EMPODERAMIENTO DE LA MUJER v01</w:t>
      </w:r>
    </w:p>
    <w:p>
      <w:r>
        <w:rPr>
          <w:b/>
        </w:rPr>
        <w:t xml:space="preserve">Archivo fuente: </w:t>
      </w:r>
      <w:r>
        <w:t>250604 - FICHA TÉCNICA - EMPODERAMIENTO DE LA MUJER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EMPODERAMIENTO DE LA MUJER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Empoderar a las mujeres para acortar las brechas de desigualdad étnicas y de género.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Las mujeres no participan plenamente de todos los sectores y todos los niveles de la actividad económica, y por ende no se construyen economías fuertes,  y esto conlleva a no cumplir los objetivos de desarrollo sostenible, los derechos humanos y como consecuencia directa, no mejora la calidad de vida de las familias.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Difundir la Ruta de Auxilio desarrollada en el año 2024 con foco en los siguientes municipios: Concepción, Paso Barreto, Sargento José Felix López, Paso Horqueta, alcanzando como mínimo al 80% de las comunidades del área de influencia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Selección de las áreas geográficas a ser intervenidas (componentes) y comunidades alcanzadas.</w:t>
              <w:br/>
              <w:t>2. Difusión de los materiales.</w:t>
              <w:br/>
              <w:t>3.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Materiales difundidos.</w:t>
              <w:br/>
              <w:t>2.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Personas de las comunidades del área de influencia de Paracel con información la ruta de auxilio ante casos de violencia hacia las mujeres.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Fortalecer la red de apoyo para las mujeres de la Región de Concepción desarrollando como mínimo 3 espacios.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Propiciar espacios de intercambio de conocimientos, experiencias y aprendizajes con la red de mujeres y referentes invitadas por Paracel.</w:t>
              <w:br/>
              <w:t>2.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Mujeres de la red de apoyo con mayor conocimiento para afrontar los desafíos de las mujeres en la sociedad.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20250604 -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EMPODERAMIENTO DE LA MUJER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alcanzadas clasificadas sexo, edad, etnia, comunidad, institución, etc.</w:t>
              <w:br/>
              <w:t xml:space="preserve"> - N° de materiales desarrollados y difundidos.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que participaron de los espacios desagregadas por sexo, edad, etnia, organización, etc.</w:t>
              <w:br/>
              <w:t xml:space="preserve"> - Número de horas de los espacios.</w:t>
              <w:br/>
              <w:t xml:space="preserve"> - Número de espacios propociados.</w:t>
              <w:br/>
              <w:t xml:space="preserve"> - Número de temas abordados.</w:t>
              <w:br/>
              <w:t xml:space="preserve"> - Número de personas invitadas. </w:t>
              <w:br/>
              <w:t xml:space="preserve"> - Número de personas vinculadas al proyecto externas a Paracel (por actividad).</w:t>
              <w:br/>
              <w:t xml:space="preserve"> - Inversión.</w:t>
              <w:br/>
              <w:t xml:space="preserve"> - Conocimiento de las personas antes y despues de la participación de los espacios.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