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250604- FICHA TÉCNICA - GESTIÓN DE EMPRESAS CONTRATISTAS v00</w:t>
      </w:r>
    </w:p>
    <w:p>
      <w:r>
        <w:rPr>
          <w:b/>
        </w:rPr>
        <w:t xml:space="preserve">Archivo fuente: </w:t>
      </w:r>
      <w:r>
        <w:t>250604- FICHA TÉCNICA - GESTIÓN DE EMPRESAS CONTRATISTAS v00.xlsx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GESTIÓN DE EMPRESAS CONTRATISTAS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Acompañar y monitorear a [empresas contratistas y trabajadores/as] para asegurar el cumplimiento de las normativas nacionales y [estándares de sostenibilidad internacionales en materia social].</w:t>
              <w:br/>
              <w:t>Monitorear el cumplimiento de buenas prácticas de inclusión indígena en la cadena de valor de Paracel.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Incumplimiento de normativas nacionales e estándares internacionales, y de los requisitos establecidos por Paracel a las empresas proveedoras por falta de conocimineto y experiencia por parte de empresas proveedoras y trabajadores/as.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Auditar de forma trimestral a empresas contratistas del componente Forestal e Industrial (si aplica) en materia de sustentabilidad social considerando las normativas nacionales e internacionales adoptadas por Paracel, en el marco del respeto de los derechos de los pueblos indígenas y comunidades rurales.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Selección de empresas contratistas a ser auditadas (el número de empresas puede aumentar dependiendo de los hallazgos de No Conformidades).</w:t>
              <w:br/>
              <w:t>2. Desarrollo de las auditorías trimestrales.</w:t>
              <w:br/>
              <w:t>3. Acompañamiento mensual para la revisión de los planes de acciones correctivas para el cierre de los hallazgos.</w:t>
              <w:br/>
              <w:t>4. Desarrollo de las auditorias en inocuidad de alimentos, en las cocinas de las empresas contratistas.</w:t>
              <w:br/>
              <w:t>5. Desarrollo de un manual de Buenas Prácticas de Manufactura.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Informes de Auditoría</w:t>
              <w:br/>
              <w:t>Manual de Buenas Prácticas de Manufactura.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Cumplimiento de las normativas nacionales e internaciones.</w:t>
              <w:br/>
              <w:t xml:space="preserve"> - Respeto en la vinculación con comunidades indígenas y rurales.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Presupuesto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----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Sensibilizar al 100% de las empresas contratistas del componente forestal e industrial [(si aplica)] en temas relacionados [a las normas nacionales, estándares internacionales y procesos documentales adoptados de Paracel].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Desarrollar un plan de capacitación para las áreas administrativas de las empresas contratistas, sobre principios establecidos en los estándares y procesos documentales adoptados por Paracel.</w:t>
              <w:br/>
              <w:t xml:space="preserve">2. Implementar las capacitaciones   conforme al plan de capacitación. </w:t>
              <w:br/>
              <w:t>3. Identificar en campo, situaciones relacionadas a las normas laborales y los principios establecidos en los estándares adoptados por Paracel.</w:t>
              <w:br/>
              <w:t>4. Monitorear las desvinculaciones de mano de obra con relación a la base de datos remitida.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3| 4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Plan de Capacitación</w:t>
              <w:br/>
              <w:t>Capacitaciones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Empresas más sensibilizadas y con conocimiento.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2025-06-04 -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MEJORA EN LA GESTIÓN DE EMPRESAS CONTRATISTAS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empresas auditadas.</w:t>
              <w:br/>
              <w:t xml:space="preserve"> - Proporción de empresas auditadas con relación al número total de empresas.</w:t>
              <w:br/>
              <w:t xml:space="preserve"> - Número total de hallazgos.</w:t>
              <w:br/>
              <w:t xml:space="preserve"> - Número total de observaciones y oportunidades de mejora.</w:t>
              <w:br/>
              <w:t xml:space="preserve"> - Porcentaje de cierre de los hallazgos y de manera general.</w:t>
              <w:br/>
              <w:t xml:space="preserve"> - Porcentaje de cumplimiento de plazos de cierre de los hallazgos y de manera general.</w:t>
              <w:br/>
              <w:t xml:space="preserve"> - Cantidad de acompañamientos.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personas participantes clasificados por organización, cargo, rango etario, sexo, comunidad, etnia.</w:t>
              <w:br/>
              <w:t xml:space="preserve"> - Número de horas de capacitación.</w:t>
              <w:br/>
              <w:t xml:space="preserve"> - Número de temas desarrollados.</w:t>
              <w:br/>
              <w:t xml:space="preserve"> - Datos sobre conocimiento del tema antes de iniciar los talleres y conocimientos adquiridos posterior a los talleres.</w:t>
              <w:br/>
              <w:t xml:space="preserve"> - Porcentaje de participación con relación al número total de empresas y trabajadores/as.</w:t>
              <w:br/>
              <w:t xml:space="preserve"> - Porcentaje de uso del presupuesto de manera mensual.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