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250618- FICHA TÉCNICA - GESTIÓN DE QUEJAS, CONSULTAS Y SUGERENCIAS v01</w:t>
      </w:r>
    </w:p>
    <w:p>
      <w:r>
        <w:rPr>
          <w:b/>
        </w:rPr>
        <w:t xml:space="preserve">Archivo fuente: </w:t>
      </w:r>
      <w:r>
        <w:t>250618- FICHA TÉCNICA - GESTIÓN DE QUEJAS, CONSULTAS Y SUGERENCIAS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GESTIÓN DE QUEJAS, CONSULTAS Y SUGERENCIAS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Garantizar atención a las quejas, sugerencias y consultas de la población de las áreas de influencia de Paracel, colaboradores/as propios/as y de empresas proveedoras, pueblos indígenas y de la población en general, estableciendo canales de comunicación permanentes.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Temores y expectativas generadas en la población y las comunidades indígenas, afectación de la red social y comunitaria, de los servicios ecosistémicos, cambio en la calidad de vida, usos y costumbres, incomodidad e intranquilidad entre otros y factores que surgen como consecuencia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El 100% de casos  ingresados a través de los diferentes canales establecidos por Paracel atendidos/gestionados.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Funcionamiento del canal externo de atención de quejas.</w:t>
              <w:br/>
              <w:t>2. Socializar el procedimiento de gestión de quejas, sugerencias y consultas con todas las partes interesadas de Paracel y los canales correspondientes.</w:t>
              <w:br/>
              <w:t>3. Seguimiento y verificación del funcionamiento del sistema de gestión de quejas, sugerencias y consultas.</w:t>
              <w:br/>
              <w:t>4. Seguimiento a comunidades indígenas para la gestión de quejas, sugerencias y consultas.</w:t>
              <w:br/>
              <w:t>5. Difusión del Código de Ética (según el plan de capacitación corporativo).</w:t>
              <w:br/>
              <w:t>6. Monitoreo y seguimiento de las denuncias vinculados al Código de Ética.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 | 4 | 6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Sistema de gestión de quejas, sugerencias y consultas.</w:t>
              <w:br/>
              <w:t xml:space="preserve"> - Informe de seguimientiento a las quejas consultas y sugerencias de las comunidades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Canalización, atención y direccionamiento, de las quejas, consultas y sugerencias de la población y las comunidades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100% de los buzones de Quejas, Consultas y Sugerencias ubicados en las comunidades y en las instalaciones de Paracel revisados y gestionados.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Revisión y reubicación de los buzones en las comunidades e instalaciones de Paracel en caso de necesidad.</w:t>
              <w:br/>
              <w:t>2. Comunicación de las ubicaciones de los buzones.</w:t>
              <w:br/>
              <w:t>3. Monitoreo de los registros recolectados en los buzones (internos cada 15 días y comunitarios mensual).</w:t>
              <w:br/>
              <w:t>4. Planificación de visitas del analista de Percepción y Reclamos.</w:t>
              <w:br/>
              <w:t>5. Visita a comunidades y colaboradores/as de empresas contratistas.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Sistema de gestión de quejas, sugerencias y consultas en funcionamiento.</w:t>
              <w:br/>
              <w:t xml:space="preserve"> - Informe de seguimientiento a las quejas consultas y sugerencias de las comunidades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Canalización, atención y direccionamiento, de las quejas, consultas y sugerencias de la población y las comunidades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 Total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28.576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20250618 -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GESTIÓN DE QUEJAS, CONSULTAS Y SUGERENCIAS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quejas, consultas y sugerencias clasificadas por tipo y origen interno (nómina) y externo (contratistas y comunidad).</w:t>
              <w:br/>
              <w:t xml:space="preserve"> - Número de actividades/acciones de socialización.</w:t>
              <w:br/>
              <w:t xml:space="preserve"> - Número de personas alcanzadas en medios digitales en procesos de socialización. </w:t>
              <w:br/>
              <w:t xml:space="preserve"> - Número de capacitaciones realizadas, número de personas alcanzadas clasificadas por edad, sexo, comunidad, etnia, empresa.</w:t>
              <w:br/>
              <w:t xml:space="preserve"> - Horas de capacitación.</w:t>
              <w:br/>
              <w:t xml:space="preserve"> - Número de quejas relacionadas al Código de Ética clasificadas por origen. </w:t>
              <w:br/>
              <w:t xml:space="preserve"> - Porcentaje de procesos cerrados.</w:t>
              <w:br/>
              <w:t xml:space="preserve"> - Porcentaje de uso del presupuesto de manera mensual.</w:t>
              <w:br/>
              <w:t xml:space="preserve"> - Porcentaje de satifacción con el canal (proceso).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buzones instalados en las comunidades e instalaciones de Paracel.</w:t>
              <w:br/>
              <w:t xml:space="preserve"> - Número de quejas, consultas y sugerencias recibidas en cada buzón, clasificadas por tipo y zona geográfica. </w:t>
              <w:br/>
              <w:t xml:space="preserve"> - Número de procesos cerrados. </w:t>
              <w:br/>
              <w:t xml:space="preserve"> - Número de comunicaciones realizadas para la difusión de los buzones de quejas, consultas y sugerencias. </w:t>
              <w:br/>
              <w:t xml:space="preserve"> - Porcentaje de satifacción con el canal (proceso).</w:t>
              <w:br/>
              <w:t xml:space="preserve"> - Número de visitas realizadas.</w:t>
              <w:br/>
              <w:t xml:space="preserve"> - Número de quejas, consultas, sugerencias registradas.</w:t>
              <w:br/>
              <w:t xml:space="preserve"> - Número de comunidades visitadas.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