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32"/>
        </w:rPr>
        <w:t>250622 - FICHA TÉCNICA -INFRAESTRUCTURA SOCIAL v01</w:t>
      </w:r>
    </w:p>
    <w:p>
      <w:r>
        <w:rPr>
          <w:b/>
        </w:rPr>
        <w:t xml:space="preserve">Archivo fuente: </w:t>
      </w:r>
      <w:r>
        <w:t>250622 - FICHA TÉCNICA -INFRAESTRUCTURA SOCIAL v01.xlsx</w:t>
      </w:r>
    </w:p>
    <w:p>
      <w:pPr>
        <w:pStyle w:val="Heading1"/>
      </w:pPr>
      <w:r>
        <w:t>Propuesta de TC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120"/>
        <w:gridCol w:w="1120"/>
        <w:gridCol w:w="1120"/>
        <w:gridCol w:w="1120"/>
        <w:gridCol w:w="1120"/>
        <w:gridCol w:w="1120"/>
        <w:gridCol w:w="1120"/>
        <w:gridCol w:w="1120"/>
        <w:gridCol w:w="1120"/>
        <w:gridCol w:w="1120"/>
        <w:gridCol w:w="1120"/>
        <w:gridCol w:w="1120"/>
        <w:gridCol w:w="1120"/>
        <w:gridCol w:w="1120"/>
      </w:tblGrid>
      <w:tr>
        <w:tc>
          <w:tcPr>
            <w:tcW w:type="dxa" w:w="1120"/>
          </w:tcPr>
          <w:p>
            <w:r>
              <w:rPr>
                <w:b/>
                <w:sz w:val="16"/>
              </w:rPr>
              <w:t>FICHA TÉCNICA - INFRAESTRUCTURA SOCIAL</w:t>
            </w:r>
          </w:p>
        </w:tc>
        <w:tc>
          <w:tcPr>
            <w:tcW w:type="dxa" w:w="1120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b/>
                <w:sz w:val="16"/>
              </w:rPr>
            </w:r>
          </w:p>
        </w:tc>
      </w:tr>
      <w:tr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Teoría de Cambio: Instrumento de Medición de Impacto Social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CADENA CAUSAL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TARGET 2.1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Mejorar la infraestructura en comunidades rurales e indígenas del Área de Influencia de Paracel a través de intervenciones con foco en:</w:t>
              <w:br/>
              <w:t xml:space="preserve"> A - Sistemas de acceso y distribución de agua.</w:t>
              <w:br/>
              <w:t xml:space="preserve"> B -Mejoramiento de los sistemas de accesos y/o distribución de energía eléctrica.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Necesidad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- Mejorar las instalaciones de infraestructura existente en las comunidades indígenas y rurales.</w:t>
              <w:br/>
              <w:t xml:space="preserve"> - Falta de infraestructura para el accesos a servicios básicos (agua, energía, saneamiento, instalaciones, etc.).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Actividades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1. Seleccionar a las comunidades beneficiarias según críterios de elegibilidad.</w:t>
              <w:br/>
              <w:t>2. Firma de cartas de compromiso con todas las comunidades seleccionadas (beneficiarias).</w:t>
              <w:br/>
              <w:t>3. Toma de datos para establecimiento de la línea de base (comunitaria).</w:t>
              <w:br/>
              <w:t xml:space="preserve">4. Toma de datos para establecimiento de percepción comunitaria sobre los servicios existentes antes de la intervención de Paracel. </w:t>
              <w:br/>
              <w:t xml:space="preserve">5. Desarrollar e implementar los proyectos. </w:t>
              <w:br/>
              <w:t>6. Seguimiento  através de la medición de indicadores de proceso.</w:t>
              <w:br/>
              <w:t>7. Toma de datos para la medición de impacto del proyecto.</w:t>
              <w:br/>
              <w:t>8. Desarrollo del informe final.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Cronograma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ENERO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FEBRERO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MARZO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ABRIL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MAYO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JUNIO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JULIO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AGOSTO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SEPTIEMBRE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OCTUBRE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NOVIEMBRE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DICIEMBRE</w:t>
            </w:r>
          </w:p>
        </w:tc>
      </w:tr>
      <w:tr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1 | 2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1 | 2 | 3 | 4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1 | 2 | 3 | 4| 5 | 6 | 7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3 | 4| 5 | 6 | 7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5 | 6 | 7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5| 6 |7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5 | 6 | 7|  8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8</w:t>
            </w:r>
          </w:p>
        </w:tc>
      </w:tr>
      <w:tr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Productos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1- Criterios de elegibilidad del proyecto / mapa comunidades.</w:t>
              <w:br/>
              <w:t>2- Convenios/ acuerdos.</w:t>
              <w:br/>
              <w:t>3- Carta de compromiso firmadas por las comunidades beneficiadas.</w:t>
              <w:br/>
              <w:t>4- Informe de línea de base.</w:t>
              <w:br/>
              <w:t>5- Informe de línea de base de percepción.</w:t>
              <w:br/>
              <w:t>6- Proyectos Sistematizados</w:t>
              <w:br/>
              <w:t>7- Informes mensuales de monitoreo.</w:t>
              <w:br/>
              <w:t>8- Informe final del proyecto.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Resultados intermedios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- Percepción de bienestar de las familias de las comunidades beneficiarias.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Resultado final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- Comunidades con sistemas de acceso y distribución de agua.</w:t>
              <w:br/>
              <w:t xml:space="preserve"> - Comunidades con mejoramiento de los sistemas de accesos y/o distribucion de energía eléctrica.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Presupuesto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USD  255.831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TARGET 2.2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Mejorar la infraestructura existente de la playa municipal del distrito de Paso Horqueta.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Necesidad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- Mejora la infraestructura existente.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Actividades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1. Implementar el proyecto existente</w:t>
              <w:br/>
              <w:t>2. Seguimiento a través de la medición de indicadores de proceso.</w:t>
              <w:br/>
              <w:t>3. Toma de datos para la medición de impacto del proyecto.</w:t>
              <w:br/>
              <w:t>4. Desarrollo del informe final.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Cronograma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ENERO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FEBRERO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MARZO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ABRIL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MAYO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JUNIO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JULIO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AGOSTO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SEPTIEMBRE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OCTUBRE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NOVIEMBRE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DICIEMBRE</w:t>
            </w:r>
          </w:p>
        </w:tc>
      </w:tr>
      <w:tr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1 | 2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1 | 2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Productos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1- Proyectos Sistematizados</w:t>
              <w:br/>
              <w:t>2- Informes mensuales de monitoreo.</w:t>
              <w:br/>
              <w:t>3- Informe final del proyecto.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Resultados intermedios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- Percepción de bienestar de la comunidad.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Resultado final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Playa Municipal de Paso Horqueta con mejoras en infraestructura y aumento de la percepción positiva de la población.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Presupuesto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USD 20.000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25-06-22 | Versión 01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t>Indicador 1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227"/>
        <w:gridCol w:w="5227"/>
        <w:gridCol w:w="5227"/>
      </w:tblGrid>
      <w:tr>
        <w:tc>
          <w:tcPr>
            <w:tcW w:type="dxa" w:w="5227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5227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5227"/>
          </w:tcPr>
          <w:p>
            <w:r>
              <w:rPr>
                <w:b/>
                <w:sz w:val="16"/>
              </w:rPr>
              <w:t>FICHA TÉCNICA - INFRAESTRUCTURA SOCIAL</w:t>
            </w:r>
          </w:p>
        </w:tc>
      </w:tr>
      <w:tr>
        <w:tc>
          <w:tcPr>
            <w:tcW w:type="dxa" w:w="5227"/>
          </w:tcPr>
          <w:p>
            <w:r>
              <w:rPr>
                <w:sz w:val="16"/>
              </w:rPr>
            </w:r>
          </w:p>
        </w:tc>
        <w:tc>
          <w:tcPr>
            <w:tcW w:type="dxa" w:w="5227"/>
          </w:tcPr>
          <w:p>
            <w:r>
              <w:rPr>
                <w:sz w:val="16"/>
              </w:rPr>
              <w:t>Instrumento de Medición de Impacto Social</w:t>
            </w:r>
          </w:p>
        </w:tc>
        <w:tc>
          <w:tcPr>
            <w:tcW w:type="dxa" w:w="5227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227"/>
          </w:tcPr>
          <w:p>
            <w:r>
              <w:rPr>
                <w:sz w:val="16"/>
              </w:rPr>
            </w:r>
          </w:p>
        </w:tc>
        <w:tc>
          <w:tcPr>
            <w:tcW w:type="dxa" w:w="5227"/>
          </w:tcPr>
          <w:p>
            <w:r>
              <w:rPr>
                <w:sz w:val="16"/>
              </w:rPr>
              <w:t>Descripción de Indicadores de Línea de Base</w:t>
            </w:r>
          </w:p>
        </w:tc>
        <w:tc>
          <w:tcPr>
            <w:tcW w:type="dxa" w:w="5227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227"/>
          </w:tcPr>
          <w:p>
            <w:r>
              <w:rPr>
                <w:sz w:val="16"/>
              </w:rPr>
            </w:r>
          </w:p>
        </w:tc>
        <w:tc>
          <w:tcPr>
            <w:tcW w:type="dxa" w:w="5227"/>
          </w:tcPr>
          <w:p>
            <w:r>
              <w:rPr>
                <w:sz w:val="16"/>
              </w:rPr>
              <w:t>Indicadores propuestos</w:t>
            </w:r>
          </w:p>
        </w:tc>
        <w:tc>
          <w:tcPr>
            <w:tcW w:type="dxa" w:w="5227"/>
          </w:tcPr>
          <w:p>
            <w:r>
              <w:rPr>
                <w:sz w:val="16"/>
              </w:rPr>
              <w:t>- Cantidad de familias.</w:t>
              <w:br/>
              <w:t xml:space="preserve"> - Fuente de ingresos.</w:t>
              <w:br/>
              <w:t xml:space="preserve"> - Acceso a servicios básicos (agua, energía eléctrica, etc.).</w:t>
              <w:br/>
              <w:t xml:space="preserve"> - Organización (formalización, liderazgo, comités, etc.).</w:t>
              <w:br/>
              <w:t xml:space="preserve"> - Vinculación con instituciones através de alianzas o recepción de programas del estado o instituciones internacionales).</w:t>
              <w:br/>
              <w:t xml:space="preserve"> - Acceso a servicios de Salud (identificar si existen servicios de salud en la comunidad).</w:t>
              <w:br/>
              <w:t xml:space="preserve"> - Acceso a Educación en todos los niveles (identificar si existen escuelas dentro de la comunidad).</w:t>
              <w:br/>
              <w:t xml:space="preserve"> - Disponibilidad de tierra destinado a renta, uso de servicios ecosistémicos (cuando aplique).</w:t>
            </w:r>
          </w:p>
        </w:tc>
      </w:tr>
      <w:tr>
        <w:tc>
          <w:tcPr>
            <w:tcW w:type="dxa" w:w="5227"/>
          </w:tcPr>
          <w:p>
            <w:r>
              <w:rPr>
                <w:sz w:val="16"/>
              </w:rPr>
            </w:r>
          </w:p>
        </w:tc>
        <w:tc>
          <w:tcPr>
            <w:tcW w:type="dxa" w:w="5227"/>
          </w:tcPr>
          <w:p>
            <w:r>
              <w:rPr>
                <w:sz w:val="16"/>
              </w:rPr>
              <w:t>Tipo de indicador</w:t>
            </w:r>
          </w:p>
        </w:tc>
        <w:tc>
          <w:tcPr>
            <w:tcW w:type="dxa" w:w="5227"/>
          </w:tcPr>
          <w:p>
            <w:r>
              <w:rPr>
                <w:sz w:val="16"/>
              </w:rPr>
              <w:t>Global: Se cuenta con datos para la construcción del indicador propuesto para el seguimiento del objetivo.</w:t>
            </w:r>
          </w:p>
        </w:tc>
      </w:tr>
      <w:tr>
        <w:tc>
          <w:tcPr>
            <w:tcW w:type="dxa" w:w="5227"/>
          </w:tcPr>
          <w:p>
            <w:r>
              <w:rPr>
                <w:sz w:val="16"/>
              </w:rPr>
            </w:r>
          </w:p>
        </w:tc>
        <w:tc>
          <w:tcPr>
            <w:tcW w:type="dxa" w:w="5227"/>
          </w:tcPr>
          <w:p>
            <w:r>
              <w:rPr>
                <w:sz w:val="16"/>
              </w:rPr>
              <w:t>Unidad de medida</w:t>
            </w:r>
          </w:p>
        </w:tc>
        <w:tc>
          <w:tcPr>
            <w:tcW w:type="dxa" w:w="5227"/>
          </w:tcPr>
          <w:p>
            <w:r>
              <w:rPr>
                <w:sz w:val="16"/>
              </w:rPr>
              <w:t>Tasa expresada en porcentaje</w:t>
            </w:r>
          </w:p>
        </w:tc>
      </w:tr>
      <w:tr>
        <w:tc>
          <w:tcPr>
            <w:tcW w:type="dxa" w:w="5227"/>
          </w:tcPr>
          <w:p>
            <w:r>
              <w:rPr>
                <w:sz w:val="16"/>
              </w:rPr>
            </w:r>
          </w:p>
        </w:tc>
        <w:tc>
          <w:tcPr>
            <w:tcW w:type="dxa" w:w="5227"/>
          </w:tcPr>
          <w:p>
            <w:r>
              <w:rPr>
                <w:sz w:val="16"/>
              </w:rPr>
              <w:t>Descripción de Indicadores de Proceso</w:t>
            </w:r>
          </w:p>
        </w:tc>
        <w:tc>
          <w:tcPr>
            <w:tcW w:type="dxa" w:w="5227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227"/>
          </w:tcPr>
          <w:p>
            <w:r>
              <w:rPr>
                <w:sz w:val="16"/>
              </w:rPr>
            </w:r>
          </w:p>
        </w:tc>
        <w:tc>
          <w:tcPr>
            <w:tcW w:type="dxa" w:w="5227"/>
          </w:tcPr>
          <w:p>
            <w:r>
              <w:rPr>
                <w:sz w:val="16"/>
              </w:rPr>
              <w:t>Indicadores propuestos</w:t>
            </w:r>
          </w:p>
        </w:tc>
        <w:tc>
          <w:tcPr>
            <w:tcW w:type="dxa" w:w="5227"/>
          </w:tcPr>
          <w:p>
            <w:r>
              <w:rPr>
                <w:sz w:val="16"/>
              </w:rPr>
              <w:t xml:space="preserve">Construcción y/o mejoramiento de infraestructura social. </w:t>
              <w:br/>
              <w:t>- Fecha de inicio y finalización del proyecto.</w:t>
              <w:br/>
              <w:t xml:space="preserve"> - Número de comunidades beneficarias.</w:t>
              <w:br/>
              <w:t xml:space="preserve"> - Número de alianzas alcanzadas. </w:t>
              <w:br/>
              <w:t xml:space="preserve"> - Número de cartas de compromiso firmadas.</w:t>
              <w:br/>
              <w:t xml:space="preserve"> - Número de familias beneficiadas por los proyectos (si aplica)</w:t>
              <w:br/>
              <w:t xml:space="preserve"> - Número de personas beneficiadas por los proyectos.  </w:t>
              <w:br/>
              <w:t xml:space="preserve"> - Número de personas vinculadas al proyecto externas a Paracel (por actividad).</w:t>
              <w:br/>
              <w:t xml:space="preserve"> - Monto de inversión directa o indirecta por parte de las organizaciones aliadas por actividad (si aplica).</w:t>
              <w:br/>
              <w:t xml:space="preserve"> - Número de acuerdos firmados con las comunidades participantes del proyecto.</w:t>
              <w:br/>
              <w:t xml:space="preserve"> - Número de medidas en mejoras de infraestructura, dimensiones, capacidad y servicios alcanzados con el proyecto (este dato debe ser reportado también en guaraníes).</w:t>
              <w:br/>
              <w:t xml:space="preserve"> - Porcentaje de uso del presupuesto de manera mensual.</w:t>
              <w:br/>
              <w:t xml:space="preserve"> - Número de mano de obra contratada para el desarrollo de los proyectos, clasificadas por departamento.</w:t>
              <w:br/>
              <w:t xml:space="preserve"> - Cantidad de guaraníes invertidos en el departamento de Concepción. </w:t>
              <w:br/>
              <w:br/>
              <w:br/>
              <w:t>Observación: (todos los datos deben ser clasificados por edad, sexo, tipo de comunidad, las comunidades deben ser clasificadas utilizando el nombre las mismas y las etnias si aplica).</w:t>
            </w:r>
          </w:p>
        </w:tc>
      </w:tr>
      <w:tr>
        <w:tc>
          <w:tcPr>
            <w:tcW w:type="dxa" w:w="5227"/>
          </w:tcPr>
          <w:p>
            <w:r>
              <w:rPr>
                <w:sz w:val="16"/>
              </w:rPr>
            </w:r>
          </w:p>
        </w:tc>
        <w:tc>
          <w:tcPr>
            <w:tcW w:type="dxa" w:w="5227"/>
          </w:tcPr>
          <w:p>
            <w:r>
              <w:rPr>
                <w:sz w:val="16"/>
              </w:rPr>
              <w:t>EVALUACIÓN DE IMPACTO</w:t>
            </w:r>
          </w:p>
        </w:tc>
        <w:tc>
          <w:tcPr>
            <w:tcW w:type="dxa" w:w="5227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227"/>
          </w:tcPr>
          <w:p>
            <w:r>
              <w:rPr>
                <w:sz w:val="16"/>
              </w:rPr>
            </w:r>
          </w:p>
        </w:tc>
        <w:tc>
          <w:tcPr>
            <w:tcW w:type="dxa" w:w="5227"/>
          </w:tcPr>
          <w:p>
            <w:r>
              <w:rPr>
                <w:sz w:val="16"/>
              </w:rPr>
              <w:t>MÉTODO DE EVALUACIÓN</w:t>
            </w:r>
          </w:p>
        </w:tc>
        <w:tc>
          <w:tcPr>
            <w:tcW w:type="dxa" w:w="5227"/>
          </w:tcPr>
          <w:p>
            <w:r>
              <w:rPr>
                <w:sz w:val="16"/>
              </w:rPr>
              <w:t>No Experimental - Antes y Despúes</w:t>
            </w:r>
          </w:p>
        </w:tc>
      </w:tr>
    </w:tbl>
    <w:sectPr w:rsidR="00FC693F" w:rsidRPr="0006063C" w:rsidSect="00034616">
      <w:pgSz w:w="16834" w:h="11909" w:orient="landscape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