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1A633617" w:rsidR="00CB1913" w:rsidRPr="003B26AF" w:rsidRDefault="00DC2CF2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0352C727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19AEC88F" w14:textId="34E0C8E9" w:rsidR="00CB1913" w:rsidRPr="00B27078" w:rsidRDefault="00403C3D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6150E1ED" w14:textId="12E8C52A" w:rsidR="00CB1913" w:rsidRPr="00B27078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2EFAEEF2" w14:textId="71E55AB9" w:rsidR="001002D7" w:rsidRDefault="002F6DDA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6BAD8AE9" w14:textId="41433213" w:rsidR="001002D7" w:rsidRDefault="00DC2CF2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7BB6F40B" w14:textId="08DA0055" w:rsidR="001002D7" w:rsidRPr="00466FAC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</w:t>
            </w:r>
            <w:r w:rsidR="00DC2CF2">
              <w:rPr>
                <w:rFonts w:ascii="Arial" w:hAnsi="Arial" w:cs="Arial"/>
              </w:rPr>
              <w:t>g</w:t>
            </w:r>
            <w:r w:rsidRPr="00466FAC">
              <w:rPr>
                <w:rFonts w:ascii="Arial" w:hAnsi="Arial" w:cs="Arial"/>
              </w:rPr>
              <w:t xml:space="preserve">.: </w:t>
            </w:r>
            <w:r w:rsidR="00225417">
              <w:rPr>
                <w:rFonts w:ascii="Arial" w:hAnsi="Arial" w:cs="Arial"/>
              </w:rPr>
              <w:t>Todas</w:t>
            </w:r>
          </w:p>
        </w:tc>
      </w:tr>
    </w:tbl>
    <w:p w14:paraId="22E8E68E" w14:textId="56AEF39E" w:rsidR="00903BD9" w:rsidRDefault="00E07161"/>
    <w:p w14:paraId="455803F6" w14:textId="1B8D576B" w:rsidR="008A197C" w:rsidRDefault="00DC2CF2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CB1913"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348D9BD" w14:textId="651AFE40" w:rsidR="00000221" w:rsidRPr="00403C3D" w:rsidRDefault="00403C3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03C3D">
        <w:rPr>
          <w:rFonts w:ascii="Arial" w:hAnsi="Arial" w:cs="Arial"/>
          <w:bCs/>
        </w:rPr>
        <w:t>Prevenir y dar una pronta respuesta ante contingencias sociales</w:t>
      </w:r>
      <w:r w:rsidR="001C45DE">
        <w:rPr>
          <w:rFonts w:ascii="Arial" w:hAnsi="Arial" w:cs="Arial"/>
          <w:bCs/>
        </w:rPr>
        <w:t>,</w:t>
      </w:r>
      <w:r w:rsidRPr="00403C3D">
        <w:rPr>
          <w:rFonts w:ascii="Arial" w:hAnsi="Arial" w:cs="Arial"/>
          <w:bCs/>
        </w:rPr>
        <w:t xml:space="preserve"> tanto en las etapas constructiva y operativa del emprendimiento en su componente industrial</w:t>
      </w:r>
      <w:r w:rsidR="001C45DE">
        <w:rPr>
          <w:rFonts w:ascii="Arial" w:hAnsi="Arial" w:cs="Arial"/>
          <w:bCs/>
        </w:rPr>
        <w:t>,</w:t>
      </w:r>
      <w:r w:rsidRPr="00403C3D">
        <w:rPr>
          <w:rFonts w:ascii="Arial" w:hAnsi="Arial" w:cs="Arial"/>
          <w:bCs/>
        </w:rPr>
        <w:t xml:space="preserve"> como en las etapas de instalación, operación y mantenimiento del componente forestal del proyecto.</w:t>
      </w:r>
    </w:p>
    <w:p w14:paraId="1C51A54F" w14:textId="77777777" w:rsidR="00403C3D" w:rsidRPr="006B06D9" w:rsidRDefault="00403C3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1E4D6E4E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Pr="00403C3D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8676272" w14:textId="4479C331" w:rsidR="008A197C" w:rsidRPr="00403C3D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03C3D">
        <w:rPr>
          <w:rFonts w:ascii="Arial" w:hAnsi="Arial" w:cs="Arial"/>
          <w:bCs/>
        </w:rPr>
        <w:t xml:space="preserve">El programa de </w:t>
      </w:r>
      <w:r w:rsidR="00403C3D" w:rsidRPr="00403C3D">
        <w:rPr>
          <w:rFonts w:ascii="Arial" w:hAnsi="Arial" w:cs="Arial"/>
          <w:bCs/>
        </w:rPr>
        <w:t>Prevención y Gestión de Contingencias Sociales</w:t>
      </w:r>
      <w:r w:rsidR="008D53E7" w:rsidRPr="00403C3D">
        <w:rPr>
          <w:rFonts w:ascii="Arial" w:hAnsi="Arial" w:cs="Arial"/>
          <w:bCs/>
        </w:rPr>
        <w:t xml:space="preserve"> </w:t>
      </w:r>
      <w:r w:rsidR="00BA73D0" w:rsidRPr="00403C3D">
        <w:rPr>
          <w:rFonts w:ascii="Arial" w:hAnsi="Arial" w:cs="Arial"/>
          <w:bCs/>
        </w:rPr>
        <w:t>tiene el siguiente alcance</w:t>
      </w:r>
      <w:r w:rsidRPr="00403C3D">
        <w:rPr>
          <w:rFonts w:ascii="Arial" w:hAnsi="Arial" w:cs="Arial"/>
          <w:bCs/>
        </w:rPr>
        <w:t>:</w:t>
      </w:r>
    </w:p>
    <w:tbl>
      <w:tblPr>
        <w:tblW w:w="9782" w:type="dxa"/>
        <w:tblInd w:w="-289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3189"/>
        <w:gridCol w:w="4182"/>
      </w:tblGrid>
      <w:tr w:rsidR="008A197C" w:rsidRPr="00DD26C2" w14:paraId="3529CEF9" w14:textId="77777777" w:rsidTr="00DC2CF2">
        <w:trPr>
          <w:trHeight w:val="346"/>
        </w:trPr>
        <w:tc>
          <w:tcPr>
            <w:tcW w:w="2411" w:type="dxa"/>
            <w:vAlign w:val="center"/>
          </w:tcPr>
          <w:p w14:paraId="12368B1B" w14:textId="2EAD1CA1" w:rsidR="008A197C" w:rsidRPr="0069333F" w:rsidRDefault="008A197C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371" w:type="dxa"/>
            <w:gridSpan w:val="2"/>
            <w:vAlign w:val="center"/>
          </w:tcPr>
          <w:p w14:paraId="52C799DE" w14:textId="51CA24B9" w:rsidR="008A197C" w:rsidRPr="00DC2CF2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C2CF2" w:rsidRPr="00DC2CF2">
              <w:rPr>
                <w:rFonts w:ascii="Arial" w:hAnsi="Arial" w:cs="Arial"/>
                <w:sz w:val="20"/>
                <w:szCs w:val="20"/>
              </w:rPr>
              <w:t>Área Directamente Afectada (ADA), Área de Influencia Directa (AID).</w:t>
            </w:r>
          </w:p>
          <w:p w14:paraId="317724FF" w14:textId="52EF9CA1" w:rsidR="00BA73D0" w:rsidRPr="00DC2CF2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 xml:space="preserve">Área </w:t>
            </w:r>
            <w:r w:rsidR="00FB6545" w:rsidRPr="00DC2CF2">
              <w:rPr>
                <w:rFonts w:ascii="Arial" w:hAnsi="Arial" w:cs="Arial"/>
                <w:sz w:val="20"/>
                <w:szCs w:val="20"/>
              </w:rPr>
              <w:t>de Influencia Directa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B6545" w:rsidRPr="00DC2CF2">
              <w:rPr>
                <w:rFonts w:ascii="Arial" w:hAnsi="Arial" w:cs="Arial"/>
                <w:sz w:val="20"/>
                <w:szCs w:val="20"/>
              </w:rPr>
              <w:t>AID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>)</w:t>
            </w:r>
            <w:r w:rsidR="00DC2CF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4BC265B4" w:rsidR="00764E2C" w:rsidRPr="00DC2CF2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="00DC2CF2" w:rsidRPr="00DC2CF2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Redención,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Jeguahaty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Vy’a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 Renda,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Takuarendyju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Takuarita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Sati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Guyra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Ñe'engatu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Amba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Mberyvo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Yvyty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Rovi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Apyka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Jegua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C2CF2" w:rsidRPr="00DD26C2" w14:paraId="260AF0CF" w14:textId="77777777" w:rsidTr="00DC2CF2">
        <w:trPr>
          <w:trHeight w:val="215"/>
        </w:trPr>
        <w:tc>
          <w:tcPr>
            <w:tcW w:w="2411" w:type="dxa"/>
            <w:vAlign w:val="center"/>
          </w:tcPr>
          <w:p w14:paraId="46E2C27A" w14:textId="6B82EB8F" w:rsidR="00DC2CF2" w:rsidRPr="0069333F" w:rsidRDefault="00DC2CF2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</w:tcPr>
          <w:p w14:paraId="2B847B3F" w14:textId="21EC432A" w:rsidR="00DC2CF2" w:rsidRPr="00DC2CF2" w:rsidRDefault="00DC2CF2" w:rsidP="00DC2CF2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182" w:type="dxa"/>
          </w:tcPr>
          <w:p w14:paraId="33A041D9" w14:textId="4FA6BFE0" w:rsidR="00DC2CF2" w:rsidRPr="00DC2CF2" w:rsidRDefault="00DC2CF2" w:rsidP="00DC2CF2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DC2CF2">
        <w:trPr>
          <w:trHeight w:val="423"/>
        </w:trPr>
        <w:tc>
          <w:tcPr>
            <w:tcW w:w="2411" w:type="dxa"/>
            <w:vAlign w:val="center"/>
          </w:tcPr>
          <w:p w14:paraId="36CBEBBD" w14:textId="7E3D0A70" w:rsidR="00381A81" w:rsidRPr="0069333F" w:rsidRDefault="00381A81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DC2CF2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DC2CF2">
              <w:rPr>
                <w:rFonts w:ascii="Arial" w:hAnsi="Arial" w:cs="Arial"/>
                <w:sz w:val="20"/>
                <w:szCs w:val="20"/>
              </w:rPr>
              <w:t>onstrucción y operación.</w:t>
            </w:r>
          </w:p>
          <w:p w14:paraId="4B1C36F4" w14:textId="77777777" w:rsidR="00381A81" w:rsidRPr="00DC2CF2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2" w:type="dxa"/>
            <w:vAlign w:val="center"/>
          </w:tcPr>
          <w:p w14:paraId="56DE5B54" w14:textId="66FA8B20" w:rsidR="00381A81" w:rsidRPr="00DC2CF2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Instalación, operación y mantenimiento.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170D4E5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11D56EAD" w14:textId="77777777" w:rsidR="00322219" w:rsidRPr="00DF2106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DF2106">
        <w:rPr>
          <w:rFonts w:ascii="Arial" w:hAnsi="Arial" w:cs="Arial"/>
          <w:b/>
        </w:rPr>
        <w:t>Área de Influencia Directa (AID) del componente industrial:</w:t>
      </w:r>
      <w:r w:rsidRPr="00DF2106">
        <w:rPr>
          <w:rFonts w:ascii="Arial" w:hAnsi="Arial" w:cs="Arial"/>
          <w:bCs/>
        </w:rPr>
        <w:t xml:space="preserve"> Incluyen 4 distritos cercanos al sitio de la Planta Industrial, incluyendo a 18 comunidades que se encuentran en un radio de 13 Km del sitio. Estos territorios son los siguientes: Concepción, Belén, Horqueta y Loreto, y las comunidades/ localidades: L. Petit, Cnel. </w:t>
      </w:r>
      <w:proofErr w:type="spellStart"/>
      <w:r w:rsidRPr="00DF2106">
        <w:rPr>
          <w:rFonts w:ascii="Arial" w:hAnsi="Arial" w:cs="Arial"/>
          <w:bCs/>
        </w:rPr>
        <w:t>Mongelós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Jhugua</w:t>
      </w:r>
      <w:proofErr w:type="spellEnd"/>
      <w:r w:rsidRPr="00DF2106">
        <w:rPr>
          <w:rFonts w:ascii="Arial" w:hAnsi="Arial" w:cs="Arial"/>
          <w:bCs/>
        </w:rPr>
        <w:t xml:space="preserve"> Zarzo, Laguna Plato, </w:t>
      </w:r>
      <w:proofErr w:type="spellStart"/>
      <w:r w:rsidRPr="00DF2106">
        <w:rPr>
          <w:rFonts w:ascii="Arial" w:hAnsi="Arial" w:cs="Arial"/>
          <w:bCs/>
        </w:rPr>
        <w:t>Mongelós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Pirity</w:t>
      </w:r>
      <w:proofErr w:type="spellEnd"/>
      <w:r w:rsidRPr="00DF2106">
        <w:rPr>
          <w:rFonts w:ascii="Arial" w:hAnsi="Arial" w:cs="Arial"/>
          <w:bCs/>
        </w:rPr>
        <w:t xml:space="preserve">, Piquete Cue, </w:t>
      </w:r>
      <w:proofErr w:type="spellStart"/>
      <w:r w:rsidRPr="00DF2106">
        <w:rPr>
          <w:rFonts w:ascii="Arial" w:hAnsi="Arial" w:cs="Arial"/>
          <w:bCs/>
        </w:rPr>
        <w:t>Jhugua</w:t>
      </w:r>
      <w:proofErr w:type="spellEnd"/>
      <w:r w:rsidRPr="00DF2106">
        <w:rPr>
          <w:rFonts w:ascii="Arial" w:hAnsi="Arial" w:cs="Arial"/>
          <w:bCs/>
        </w:rPr>
        <w:t xml:space="preserve"> Gonzalez, Callejón San Luis, </w:t>
      </w:r>
      <w:proofErr w:type="spellStart"/>
      <w:r w:rsidRPr="00DF2106">
        <w:rPr>
          <w:rFonts w:ascii="Arial" w:hAnsi="Arial" w:cs="Arial"/>
          <w:bCs/>
        </w:rPr>
        <w:t>Mbocayaty</w:t>
      </w:r>
      <w:proofErr w:type="spellEnd"/>
      <w:r w:rsidRPr="00DF2106">
        <w:rPr>
          <w:rFonts w:ascii="Arial" w:hAnsi="Arial" w:cs="Arial"/>
          <w:bCs/>
        </w:rPr>
        <w:t xml:space="preserve">, Callejón San Ramón, San Antonio, </w:t>
      </w:r>
      <w:proofErr w:type="spellStart"/>
      <w:r w:rsidRPr="00DF2106">
        <w:rPr>
          <w:rFonts w:ascii="Arial" w:hAnsi="Arial" w:cs="Arial"/>
          <w:bCs/>
        </w:rPr>
        <w:t>Curuzu</w:t>
      </w:r>
      <w:proofErr w:type="spellEnd"/>
      <w:r w:rsidRPr="00DF2106">
        <w:rPr>
          <w:rFonts w:ascii="Arial" w:hAnsi="Arial" w:cs="Arial"/>
          <w:bCs/>
        </w:rPr>
        <w:t xml:space="preserve"> Ñu, Costa </w:t>
      </w:r>
      <w:proofErr w:type="spellStart"/>
      <w:r w:rsidRPr="00DF2106">
        <w:rPr>
          <w:rFonts w:ascii="Arial" w:hAnsi="Arial" w:cs="Arial"/>
          <w:bCs/>
        </w:rPr>
        <w:t>Pucu</w:t>
      </w:r>
      <w:proofErr w:type="spellEnd"/>
      <w:r w:rsidRPr="00DF2106">
        <w:rPr>
          <w:rFonts w:ascii="Arial" w:hAnsi="Arial" w:cs="Arial"/>
          <w:bCs/>
        </w:rPr>
        <w:t xml:space="preserve">, Paso </w:t>
      </w:r>
      <w:proofErr w:type="spellStart"/>
      <w:r w:rsidRPr="00DF2106">
        <w:rPr>
          <w:rFonts w:ascii="Arial" w:hAnsi="Arial" w:cs="Arial"/>
          <w:bCs/>
        </w:rPr>
        <w:t>Ita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Ko’ê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Porâ</w:t>
      </w:r>
      <w:proofErr w:type="spellEnd"/>
      <w:r w:rsidRPr="00DF2106">
        <w:rPr>
          <w:rFonts w:ascii="Arial" w:hAnsi="Arial" w:cs="Arial"/>
          <w:bCs/>
        </w:rPr>
        <w:t>, Costa Ferreira, Saladillo y Colonia Primavera.</w:t>
      </w:r>
    </w:p>
    <w:p w14:paraId="440395E0" w14:textId="77777777" w:rsidR="00322219" w:rsidRPr="00DF2106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8998099" w14:textId="77777777" w:rsidR="00322219" w:rsidRPr="00DF2106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DF2106">
        <w:rPr>
          <w:rFonts w:ascii="Arial" w:hAnsi="Arial" w:cs="Arial"/>
          <w:b/>
        </w:rPr>
        <w:lastRenderedPageBreak/>
        <w:t>Área de Influencia Directa (AID) del componente forestal:</w:t>
      </w:r>
      <w:r w:rsidRPr="00DF2106">
        <w:rPr>
          <w:rFonts w:ascii="Arial" w:hAnsi="Arial" w:cs="Arial"/>
          <w:bCs/>
        </w:rPr>
        <w:t xml:space="preserve"> Incluye a 7 distritos en los que se localizan las áreas de las plantaciones forestales del proyecto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DF2106">
        <w:rPr>
          <w:rFonts w:ascii="Arial" w:hAnsi="Arial" w:cs="Arial"/>
          <w:bCs/>
        </w:rPr>
        <w:t>Jhugua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Ñandu</w:t>
      </w:r>
      <w:proofErr w:type="spellEnd"/>
      <w:r w:rsidRPr="00DF2106">
        <w:rPr>
          <w:rFonts w:ascii="Arial" w:hAnsi="Arial" w:cs="Arial"/>
          <w:bCs/>
        </w:rPr>
        <w:t xml:space="preserve">), Estribo del Plata, </w:t>
      </w:r>
      <w:proofErr w:type="spellStart"/>
      <w:r w:rsidRPr="00DF2106">
        <w:rPr>
          <w:rFonts w:ascii="Arial" w:hAnsi="Arial" w:cs="Arial"/>
          <w:bCs/>
        </w:rPr>
        <w:t>Puentesiño</w:t>
      </w:r>
      <w:proofErr w:type="spellEnd"/>
      <w:r w:rsidRPr="00DF2106">
        <w:rPr>
          <w:rFonts w:ascii="Arial" w:hAnsi="Arial" w:cs="Arial"/>
          <w:bCs/>
        </w:rPr>
        <w:t xml:space="preserve">, Laguna Cristo Rey, </w:t>
      </w:r>
      <w:proofErr w:type="spellStart"/>
      <w:r w:rsidRPr="00DF2106">
        <w:rPr>
          <w:rFonts w:ascii="Arial" w:hAnsi="Arial" w:cs="Arial"/>
          <w:bCs/>
        </w:rPr>
        <w:t>Anderi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Islería</w:t>
      </w:r>
      <w:proofErr w:type="spellEnd"/>
      <w:r w:rsidRPr="00DF2106">
        <w:rPr>
          <w:rFonts w:ascii="Arial" w:hAnsi="Arial" w:cs="Arial"/>
          <w:bCs/>
        </w:rPr>
        <w:t xml:space="preserve">, Virgen del Camino, </w:t>
      </w:r>
      <w:proofErr w:type="spellStart"/>
      <w:r w:rsidRPr="00DF2106">
        <w:rPr>
          <w:rFonts w:ascii="Arial" w:hAnsi="Arial" w:cs="Arial"/>
          <w:bCs/>
        </w:rPr>
        <w:t>Jhugua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Guasu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Jhugua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Po’i</w:t>
      </w:r>
      <w:proofErr w:type="spellEnd"/>
      <w:r w:rsidRPr="00DF2106">
        <w:rPr>
          <w:rFonts w:ascii="Arial" w:hAnsi="Arial" w:cs="Arial"/>
          <w:bCs/>
        </w:rPr>
        <w:t xml:space="preserve">, Santísima Trinidad, Paso </w:t>
      </w:r>
      <w:proofErr w:type="spellStart"/>
      <w:r w:rsidRPr="00DF2106">
        <w:rPr>
          <w:rFonts w:ascii="Arial" w:hAnsi="Arial" w:cs="Arial"/>
          <w:bCs/>
        </w:rPr>
        <w:t>Mbutu</w:t>
      </w:r>
      <w:proofErr w:type="spellEnd"/>
      <w:r w:rsidRPr="00DF2106">
        <w:rPr>
          <w:rFonts w:ascii="Arial" w:hAnsi="Arial" w:cs="Arial"/>
          <w:bCs/>
        </w:rPr>
        <w:t xml:space="preserve">, Calle 15, Dominguez </w:t>
      </w:r>
      <w:proofErr w:type="spellStart"/>
      <w:r w:rsidRPr="00DF2106">
        <w:rPr>
          <w:rFonts w:ascii="Arial" w:hAnsi="Arial" w:cs="Arial"/>
          <w:bCs/>
        </w:rPr>
        <w:t>Nigó</w:t>
      </w:r>
      <w:proofErr w:type="spellEnd"/>
      <w:r w:rsidRPr="00DF2106">
        <w:rPr>
          <w:rFonts w:ascii="Arial" w:hAnsi="Arial" w:cs="Arial"/>
          <w:bCs/>
        </w:rPr>
        <w:t xml:space="preserve">, y Ayala </w:t>
      </w:r>
      <w:proofErr w:type="spellStart"/>
      <w:r w:rsidRPr="00DF2106">
        <w:rPr>
          <w:rFonts w:ascii="Arial" w:hAnsi="Arial" w:cs="Arial"/>
          <w:bCs/>
        </w:rPr>
        <w:t>Cué</w:t>
      </w:r>
      <w:proofErr w:type="spellEnd"/>
      <w:r w:rsidRPr="00DF2106">
        <w:rPr>
          <w:rFonts w:ascii="Arial" w:hAnsi="Arial" w:cs="Arial"/>
          <w:bCs/>
        </w:rPr>
        <w:t>.</w:t>
      </w:r>
    </w:p>
    <w:p w14:paraId="13E75FB3" w14:textId="77777777" w:rsidR="00322219" w:rsidRPr="00DF2106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2E4F2202" w14:textId="77777777" w:rsidR="00322219" w:rsidRPr="00DF2106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DF2106">
        <w:rPr>
          <w:rFonts w:ascii="Arial" w:hAnsi="Arial" w:cs="Arial"/>
          <w:b/>
        </w:rPr>
        <w:t>Área Directamente Afectada (ADA) del componente industrial:</w:t>
      </w:r>
      <w:r w:rsidRPr="00DF2106">
        <w:rPr>
          <w:rFonts w:ascii="Arial" w:hAnsi="Arial" w:cs="Arial"/>
          <w:bCs/>
        </w:rPr>
        <w:t xml:space="preserve"> Unidades sociales y comunidades situadas en el entorno inmediato de la instalación de la Planta Industrial, en un radio de 1 km. Incluye un </w:t>
      </w:r>
      <w:proofErr w:type="spellStart"/>
      <w:r w:rsidRPr="00DF2106">
        <w:rPr>
          <w:rFonts w:ascii="Arial" w:hAnsi="Arial" w:cs="Arial"/>
          <w:bCs/>
        </w:rPr>
        <w:t>microterritorio</w:t>
      </w:r>
      <w:proofErr w:type="spellEnd"/>
      <w:r w:rsidRPr="00DF2106">
        <w:rPr>
          <w:rFonts w:ascii="Arial" w:hAnsi="Arial" w:cs="Arial"/>
          <w:bCs/>
        </w:rPr>
        <w:t xml:space="preserve"> denominado Piquete Cue.</w:t>
      </w:r>
    </w:p>
    <w:p w14:paraId="2CD8613F" w14:textId="77777777" w:rsidR="00322219" w:rsidRPr="00DF2106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04178269" w14:textId="4D58BB02" w:rsidR="00322219" w:rsidRPr="00DF2106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DF2106">
        <w:rPr>
          <w:rFonts w:ascii="Arial" w:hAnsi="Arial" w:cs="Arial"/>
          <w:b/>
        </w:rPr>
        <w:t>Área de Influencia Directa (AID) del componente indígena:</w:t>
      </w:r>
      <w:r w:rsidRPr="00DF2106">
        <w:rPr>
          <w:rFonts w:ascii="Arial" w:hAnsi="Arial" w:cs="Arial"/>
          <w:bCs/>
        </w:rPr>
        <w:t xml:space="preserve">  está compuesta por las comunidades indígenas ubicadas entre 1 a 15 kilómetros de los emprendimientos de Paracel S.A. y que podrían verse afectadas por el proyecto. Las comunidades indígenas identificadas son de las etnias Paĩ </w:t>
      </w:r>
      <w:proofErr w:type="spellStart"/>
      <w:r w:rsidRPr="00DF2106">
        <w:rPr>
          <w:rFonts w:ascii="Arial" w:hAnsi="Arial" w:cs="Arial"/>
          <w:bCs/>
        </w:rPr>
        <w:t>Tavytera</w:t>
      </w:r>
      <w:proofErr w:type="spellEnd"/>
      <w:r w:rsidRPr="00DF2106">
        <w:rPr>
          <w:rFonts w:ascii="Arial" w:hAnsi="Arial" w:cs="Arial"/>
          <w:bCs/>
        </w:rPr>
        <w:t xml:space="preserve">̃ y </w:t>
      </w:r>
      <w:proofErr w:type="spellStart"/>
      <w:r w:rsidRPr="00DF2106">
        <w:rPr>
          <w:rFonts w:ascii="Arial" w:hAnsi="Arial" w:cs="Arial"/>
          <w:bCs/>
        </w:rPr>
        <w:t>Mbya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gramStart"/>
      <w:r w:rsidRPr="00DF2106">
        <w:rPr>
          <w:rFonts w:ascii="Arial" w:hAnsi="Arial" w:cs="Arial"/>
          <w:bCs/>
        </w:rPr>
        <w:t>Guaraní</w:t>
      </w:r>
      <w:proofErr w:type="gramEnd"/>
      <w:r w:rsidRPr="00DF2106">
        <w:rPr>
          <w:rFonts w:ascii="Arial" w:hAnsi="Arial" w:cs="Arial"/>
          <w:bCs/>
        </w:rPr>
        <w:t xml:space="preserve"> y una comunidad indígena multicultural integrada por indígenas de diferentes etnias, principalmente, provenientes de la lengua </w:t>
      </w:r>
      <w:proofErr w:type="spellStart"/>
      <w:r w:rsidRPr="00DF2106">
        <w:rPr>
          <w:rFonts w:ascii="Arial" w:hAnsi="Arial" w:cs="Arial"/>
          <w:bCs/>
        </w:rPr>
        <w:t>Maskoy</w:t>
      </w:r>
      <w:proofErr w:type="spellEnd"/>
      <w:r w:rsidRPr="00DF2106">
        <w:rPr>
          <w:rFonts w:ascii="Arial" w:hAnsi="Arial" w:cs="Arial"/>
          <w:bCs/>
        </w:rPr>
        <w:t xml:space="preserve">. Las comunidades indígenas identificadas son: Redención, </w:t>
      </w:r>
      <w:proofErr w:type="spellStart"/>
      <w:r w:rsidRPr="00DF2106">
        <w:rPr>
          <w:rFonts w:ascii="Arial" w:hAnsi="Arial" w:cs="Arial"/>
          <w:bCs/>
        </w:rPr>
        <w:t>Jeguahaty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Vy’a</w:t>
      </w:r>
      <w:proofErr w:type="spellEnd"/>
      <w:r w:rsidRPr="00DF2106">
        <w:rPr>
          <w:rFonts w:ascii="Arial" w:hAnsi="Arial" w:cs="Arial"/>
          <w:bCs/>
        </w:rPr>
        <w:t xml:space="preserve"> Renda, </w:t>
      </w:r>
      <w:proofErr w:type="spellStart"/>
      <w:r w:rsidRPr="00DF2106">
        <w:rPr>
          <w:rFonts w:ascii="Arial" w:hAnsi="Arial" w:cs="Arial"/>
          <w:bCs/>
        </w:rPr>
        <w:t>Takuarendyju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Takuarita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Sati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Guyra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Ñe'engatu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Amba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Mberyvo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Yvyty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Rovi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Apyka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Jegua</w:t>
      </w:r>
      <w:proofErr w:type="spellEnd"/>
      <w:r w:rsidRPr="00DF2106">
        <w:rPr>
          <w:rFonts w:ascii="Arial" w:hAnsi="Arial" w:cs="Arial"/>
          <w:bCs/>
        </w:rPr>
        <w:t>.</w:t>
      </w:r>
    </w:p>
    <w:p w14:paraId="14F2A56D" w14:textId="77777777" w:rsidR="00322219" w:rsidRPr="00DF2106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3BC111AD" w14:textId="77777777" w:rsidR="00322219" w:rsidRPr="00DF2106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DF2106">
        <w:rPr>
          <w:rFonts w:ascii="Arial" w:hAnsi="Arial" w:cs="Arial"/>
          <w:b/>
        </w:rPr>
        <w:t>Área de Influencia Indirecta (AII):</w:t>
      </w:r>
      <w:r w:rsidRPr="00DF2106">
        <w:rPr>
          <w:rFonts w:ascii="Arial" w:hAnsi="Arial" w:cs="Arial"/>
          <w:bCs/>
        </w:rPr>
        <w:t xml:space="preserve"> Incluye a los departamentos de Concepción, San Pedro y Amambay de la Región Oriental del Paraguay. </w:t>
      </w:r>
    </w:p>
    <w:p w14:paraId="78CFF3D5" w14:textId="77777777" w:rsidR="00322219" w:rsidRPr="00DF2106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CCA3859" w14:textId="103D69BF" w:rsidR="00322219" w:rsidRPr="00DF2106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DF2106">
        <w:rPr>
          <w:rFonts w:ascii="Arial" w:hAnsi="Arial" w:cs="Arial"/>
          <w:b/>
        </w:rPr>
        <w:t>Grupos de Interés:</w:t>
      </w:r>
      <w:r w:rsidRPr="00DF2106">
        <w:rPr>
          <w:rFonts w:ascii="Arial" w:hAnsi="Arial" w:cs="Arial"/>
          <w:bCs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  <w:r w:rsidR="001B1300" w:rsidRPr="00DF2106">
        <w:rPr>
          <w:rFonts w:ascii="Arial" w:hAnsi="Arial" w:cs="Arial"/>
          <w:bCs/>
        </w:rPr>
        <w:t>]</w:t>
      </w: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23D152A7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9D1A67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77777777" w:rsidR="003A312A" w:rsidRPr="0069333F" w:rsidRDefault="003A312A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33B7CE24" w:rsidR="003A312A" w:rsidRPr="0069333F" w:rsidRDefault="00EB159B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  <w:tr w:rsidR="003A312A" w:rsidRPr="00DD26C2" w14:paraId="095D9A4A" w14:textId="77777777" w:rsidTr="002A0214">
        <w:trPr>
          <w:trHeight w:val="681"/>
          <w:jc w:val="center"/>
        </w:trPr>
        <w:tc>
          <w:tcPr>
            <w:tcW w:w="3261" w:type="dxa"/>
            <w:vAlign w:val="center"/>
          </w:tcPr>
          <w:p w14:paraId="0B4E1BCA" w14:textId="5453CB41" w:rsidR="00097002" w:rsidRPr="0069333F" w:rsidRDefault="003B2C59" w:rsidP="004A669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00F58663" w:rsidR="003A312A" w:rsidRPr="0069333F" w:rsidRDefault="00EB159B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</w:t>
            </w:r>
            <w:r w:rsidR="002A0214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</w:p>
        </w:tc>
      </w:tr>
      <w:tr w:rsidR="003A312A" w:rsidRPr="00DD26C2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7E81BA77" w:rsidR="005A10F4" w:rsidRPr="002A0214" w:rsidRDefault="00813301" w:rsidP="002A021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A0214">
        <w:rPr>
          <w:rFonts w:ascii="Arial" w:hAnsi="Arial" w:cs="Arial"/>
          <w:b/>
          <w:bCs/>
        </w:rPr>
        <w:t>DESARROLLO</w:t>
      </w:r>
    </w:p>
    <w:p w14:paraId="5916DDFA" w14:textId="77777777" w:rsidR="005A10F4" w:rsidRPr="002A0214" w:rsidRDefault="005A10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615960FD" w:rsidR="005A10F4" w:rsidRPr="002A0214" w:rsidRDefault="005A10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2A0214">
        <w:rPr>
          <w:rFonts w:ascii="Arial" w:hAnsi="Arial" w:cs="Arial"/>
          <w:b/>
          <w:bCs/>
        </w:rPr>
        <w:t>5.1 Impactos Relacionados</w:t>
      </w:r>
    </w:p>
    <w:p w14:paraId="3CEAA76C" w14:textId="77777777" w:rsidR="004754F4" w:rsidRPr="002A0214" w:rsidRDefault="004754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B01E465" w14:textId="460D5290" w:rsidR="00406998" w:rsidRPr="002A0214" w:rsidRDefault="00406998" w:rsidP="002A0214">
      <w:pPr>
        <w:pStyle w:val="TableParagraph"/>
        <w:spacing w:line="288" w:lineRule="auto"/>
        <w:ind w:left="0"/>
        <w:jc w:val="both"/>
        <w:rPr>
          <w:b/>
          <w:bCs/>
          <w:i/>
          <w:iCs/>
        </w:rPr>
      </w:pPr>
      <w:r w:rsidRPr="002A0214">
        <w:rPr>
          <w:b/>
          <w:bCs/>
        </w:rPr>
        <w:t>a. Componente Industrial</w:t>
      </w:r>
      <w:r w:rsidR="00665499" w:rsidRPr="002A0214">
        <w:rPr>
          <w:b/>
          <w:bCs/>
        </w:rPr>
        <w:t xml:space="preserve"> y Forestal:</w:t>
      </w:r>
    </w:p>
    <w:p w14:paraId="12A3E357" w14:textId="77777777" w:rsidR="00406998" w:rsidRPr="002A0214" w:rsidRDefault="00406998" w:rsidP="002A0214">
      <w:pPr>
        <w:pStyle w:val="TableParagraph"/>
        <w:spacing w:line="288" w:lineRule="auto"/>
        <w:ind w:left="720"/>
        <w:jc w:val="both"/>
        <w:rPr>
          <w:sz w:val="16"/>
          <w:szCs w:val="16"/>
        </w:rPr>
      </w:pPr>
    </w:p>
    <w:p w14:paraId="24DA5521" w14:textId="65CFEDFD" w:rsidR="002A0214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Afectación de salud y seguridad de terceros (en lo forestal vinculado a factores externos)</w:t>
      </w:r>
      <w:r>
        <w:rPr>
          <w:rFonts w:ascii="Arial" w:eastAsiaTheme="minorEastAsia" w:hAnsi="Arial" w:cs="Arial"/>
          <w:color w:val="auto"/>
          <w:sz w:val="22"/>
          <w:szCs w:val="22"/>
          <w:lang w:val="es-ES"/>
        </w:rPr>
        <w:t>.</w:t>
      </w:r>
    </w:p>
    <w:p w14:paraId="6700A34F" w14:textId="74E9E7B0" w:rsidR="002A0214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Afectación de la salud y seguridad ocupacional (incluido COVID-19)</w:t>
      </w:r>
      <w:r>
        <w:rPr>
          <w:rFonts w:ascii="Arial" w:eastAsiaTheme="minorEastAsia" w:hAnsi="Arial" w:cs="Arial"/>
          <w:color w:val="auto"/>
          <w:sz w:val="22"/>
          <w:szCs w:val="22"/>
          <w:lang w:val="es-ES"/>
        </w:rPr>
        <w:t>.</w:t>
      </w:r>
    </w:p>
    <w:p w14:paraId="3DF752DF" w14:textId="4C6A478B" w:rsid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Cambios en las costumbres y usos</w:t>
      </w:r>
      <w:r>
        <w:rPr>
          <w:rFonts w:ascii="Arial" w:eastAsiaTheme="minorEastAsia" w:hAnsi="Arial" w:cs="Arial"/>
          <w:color w:val="auto"/>
          <w:sz w:val="22"/>
          <w:szCs w:val="22"/>
          <w:lang w:val="es-ES"/>
        </w:rPr>
        <w:t>.</w:t>
      </w:r>
    </w:p>
    <w:p w14:paraId="6CAE2344" w14:textId="656E2542" w:rsidR="004754F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Afectación del tránsito fluvial y de puertos</w:t>
      </w:r>
      <w:r>
        <w:rPr>
          <w:rFonts w:ascii="Arial" w:eastAsiaTheme="minorEastAsia" w:hAnsi="Arial" w:cs="Arial"/>
          <w:color w:val="auto"/>
          <w:sz w:val="22"/>
          <w:szCs w:val="22"/>
          <w:lang w:val="es-ES"/>
        </w:rPr>
        <w:t>.</w:t>
      </w:r>
    </w:p>
    <w:p w14:paraId="4D983376" w14:textId="77777777" w:rsidR="002A0214" w:rsidRPr="002A0214" w:rsidRDefault="002A0214" w:rsidP="002A0214">
      <w:pPr>
        <w:pStyle w:val="Default"/>
        <w:spacing w:line="288" w:lineRule="auto"/>
        <w:ind w:left="502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</w:p>
    <w:p w14:paraId="63ECEFAA" w14:textId="13B337C2" w:rsidR="002A0214" w:rsidRPr="002A0214" w:rsidRDefault="00406998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  <w:r w:rsidRPr="002A0214">
        <w:rPr>
          <w:rFonts w:ascii="Arial" w:eastAsia="Arial" w:hAnsi="Arial" w:cs="Arial"/>
          <w:b/>
          <w:bCs/>
          <w:lang w:eastAsia="es-ES" w:bidi="es-ES"/>
        </w:rPr>
        <w:t>b. Componente Indígena:</w:t>
      </w:r>
    </w:p>
    <w:p w14:paraId="363D16F8" w14:textId="77777777" w:rsidR="002A0214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Mejoramiento de la cobertura y acceso a servicios de salud e instalaciones sanitarias.</w:t>
      </w:r>
    </w:p>
    <w:p w14:paraId="60A6EE00" w14:textId="77777777" w:rsidR="002A0214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Aumento del riesgo a desastres antrópicos por el manejo de residuos.</w:t>
      </w:r>
    </w:p>
    <w:p w14:paraId="7F0561E5" w14:textId="77777777" w:rsidR="002A0214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Incremento del flujo de personas y de la probabilidad de sufrir crímenes.</w:t>
      </w:r>
    </w:p>
    <w:p w14:paraId="3CD0ED87" w14:textId="5D6ECFA3" w:rsidR="00FD22DA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Aumento del tráfico de vehículos livianos y pesados alrededor de las comunidades y del riesgo de sufrir accidentes de tránsito</w:t>
      </w:r>
      <w:r>
        <w:rPr>
          <w:rFonts w:ascii="Arial" w:eastAsiaTheme="minorEastAsia" w:hAnsi="Arial" w:cs="Arial"/>
          <w:color w:val="auto"/>
          <w:sz w:val="22"/>
          <w:szCs w:val="22"/>
          <w:lang w:val="es-ES"/>
        </w:rPr>
        <w:t>]</w:t>
      </w: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.</w:t>
      </w:r>
    </w:p>
    <w:p w14:paraId="2DC43017" w14:textId="5A75AE8E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FD22D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74563C0B" w14:textId="77777777" w:rsidR="005E6594" w:rsidRDefault="005E659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76505C8" w14:textId="0309C619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</w:t>
      </w:r>
      <w:r w:rsidR="002A0214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"/>
        <w:tblW w:w="15168" w:type="dxa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8"/>
        <w:gridCol w:w="1802"/>
        <w:gridCol w:w="4111"/>
        <w:gridCol w:w="2268"/>
        <w:gridCol w:w="2464"/>
        <w:gridCol w:w="2355"/>
      </w:tblGrid>
      <w:tr w:rsidR="00544105" w:rsidRPr="00F7221C" w14:paraId="7BB5D4B1" w14:textId="77777777" w:rsidTr="00F10D0E">
        <w:trPr>
          <w:trHeight w:val="556"/>
        </w:trPr>
        <w:tc>
          <w:tcPr>
            <w:tcW w:w="2168" w:type="dxa"/>
            <w:vAlign w:val="center"/>
          </w:tcPr>
          <w:p w14:paraId="623FF399" w14:textId="517CC414" w:rsidR="00544105" w:rsidRPr="00F7221C" w:rsidRDefault="005E6594" w:rsidP="00F10D0E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</w:rPr>
              <w:t>[</w:t>
            </w:r>
            <w:r w:rsidRPr="00EE5A85">
              <w:rPr>
                <w:b/>
                <w:sz w:val="20"/>
              </w:rPr>
              <w:t>Población Asociada</w:t>
            </w:r>
            <w:r>
              <w:rPr>
                <w:b/>
                <w:sz w:val="20"/>
              </w:rPr>
              <w:t>]</w:t>
            </w:r>
          </w:p>
        </w:tc>
        <w:tc>
          <w:tcPr>
            <w:tcW w:w="1802" w:type="dxa"/>
            <w:vAlign w:val="center"/>
          </w:tcPr>
          <w:p w14:paraId="4A712F2A" w14:textId="5438586D" w:rsidR="00544105" w:rsidRPr="00F7221C" w:rsidRDefault="00544105" w:rsidP="00F10D0E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</w:t>
            </w:r>
            <w:r w:rsidR="00F10D0E">
              <w:rPr>
                <w:b/>
                <w:sz w:val="20"/>
                <w:szCs w:val="20"/>
              </w:rPr>
              <w:t xml:space="preserve"> </w:t>
            </w:r>
            <w:r w:rsidRPr="00F7221C">
              <w:rPr>
                <w:b/>
                <w:sz w:val="20"/>
                <w:szCs w:val="20"/>
              </w:rPr>
              <w:t>Propuestas</w:t>
            </w:r>
          </w:p>
        </w:tc>
        <w:tc>
          <w:tcPr>
            <w:tcW w:w="4111" w:type="dxa"/>
            <w:vAlign w:val="center"/>
          </w:tcPr>
          <w:p w14:paraId="732B3E63" w14:textId="607F96E4" w:rsidR="00544105" w:rsidRPr="00F7221C" w:rsidRDefault="00544105" w:rsidP="00F10D0E">
            <w:pPr>
              <w:pStyle w:val="TableParagraph"/>
              <w:spacing w:before="135"/>
              <w:ind w:left="988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2268" w:type="dxa"/>
            <w:vAlign w:val="center"/>
          </w:tcPr>
          <w:p w14:paraId="5D055DE4" w14:textId="19CC9866" w:rsidR="00544105" w:rsidRPr="00F7221C" w:rsidRDefault="00544105" w:rsidP="00F10D0E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464" w:type="dxa"/>
            <w:vAlign w:val="center"/>
          </w:tcPr>
          <w:p w14:paraId="31EFCC78" w14:textId="77777777" w:rsidR="00544105" w:rsidRPr="00F7221C" w:rsidRDefault="00544105" w:rsidP="00F10D0E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5783ECDC" w14:textId="77777777" w:rsidR="00544105" w:rsidRPr="00F7221C" w:rsidRDefault="00544105" w:rsidP="00F10D0E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2355" w:type="dxa"/>
            <w:vAlign w:val="center"/>
          </w:tcPr>
          <w:p w14:paraId="7B22A8E2" w14:textId="77777777" w:rsidR="00544105" w:rsidRPr="00F7221C" w:rsidRDefault="00544105" w:rsidP="00F10D0E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544105" w:rsidRPr="00F7221C" w14:paraId="2EA6EE10" w14:textId="77777777" w:rsidTr="00F10D0E">
        <w:trPr>
          <w:trHeight w:val="1097"/>
        </w:trPr>
        <w:tc>
          <w:tcPr>
            <w:tcW w:w="2168" w:type="dxa"/>
            <w:tcBorders>
              <w:bottom w:val="single" w:sz="4" w:space="0" w:color="auto"/>
            </w:tcBorders>
            <w:vAlign w:val="center"/>
          </w:tcPr>
          <w:p w14:paraId="09AD8E67" w14:textId="77777777" w:rsidR="00544105" w:rsidRPr="002A0214" w:rsidRDefault="00544105" w:rsidP="00B605D4">
            <w:pPr>
              <w:pStyle w:val="TableParagraph"/>
              <w:spacing w:line="288" w:lineRule="auto"/>
              <w:ind w:right="204"/>
              <w:jc w:val="center"/>
              <w:rPr>
                <w:bCs/>
                <w:sz w:val="20"/>
              </w:rPr>
            </w:pPr>
          </w:p>
          <w:p w14:paraId="623CC1E2" w14:textId="75C76664" w:rsidR="00544105" w:rsidRPr="002A0214" w:rsidRDefault="007D573D" w:rsidP="00B605D4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2A0214">
              <w:rPr>
                <w:bCs/>
                <w:sz w:val="20"/>
                <w:szCs w:val="20"/>
              </w:rPr>
              <w:t xml:space="preserve">Comunidad en General  </w:t>
            </w:r>
          </w:p>
        </w:tc>
        <w:tc>
          <w:tcPr>
            <w:tcW w:w="1802" w:type="dxa"/>
            <w:vMerge w:val="restart"/>
            <w:vAlign w:val="center"/>
          </w:tcPr>
          <w:p w14:paraId="4FE6EB58" w14:textId="77777777" w:rsidR="00544105" w:rsidRPr="00FC53A8" w:rsidRDefault="00544105" w:rsidP="002A0214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  <w:r w:rsidRPr="00FC53A8">
              <w:rPr>
                <w:bCs/>
                <w:sz w:val="20"/>
                <w:szCs w:val="20"/>
              </w:rPr>
              <w:t>1.</w:t>
            </w:r>
            <w:r w:rsidRPr="00FC53A8">
              <w:rPr>
                <w:bCs/>
              </w:rPr>
              <w:t xml:space="preserve"> </w:t>
            </w:r>
            <w:r w:rsidRPr="00FC53A8">
              <w:rPr>
                <w:bCs/>
                <w:sz w:val="20"/>
                <w:szCs w:val="20"/>
              </w:rPr>
              <w:t>Establecer medidas para prevenir, afrontar y responder ante situaciones de emergencias.</w:t>
            </w:r>
          </w:p>
        </w:tc>
        <w:tc>
          <w:tcPr>
            <w:tcW w:w="4111" w:type="dxa"/>
            <w:vAlign w:val="center"/>
          </w:tcPr>
          <w:p w14:paraId="68DF6C8D" w14:textId="77777777" w:rsidR="00544105" w:rsidRPr="00FC53A8" w:rsidRDefault="00544105" w:rsidP="00B605D4">
            <w:pPr>
              <w:pStyle w:val="TableParagraph"/>
              <w:spacing w:before="135"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1.1. </w:t>
            </w:r>
            <w:r w:rsidRPr="00FC53A8">
              <w:rPr>
                <w:bCs/>
                <w:sz w:val="20"/>
                <w:szCs w:val="20"/>
              </w:rPr>
              <w:t>Desarrollo de un Plan de Preparación y de Respuesta ante Emergencias.</w:t>
            </w:r>
          </w:p>
        </w:tc>
        <w:tc>
          <w:tcPr>
            <w:tcW w:w="2268" w:type="dxa"/>
          </w:tcPr>
          <w:p w14:paraId="5E545867" w14:textId="77777777" w:rsidR="00544105" w:rsidRDefault="00544105" w:rsidP="00B605D4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</w:p>
          <w:p w14:paraId="64D058EF" w14:textId="77777777" w:rsidR="00544105" w:rsidRPr="00E32D9B" w:rsidRDefault="00544105" w:rsidP="00B605D4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E32D9B">
              <w:rPr>
                <w:bCs/>
                <w:sz w:val="20"/>
                <w:szCs w:val="20"/>
              </w:rPr>
              <w:t>N°</w:t>
            </w:r>
            <w:proofErr w:type="spellEnd"/>
            <w:r w:rsidRPr="00E32D9B">
              <w:rPr>
                <w:bCs/>
                <w:sz w:val="20"/>
                <w:szCs w:val="20"/>
              </w:rPr>
              <w:t xml:space="preserve"> de situaciones atendidas</w:t>
            </w:r>
          </w:p>
        </w:tc>
        <w:tc>
          <w:tcPr>
            <w:tcW w:w="2464" w:type="dxa"/>
          </w:tcPr>
          <w:p w14:paraId="27F0A9C9" w14:textId="77777777" w:rsidR="00544105" w:rsidRDefault="00544105" w:rsidP="00B605D4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</w:p>
          <w:p w14:paraId="74D311F6" w14:textId="5ACEBB17" w:rsidR="00544105" w:rsidRPr="00E32D9B" w:rsidRDefault="00544105" w:rsidP="00F10D0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E32D9B">
              <w:rPr>
                <w:bCs/>
                <w:sz w:val="20"/>
                <w:szCs w:val="20"/>
              </w:rPr>
              <w:t xml:space="preserve">Registros </w:t>
            </w:r>
          </w:p>
          <w:p w14:paraId="6064FC2E" w14:textId="77777777" w:rsidR="00544105" w:rsidRPr="00F7221C" w:rsidRDefault="00544105" w:rsidP="00B605D4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E32D9B">
              <w:rPr>
                <w:bCs/>
                <w:sz w:val="20"/>
                <w:szCs w:val="20"/>
              </w:rPr>
              <w:t>Plan de Preparación y de Respuesta ante Emergencias</w:t>
            </w:r>
          </w:p>
        </w:tc>
        <w:tc>
          <w:tcPr>
            <w:tcW w:w="2355" w:type="dxa"/>
            <w:vMerge w:val="restart"/>
            <w:vAlign w:val="center"/>
          </w:tcPr>
          <w:p w14:paraId="2619185F" w14:textId="19739B8C" w:rsidR="00544105" w:rsidRPr="00F10D0E" w:rsidRDefault="00544105" w:rsidP="00F10D0E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sz w:val="20"/>
                <w:szCs w:val="20"/>
              </w:rPr>
              <w:t xml:space="preserve"> </w:t>
            </w:r>
            <w:r w:rsidRPr="00D62204">
              <w:rPr>
                <w:sz w:val="20"/>
                <w:szCs w:val="20"/>
              </w:rPr>
              <w:t>Evaluación y gestión de los riesgos e impactos ambientales y sociales</w:t>
            </w:r>
          </w:p>
          <w:p w14:paraId="4FFD7740" w14:textId="595979D3" w:rsidR="00544105" w:rsidRPr="00F7221C" w:rsidRDefault="00544105" w:rsidP="00F10D0E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4</w:t>
            </w:r>
            <w:r w:rsidRPr="00F456DC">
              <w:rPr>
                <w:i/>
                <w:iCs/>
                <w:sz w:val="20"/>
                <w:szCs w:val="20"/>
              </w:rPr>
              <w:t xml:space="preserve"> de la IFC:</w:t>
            </w:r>
            <w:r>
              <w:rPr>
                <w:sz w:val="20"/>
                <w:szCs w:val="20"/>
              </w:rPr>
              <w:t xml:space="preserve"> </w:t>
            </w:r>
            <w:r w:rsidRPr="00FC53A8">
              <w:rPr>
                <w:sz w:val="20"/>
                <w:szCs w:val="20"/>
              </w:rPr>
              <w:t>Salud y seguridad de la comunidad</w:t>
            </w:r>
          </w:p>
          <w:p w14:paraId="7CF7D5C0" w14:textId="58A382E2" w:rsidR="00544105" w:rsidRDefault="00544105" w:rsidP="00F10D0E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5:</w:t>
            </w:r>
            <w:r>
              <w:t xml:space="preserve"> </w:t>
            </w:r>
            <w:r w:rsidRPr="00D62204">
              <w:rPr>
                <w:sz w:val="20"/>
                <w:szCs w:val="20"/>
              </w:rPr>
              <w:t>Participación de los grupos de interés</w:t>
            </w:r>
          </w:p>
          <w:p w14:paraId="4AD0284D" w14:textId="77777777" w:rsidR="00544105" w:rsidRPr="00FC53A8" w:rsidRDefault="00544105" w:rsidP="00B605D4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E32D9B">
              <w:rPr>
                <w:i/>
                <w:iCs/>
                <w:sz w:val="20"/>
                <w:szCs w:val="20"/>
              </w:rPr>
              <w:t>ISO 26000:</w:t>
            </w:r>
            <w:r>
              <w:rPr>
                <w:sz w:val="20"/>
                <w:szCs w:val="20"/>
              </w:rPr>
              <w:t xml:space="preserve"> Prácticas Laborales / Comunidad</w:t>
            </w:r>
          </w:p>
        </w:tc>
      </w:tr>
      <w:tr w:rsidR="00544105" w:rsidRPr="00F7221C" w14:paraId="1354EF81" w14:textId="77777777" w:rsidTr="00F10D0E">
        <w:trPr>
          <w:trHeight w:val="1793"/>
        </w:trPr>
        <w:tc>
          <w:tcPr>
            <w:tcW w:w="2168" w:type="dxa"/>
            <w:tcBorders>
              <w:top w:val="single" w:sz="4" w:space="0" w:color="auto"/>
            </w:tcBorders>
            <w:vAlign w:val="center"/>
          </w:tcPr>
          <w:p w14:paraId="5507985B" w14:textId="6B0BE8E6" w:rsidR="00544105" w:rsidRPr="002A0214" w:rsidRDefault="007D573D" w:rsidP="00B605D4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</w:rPr>
            </w:pPr>
            <w:r w:rsidRPr="002A0214">
              <w:rPr>
                <w:bCs/>
                <w:sz w:val="20"/>
                <w:szCs w:val="20"/>
              </w:rPr>
              <w:t xml:space="preserve">Comunidad en General </w:t>
            </w:r>
          </w:p>
        </w:tc>
        <w:tc>
          <w:tcPr>
            <w:tcW w:w="1802" w:type="dxa"/>
            <w:vMerge/>
            <w:vAlign w:val="center"/>
          </w:tcPr>
          <w:p w14:paraId="1F6CABE9" w14:textId="77777777" w:rsidR="00544105" w:rsidRPr="00FC53A8" w:rsidRDefault="00544105" w:rsidP="00B605D4">
            <w:pPr>
              <w:pStyle w:val="TableParagraph"/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70BBCBF" w14:textId="125A320A" w:rsidR="00544105" w:rsidRPr="00FC53A8" w:rsidRDefault="00544105" w:rsidP="00B605D4">
            <w:pPr>
              <w:pStyle w:val="TableParagraph"/>
              <w:spacing w:before="135" w:line="288" w:lineRule="auto"/>
              <w:ind w:left="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1.2.</w:t>
            </w:r>
            <w:r w:rsidR="00F10D0E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Seguimiento y evaluación del cumplimiento </w:t>
            </w:r>
            <w:r w:rsidR="001C45DE">
              <w:rPr>
                <w:bCs/>
                <w:sz w:val="20"/>
                <w:szCs w:val="20"/>
              </w:rPr>
              <w:t xml:space="preserve">del </w:t>
            </w:r>
            <w:r>
              <w:rPr>
                <w:bCs/>
                <w:sz w:val="20"/>
                <w:szCs w:val="20"/>
              </w:rPr>
              <w:t>Plan</w:t>
            </w:r>
            <w:r w:rsidRPr="00E32D9B">
              <w:rPr>
                <w:bCs/>
                <w:sz w:val="20"/>
                <w:szCs w:val="20"/>
              </w:rPr>
              <w:t xml:space="preserve"> de Preparación y de Respuesta ante Emergencias.</w:t>
            </w:r>
          </w:p>
        </w:tc>
        <w:tc>
          <w:tcPr>
            <w:tcW w:w="2268" w:type="dxa"/>
            <w:vAlign w:val="center"/>
          </w:tcPr>
          <w:p w14:paraId="0854C095" w14:textId="77777777" w:rsidR="00544105" w:rsidRPr="00E32D9B" w:rsidRDefault="00544105" w:rsidP="00B605D4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E32D9B">
              <w:rPr>
                <w:bCs/>
                <w:sz w:val="20"/>
                <w:szCs w:val="20"/>
              </w:rPr>
              <w:t>N°</w:t>
            </w:r>
            <w:proofErr w:type="spellEnd"/>
            <w:r w:rsidRPr="00E32D9B">
              <w:rPr>
                <w:bCs/>
                <w:sz w:val="20"/>
                <w:szCs w:val="20"/>
              </w:rPr>
              <w:t xml:space="preserve"> de actividades de seguimiento</w:t>
            </w:r>
          </w:p>
        </w:tc>
        <w:tc>
          <w:tcPr>
            <w:tcW w:w="2464" w:type="dxa"/>
            <w:vAlign w:val="center"/>
          </w:tcPr>
          <w:p w14:paraId="366CDBC3" w14:textId="77777777" w:rsidR="00544105" w:rsidRPr="00E32D9B" w:rsidRDefault="00544105" w:rsidP="00B605D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E32D9B">
              <w:rPr>
                <w:bCs/>
                <w:sz w:val="20"/>
                <w:szCs w:val="20"/>
              </w:rPr>
              <w:t>Registros de seguimiento</w:t>
            </w:r>
          </w:p>
          <w:p w14:paraId="09379432" w14:textId="77777777" w:rsidR="00544105" w:rsidRPr="00E32D9B" w:rsidRDefault="00544105" w:rsidP="00B605D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43CF92A" w14:textId="77777777" w:rsidR="00544105" w:rsidRPr="00F7221C" w:rsidRDefault="00544105" w:rsidP="00B605D4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E32D9B">
              <w:rPr>
                <w:bCs/>
                <w:sz w:val="20"/>
                <w:szCs w:val="20"/>
              </w:rPr>
              <w:t>Mails</w:t>
            </w:r>
          </w:p>
        </w:tc>
        <w:tc>
          <w:tcPr>
            <w:tcW w:w="2355" w:type="dxa"/>
            <w:vMerge/>
            <w:vAlign w:val="center"/>
          </w:tcPr>
          <w:p w14:paraId="222F802C" w14:textId="77777777" w:rsidR="00544105" w:rsidRPr="00D62204" w:rsidRDefault="00544105" w:rsidP="00B605D4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</w:tc>
      </w:tr>
    </w:tbl>
    <w:p w14:paraId="4DF9DBEF" w14:textId="03ACE67C" w:rsidR="00544105" w:rsidRDefault="00544105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53F94FF9" w14:textId="75D08CDD" w:rsidR="00F10D0E" w:rsidRDefault="00F10D0E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5.3. Cronograma</w:t>
      </w:r>
    </w:p>
    <w:tbl>
      <w:tblPr>
        <w:tblStyle w:val="Tablaconcuadrcula1"/>
        <w:tblpPr w:leftFromText="141" w:rightFromText="141" w:vertAnchor="page" w:horzAnchor="margin" w:tblpX="-289" w:tblpY="8086"/>
        <w:tblW w:w="15047" w:type="dxa"/>
        <w:tblLook w:val="04A0" w:firstRow="1" w:lastRow="0" w:firstColumn="1" w:lastColumn="0" w:noHBand="0" w:noVBand="1"/>
      </w:tblPr>
      <w:tblGrid>
        <w:gridCol w:w="7559"/>
        <w:gridCol w:w="621"/>
        <w:gridCol w:w="620"/>
        <w:gridCol w:w="620"/>
        <w:gridCol w:w="616"/>
        <w:gridCol w:w="624"/>
        <w:gridCol w:w="617"/>
        <w:gridCol w:w="610"/>
        <w:gridCol w:w="620"/>
        <w:gridCol w:w="621"/>
        <w:gridCol w:w="616"/>
        <w:gridCol w:w="621"/>
        <w:gridCol w:w="682"/>
      </w:tblGrid>
      <w:tr w:rsidR="00F10D0E" w:rsidRPr="001C446E" w14:paraId="7ACB5587" w14:textId="77777777" w:rsidTr="00F10D0E">
        <w:trPr>
          <w:trHeight w:val="149"/>
        </w:trPr>
        <w:tc>
          <w:tcPr>
            <w:tcW w:w="7559" w:type="dxa"/>
            <w:vMerge w:val="restart"/>
            <w:vAlign w:val="center"/>
          </w:tcPr>
          <w:p w14:paraId="78BF3469" w14:textId="77777777" w:rsidR="00F10D0E" w:rsidRPr="00F10D0E" w:rsidRDefault="00F10D0E" w:rsidP="00F10D0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60849541"/>
            <w:r w:rsidRPr="00F10D0E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488" w:type="dxa"/>
            <w:gridSpan w:val="12"/>
          </w:tcPr>
          <w:p w14:paraId="5A4A988E" w14:textId="77777777" w:rsidR="00F10D0E" w:rsidRPr="00F10D0E" w:rsidRDefault="00F10D0E" w:rsidP="00F10D0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2021</w:t>
            </w:r>
          </w:p>
        </w:tc>
      </w:tr>
      <w:tr w:rsidR="00F10D0E" w:rsidRPr="001C446E" w14:paraId="66EF5BA8" w14:textId="77777777" w:rsidTr="00F10D0E">
        <w:trPr>
          <w:trHeight w:val="288"/>
        </w:trPr>
        <w:tc>
          <w:tcPr>
            <w:tcW w:w="7559" w:type="dxa"/>
            <w:vMerge/>
          </w:tcPr>
          <w:p w14:paraId="659D02FE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</w:tcPr>
          <w:p w14:paraId="5388BA4A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20" w:type="dxa"/>
          </w:tcPr>
          <w:p w14:paraId="3F5F97ED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20" w:type="dxa"/>
          </w:tcPr>
          <w:p w14:paraId="51544047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16" w:type="dxa"/>
          </w:tcPr>
          <w:p w14:paraId="2832D430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24" w:type="dxa"/>
          </w:tcPr>
          <w:p w14:paraId="4102FA99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17" w:type="dxa"/>
          </w:tcPr>
          <w:p w14:paraId="2A548C29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10" w:type="dxa"/>
          </w:tcPr>
          <w:p w14:paraId="0891CCCD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20" w:type="dxa"/>
          </w:tcPr>
          <w:p w14:paraId="5C6A8806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10D0E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21" w:type="dxa"/>
          </w:tcPr>
          <w:p w14:paraId="7DF126D1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10D0E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16" w:type="dxa"/>
          </w:tcPr>
          <w:p w14:paraId="276B1B8F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21" w:type="dxa"/>
          </w:tcPr>
          <w:p w14:paraId="530D0BB3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78" w:type="dxa"/>
          </w:tcPr>
          <w:p w14:paraId="3686A832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F10D0E" w:rsidRPr="001C446E" w14:paraId="5C95365E" w14:textId="77777777" w:rsidTr="00F10D0E">
        <w:trPr>
          <w:trHeight w:val="435"/>
        </w:trPr>
        <w:tc>
          <w:tcPr>
            <w:tcW w:w="7559" w:type="dxa"/>
            <w:vAlign w:val="center"/>
          </w:tcPr>
          <w:p w14:paraId="079C1F8A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bCs/>
                <w:sz w:val="20"/>
                <w:szCs w:val="20"/>
              </w:rPr>
              <w:t xml:space="preserve">1.1. Desarrollo de un Plan de Preparación y de Respuesta ante Emergencias. </w:t>
            </w:r>
          </w:p>
        </w:tc>
        <w:tc>
          <w:tcPr>
            <w:tcW w:w="621" w:type="dxa"/>
            <w:shd w:val="clear" w:color="auto" w:fill="FFFFFF" w:themeFill="background1"/>
          </w:tcPr>
          <w:p w14:paraId="0B72AD01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uto"/>
          </w:tcPr>
          <w:p w14:paraId="4963B7DC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1914B1E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FFFFFF" w:themeFill="background1"/>
          </w:tcPr>
          <w:p w14:paraId="0DFB695C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E599" w:themeFill="accent4" w:themeFillTint="66"/>
          </w:tcPr>
          <w:p w14:paraId="0105AF64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auto"/>
          </w:tcPr>
          <w:p w14:paraId="52262EF2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  <w:shd w:val="clear" w:color="auto" w:fill="auto"/>
          </w:tcPr>
          <w:p w14:paraId="1DE3ECC8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uto"/>
          </w:tcPr>
          <w:p w14:paraId="4BFF850E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auto"/>
          </w:tcPr>
          <w:p w14:paraId="24A0401B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auto"/>
          </w:tcPr>
          <w:p w14:paraId="32C8135E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auto"/>
          </w:tcPr>
          <w:p w14:paraId="409BC288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8" w:type="dxa"/>
            <w:shd w:val="clear" w:color="auto" w:fill="auto"/>
          </w:tcPr>
          <w:p w14:paraId="3282BCE4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0D0E" w:rsidRPr="001C446E" w14:paraId="7FA32C63" w14:textId="77777777" w:rsidTr="00F10D0E">
        <w:trPr>
          <w:trHeight w:val="613"/>
        </w:trPr>
        <w:tc>
          <w:tcPr>
            <w:tcW w:w="7559" w:type="dxa"/>
            <w:vAlign w:val="center"/>
          </w:tcPr>
          <w:p w14:paraId="63538F2F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bCs/>
                <w:sz w:val="20"/>
                <w:szCs w:val="20"/>
              </w:rPr>
              <w:t>1.2. Seguimiento y evaluación del cumplimiento Plan de Preparación y de Respuesta ante Emergencias.</w:t>
            </w:r>
          </w:p>
        </w:tc>
        <w:tc>
          <w:tcPr>
            <w:tcW w:w="621" w:type="dxa"/>
            <w:shd w:val="clear" w:color="auto" w:fill="FFFFFF" w:themeFill="background1"/>
          </w:tcPr>
          <w:p w14:paraId="17A8F284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476C6FC5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uto"/>
          </w:tcPr>
          <w:p w14:paraId="2608ACCA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FFFFFF" w:themeFill="background1"/>
          </w:tcPr>
          <w:p w14:paraId="35D97B27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735662BA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FFE599" w:themeFill="accent4" w:themeFillTint="66"/>
          </w:tcPr>
          <w:p w14:paraId="5416786C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  <w:shd w:val="clear" w:color="auto" w:fill="FFE599" w:themeFill="accent4" w:themeFillTint="66"/>
          </w:tcPr>
          <w:p w14:paraId="7D16B500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E599" w:themeFill="accent4" w:themeFillTint="66"/>
          </w:tcPr>
          <w:p w14:paraId="6B2AC52C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FFE599" w:themeFill="accent4" w:themeFillTint="66"/>
          </w:tcPr>
          <w:p w14:paraId="62DB12B5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FFE599" w:themeFill="accent4" w:themeFillTint="66"/>
          </w:tcPr>
          <w:p w14:paraId="09698EFC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FFE599" w:themeFill="accent4" w:themeFillTint="66"/>
          </w:tcPr>
          <w:p w14:paraId="319F1C3C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8" w:type="dxa"/>
            <w:shd w:val="clear" w:color="auto" w:fill="FFE599" w:themeFill="accent4" w:themeFillTint="66"/>
          </w:tcPr>
          <w:p w14:paraId="400AF699" w14:textId="77777777" w:rsidR="00F10D0E" w:rsidRPr="00F10D0E" w:rsidRDefault="00F10D0E" w:rsidP="00F10D0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bookmarkEnd w:id="1"/>
    <w:p w14:paraId="05063B02" w14:textId="22DB5DD0" w:rsidR="00E971B4" w:rsidRPr="008915ED" w:rsidRDefault="00EB721E" w:rsidP="008915ED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  <w:sectPr w:rsidR="00E971B4" w:rsidRPr="008915ED" w:rsidSect="003C04E0">
          <w:headerReference w:type="default" r:id="rId14"/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 w:rsidRPr="00EB721E">
        <w:rPr>
          <w:rFonts w:ascii="Arial" w:eastAsiaTheme="minorEastAsia" w:hAnsi="Arial" w:cs="Arial"/>
          <w:b w:val="0"/>
          <w:sz w:val="20"/>
          <w:lang w:val="es-ES" w:eastAsia="en-US"/>
        </w:rPr>
        <w:t>Observación: Los cronogramas serán revisados anualment</w:t>
      </w:r>
      <w:r w:rsidR="008915ED">
        <w:rPr>
          <w:rFonts w:ascii="Arial" w:eastAsiaTheme="minorEastAsia" w:hAnsi="Arial" w:cs="Arial"/>
          <w:b w:val="0"/>
          <w:sz w:val="20"/>
          <w:lang w:val="es-ES" w:eastAsia="en-US"/>
        </w:rPr>
        <w:t>e.</w:t>
      </w:r>
    </w:p>
    <w:p w14:paraId="3DCFB5D9" w14:textId="77777777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303D2E2" w14:textId="4866E99D" w:rsidR="00F10D0E" w:rsidRDefault="00F10D0E" w:rsidP="00F10D0E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[PRESUPUESTO]</w:t>
      </w:r>
    </w:p>
    <w:tbl>
      <w:tblPr>
        <w:tblW w:w="907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4819"/>
      </w:tblGrid>
      <w:tr w:rsidR="00F10D0E" w:rsidRPr="00DD26C2" w14:paraId="29EF7ED8" w14:textId="77777777" w:rsidTr="00EE3699">
        <w:trPr>
          <w:trHeight w:val="346"/>
        </w:trPr>
        <w:tc>
          <w:tcPr>
            <w:tcW w:w="4253" w:type="dxa"/>
            <w:vAlign w:val="center"/>
          </w:tcPr>
          <w:p w14:paraId="0AB620E3" w14:textId="77777777" w:rsidR="00F10D0E" w:rsidRPr="0069333F" w:rsidRDefault="00F10D0E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819" w:type="dxa"/>
            <w:vAlign w:val="center"/>
          </w:tcPr>
          <w:p w14:paraId="08185E8A" w14:textId="77777777" w:rsidR="00F10D0E" w:rsidRPr="00DD26C2" w:rsidRDefault="00F10D0E" w:rsidP="00EE3699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634446EF" w14:textId="2F1D0D98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89F46BB" w14:textId="77777777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64BDDFEC" w:rsidR="001D6E9D" w:rsidRDefault="00466FAC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1D6E9D" w:rsidRPr="00FE08AA">
        <w:rPr>
          <w:rFonts w:ascii="Arial" w:hAnsi="Arial" w:cs="Arial"/>
          <w:b/>
          <w:bCs/>
        </w:rPr>
        <w:t>DOCUMENTOS DE REFERENCIA</w:t>
      </w:r>
    </w:p>
    <w:p w14:paraId="53AB7DD7" w14:textId="3AE15648" w:rsidR="002F1FA2" w:rsidRPr="00225417" w:rsidRDefault="002F1FA2" w:rsidP="00225417">
      <w:pPr>
        <w:pStyle w:val="Prrafodelista"/>
        <w:ind w:left="0"/>
        <w:rPr>
          <w:rFonts w:ascii="Arial" w:hAnsi="Arial" w:cs="Arial"/>
        </w:rPr>
      </w:pPr>
    </w:p>
    <w:p w14:paraId="32D67ACF" w14:textId="77777777" w:rsid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Industrial</w:t>
      </w:r>
    </w:p>
    <w:p w14:paraId="2A5290F6" w14:textId="04B87112" w:rsid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Forestal</w:t>
      </w:r>
    </w:p>
    <w:p w14:paraId="4C4D5244" w14:textId="08B5322D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Indígena</w:t>
      </w:r>
    </w:p>
    <w:p w14:paraId="4D59E793" w14:textId="77777777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ISO 26000</w:t>
      </w:r>
    </w:p>
    <w:p w14:paraId="0D15C953" w14:textId="77777777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Objetivos de Desarrollo Sostenible</w:t>
      </w:r>
    </w:p>
    <w:p w14:paraId="17D91D3E" w14:textId="77777777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Norma FSC</w:t>
      </w:r>
    </w:p>
    <w:p w14:paraId="5BA6CF50" w14:textId="7F438DD0" w:rsidR="002F1FA2" w:rsidRPr="00225417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Normas de Desempeño IFC</w:t>
      </w:r>
      <w:r w:rsidR="002F1FA2" w:rsidRPr="00225417">
        <w:rPr>
          <w:rFonts w:ascii="Arial" w:hAnsi="Arial" w:cs="Arial"/>
        </w:rPr>
        <w:t>]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22B2750C" w:rsidR="006B14EE" w:rsidRDefault="00466FAC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[</w:t>
      </w:r>
      <w:r w:rsidR="001D6E9D" w:rsidRPr="00FE08AA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6B14EE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7B23E243" w14:textId="0FA3C0B4" w:rsidR="00AD3AC9" w:rsidRPr="00225417" w:rsidRDefault="00AD3AC9" w:rsidP="00E14804">
      <w:pPr>
        <w:pStyle w:val="Prrafodelista"/>
        <w:ind w:left="0"/>
        <w:rPr>
          <w:rFonts w:ascii="Arial" w:hAnsi="Arial" w:cs="Arial"/>
        </w:rPr>
      </w:pPr>
      <w:r w:rsidRPr="00225417">
        <w:rPr>
          <w:rFonts w:ascii="Arial" w:hAnsi="Arial" w:cs="Arial"/>
        </w:rPr>
        <w:t>Registros de seguimiento</w:t>
      </w:r>
    </w:p>
    <w:p w14:paraId="18246E11" w14:textId="5A4FF508" w:rsidR="00AD3AC9" w:rsidRPr="00225417" w:rsidRDefault="00AD3AC9" w:rsidP="00E14804">
      <w:pPr>
        <w:pStyle w:val="Prrafodelista"/>
        <w:ind w:left="0"/>
        <w:rPr>
          <w:rFonts w:ascii="Arial" w:hAnsi="Arial" w:cs="Arial"/>
        </w:rPr>
      </w:pPr>
      <w:r w:rsidRPr="00225417">
        <w:rPr>
          <w:rFonts w:ascii="Arial" w:hAnsi="Arial" w:cs="Arial"/>
        </w:rPr>
        <w:t>Mails</w:t>
      </w:r>
    </w:p>
    <w:p w14:paraId="3CDEAA72" w14:textId="0B80418B" w:rsidR="00FC7A97" w:rsidRPr="00225417" w:rsidRDefault="00AD3AC9" w:rsidP="00E14804">
      <w:pPr>
        <w:pStyle w:val="Prrafodelista"/>
        <w:ind w:left="0"/>
        <w:rPr>
          <w:rFonts w:ascii="Arial" w:hAnsi="Arial" w:cs="Arial"/>
        </w:rPr>
      </w:pPr>
      <w:r w:rsidRPr="00225417">
        <w:rPr>
          <w:rFonts w:ascii="Arial" w:hAnsi="Arial" w:cs="Arial"/>
        </w:rPr>
        <w:t>Plan de Preparación y de Respuesta ante Emergencias</w:t>
      </w:r>
      <w:r w:rsidR="00E33DBA" w:rsidRPr="00225417">
        <w:rPr>
          <w:rFonts w:ascii="Arial" w:hAnsi="Arial" w:cs="Arial"/>
        </w:rPr>
        <w:t>]</w:t>
      </w:r>
      <w:r w:rsidR="000E23B3">
        <w:rPr>
          <w:rFonts w:ascii="Arial" w:hAnsi="Arial" w:cs="Arial"/>
        </w:rPr>
        <w:t>.</w:t>
      </w: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10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27"/>
      </w:tblGrid>
      <w:tr w:rsidR="001002D7" w14:paraId="78020DA0" w14:textId="77777777" w:rsidTr="008915ED">
        <w:trPr>
          <w:trHeight w:val="701"/>
        </w:trPr>
        <w:tc>
          <w:tcPr>
            <w:tcW w:w="10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B470B" w14:textId="77777777" w:rsidR="00E07161" w:rsidRDefault="00E07161" w:rsidP="00CB1913">
      <w:pPr>
        <w:spacing w:after="0" w:line="240" w:lineRule="auto"/>
      </w:pPr>
      <w:r>
        <w:separator/>
      </w:r>
    </w:p>
  </w:endnote>
  <w:endnote w:type="continuationSeparator" w:id="0">
    <w:p w14:paraId="681F6B3B" w14:textId="77777777" w:rsidR="00E07161" w:rsidRDefault="00E07161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16005" w14:textId="77777777" w:rsidR="008915ED" w:rsidRDefault="008915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07D79" w14:textId="77777777" w:rsidR="008915ED" w:rsidRDefault="008915E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68AC1" w14:textId="77777777" w:rsidR="008915ED" w:rsidRDefault="008915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21657" w14:textId="77777777" w:rsidR="00E07161" w:rsidRDefault="00E07161" w:rsidP="00CB1913">
      <w:pPr>
        <w:spacing w:after="0" w:line="240" w:lineRule="auto"/>
      </w:pPr>
      <w:r>
        <w:separator/>
      </w:r>
    </w:p>
  </w:footnote>
  <w:footnote w:type="continuationSeparator" w:id="0">
    <w:p w14:paraId="715E8942" w14:textId="77777777" w:rsidR="00E07161" w:rsidRDefault="00E07161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312E5" w14:textId="77777777" w:rsidR="008915ED" w:rsidRDefault="008915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tblInd w:w="-9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637EAB">
      <w:trPr>
        <w:cantSplit/>
        <w:trHeight w:val="252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157BFDB0" w:rsidR="00A75E1A" w:rsidRPr="00A17B85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sz w:val="24"/>
              <w:szCs w:val="24"/>
              <w:lang w:val="es-ES_tradnl" w:bidi="es-ES"/>
            </w:rPr>
          </w:pPr>
          <w:r w:rsidRPr="00A17B8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 xml:space="preserve">PROGRAMA </w:t>
          </w:r>
          <w:r w:rsidR="00403C3D" w:rsidRPr="00A17B8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PREVENCIÓN Y GESTIÓN DE CONTINGENCIAS SOCIALES</w:t>
          </w:r>
        </w:p>
      </w:tc>
      <w:tc>
        <w:tcPr>
          <w:tcW w:w="2653" w:type="dxa"/>
          <w:vAlign w:val="center"/>
        </w:tcPr>
        <w:p w14:paraId="382AACD4" w14:textId="480072C6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Código:          </w:t>
          </w:r>
          <w:r w:rsidR="00A17B85" w:rsidRPr="00A17B85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PR/SS/PCS</w:t>
          </w:r>
        </w:p>
      </w:tc>
    </w:tr>
    <w:tr w:rsidR="00A75E1A" w:rsidRPr="00E7030B" w14:paraId="661BE993" w14:textId="77777777" w:rsidTr="00637EAB">
      <w:trPr>
        <w:cantSplit/>
        <w:trHeight w:val="252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75A91CAF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A17B85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24/05/2021</w:t>
          </w:r>
        </w:p>
      </w:tc>
    </w:tr>
    <w:tr w:rsidR="00A75E1A" w:rsidRPr="00E7030B" w14:paraId="5A470B4A" w14:textId="77777777" w:rsidTr="00637EAB">
      <w:trPr>
        <w:cantSplit/>
        <w:trHeight w:val="323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65AEC47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5E6594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637EAB">
      <w:trPr>
        <w:cantSplit/>
        <w:trHeight w:val="288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AAA64" w14:textId="77777777" w:rsidR="008915ED" w:rsidRDefault="008915ED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F10D0E" w:rsidRPr="00E7030B" w14:paraId="6626C16B" w14:textId="77777777" w:rsidTr="00F10D0E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441B4545" w14:textId="77777777" w:rsidR="00F10D0E" w:rsidRPr="00E7030B" w:rsidRDefault="00F10D0E" w:rsidP="00F10D0E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3360" behindDoc="0" locked="0" layoutInCell="1" allowOverlap="1" wp14:anchorId="255CCB48" wp14:editId="73EF471E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653D3F95" w14:textId="77777777" w:rsidR="00F10D0E" w:rsidRPr="00A17B85" w:rsidRDefault="00F10D0E" w:rsidP="00F10D0E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sz w:val="24"/>
              <w:szCs w:val="24"/>
              <w:lang w:val="es-ES_tradnl" w:bidi="es-ES"/>
            </w:rPr>
          </w:pPr>
          <w:r w:rsidRPr="00A17B8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PROGRAMA PREVENCIÓN Y GESTIÓN DE CONTINGENCIAS SOCIALES</w:t>
          </w:r>
        </w:p>
      </w:tc>
      <w:tc>
        <w:tcPr>
          <w:tcW w:w="2653" w:type="dxa"/>
          <w:vAlign w:val="center"/>
        </w:tcPr>
        <w:p w14:paraId="79BD16F6" w14:textId="77777777" w:rsidR="00F10D0E" w:rsidRPr="00E7030B" w:rsidRDefault="00F10D0E" w:rsidP="00F10D0E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Código:          </w:t>
          </w:r>
          <w:r w:rsidRPr="00A17B85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PR/SS/PCS</w:t>
          </w:r>
        </w:p>
      </w:tc>
    </w:tr>
    <w:tr w:rsidR="00F10D0E" w:rsidRPr="00E7030B" w14:paraId="10FE1344" w14:textId="77777777" w:rsidTr="00F10D0E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77D70EFE" w14:textId="77777777" w:rsidR="00F10D0E" w:rsidRPr="00E7030B" w:rsidRDefault="00F10D0E" w:rsidP="00F10D0E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10672069" w14:textId="77777777" w:rsidR="00F10D0E" w:rsidRPr="00E7030B" w:rsidRDefault="00F10D0E" w:rsidP="00F10D0E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5F53129E" w14:textId="77777777" w:rsidR="00F10D0E" w:rsidRPr="00E7030B" w:rsidRDefault="00F10D0E" w:rsidP="00F10D0E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24/05/2021</w:t>
          </w:r>
        </w:p>
      </w:tc>
    </w:tr>
    <w:tr w:rsidR="00F10D0E" w:rsidRPr="00E7030B" w14:paraId="69C6A389" w14:textId="77777777" w:rsidTr="00F10D0E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7E35BF56" w14:textId="77777777" w:rsidR="00F10D0E" w:rsidRPr="00E7030B" w:rsidRDefault="00F10D0E" w:rsidP="00F10D0E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6EFA49D0" w14:textId="77777777" w:rsidR="00F10D0E" w:rsidRPr="00E7030B" w:rsidRDefault="00F10D0E" w:rsidP="00F10D0E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2EEAF45" w14:textId="77777777" w:rsidR="00F10D0E" w:rsidRPr="00E7030B" w:rsidRDefault="00F10D0E" w:rsidP="00F10D0E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F10D0E" w:rsidRPr="00E7030B" w14:paraId="760127B2" w14:textId="77777777" w:rsidTr="00F10D0E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047CA4D3" w14:textId="77777777" w:rsidR="00F10D0E" w:rsidRPr="00E7030B" w:rsidRDefault="00F10D0E" w:rsidP="00F10D0E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3CCBF544" w14:textId="77777777" w:rsidR="00F10D0E" w:rsidRPr="00E7030B" w:rsidRDefault="00F10D0E" w:rsidP="00F10D0E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778CF789" w14:textId="77777777" w:rsidR="00F10D0E" w:rsidRPr="00E7030B" w:rsidRDefault="00F10D0E" w:rsidP="00F10D0E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</w:tbl>
  <w:p w14:paraId="5D13F2A9" w14:textId="77777777" w:rsidR="00544105" w:rsidRDefault="00544105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8B5"/>
    <w:multiLevelType w:val="multilevel"/>
    <w:tmpl w:val="C6A077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B8C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C0081"/>
    <w:multiLevelType w:val="hybridMultilevel"/>
    <w:tmpl w:val="127097E8"/>
    <w:lvl w:ilvl="0" w:tplc="A62A287C">
      <w:start w:val="4"/>
      <w:numFmt w:val="bullet"/>
      <w:lvlText w:val="-"/>
      <w:lvlJc w:val="left"/>
      <w:pPr>
        <w:ind w:left="502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4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F2A377A"/>
    <w:multiLevelType w:val="hybridMultilevel"/>
    <w:tmpl w:val="DE66919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9" w15:restartNumberingAfterBreak="0">
    <w:nsid w:val="72CF4754"/>
    <w:multiLevelType w:val="hybridMultilevel"/>
    <w:tmpl w:val="35B0FA8A"/>
    <w:lvl w:ilvl="0" w:tplc="2620F3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B6F1927"/>
    <w:multiLevelType w:val="hybridMultilevel"/>
    <w:tmpl w:val="225EB74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13"/>
  </w:num>
  <w:num w:numId="4">
    <w:abstractNumId w:val="27"/>
  </w:num>
  <w:num w:numId="5">
    <w:abstractNumId w:val="26"/>
  </w:num>
  <w:num w:numId="6">
    <w:abstractNumId w:val="28"/>
  </w:num>
  <w:num w:numId="7">
    <w:abstractNumId w:val="12"/>
  </w:num>
  <w:num w:numId="8">
    <w:abstractNumId w:val="25"/>
  </w:num>
  <w:num w:numId="9">
    <w:abstractNumId w:val="5"/>
  </w:num>
  <w:num w:numId="10">
    <w:abstractNumId w:val="21"/>
  </w:num>
  <w:num w:numId="11">
    <w:abstractNumId w:val="6"/>
  </w:num>
  <w:num w:numId="12">
    <w:abstractNumId w:val="11"/>
  </w:num>
  <w:num w:numId="13">
    <w:abstractNumId w:val="19"/>
  </w:num>
  <w:num w:numId="14">
    <w:abstractNumId w:val="10"/>
  </w:num>
  <w:num w:numId="15">
    <w:abstractNumId w:val="4"/>
  </w:num>
  <w:num w:numId="16">
    <w:abstractNumId w:val="20"/>
  </w:num>
  <w:num w:numId="17">
    <w:abstractNumId w:val="31"/>
  </w:num>
  <w:num w:numId="18">
    <w:abstractNumId w:val="7"/>
  </w:num>
  <w:num w:numId="19">
    <w:abstractNumId w:val="24"/>
  </w:num>
  <w:num w:numId="20">
    <w:abstractNumId w:val="3"/>
  </w:num>
  <w:num w:numId="21">
    <w:abstractNumId w:val="1"/>
  </w:num>
  <w:num w:numId="22">
    <w:abstractNumId w:val="15"/>
  </w:num>
  <w:num w:numId="23">
    <w:abstractNumId w:val="22"/>
  </w:num>
  <w:num w:numId="24">
    <w:abstractNumId w:val="17"/>
  </w:num>
  <w:num w:numId="25">
    <w:abstractNumId w:val="0"/>
  </w:num>
  <w:num w:numId="26">
    <w:abstractNumId w:val="30"/>
  </w:num>
  <w:num w:numId="27">
    <w:abstractNumId w:val="32"/>
  </w:num>
  <w:num w:numId="28">
    <w:abstractNumId w:val="14"/>
  </w:num>
  <w:num w:numId="29">
    <w:abstractNumId w:val="16"/>
  </w:num>
  <w:num w:numId="30">
    <w:abstractNumId w:val="8"/>
  </w:num>
  <w:num w:numId="31">
    <w:abstractNumId w:val="23"/>
  </w:num>
  <w:num w:numId="32">
    <w:abstractNumId w:val="29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21551"/>
    <w:rsid w:val="00033416"/>
    <w:rsid w:val="0003735B"/>
    <w:rsid w:val="000556EF"/>
    <w:rsid w:val="00092B56"/>
    <w:rsid w:val="00097002"/>
    <w:rsid w:val="000D0F69"/>
    <w:rsid w:val="000E0B98"/>
    <w:rsid w:val="000E23B3"/>
    <w:rsid w:val="001002D7"/>
    <w:rsid w:val="001303AE"/>
    <w:rsid w:val="00146153"/>
    <w:rsid w:val="0019563B"/>
    <w:rsid w:val="00195C5C"/>
    <w:rsid w:val="001B1300"/>
    <w:rsid w:val="001C45DE"/>
    <w:rsid w:val="001D6E9D"/>
    <w:rsid w:val="001F6F92"/>
    <w:rsid w:val="0020122F"/>
    <w:rsid w:val="0020636C"/>
    <w:rsid w:val="00211BD8"/>
    <w:rsid w:val="00225417"/>
    <w:rsid w:val="00233DD2"/>
    <w:rsid w:val="00246473"/>
    <w:rsid w:val="00267216"/>
    <w:rsid w:val="002935BC"/>
    <w:rsid w:val="002A0214"/>
    <w:rsid w:val="002B3AAB"/>
    <w:rsid w:val="002B5F55"/>
    <w:rsid w:val="002B6E0D"/>
    <w:rsid w:val="002C59D2"/>
    <w:rsid w:val="002F1FA2"/>
    <w:rsid w:val="002F3849"/>
    <w:rsid w:val="002F6DDA"/>
    <w:rsid w:val="0031535D"/>
    <w:rsid w:val="003158B9"/>
    <w:rsid w:val="00322219"/>
    <w:rsid w:val="00331485"/>
    <w:rsid w:val="00341C4B"/>
    <w:rsid w:val="00366787"/>
    <w:rsid w:val="00375880"/>
    <w:rsid w:val="00381A81"/>
    <w:rsid w:val="003A312A"/>
    <w:rsid w:val="003B2C59"/>
    <w:rsid w:val="003C04E0"/>
    <w:rsid w:val="003C621E"/>
    <w:rsid w:val="003D37CE"/>
    <w:rsid w:val="00403C3D"/>
    <w:rsid w:val="00406998"/>
    <w:rsid w:val="00424B23"/>
    <w:rsid w:val="00431F99"/>
    <w:rsid w:val="00434764"/>
    <w:rsid w:val="004372A7"/>
    <w:rsid w:val="00454CF7"/>
    <w:rsid w:val="0045696A"/>
    <w:rsid w:val="00466FAC"/>
    <w:rsid w:val="004754F4"/>
    <w:rsid w:val="00491A22"/>
    <w:rsid w:val="0049746A"/>
    <w:rsid w:val="00497F86"/>
    <w:rsid w:val="004A669C"/>
    <w:rsid w:val="004A7A90"/>
    <w:rsid w:val="004D3421"/>
    <w:rsid w:val="004D3971"/>
    <w:rsid w:val="004D44E6"/>
    <w:rsid w:val="004E0953"/>
    <w:rsid w:val="00503F5D"/>
    <w:rsid w:val="00511F68"/>
    <w:rsid w:val="005213DE"/>
    <w:rsid w:val="00542088"/>
    <w:rsid w:val="00544105"/>
    <w:rsid w:val="00550EB7"/>
    <w:rsid w:val="00551B9D"/>
    <w:rsid w:val="00561BCB"/>
    <w:rsid w:val="0057012B"/>
    <w:rsid w:val="00573FD1"/>
    <w:rsid w:val="005759A4"/>
    <w:rsid w:val="00586445"/>
    <w:rsid w:val="00590EF3"/>
    <w:rsid w:val="005A0BA6"/>
    <w:rsid w:val="005A10F4"/>
    <w:rsid w:val="005C10BF"/>
    <w:rsid w:val="005C5B63"/>
    <w:rsid w:val="005C5BDF"/>
    <w:rsid w:val="005C6E52"/>
    <w:rsid w:val="005E2A80"/>
    <w:rsid w:val="005E2F37"/>
    <w:rsid w:val="005E6594"/>
    <w:rsid w:val="005E7EED"/>
    <w:rsid w:val="005F3C2C"/>
    <w:rsid w:val="0060204A"/>
    <w:rsid w:val="00637EAB"/>
    <w:rsid w:val="00641D57"/>
    <w:rsid w:val="00644EBA"/>
    <w:rsid w:val="00647FC6"/>
    <w:rsid w:val="00662591"/>
    <w:rsid w:val="00665499"/>
    <w:rsid w:val="00665B38"/>
    <w:rsid w:val="00667328"/>
    <w:rsid w:val="00690DD2"/>
    <w:rsid w:val="0069333F"/>
    <w:rsid w:val="006B14EE"/>
    <w:rsid w:val="006D3E22"/>
    <w:rsid w:val="006F0449"/>
    <w:rsid w:val="00700368"/>
    <w:rsid w:val="00723BEB"/>
    <w:rsid w:val="0072472F"/>
    <w:rsid w:val="00764E2C"/>
    <w:rsid w:val="007739E1"/>
    <w:rsid w:val="0078158B"/>
    <w:rsid w:val="0079427B"/>
    <w:rsid w:val="00795CBF"/>
    <w:rsid w:val="007B49B1"/>
    <w:rsid w:val="007B6C47"/>
    <w:rsid w:val="007D573D"/>
    <w:rsid w:val="007F4694"/>
    <w:rsid w:val="0080266B"/>
    <w:rsid w:val="008057B8"/>
    <w:rsid w:val="00813301"/>
    <w:rsid w:val="0084140E"/>
    <w:rsid w:val="00846A21"/>
    <w:rsid w:val="0086151A"/>
    <w:rsid w:val="00872D6F"/>
    <w:rsid w:val="00887AA4"/>
    <w:rsid w:val="008915ED"/>
    <w:rsid w:val="00891FB8"/>
    <w:rsid w:val="008A197C"/>
    <w:rsid w:val="008B7813"/>
    <w:rsid w:val="008D53E7"/>
    <w:rsid w:val="00900B60"/>
    <w:rsid w:val="0090456C"/>
    <w:rsid w:val="00927F53"/>
    <w:rsid w:val="0093302C"/>
    <w:rsid w:val="00944FAF"/>
    <w:rsid w:val="00954282"/>
    <w:rsid w:val="009633CC"/>
    <w:rsid w:val="009723DB"/>
    <w:rsid w:val="009861AB"/>
    <w:rsid w:val="00986699"/>
    <w:rsid w:val="009C3119"/>
    <w:rsid w:val="009C6B6D"/>
    <w:rsid w:val="009D5E8D"/>
    <w:rsid w:val="00A12BE6"/>
    <w:rsid w:val="00A17B85"/>
    <w:rsid w:val="00A233A1"/>
    <w:rsid w:val="00A45D40"/>
    <w:rsid w:val="00A52430"/>
    <w:rsid w:val="00A72CFE"/>
    <w:rsid w:val="00A75E1A"/>
    <w:rsid w:val="00A85568"/>
    <w:rsid w:val="00A85D90"/>
    <w:rsid w:val="00A90BC8"/>
    <w:rsid w:val="00AA2D53"/>
    <w:rsid w:val="00AB4713"/>
    <w:rsid w:val="00AD0D98"/>
    <w:rsid w:val="00AD3AC9"/>
    <w:rsid w:val="00AD42C3"/>
    <w:rsid w:val="00AD59B0"/>
    <w:rsid w:val="00AE72DA"/>
    <w:rsid w:val="00B019AB"/>
    <w:rsid w:val="00B02444"/>
    <w:rsid w:val="00B03B91"/>
    <w:rsid w:val="00B11C51"/>
    <w:rsid w:val="00B156B9"/>
    <w:rsid w:val="00B31EA7"/>
    <w:rsid w:val="00B61E2C"/>
    <w:rsid w:val="00B71697"/>
    <w:rsid w:val="00B7588C"/>
    <w:rsid w:val="00B828D2"/>
    <w:rsid w:val="00B87E63"/>
    <w:rsid w:val="00B92139"/>
    <w:rsid w:val="00B971BD"/>
    <w:rsid w:val="00BA73D0"/>
    <w:rsid w:val="00BB2679"/>
    <w:rsid w:val="00BE76BC"/>
    <w:rsid w:val="00C023F6"/>
    <w:rsid w:val="00C06302"/>
    <w:rsid w:val="00C07A98"/>
    <w:rsid w:val="00C349D8"/>
    <w:rsid w:val="00C57677"/>
    <w:rsid w:val="00C612CF"/>
    <w:rsid w:val="00C731A4"/>
    <w:rsid w:val="00C7469B"/>
    <w:rsid w:val="00C93BF8"/>
    <w:rsid w:val="00C9462E"/>
    <w:rsid w:val="00CA0A02"/>
    <w:rsid w:val="00CA2E9E"/>
    <w:rsid w:val="00CA6819"/>
    <w:rsid w:val="00CB1913"/>
    <w:rsid w:val="00CB5B47"/>
    <w:rsid w:val="00CC3687"/>
    <w:rsid w:val="00CC4278"/>
    <w:rsid w:val="00D043F1"/>
    <w:rsid w:val="00D12B07"/>
    <w:rsid w:val="00D13C19"/>
    <w:rsid w:val="00D30947"/>
    <w:rsid w:val="00D62330"/>
    <w:rsid w:val="00D96716"/>
    <w:rsid w:val="00DC0AB3"/>
    <w:rsid w:val="00DC2CF2"/>
    <w:rsid w:val="00DD311B"/>
    <w:rsid w:val="00DE58C0"/>
    <w:rsid w:val="00DF008E"/>
    <w:rsid w:val="00DF2106"/>
    <w:rsid w:val="00DF3E23"/>
    <w:rsid w:val="00DF5DBE"/>
    <w:rsid w:val="00E07161"/>
    <w:rsid w:val="00E11C25"/>
    <w:rsid w:val="00E14804"/>
    <w:rsid w:val="00E2777A"/>
    <w:rsid w:val="00E33DBA"/>
    <w:rsid w:val="00E37909"/>
    <w:rsid w:val="00E51FB3"/>
    <w:rsid w:val="00E62ED1"/>
    <w:rsid w:val="00E640FB"/>
    <w:rsid w:val="00E6760C"/>
    <w:rsid w:val="00E8090A"/>
    <w:rsid w:val="00E971B4"/>
    <w:rsid w:val="00EB02AB"/>
    <w:rsid w:val="00EB159B"/>
    <w:rsid w:val="00EB3B28"/>
    <w:rsid w:val="00EB721E"/>
    <w:rsid w:val="00EC0D1E"/>
    <w:rsid w:val="00F018BF"/>
    <w:rsid w:val="00F056F3"/>
    <w:rsid w:val="00F10D0E"/>
    <w:rsid w:val="00F14C4F"/>
    <w:rsid w:val="00F360F3"/>
    <w:rsid w:val="00F40243"/>
    <w:rsid w:val="00F62B9B"/>
    <w:rsid w:val="00F6486D"/>
    <w:rsid w:val="00F66002"/>
    <w:rsid w:val="00F81D95"/>
    <w:rsid w:val="00F95BCF"/>
    <w:rsid w:val="00F96423"/>
    <w:rsid w:val="00FB3E4B"/>
    <w:rsid w:val="00FB6545"/>
    <w:rsid w:val="00FC0475"/>
    <w:rsid w:val="00FC66DB"/>
    <w:rsid w:val="00FC7A97"/>
    <w:rsid w:val="00FD22DA"/>
    <w:rsid w:val="00FD273A"/>
    <w:rsid w:val="00FF4183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customStyle="1" w:styleId="Default">
    <w:name w:val="Default"/>
    <w:rsid w:val="004754F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1052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2</cp:revision>
  <dcterms:created xsi:type="dcterms:W3CDTF">2021-05-25T23:21:00Z</dcterms:created>
  <dcterms:modified xsi:type="dcterms:W3CDTF">2021-05-25T23:21:00Z</dcterms:modified>
</cp:coreProperties>
</file>