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BAFC" w14:textId="098AE42E" w:rsidR="007C2D72" w:rsidRPr="002F0458" w:rsidRDefault="00A56769" w:rsidP="00A56769">
      <w:pPr>
        <w:spacing w:after="0"/>
        <w:rPr>
          <w:rFonts w:ascii="Cambria" w:hAnsi="Cambria" w:cstheme="minorHAnsi"/>
          <w:b/>
          <w:bCs/>
          <w:color w:val="000000" w:themeColor="text1"/>
          <w:sz w:val="32"/>
          <w:lang w:val="en-US"/>
        </w:rPr>
      </w:pPr>
      <w:r w:rsidRPr="002F0458">
        <w:rPr>
          <w:rFonts w:ascii="Cambria" w:hAnsi="Cambria" w:cstheme="minorHAnsi"/>
          <w:b/>
          <w:bCs/>
          <w:color w:val="000000" w:themeColor="text1"/>
          <w:sz w:val="32"/>
          <w:lang w:val="en-US"/>
        </w:rPr>
        <w:t xml:space="preserve">Lampiran 5. </w:t>
      </w:r>
      <w:r w:rsidR="007C4C1E" w:rsidRPr="002F0458">
        <w:rPr>
          <w:rFonts w:ascii="Cambria" w:hAnsi="Cambria" w:cstheme="minorHAnsi"/>
          <w:b/>
          <w:bCs/>
          <w:color w:val="000000" w:themeColor="text1"/>
          <w:sz w:val="32"/>
          <w:lang w:val="en-US"/>
        </w:rPr>
        <w:t>KEBIJAKAN ANTI PENYUAPAN</w:t>
      </w:r>
    </w:p>
    <w:p w14:paraId="5AF1F123" w14:textId="77777777" w:rsidR="007C4C1E" w:rsidRPr="002F0458" w:rsidRDefault="007C4C1E" w:rsidP="00443537">
      <w:pPr>
        <w:spacing w:after="0"/>
        <w:jc w:val="center"/>
        <w:rPr>
          <w:rFonts w:ascii="Cambria" w:hAnsi="Cambria" w:cstheme="minorHAnsi"/>
          <w:b/>
          <w:color w:val="000000" w:themeColor="text1"/>
          <w:sz w:val="28"/>
          <w:szCs w:val="28"/>
          <w:lang w:val="en-US"/>
        </w:rPr>
      </w:pPr>
    </w:p>
    <w:p w14:paraId="3CB7FD5F" w14:textId="60C900E1" w:rsidR="00C723F0" w:rsidRPr="002F0458" w:rsidRDefault="00BC30CF" w:rsidP="00BF1D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  <w:r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{{bu_caps}}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 berkomitmen mewujudkan Perusahaan Konsultan yang </w:t>
      </w:r>
      <w:r w:rsidR="0085002C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b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ersih dengan 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</w:rPr>
        <w:t>menetapkan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 </w:t>
      </w:r>
      <w:r w:rsidR="00C723F0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</w:rPr>
        <w:t>Kebijakan</w:t>
      </w:r>
      <w:r w:rsidR="00C723F0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  <w:lang w:val="en-US"/>
        </w:rPr>
        <w:t xml:space="preserve"> Anti Penyuapan</w:t>
      </w:r>
      <w:r w:rsidR="00A56769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  <w:lang w:val="en-US"/>
        </w:rPr>
        <w:t xml:space="preserve"> :</w:t>
      </w:r>
    </w:p>
    <w:p w14:paraId="797FF2FC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B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erkomitmen untuk menjalankan usaha di atas nilai integritas dan berpedoman pada kode etik. Korporasi ini selalu berupaya meningkatkan dan memperbaiki setiap proses bisnis agar sejalan dengan prinsip-prinsip integritas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3C99A6B5" w14:textId="34F3498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enjalankan prinsip toleransi nol (zero tolerance) terhadap tindakan yang berkaitan dengan korupsi, penyuapan dan pelanggaran peraturan perundangan yang berkaitan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6D9D3CA7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T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idak memperkenankan seluruh jajaran pimpinan, pegawai, hingga pihak ketiga yang bekerja untuk dan atas nama korporasi ini untuk mengiming-imingi, menjanjikan, atau memberikan sesuatu kepada penyelenggara negara dalam lingkup pekerjaan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442CB6C6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T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idak memperkenankan seluruh jajaran pimpinan dan pegawai dalam lingkup kerja korporasi untuk meminta suatu pemberian dari individu maupun organisasi yang berkaitan dengan tugasnya di korporasi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026C972F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engatur konflik kepentingan setiap pimpinan dan pegawai. Setiap konflik kepentingan yang berpotensi menimbulkan risiko harus dideklarasikan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1AF0A3F8" w14:textId="7CF3F2E4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B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erkomitmen untuk selalu memberikan sosialisasi dan pelatihan mengenai pencegahan korupsi dan pembangunan integritas bisnis secara berkala kepada seluruh pimpinan dan pegawai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1CCF15EC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Melakukan pengawasan terhadap pelaksanaan komitmen ini dan setiap pelanggaran terhadap kode etik akan dikenakan mekanisme sanksi;</w:t>
      </w:r>
    </w:p>
    <w:p w14:paraId="4F88CB63" w14:textId="0EA4C321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Melarang segala bentuk penyuapan, penyalahgunaan kewenangan, kesempatan atau sarana dan jabatan  ;</w:t>
      </w:r>
    </w:p>
    <w:p w14:paraId="4DEF67D6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Memberi, menerima dan/atau menjanjikan sesuatu kepada seorang pejabat atau mitra kerja baik internal maupun eksternal dengan maksud untuk berbuat sesuatu dalam jabatannya yang bertentangan dengan kewajibannya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;</w:t>
      </w:r>
    </w:p>
    <w:p w14:paraId="746F5288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Menyediakan kerangka kerja untuk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menetapkan, meninjau dan mencapai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sasaran anti penyuapan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 xml:space="preserve">; </w:t>
      </w:r>
    </w:p>
    <w:p w14:paraId="6DBE2AC8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Mendorong peningkatan kepedulian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dengan itikad baik, atau atas dasar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keyakinan yang wajar, tanpa takut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tindakan balasan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.</w:t>
      </w:r>
    </w:p>
    <w:p w14:paraId="337C32C4" w14:textId="77777777" w:rsidR="00C723F0" w:rsidRPr="002F0458" w:rsidRDefault="00C723F0" w:rsidP="004435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</w:p>
    <w:p w14:paraId="3EB469A3" w14:textId="7FA18DE8" w:rsidR="00C723F0" w:rsidRPr="002F0458" w:rsidRDefault="00C723F0" w:rsidP="004435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</w:rPr>
        <w:lastRenderedPageBreak/>
        <w:t>Kebijakan Anti Penyuapan ini akan selalu ditinjau untuk kesesuaiannya dan harus dipahami oleh seluruh personil dalam organisasi serta menjadi kerangka kerja untuk menetapkan dan meninjau Sasaran Anti Penyuapan.</w:t>
      </w:r>
    </w:p>
    <w:p w14:paraId="7469DB1E" w14:textId="044E86AF" w:rsidR="00EB3E00" w:rsidRPr="002F0458" w:rsidRDefault="00EB3E00" w:rsidP="00443537">
      <w:pPr>
        <w:spacing w:after="0"/>
        <w:jc w:val="center"/>
        <w:rPr>
          <w:rFonts w:ascii="Cambria" w:hAnsi="Cambria" w:cstheme="minorHAnsi"/>
          <w:b/>
          <w:color w:val="000000" w:themeColor="text1"/>
          <w:sz w:val="24"/>
          <w:szCs w:val="24"/>
        </w:rPr>
      </w:pPr>
    </w:p>
    <w:p w14:paraId="6D357031" w14:textId="2F754615" w:rsidR="007C4C1E" w:rsidRPr="002F0458" w:rsidRDefault="007C4C1E" w:rsidP="007C4C1E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bookmarkStart w:id="0" w:name="_Hlk96323769"/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Ditetapkan di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7F2B75" w:rsidRPr="00937A47">
        <w:rPr>
          <w:rFonts w:ascii="Cambria" w:hAnsi="Cambria" w:cstheme="minorHAnsi"/>
          <w:color w:val="000000" w:themeColor="text1"/>
          <w:sz w:val="24"/>
          <w:szCs w:val="24"/>
        </w:rPr>
        <w:t>{{kab_kota}}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 xml:space="preserve"> </w:t>
      </w:r>
    </w:p>
    <w:p w14:paraId="283A4AC1" w14:textId="603CF544" w:rsidR="00AD0C5D" w:rsidRPr="00937A47" w:rsidRDefault="00956D5F" w:rsidP="00AD0C5D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3ACA1B2" wp14:editId="0BFA4B78">
            <wp:simplePos x="3525926" y="2582266"/>
            <wp:positionH relativeFrom="column">
              <wp:posOffset>2345055</wp:posOffset>
            </wp:positionH>
            <wp:positionV relativeFrom="paragraph">
              <wp:posOffset>139700</wp:posOffset>
            </wp:positionV>
            <wp:extent cx="1438537" cy="902133"/>
            <wp:effectExtent l="0" t="0" r="0" b="0"/>
            <wp:wrapNone/>
            <wp:docPr id="1392964701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64701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C1E" w:rsidRPr="002F0458">
        <w:rPr>
          <w:rFonts w:ascii="Cambria" w:hAnsi="Cambria" w:cstheme="minorHAnsi"/>
          <w:color w:val="000000" w:themeColor="text1"/>
          <w:sz w:val="24"/>
          <w:szCs w:val="24"/>
        </w:rPr>
        <w:t>Pada Tanggal</w:t>
      </w:r>
      <w:r w:rsidR="007C4C1E" w:rsidRPr="002F0458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7F2B75" w:rsidRPr="00937A47">
        <w:rPr>
          <w:rFonts w:ascii="Cambria" w:hAnsi="Cambria" w:cstheme="minorHAnsi"/>
          <w:color w:val="000000" w:themeColor="text1"/>
          <w:sz w:val="24"/>
          <w:szCs w:val="24"/>
        </w:rPr>
        <w:t>{{tgl_berlaku}}</w:t>
      </w:r>
    </w:p>
    <w:p w14:paraId="5131DED8" w14:textId="276D9E5E" w:rsidR="00AD0C5D" w:rsidRPr="00937A47" w:rsidRDefault="00AD0C5D" w:rsidP="00AD0C5D">
      <w:pPr>
        <w:pStyle w:val="NormalWeb"/>
        <w:rPr>
          <w:lang w:val="id-ID"/>
        </w:rPr>
      </w:pPr>
    </w:p>
    <w:p w14:paraId="467F2070" w14:textId="561EDFB4" w:rsidR="007C4C1E" w:rsidRPr="002F0458" w:rsidRDefault="007C4C1E" w:rsidP="00AD0C5D">
      <w:pPr>
        <w:spacing w:after="0" w:line="240" w:lineRule="auto"/>
        <w:ind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6D335FCD" w14:textId="471FAF8B" w:rsidR="007C4C1E" w:rsidRPr="00AD0C5D" w:rsidRDefault="00BC30CF" w:rsidP="007C4C1E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  <w:u w:val="single"/>
          <w:lang w:val="en-US"/>
        </w:rPr>
      </w:pPr>
      <w:r>
        <w:rPr>
          <w:rFonts w:ascii="Cambria" w:hAnsi="Cambria" w:cstheme="minorHAnsi"/>
          <w:color w:val="000000" w:themeColor="text1"/>
          <w:sz w:val="24"/>
          <w:szCs w:val="24"/>
          <w:u w:val="single"/>
          <w:lang w:val="en-US"/>
        </w:rPr>
        <w:t>{{direktur}}</w:t>
      </w:r>
    </w:p>
    <w:bookmarkEnd w:id="0"/>
    <w:p w14:paraId="66EF3514" w14:textId="085E18AE" w:rsidR="007C4C1E" w:rsidRPr="002F0458" w:rsidRDefault="00BF13C8" w:rsidP="007C4C1E">
      <w:pPr>
        <w:spacing w:after="0" w:line="240" w:lineRule="auto"/>
        <w:ind w:left="4111" w:right="-46"/>
        <w:rPr>
          <w:rFonts w:ascii="Cambria" w:hAnsi="Cambria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DIREKTUR</w:t>
      </w:r>
    </w:p>
    <w:p w14:paraId="762D81E2" w14:textId="2B83E6CC" w:rsidR="00EB3E00" w:rsidRPr="002F0458" w:rsidRDefault="00EB3E00" w:rsidP="007C4C1E">
      <w:pPr>
        <w:tabs>
          <w:tab w:val="left" w:pos="1620"/>
        </w:tabs>
        <w:spacing w:after="0"/>
        <w:ind w:left="90" w:right="-244"/>
        <w:rPr>
          <w:rFonts w:ascii="Cambria" w:hAnsi="Cambria" w:cstheme="minorHAnsi"/>
          <w:color w:val="000000" w:themeColor="text1"/>
          <w:sz w:val="24"/>
          <w:szCs w:val="24"/>
          <w:lang w:val="en-US"/>
        </w:rPr>
      </w:pPr>
    </w:p>
    <w:sectPr w:rsidR="00EB3E00" w:rsidRPr="002F0458" w:rsidSect="006621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C5DE8" w14:textId="77777777" w:rsidR="00C66815" w:rsidRDefault="00C66815" w:rsidP="00ED0CD5">
      <w:pPr>
        <w:spacing w:after="0" w:line="240" w:lineRule="auto"/>
      </w:pPr>
      <w:r>
        <w:separator/>
      </w:r>
    </w:p>
  </w:endnote>
  <w:endnote w:type="continuationSeparator" w:id="0">
    <w:p w14:paraId="65652B72" w14:textId="77777777" w:rsidR="00C66815" w:rsidRDefault="00C66815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E2BA4" w14:textId="77777777" w:rsidR="00033B52" w:rsidRDefault="00033B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624D" w14:textId="77777777" w:rsidR="00033B52" w:rsidRDefault="00033B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BEBB" w14:textId="77777777" w:rsidR="00033B52" w:rsidRDefault="00033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CC94" w14:textId="77777777" w:rsidR="00C66815" w:rsidRDefault="00C66815" w:rsidP="00ED0CD5">
      <w:pPr>
        <w:spacing w:after="0" w:line="240" w:lineRule="auto"/>
      </w:pPr>
      <w:r>
        <w:separator/>
      </w:r>
    </w:p>
  </w:footnote>
  <w:footnote w:type="continuationSeparator" w:id="0">
    <w:p w14:paraId="7127721C" w14:textId="77777777" w:rsidR="00C66815" w:rsidRDefault="00C66815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AA5D" w14:textId="77777777" w:rsidR="00033B52" w:rsidRDefault="00033B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5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4678"/>
      <w:gridCol w:w="1633"/>
      <w:gridCol w:w="274"/>
      <w:gridCol w:w="2067"/>
    </w:tblGrid>
    <w:tr w:rsidR="002F0458" w:rsidRPr="002F0458" w14:paraId="166E840D" w14:textId="77777777" w:rsidTr="0085002C">
      <w:tc>
        <w:tcPr>
          <w:tcW w:w="1843" w:type="dxa"/>
          <w:vMerge w:val="restart"/>
          <w:vAlign w:val="center"/>
        </w:tcPr>
        <w:p w14:paraId="333D41ED" w14:textId="061130FA" w:rsidR="00D479E2" w:rsidRPr="002F0458" w:rsidRDefault="00956D5F" w:rsidP="002F0458">
          <w:pPr>
            <w:pStyle w:val="NormalWeb"/>
            <w:rPr>
              <w:color w:val="000000" w:themeColor="text1"/>
            </w:rPr>
          </w:pPr>
          <w:r>
            <w:rPr>
              <w:noProof/>
              <w:color w:val="000000" w:themeColor="text1"/>
            </w:rPr>
            <w:drawing>
              <wp:anchor distT="0" distB="0" distL="114300" distR="114300" simplePos="0" relativeHeight="251658240" behindDoc="0" locked="0" layoutInCell="1" allowOverlap="1" wp14:anchorId="5C9099EC" wp14:editId="3212640E">
                <wp:simplePos x="0" y="0"/>
                <wp:positionH relativeFrom="column">
                  <wp:posOffset>172085</wp:posOffset>
                </wp:positionH>
                <wp:positionV relativeFrom="paragraph">
                  <wp:posOffset>-37465</wp:posOffset>
                </wp:positionV>
                <wp:extent cx="792414" cy="792414"/>
                <wp:effectExtent l="0" t="0" r="8255" b="8255"/>
                <wp:wrapNone/>
                <wp:docPr id="2019927567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927567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501700B5" w14:textId="45A0F862" w:rsidR="00D479E2" w:rsidRPr="002F0458" w:rsidRDefault="00D479E2" w:rsidP="00D479E2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2F0458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1D82F0E7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3609CE4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7" w:type="dxa"/>
          <w:vAlign w:val="center"/>
        </w:tcPr>
        <w:p w14:paraId="6C6FC1E6" w14:textId="7621658C" w:rsidR="00D479E2" w:rsidRPr="002F0458" w:rsidRDefault="00033B5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6"/>
              <w:szCs w:val="16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664ACB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LPS</w:t>
          </w:r>
          <w:r w:rsidR="00664ACB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 xml:space="preserve"> 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-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SMAP-</w:t>
          </w:r>
          <w:r w:rsidR="00A157D9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5</w:t>
          </w:r>
        </w:p>
      </w:tc>
    </w:tr>
    <w:tr w:rsidR="002F0458" w:rsidRPr="002F0458" w14:paraId="5F33CCBF" w14:textId="77777777" w:rsidTr="0085002C">
      <w:tc>
        <w:tcPr>
          <w:tcW w:w="1843" w:type="dxa"/>
          <w:vMerge/>
        </w:tcPr>
        <w:p w14:paraId="28CCA4FD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 w:val="restart"/>
          <w:vAlign w:val="center"/>
        </w:tcPr>
        <w:p w14:paraId="1750A24F" w14:textId="77777777" w:rsidR="00D479E2" w:rsidRPr="00DB06C9" w:rsidRDefault="00D479E2" w:rsidP="00D479E2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</w:pPr>
          <w:r w:rsidRPr="00DB06C9"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  <w:t xml:space="preserve">SISTEM MANAJEMEN ANTI PENYUAPAN </w:t>
          </w:r>
        </w:p>
        <w:p w14:paraId="4DE25593" w14:textId="0B6F6C6C" w:rsidR="00D479E2" w:rsidRPr="00DB06C9" w:rsidRDefault="00D479E2" w:rsidP="00D479E2">
          <w:pPr>
            <w:spacing w:after="0" w:line="240" w:lineRule="auto"/>
            <w:jc w:val="center"/>
            <w:rPr>
              <w:rFonts w:asciiTheme="majorHAnsi" w:hAnsiTheme="majorHAnsi"/>
              <w:b/>
              <w:bCs/>
              <w:color w:val="000000" w:themeColor="text1"/>
              <w:sz w:val="36"/>
              <w:szCs w:val="36"/>
            </w:rPr>
          </w:pPr>
          <w:r w:rsidRPr="00DB06C9"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  <w:t>SNI ISO/IEC 37001:2016</w:t>
          </w:r>
        </w:p>
      </w:tc>
      <w:tc>
        <w:tcPr>
          <w:tcW w:w="1633" w:type="dxa"/>
        </w:tcPr>
        <w:p w14:paraId="7EF9D62B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19A33CB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7" w:type="dxa"/>
        </w:tcPr>
        <w:p w14:paraId="23C1DC79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2F0458" w:rsidRPr="002F0458" w14:paraId="10F37369" w14:textId="77777777" w:rsidTr="0085002C">
      <w:tc>
        <w:tcPr>
          <w:tcW w:w="1843" w:type="dxa"/>
          <w:vMerge/>
        </w:tcPr>
        <w:p w14:paraId="61429D77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539FD584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35CF0963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2A7EC09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7" w:type="dxa"/>
        </w:tcPr>
        <w:p w14:paraId="5F1703A3" w14:textId="14CCD52C" w:rsidR="007C4C1E" w:rsidRPr="00AD0C5D" w:rsidRDefault="007F2B75" w:rsidP="009A339E">
          <w:pPr>
            <w:spacing w:after="0" w:line="240" w:lineRule="auto"/>
            <w:jc w:val="both"/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2F0458" w:rsidRPr="002F0458" w14:paraId="1B6283A3" w14:textId="77777777" w:rsidTr="0085002C">
      <w:tc>
        <w:tcPr>
          <w:tcW w:w="1843" w:type="dxa"/>
          <w:vMerge/>
        </w:tcPr>
        <w:p w14:paraId="669F4BE6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082F9EB5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25E84BAA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BAB7E4A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7" w:type="dxa"/>
        </w:tcPr>
        <w:p w14:paraId="5D18CC4D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2F0458" w:rsidRPr="002F0458" w14:paraId="7AC33553" w14:textId="77777777" w:rsidTr="0085002C">
      <w:tc>
        <w:tcPr>
          <w:tcW w:w="1843" w:type="dxa"/>
          <w:vMerge/>
        </w:tcPr>
        <w:p w14:paraId="2D60B9A4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72BE8F9B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13983502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1363F67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7" w:type="dxa"/>
        </w:tcPr>
        <w:p w14:paraId="292B3CAB" w14:textId="79A9F571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F5718C" w:rsidRPr="002F0458">
            <w:rPr>
              <w:rStyle w:val="NomorHalaman"/>
              <w:rFonts w:cs="Calibri"/>
              <w:color w:val="000000" w:themeColor="text1"/>
              <w:sz w:val="18"/>
              <w:szCs w:val="18"/>
              <w:lang w:val="en-US"/>
            </w:rPr>
            <w:t>2</w:t>
          </w:r>
        </w:p>
      </w:tc>
    </w:tr>
    <w:tr w:rsidR="002F0458" w:rsidRPr="002F0458" w14:paraId="203A3C65" w14:textId="77777777" w:rsidTr="0085002C">
      <w:tc>
        <w:tcPr>
          <w:tcW w:w="1843" w:type="dxa"/>
          <w:vMerge/>
        </w:tcPr>
        <w:p w14:paraId="2DE19CC0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8652" w:type="dxa"/>
          <w:gridSpan w:val="4"/>
        </w:tcPr>
        <w:p w14:paraId="4347454C" w14:textId="40BF2EA0" w:rsidR="007C4C1E" w:rsidRPr="002C2FBD" w:rsidRDefault="00BC30CF" w:rsidP="007C4C1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227312BF" w14:textId="77777777" w:rsidR="00ED0CD5" w:rsidRPr="002F0458" w:rsidRDefault="00ED0CD5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BFCA" w14:textId="77777777" w:rsidR="00033B52" w:rsidRDefault="00033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16E"/>
    <w:multiLevelType w:val="hybridMultilevel"/>
    <w:tmpl w:val="92D8C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92BE0"/>
    <w:multiLevelType w:val="hybridMultilevel"/>
    <w:tmpl w:val="C138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C2E6D"/>
    <w:multiLevelType w:val="hybridMultilevel"/>
    <w:tmpl w:val="6F50D8D6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61E7B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03D26"/>
    <w:multiLevelType w:val="hybridMultilevel"/>
    <w:tmpl w:val="14F2F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18393B"/>
    <w:multiLevelType w:val="hybridMultilevel"/>
    <w:tmpl w:val="A03CA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BEF00E8"/>
    <w:multiLevelType w:val="hybridMultilevel"/>
    <w:tmpl w:val="A0CAD5E8"/>
    <w:lvl w:ilvl="0" w:tplc="CF5EF324">
      <w:start w:val="1"/>
      <w:numFmt w:val="decimal"/>
      <w:lvlText w:val="%1."/>
      <w:lvlJc w:val="left"/>
      <w:pPr>
        <w:ind w:left="198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413E397F"/>
    <w:multiLevelType w:val="multilevel"/>
    <w:tmpl w:val="E596284C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C1756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75259"/>
    <w:multiLevelType w:val="hybridMultilevel"/>
    <w:tmpl w:val="9BD84648"/>
    <w:lvl w:ilvl="0" w:tplc="B5203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9746F"/>
    <w:multiLevelType w:val="hybridMultilevel"/>
    <w:tmpl w:val="2BA0F35C"/>
    <w:lvl w:ilvl="0" w:tplc="B776E1C4">
      <w:start w:val="1"/>
      <w:numFmt w:val="lowerLetter"/>
      <w:lvlText w:val="%1."/>
      <w:lvlJc w:val="left"/>
      <w:pPr>
        <w:ind w:left="1051" w:hanging="360"/>
      </w:pPr>
      <w:rPr>
        <w:rFonts w:ascii="Arial" w:hAnsi="Arial" w:cs="Times New Roman" w:hint="default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71" w:hanging="360"/>
      </w:pPr>
    </w:lvl>
    <w:lvl w:ilvl="2" w:tplc="3809001B" w:tentative="1">
      <w:start w:val="1"/>
      <w:numFmt w:val="lowerRoman"/>
      <w:lvlText w:val="%3."/>
      <w:lvlJc w:val="right"/>
      <w:pPr>
        <w:ind w:left="2491" w:hanging="180"/>
      </w:pPr>
    </w:lvl>
    <w:lvl w:ilvl="3" w:tplc="3809000F" w:tentative="1">
      <w:start w:val="1"/>
      <w:numFmt w:val="decimal"/>
      <w:lvlText w:val="%4."/>
      <w:lvlJc w:val="left"/>
      <w:pPr>
        <w:ind w:left="3211" w:hanging="360"/>
      </w:pPr>
    </w:lvl>
    <w:lvl w:ilvl="4" w:tplc="38090019" w:tentative="1">
      <w:start w:val="1"/>
      <w:numFmt w:val="lowerLetter"/>
      <w:lvlText w:val="%5."/>
      <w:lvlJc w:val="left"/>
      <w:pPr>
        <w:ind w:left="3931" w:hanging="360"/>
      </w:pPr>
    </w:lvl>
    <w:lvl w:ilvl="5" w:tplc="3809001B" w:tentative="1">
      <w:start w:val="1"/>
      <w:numFmt w:val="lowerRoman"/>
      <w:lvlText w:val="%6."/>
      <w:lvlJc w:val="right"/>
      <w:pPr>
        <w:ind w:left="4651" w:hanging="180"/>
      </w:pPr>
    </w:lvl>
    <w:lvl w:ilvl="6" w:tplc="3809000F" w:tentative="1">
      <w:start w:val="1"/>
      <w:numFmt w:val="decimal"/>
      <w:lvlText w:val="%7."/>
      <w:lvlJc w:val="left"/>
      <w:pPr>
        <w:ind w:left="5371" w:hanging="360"/>
      </w:pPr>
    </w:lvl>
    <w:lvl w:ilvl="7" w:tplc="38090019" w:tentative="1">
      <w:start w:val="1"/>
      <w:numFmt w:val="lowerLetter"/>
      <w:lvlText w:val="%8."/>
      <w:lvlJc w:val="left"/>
      <w:pPr>
        <w:ind w:left="6091" w:hanging="360"/>
      </w:pPr>
    </w:lvl>
    <w:lvl w:ilvl="8" w:tplc="3809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2" w15:restartNumberingAfterBreak="0">
    <w:nsid w:val="6F1E0F30"/>
    <w:multiLevelType w:val="hybridMultilevel"/>
    <w:tmpl w:val="B7D85B20"/>
    <w:lvl w:ilvl="0" w:tplc="53BE36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CC45EB"/>
    <w:multiLevelType w:val="hybridMultilevel"/>
    <w:tmpl w:val="139CA200"/>
    <w:lvl w:ilvl="0" w:tplc="7CE00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627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D2B1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5E84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9AEC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E64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8DE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68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8415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A11BF6"/>
    <w:multiLevelType w:val="hybridMultilevel"/>
    <w:tmpl w:val="9CA84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5642"/>
    <w:multiLevelType w:val="hybridMultilevel"/>
    <w:tmpl w:val="D9BEF366"/>
    <w:lvl w:ilvl="0" w:tplc="B776E1C4">
      <w:start w:val="1"/>
      <w:numFmt w:val="lowerLetter"/>
      <w:lvlText w:val="%1."/>
      <w:lvlJc w:val="left"/>
      <w:pPr>
        <w:ind w:left="1051" w:hanging="360"/>
      </w:pPr>
      <w:rPr>
        <w:rFonts w:ascii="Arial" w:hAnsi="Arial" w:cs="Times New Roman" w:hint="default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71" w:hanging="360"/>
      </w:pPr>
    </w:lvl>
    <w:lvl w:ilvl="2" w:tplc="3809001B" w:tentative="1">
      <w:start w:val="1"/>
      <w:numFmt w:val="lowerRoman"/>
      <w:lvlText w:val="%3."/>
      <w:lvlJc w:val="right"/>
      <w:pPr>
        <w:ind w:left="2491" w:hanging="180"/>
      </w:pPr>
    </w:lvl>
    <w:lvl w:ilvl="3" w:tplc="3809000F" w:tentative="1">
      <w:start w:val="1"/>
      <w:numFmt w:val="decimal"/>
      <w:lvlText w:val="%4."/>
      <w:lvlJc w:val="left"/>
      <w:pPr>
        <w:ind w:left="3211" w:hanging="360"/>
      </w:pPr>
    </w:lvl>
    <w:lvl w:ilvl="4" w:tplc="38090019" w:tentative="1">
      <w:start w:val="1"/>
      <w:numFmt w:val="lowerLetter"/>
      <w:lvlText w:val="%5."/>
      <w:lvlJc w:val="left"/>
      <w:pPr>
        <w:ind w:left="3931" w:hanging="360"/>
      </w:pPr>
    </w:lvl>
    <w:lvl w:ilvl="5" w:tplc="3809001B" w:tentative="1">
      <w:start w:val="1"/>
      <w:numFmt w:val="lowerRoman"/>
      <w:lvlText w:val="%6."/>
      <w:lvlJc w:val="right"/>
      <w:pPr>
        <w:ind w:left="4651" w:hanging="180"/>
      </w:pPr>
    </w:lvl>
    <w:lvl w:ilvl="6" w:tplc="3809000F" w:tentative="1">
      <w:start w:val="1"/>
      <w:numFmt w:val="decimal"/>
      <w:lvlText w:val="%7."/>
      <w:lvlJc w:val="left"/>
      <w:pPr>
        <w:ind w:left="5371" w:hanging="360"/>
      </w:pPr>
    </w:lvl>
    <w:lvl w:ilvl="7" w:tplc="38090019" w:tentative="1">
      <w:start w:val="1"/>
      <w:numFmt w:val="lowerLetter"/>
      <w:lvlText w:val="%8."/>
      <w:lvlJc w:val="left"/>
      <w:pPr>
        <w:ind w:left="6091" w:hanging="360"/>
      </w:pPr>
    </w:lvl>
    <w:lvl w:ilvl="8" w:tplc="3809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6" w15:restartNumberingAfterBreak="0">
    <w:nsid w:val="7DD0737A"/>
    <w:multiLevelType w:val="hybridMultilevel"/>
    <w:tmpl w:val="143A3416"/>
    <w:lvl w:ilvl="0" w:tplc="D9B6B93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660271">
    <w:abstractNumId w:val="6"/>
  </w:num>
  <w:num w:numId="2" w16cid:durableId="820461112">
    <w:abstractNumId w:val="16"/>
  </w:num>
  <w:num w:numId="3" w16cid:durableId="386688724">
    <w:abstractNumId w:val="0"/>
  </w:num>
  <w:num w:numId="4" w16cid:durableId="1674456371">
    <w:abstractNumId w:val="14"/>
  </w:num>
  <w:num w:numId="5" w16cid:durableId="1662925648">
    <w:abstractNumId w:val="10"/>
  </w:num>
  <w:num w:numId="6" w16cid:durableId="1311054720">
    <w:abstractNumId w:val="7"/>
  </w:num>
  <w:num w:numId="7" w16cid:durableId="11346231">
    <w:abstractNumId w:val="5"/>
  </w:num>
  <w:num w:numId="8" w16cid:durableId="51927004">
    <w:abstractNumId w:val="3"/>
  </w:num>
  <w:num w:numId="9" w16cid:durableId="757017300">
    <w:abstractNumId w:val="8"/>
  </w:num>
  <w:num w:numId="10" w16cid:durableId="988822718">
    <w:abstractNumId w:val="12"/>
  </w:num>
  <w:num w:numId="11" w16cid:durableId="686106329">
    <w:abstractNumId w:val="2"/>
  </w:num>
  <w:num w:numId="12" w16cid:durableId="1773014577">
    <w:abstractNumId w:val="4"/>
  </w:num>
  <w:num w:numId="13" w16cid:durableId="425925454">
    <w:abstractNumId w:val="1"/>
  </w:num>
  <w:num w:numId="14" w16cid:durableId="1704163493">
    <w:abstractNumId w:val="13"/>
  </w:num>
  <w:num w:numId="15" w16cid:durableId="210505915">
    <w:abstractNumId w:val="9"/>
  </w:num>
  <w:num w:numId="16" w16cid:durableId="1761415195">
    <w:abstractNumId w:val="11"/>
  </w:num>
  <w:num w:numId="17" w16cid:durableId="740181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17FDC"/>
    <w:rsid w:val="00021A40"/>
    <w:rsid w:val="000321A9"/>
    <w:rsid w:val="00033B52"/>
    <w:rsid w:val="00043C43"/>
    <w:rsid w:val="0004666B"/>
    <w:rsid w:val="00050998"/>
    <w:rsid w:val="00082191"/>
    <w:rsid w:val="00085A4B"/>
    <w:rsid w:val="000862A8"/>
    <w:rsid w:val="000A2E77"/>
    <w:rsid w:val="000A5527"/>
    <w:rsid w:val="00107906"/>
    <w:rsid w:val="001263A4"/>
    <w:rsid w:val="001566D1"/>
    <w:rsid w:val="00162378"/>
    <w:rsid w:val="001A1927"/>
    <w:rsid w:val="001C5624"/>
    <w:rsid w:val="001F536D"/>
    <w:rsid w:val="00221057"/>
    <w:rsid w:val="00221624"/>
    <w:rsid w:val="00263923"/>
    <w:rsid w:val="00263EF7"/>
    <w:rsid w:val="00274A38"/>
    <w:rsid w:val="00275A76"/>
    <w:rsid w:val="0027689A"/>
    <w:rsid w:val="002A698F"/>
    <w:rsid w:val="002C2FBD"/>
    <w:rsid w:val="002F0458"/>
    <w:rsid w:val="00300617"/>
    <w:rsid w:val="003025A1"/>
    <w:rsid w:val="003051DC"/>
    <w:rsid w:val="00314D90"/>
    <w:rsid w:val="00345C1B"/>
    <w:rsid w:val="00352FC9"/>
    <w:rsid w:val="00383534"/>
    <w:rsid w:val="003E359E"/>
    <w:rsid w:val="003E6259"/>
    <w:rsid w:val="003E7DD9"/>
    <w:rsid w:val="00416424"/>
    <w:rsid w:val="004211E4"/>
    <w:rsid w:val="00425C5E"/>
    <w:rsid w:val="00431E59"/>
    <w:rsid w:val="004323A1"/>
    <w:rsid w:val="00443537"/>
    <w:rsid w:val="00454ACC"/>
    <w:rsid w:val="00457912"/>
    <w:rsid w:val="00491D2D"/>
    <w:rsid w:val="004F3B9E"/>
    <w:rsid w:val="004F5CB6"/>
    <w:rsid w:val="00507F88"/>
    <w:rsid w:val="00562F86"/>
    <w:rsid w:val="005859D8"/>
    <w:rsid w:val="00594491"/>
    <w:rsid w:val="005B4CBF"/>
    <w:rsid w:val="0062143B"/>
    <w:rsid w:val="00643C5E"/>
    <w:rsid w:val="0066214F"/>
    <w:rsid w:val="00664ACB"/>
    <w:rsid w:val="00674CD2"/>
    <w:rsid w:val="006817A0"/>
    <w:rsid w:val="0068318A"/>
    <w:rsid w:val="006858DD"/>
    <w:rsid w:val="006860B7"/>
    <w:rsid w:val="006974D1"/>
    <w:rsid w:val="006A00B8"/>
    <w:rsid w:val="006A45BE"/>
    <w:rsid w:val="006C2C88"/>
    <w:rsid w:val="006C49F6"/>
    <w:rsid w:val="006D593E"/>
    <w:rsid w:val="006F4B3C"/>
    <w:rsid w:val="007124CE"/>
    <w:rsid w:val="00713120"/>
    <w:rsid w:val="00720323"/>
    <w:rsid w:val="0072317A"/>
    <w:rsid w:val="00724FF0"/>
    <w:rsid w:val="007420ED"/>
    <w:rsid w:val="007623BA"/>
    <w:rsid w:val="00772D0E"/>
    <w:rsid w:val="00782E1B"/>
    <w:rsid w:val="007C2D72"/>
    <w:rsid w:val="007C4C1E"/>
    <w:rsid w:val="007F2B75"/>
    <w:rsid w:val="0085002C"/>
    <w:rsid w:val="00854A86"/>
    <w:rsid w:val="00865A44"/>
    <w:rsid w:val="00874D31"/>
    <w:rsid w:val="00890E39"/>
    <w:rsid w:val="008A00AE"/>
    <w:rsid w:val="008B6BDF"/>
    <w:rsid w:val="008C75A4"/>
    <w:rsid w:val="008C7C3E"/>
    <w:rsid w:val="008E1254"/>
    <w:rsid w:val="008E4567"/>
    <w:rsid w:val="0090338F"/>
    <w:rsid w:val="009378E9"/>
    <w:rsid w:val="00937A47"/>
    <w:rsid w:val="0095145A"/>
    <w:rsid w:val="00956D5F"/>
    <w:rsid w:val="00974470"/>
    <w:rsid w:val="0098423D"/>
    <w:rsid w:val="00994FD7"/>
    <w:rsid w:val="009A339E"/>
    <w:rsid w:val="009F4EBF"/>
    <w:rsid w:val="00A152E2"/>
    <w:rsid w:val="00A157D9"/>
    <w:rsid w:val="00A229BF"/>
    <w:rsid w:val="00A34BC7"/>
    <w:rsid w:val="00A56769"/>
    <w:rsid w:val="00A60921"/>
    <w:rsid w:val="00A65303"/>
    <w:rsid w:val="00A678AF"/>
    <w:rsid w:val="00A83858"/>
    <w:rsid w:val="00A9691D"/>
    <w:rsid w:val="00AA381B"/>
    <w:rsid w:val="00AB0197"/>
    <w:rsid w:val="00AD0C5D"/>
    <w:rsid w:val="00AD44D9"/>
    <w:rsid w:val="00B376AA"/>
    <w:rsid w:val="00B5452B"/>
    <w:rsid w:val="00B57726"/>
    <w:rsid w:val="00B67539"/>
    <w:rsid w:val="00B72AAD"/>
    <w:rsid w:val="00B83019"/>
    <w:rsid w:val="00B835BF"/>
    <w:rsid w:val="00B83D59"/>
    <w:rsid w:val="00BA4155"/>
    <w:rsid w:val="00BB5F14"/>
    <w:rsid w:val="00BB7BED"/>
    <w:rsid w:val="00BC0FD9"/>
    <w:rsid w:val="00BC30CF"/>
    <w:rsid w:val="00BC3BF4"/>
    <w:rsid w:val="00BC51F4"/>
    <w:rsid w:val="00BF13C8"/>
    <w:rsid w:val="00BF1D37"/>
    <w:rsid w:val="00C0758E"/>
    <w:rsid w:val="00C17E40"/>
    <w:rsid w:val="00C23BF3"/>
    <w:rsid w:val="00C66815"/>
    <w:rsid w:val="00C723F0"/>
    <w:rsid w:val="00C90800"/>
    <w:rsid w:val="00CA0451"/>
    <w:rsid w:val="00CB1FED"/>
    <w:rsid w:val="00CC7D22"/>
    <w:rsid w:val="00CD6E99"/>
    <w:rsid w:val="00D17B09"/>
    <w:rsid w:val="00D37535"/>
    <w:rsid w:val="00D37BE4"/>
    <w:rsid w:val="00D40A8F"/>
    <w:rsid w:val="00D479E2"/>
    <w:rsid w:val="00D537D9"/>
    <w:rsid w:val="00D54FE9"/>
    <w:rsid w:val="00D80108"/>
    <w:rsid w:val="00D923D1"/>
    <w:rsid w:val="00D967C8"/>
    <w:rsid w:val="00D97113"/>
    <w:rsid w:val="00DB06C9"/>
    <w:rsid w:val="00DB0CC1"/>
    <w:rsid w:val="00DC5221"/>
    <w:rsid w:val="00DD4BAF"/>
    <w:rsid w:val="00DE70BA"/>
    <w:rsid w:val="00E22C7C"/>
    <w:rsid w:val="00E931AF"/>
    <w:rsid w:val="00EB3E00"/>
    <w:rsid w:val="00EB669F"/>
    <w:rsid w:val="00ED0CD5"/>
    <w:rsid w:val="00ED2061"/>
    <w:rsid w:val="00EF35A1"/>
    <w:rsid w:val="00EF6831"/>
    <w:rsid w:val="00F21F13"/>
    <w:rsid w:val="00F22B75"/>
    <w:rsid w:val="00F5718C"/>
    <w:rsid w:val="00F65847"/>
    <w:rsid w:val="00F70F57"/>
    <w:rsid w:val="00F811EA"/>
    <w:rsid w:val="00F83BCB"/>
    <w:rsid w:val="00F87DC8"/>
    <w:rsid w:val="00FA5A81"/>
    <w:rsid w:val="00FB251A"/>
    <w:rsid w:val="00FE0286"/>
    <w:rsid w:val="00F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477E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  <w:style w:type="paragraph" w:styleId="DaftarParagraf">
    <w:name w:val="List Paragraph"/>
    <w:basedOn w:val="Normal"/>
    <w:uiPriority w:val="34"/>
    <w:qFormat/>
    <w:rsid w:val="00EB669F"/>
    <w:pPr>
      <w:ind w:left="720"/>
      <w:contextualSpacing/>
      <w:jc w:val="both"/>
    </w:pPr>
    <w:rPr>
      <w:rFonts w:ascii="Calibri" w:eastAsia="Calibri" w:hAnsi="Calibri" w:cs="Times New Roman"/>
    </w:rPr>
  </w:style>
  <w:style w:type="paragraph" w:styleId="TeksIsi">
    <w:name w:val="Body Text"/>
    <w:basedOn w:val="Normal"/>
    <w:link w:val="TeksIsiKAR"/>
    <w:rsid w:val="00BC3BF4"/>
    <w:pPr>
      <w:autoSpaceDE w:val="0"/>
      <w:autoSpaceDN w:val="0"/>
      <w:spacing w:after="120" w:line="360" w:lineRule="auto"/>
      <w:ind w:left="720" w:hanging="144"/>
      <w:jc w:val="both"/>
    </w:pPr>
    <w:rPr>
      <w:rFonts w:ascii="Arial" w:eastAsia="Times New Roman" w:hAnsi="Arial" w:cs="Arial"/>
      <w:lang w:val="en-US"/>
    </w:rPr>
  </w:style>
  <w:style w:type="character" w:customStyle="1" w:styleId="TeksIsiKAR">
    <w:name w:val="Teks Isi KAR"/>
    <w:basedOn w:val="FontParagrafDefault"/>
    <w:link w:val="TeksIsi"/>
    <w:rsid w:val="00BC3BF4"/>
    <w:rPr>
      <w:rFonts w:ascii="Arial" w:eastAsia="Times New Roman" w:hAnsi="Arial" w:cs="Arial"/>
      <w:lang w:val="en-US"/>
    </w:rPr>
  </w:style>
  <w:style w:type="paragraph" w:styleId="NormalWeb">
    <w:name w:val="Normal (Web)"/>
    <w:basedOn w:val="Normal"/>
    <w:uiPriority w:val="99"/>
    <w:unhideWhenUsed/>
    <w:rsid w:val="002F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331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77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4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87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220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kumalamubarok10@gmail.com</cp:lastModifiedBy>
  <cp:revision>43</cp:revision>
  <cp:lastPrinted>2025-05-20T02:57:00Z</cp:lastPrinted>
  <dcterms:created xsi:type="dcterms:W3CDTF">2025-05-15T12:46:00Z</dcterms:created>
  <dcterms:modified xsi:type="dcterms:W3CDTF">2026-08-25T06:53:00Z</dcterms:modified>
</cp:coreProperties>
</file>