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BB96A47" w:rsidR="003748EA" w:rsidRDefault="003748EA" w:rsidP="00C27FB0">
            <w:pPr>
              <w:rPr>
                <w:b/>
              </w:rPr>
            </w:pPr>
            <w:r>
              <w:rPr>
                <w:b/>
              </w:rPr>
              <w:t xml:space="preserve">Luciano Zambrano Andrade </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15BCB89A" w:rsidR="00D110EC" w:rsidRDefault="003748EA" w:rsidP="00C27FB0">
            <w:pPr>
              <w:rPr>
                <w:b/>
              </w:rPr>
            </w:pPr>
            <w:r>
              <w:rPr>
                <w:b/>
              </w:rPr>
              <w:t>20190961-9</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A306D9C" w:rsidR="00D110EC" w:rsidRDefault="003748EA"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028C3846" w:rsidR="00D110EC" w:rsidRDefault="003748EA" w:rsidP="00C27FB0">
            <w:pPr>
              <w:rPr>
                <w:b/>
              </w:rPr>
            </w:pPr>
            <w:r>
              <w:rPr>
                <w:b/>
              </w:rPr>
              <w:t>Padre Alonso de Ovalle</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2A07733B" w:rsidR="00D110EC" w:rsidRPr="003748EA" w:rsidRDefault="003748EA" w:rsidP="00DC7A34">
            <w:pPr>
              <w:rPr>
                <w:b/>
                <w:bCs/>
              </w:rPr>
            </w:pPr>
            <w:r w:rsidRPr="003748EA">
              <w:rPr>
                <w:rFonts w:ascii="Calibri" w:hAnsi="Calibri" w:cs="Arial"/>
                <w:b/>
                <w:bCs/>
                <w:i/>
                <w:sz w:val="20"/>
                <w:szCs w:val="20"/>
                <w:lang w:eastAsia="es-CL"/>
              </w:rPr>
              <w:t>Sentinel AI</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4EC5C73A" w:rsidR="00D110EC" w:rsidRDefault="003748EA" w:rsidP="00C27FB0">
            <w:pPr>
              <w:rPr>
                <w:b/>
              </w:rPr>
            </w:pPr>
            <w:r w:rsidRPr="003748EA">
              <w:rPr>
                <w:b/>
              </w:rPr>
              <w:t xml:space="preserve">Seguridad en Sistemas Computacionales, Arquitectura de Software e Integración de Plataformas, y Desarrollo de Software </w:t>
            </w:r>
            <w:proofErr w:type="spellStart"/>
            <w:r w:rsidRPr="003748EA">
              <w:rPr>
                <w:b/>
              </w:rPr>
              <w:t>Fullstack</w:t>
            </w:r>
            <w:proofErr w:type="spellEnd"/>
            <w:r w:rsidRPr="003748EA">
              <w:rPr>
                <w:b/>
              </w:rPr>
              <w:t>.</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51921F69" w14:textId="75107D58" w:rsidR="003748EA" w:rsidRPr="003748EA" w:rsidRDefault="003748EA" w:rsidP="003748EA">
            <w:pPr>
              <w:rPr>
                <w:b/>
                <w:bCs/>
              </w:rPr>
            </w:pPr>
            <w:r w:rsidRPr="003748EA">
              <w:rPr>
                <w:b/>
                <w:bCs/>
              </w:rPr>
              <w:t xml:space="preserve">• Seguridad en Sistemas Computacionales: Detección de vulnerabilidades, análisis de amenazas y aplicación de estándares de seguridad (OWASP Top 10). </w:t>
            </w:r>
          </w:p>
          <w:p w14:paraId="6DCBEAAA" w14:textId="77777777" w:rsidR="003748EA" w:rsidRPr="003748EA" w:rsidRDefault="003748EA" w:rsidP="003748EA">
            <w:pPr>
              <w:rPr>
                <w:b/>
                <w:bCs/>
              </w:rPr>
            </w:pPr>
            <w:r w:rsidRPr="003748EA">
              <w:rPr>
                <w:b/>
                <w:bCs/>
              </w:rPr>
              <w:t xml:space="preserve">• Arquitectura de Software e Integración: Diseño modular, integración de servicios desacoplados y persistencia relacional. </w:t>
            </w:r>
          </w:p>
          <w:p w14:paraId="03019515" w14:textId="2CE421E9" w:rsidR="003748EA" w:rsidRPr="003748EA" w:rsidRDefault="003748EA" w:rsidP="003748EA">
            <w:pPr>
              <w:rPr>
                <w:b/>
                <w:bCs/>
              </w:rPr>
            </w:pPr>
            <w:r w:rsidRPr="003748EA">
              <w:rPr>
                <w:b/>
                <w:bCs/>
              </w:rPr>
              <w:t xml:space="preserve">• Programación de Software: Desarrollo </w:t>
            </w:r>
            <w:proofErr w:type="spellStart"/>
            <w:r w:rsidRPr="003748EA">
              <w:rPr>
                <w:b/>
                <w:bCs/>
              </w:rPr>
              <w:t>backend</w:t>
            </w:r>
            <w:proofErr w:type="spellEnd"/>
            <w:r w:rsidRPr="003748EA">
              <w:rPr>
                <w:b/>
                <w:bCs/>
              </w:rPr>
              <w:t xml:space="preserve"> (</w:t>
            </w:r>
            <w:proofErr w:type="spellStart"/>
            <w:r w:rsidRPr="003748EA">
              <w:rPr>
                <w:b/>
                <w:bCs/>
              </w:rPr>
              <w:t>FastAPI</w:t>
            </w:r>
            <w:proofErr w:type="spellEnd"/>
            <w:r w:rsidRPr="003748EA">
              <w:rPr>
                <w:b/>
                <w:bCs/>
              </w:rPr>
              <w:t>) e interfaces web interactivas (</w:t>
            </w:r>
            <w:proofErr w:type="spellStart"/>
            <w:r w:rsidRPr="003748EA">
              <w:rPr>
                <w:b/>
                <w:bCs/>
              </w:rPr>
              <w:t>Dashboard</w:t>
            </w:r>
            <w:proofErr w:type="spellEnd"/>
            <w:r w:rsidRPr="003748EA">
              <w:rPr>
                <w:b/>
                <w:bCs/>
              </w:rPr>
              <w:t xml:space="preserve">). </w:t>
            </w:r>
          </w:p>
          <w:p w14:paraId="0E5E06C6" w14:textId="77777777" w:rsidR="003748EA" w:rsidRDefault="003748EA" w:rsidP="003748EA">
            <w:pPr>
              <w:rPr>
                <w:b/>
                <w:bCs/>
              </w:rPr>
            </w:pPr>
            <w:r w:rsidRPr="003748EA">
              <w:rPr>
                <w:b/>
                <w:bCs/>
              </w:rPr>
              <w:lastRenderedPageBreak/>
              <w:t xml:space="preserve">• Calidad de Software: Validación de datos crudos, normalización y reducción de falsos positivos. </w:t>
            </w:r>
          </w:p>
          <w:p w14:paraId="17C9446B" w14:textId="023A3709" w:rsidR="003748EA" w:rsidRPr="003748EA" w:rsidRDefault="003748EA" w:rsidP="003748EA">
            <w:pPr>
              <w:rPr>
                <w:b/>
                <w:bCs/>
              </w:rPr>
            </w:pPr>
            <w:r w:rsidRPr="003748EA">
              <w:rPr>
                <w:b/>
                <w:bCs/>
              </w:rPr>
              <w:t xml:space="preserve">• Gestión de Proyectos Informáticos: Planificación por fases, trazabilidad de código e higiene operativa. </w:t>
            </w:r>
          </w:p>
          <w:p w14:paraId="19FAD4CD" w14:textId="1723BF84" w:rsidR="00D110EC" w:rsidRDefault="00D110EC" w:rsidP="14C86939">
            <w:pPr>
              <w:rPr>
                <w:b/>
                <w:bCs/>
              </w:rPr>
            </w:pP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58D20EE2" w14:textId="58F3CD09" w:rsidR="003748EA" w:rsidRPr="003748EA" w:rsidRDefault="003748EA" w:rsidP="003748EA">
            <w:pPr>
              <w:ind w:left="720"/>
              <w:jc w:val="both"/>
              <w:rPr>
                <w:rFonts w:ascii="Calibri" w:hAnsi="Calibri" w:cs="Arial"/>
                <w:i/>
                <w:iCs/>
                <w:sz w:val="20"/>
                <w:szCs w:val="20"/>
                <w:lang w:eastAsia="es-CL"/>
              </w:rPr>
            </w:pPr>
            <w:r w:rsidRPr="003748EA">
              <w:rPr>
                <w:rFonts w:ascii="Calibri" w:hAnsi="Calibri" w:cs="Arial"/>
                <w:b/>
                <w:bCs/>
                <w:i/>
                <w:iCs/>
                <w:sz w:val="20"/>
                <w:szCs w:val="20"/>
                <w:lang w:eastAsia="es-CL"/>
              </w:rPr>
              <w:t>Problemática que aborda:</w:t>
            </w:r>
            <w:r w:rsidRPr="003748EA">
              <w:rPr>
                <w:rFonts w:ascii="Calibri" w:hAnsi="Calibri" w:cs="Arial"/>
                <w:i/>
                <w:iCs/>
                <w:sz w:val="20"/>
                <w:szCs w:val="20"/>
                <w:lang w:eastAsia="es-CL"/>
              </w:rPr>
              <w:t xml:space="preserve"> En los procesos convencionales de auditoría de seguridad y </w:t>
            </w:r>
            <w:proofErr w:type="spellStart"/>
            <w:r w:rsidRPr="003748EA">
              <w:rPr>
                <w:rFonts w:ascii="Calibri" w:hAnsi="Calibri" w:cs="Arial"/>
                <w:i/>
                <w:iCs/>
                <w:sz w:val="20"/>
                <w:szCs w:val="20"/>
                <w:lang w:eastAsia="es-CL"/>
              </w:rPr>
              <w:t>pentesting</w:t>
            </w:r>
            <w:proofErr w:type="spellEnd"/>
            <w:r w:rsidRPr="003748EA">
              <w:rPr>
                <w:rFonts w:ascii="Calibri" w:hAnsi="Calibri" w:cs="Arial"/>
                <w:i/>
                <w:iCs/>
                <w:sz w:val="20"/>
                <w:szCs w:val="20"/>
                <w:lang w:eastAsia="es-CL"/>
              </w:rPr>
              <w:t xml:space="preserve"> web, los escáneres automáticos generan cientos de alertas heterogéneas. Esto produce fatiga de alertas, una alta tasa de falsos positivos y una carga operativa excesiva al tener que correlacionar hallazgos y redactar informes técnicos y ejecutivos de forma manual. </w:t>
            </w:r>
          </w:p>
          <w:p w14:paraId="0D91C76D" w14:textId="6F80462F" w:rsidR="003748EA" w:rsidRPr="003748EA" w:rsidRDefault="003748EA" w:rsidP="003748EA">
            <w:pPr>
              <w:ind w:left="720"/>
              <w:jc w:val="both"/>
              <w:rPr>
                <w:rFonts w:ascii="Calibri" w:hAnsi="Calibri" w:cs="Arial"/>
                <w:i/>
                <w:iCs/>
                <w:sz w:val="20"/>
                <w:szCs w:val="20"/>
                <w:lang w:eastAsia="es-CL"/>
              </w:rPr>
            </w:pPr>
            <w:r w:rsidRPr="003748EA">
              <w:rPr>
                <w:rFonts w:ascii="Calibri" w:hAnsi="Calibri" w:cs="Arial"/>
                <w:b/>
                <w:bCs/>
                <w:i/>
                <w:iCs/>
                <w:sz w:val="20"/>
                <w:szCs w:val="20"/>
                <w:lang w:eastAsia="es-CL"/>
              </w:rPr>
              <w:t>Relevancia profesional:</w:t>
            </w:r>
            <w:r w:rsidRPr="003748EA">
              <w:rPr>
                <w:rFonts w:ascii="Calibri" w:hAnsi="Calibri" w:cs="Arial"/>
                <w:i/>
                <w:iCs/>
                <w:sz w:val="20"/>
                <w:szCs w:val="20"/>
                <w:lang w:eastAsia="es-CL"/>
              </w:rPr>
              <w:t xml:space="preserve"> Optimiza drásticamente los tiempos de análisis mediante el uso de inteligencia artificial local para enriquecer, priorizar y traducir datos técnicos en planes de remediación claros sin comprometer la confidencialidad de la información. </w:t>
            </w:r>
          </w:p>
          <w:p w14:paraId="2C9C537A" w14:textId="271177C8" w:rsidR="003748EA" w:rsidRPr="003748EA" w:rsidRDefault="003748EA" w:rsidP="003748EA">
            <w:pPr>
              <w:ind w:left="720"/>
              <w:jc w:val="both"/>
              <w:rPr>
                <w:rFonts w:ascii="Calibri" w:hAnsi="Calibri" w:cs="Arial"/>
                <w:i/>
                <w:iCs/>
                <w:sz w:val="20"/>
                <w:szCs w:val="20"/>
                <w:lang w:eastAsia="es-CL"/>
              </w:rPr>
            </w:pPr>
            <w:r w:rsidRPr="003748EA">
              <w:rPr>
                <w:rFonts w:ascii="Calibri" w:hAnsi="Calibri" w:cs="Arial"/>
                <w:b/>
                <w:bCs/>
                <w:i/>
                <w:iCs/>
                <w:sz w:val="20"/>
                <w:szCs w:val="20"/>
                <w:lang w:eastAsia="es-CL"/>
              </w:rPr>
              <w:t>Contexto y ubicación:</w:t>
            </w:r>
            <w:r w:rsidRPr="003748EA">
              <w:rPr>
                <w:rFonts w:ascii="Calibri" w:hAnsi="Calibri" w:cs="Arial"/>
                <w:i/>
                <w:iCs/>
                <w:sz w:val="20"/>
                <w:szCs w:val="20"/>
                <w:lang w:eastAsia="es-CL"/>
              </w:rPr>
              <w:t xml:space="preserve"> Se sitúa en un entorno de laboratorio controlado y aislado en Chile, operando bajo estricto cumplimiento del marco regulatorio nacional de la </w:t>
            </w:r>
            <w:r w:rsidRPr="003748EA">
              <w:rPr>
                <w:rFonts w:ascii="Calibri" w:hAnsi="Calibri" w:cs="Arial"/>
                <w:b/>
                <w:bCs/>
                <w:i/>
                <w:iCs/>
                <w:sz w:val="20"/>
                <w:szCs w:val="20"/>
                <w:lang w:eastAsia="es-CL"/>
              </w:rPr>
              <w:t xml:space="preserve">Ley </w:t>
            </w:r>
            <w:proofErr w:type="spellStart"/>
            <w:r w:rsidRPr="003748EA">
              <w:rPr>
                <w:rFonts w:ascii="Calibri" w:hAnsi="Calibri" w:cs="Arial"/>
                <w:b/>
                <w:bCs/>
                <w:i/>
                <w:iCs/>
                <w:sz w:val="20"/>
                <w:szCs w:val="20"/>
                <w:lang w:eastAsia="es-CL"/>
              </w:rPr>
              <w:t>N°</w:t>
            </w:r>
            <w:proofErr w:type="spellEnd"/>
            <w:r w:rsidRPr="003748EA">
              <w:rPr>
                <w:rFonts w:ascii="Calibri" w:hAnsi="Calibri" w:cs="Arial"/>
                <w:b/>
                <w:bCs/>
                <w:i/>
                <w:iCs/>
                <w:sz w:val="20"/>
                <w:szCs w:val="20"/>
                <w:lang w:eastAsia="es-CL"/>
              </w:rPr>
              <w:t xml:space="preserve"> 21.459 sobre Delitos Informáticos</w:t>
            </w:r>
            <w:r w:rsidRPr="003748EA">
              <w:rPr>
                <w:rFonts w:ascii="Calibri" w:hAnsi="Calibri" w:cs="Arial"/>
                <w:i/>
                <w:iCs/>
                <w:sz w:val="20"/>
                <w:szCs w:val="20"/>
                <w:lang w:eastAsia="es-CL"/>
              </w:rPr>
              <w:t xml:space="preserve">. </w:t>
            </w:r>
          </w:p>
          <w:p w14:paraId="043B2F9D" w14:textId="642CED20" w:rsidR="003748EA" w:rsidRPr="003748EA" w:rsidRDefault="003748EA" w:rsidP="003748EA">
            <w:pPr>
              <w:ind w:left="720"/>
              <w:jc w:val="both"/>
              <w:rPr>
                <w:rFonts w:ascii="Calibri" w:hAnsi="Calibri" w:cs="Arial"/>
                <w:i/>
                <w:iCs/>
                <w:sz w:val="20"/>
                <w:szCs w:val="20"/>
                <w:lang w:eastAsia="es-CL"/>
              </w:rPr>
            </w:pPr>
            <w:r w:rsidRPr="003748EA">
              <w:rPr>
                <w:rFonts w:ascii="Calibri" w:hAnsi="Calibri" w:cs="Arial"/>
                <w:b/>
                <w:bCs/>
                <w:i/>
                <w:iCs/>
                <w:sz w:val="20"/>
                <w:szCs w:val="20"/>
                <w:lang w:eastAsia="es-CL"/>
              </w:rPr>
              <w:t>Impacto y valor aportado:</w:t>
            </w:r>
            <w:r w:rsidRPr="003748EA">
              <w:rPr>
                <w:rFonts w:ascii="Calibri" w:hAnsi="Calibri" w:cs="Arial"/>
                <w:i/>
                <w:iCs/>
                <w:sz w:val="20"/>
                <w:szCs w:val="20"/>
                <w:lang w:eastAsia="es-CL"/>
              </w:rPr>
              <w:t xml:space="preserve"> Impacta directamente a equipos de desarrollo (</w:t>
            </w:r>
            <w:proofErr w:type="spellStart"/>
            <w:r w:rsidRPr="003748EA">
              <w:rPr>
                <w:rFonts w:ascii="Calibri" w:hAnsi="Calibri" w:cs="Arial"/>
                <w:i/>
                <w:iCs/>
                <w:sz w:val="20"/>
                <w:szCs w:val="20"/>
                <w:lang w:eastAsia="es-CL"/>
              </w:rPr>
              <w:t>DevSecOps</w:t>
            </w:r>
            <w:proofErr w:type="spellEnd"/>
            <w:r w:rsidRPr="003748EA">
              <w:rPr>
                <w:rFonts w:ascii="Calibri" w:hAnsi="Calibri" w:cs="Arial"/>
                <w:i/>
                <w:iCs/>
                <w:sz w:val="20"/>
                <w:szCs w:val="20"/>
                <w:lang w:eastAsia="es-CL"/>
              </w:rPr>
              <w:t>), analistas de seguridad y tomadores de decisiones de TI, reduciendo tiempos de respuesta ante vulnerabilidades críticas mediante un flujo reproducible y trazable.</w:t>
            </w:r>
          </w:p>
          <w:p w14:paraId="1A22ACBF" w14:textId="48369DBE" w:rsidR="00E20DFE" w:rsidRPr="005053DF" w:rsidDel="008018E6" w:rsidRDefault="00E20DFE" w:rsidP="003748EA">
            <w:pPr>
              <w:pStyle w:val="Prrafodelista"/>
              <w:jc w:val="both"/>
              <w:rPr>
                <w:rFonts w:ascii="Calibri" w:hAnsi="Calibri" w:cs="Arial"/>
                <w:i/>
                <w:iCs/>
                <w:color w:val="548DD4"/>
                <w:sz w:val="20"/>
                <w:szCs w:val="20"/>
                <w:lang w:eastAsia="es-CL"/>
              </w:rPr>
            </w:pP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8ED76CE" w14:textId="77777777" w:rsidR="003748EA" w:rsidRPr="003748EA" w:rsidRDefault="003748EA" w:rsidP="003748EA">
            <w:pPr>
              <w:jc w:val="both"/>
              <w:rPr>
                <w:rFonts w:ascii="Calibri" w:hAnsi="Calibri" w:cs="Arial"/>
                <w:i/>
                <w:sz w:val="20"/>
                <w:szCs w:val="20"/>
                <w:lang w:eastAsia="es-CL"/>
              </w:rPr>
            </w:pPr>
            <w:proofErr w:type="spellStart"/>
            <w:r w:rsidRPr="003748EA">
              <w:rPr>
                <w:rFonts w:ascii="Calibri" w:hAnsi="Calibri" w:cs="Arial"/>
                <w:i/>
                <w:sz w:val="20"/>
                <w:szCs w:val="20"/>
                <w:lang w:eastAsia="es-CL"/>
              </w:rPr>
              <w:t>SentinelAI</w:t>
            </w:r>
            <w:proofErr w:type="spellEnd"/>
            <w:r w:rsidRPr="003748EA">
              <w:rPr>
                <w:rFonts w:ascii="Calibri" w:hAnsi="Calibri" w:cs="Arial"/>
                <w:i/>
                <w:sz w:val="20"/>
                <w:szCs w:val="20"/>
                <w:lang w:eastAsia="es-CL"/>
              </w:rPr>
              <w:t xml:space="preserve"> es una plataforma integral de ciberseguridad ofensiva asistida por IA que opera dentro de un entorno aislado. Su funcionamiento se estructura en: </w:t>
            </w:r>
          </w:p>
          <w:p w14:paraId="08F3884B" w14:textId="77777777" w:rsidR="003748EA" w:rsidRPr="003748EA" w:rsidRDefault="003748EA" w:rsidP="003748EA">
            <w:pPr>
              <w:numPr>
                <w:ilvl w:val="0"/>
                <w:numId w:val="8"/>
              </w:numPr>
              <w:jc w:val="both"/>
              <w:rPr>
                <w:rFonts w:ascii="Calibri" w:hAnsi="Calibri" w:cs="Arial"/>
                <w:i/>
                <w:sz w:val="20"/>
                <w:szCs w:val="20"/>
                <w:lang w:eastAsia="es-CL"/>
              </w:rPr>
            </w:pPr>
            <w:r w:rsidRPr="003748EA">
              <w:rPr>
                <w:rFonts w:ascii="Calibri" w:hAnsi="Calibri" w:cs="Arial"/>
                <w:b/>
                <w:bCs/>
                <w:i/>
                <w:sz w:val="20"/>
                <w:szCs w:val="20"/>
                <w:lang w:eastAsia="es-CL"/>
              </w:rPr>
              <w:t>Reconocimiento automatizado:</w:t>
            </w:r>
            <w:r w:rsidRPr="003748EA">
              <w:rPr>
                <w:rFonts w:ascii="Calibri" w:hAnsi="Calibri" w:cs="Arial"/>
                <w:i/>
                <w:sz w:val="20"/>
                <w:szCs w:val="20"/>
                <w:lang w:eastAsia="es-CL"/>
              </w:rPr>
              <w:t xml:space="preserve"> Orquestación de escáneres dinámicos (OWASP ZAP y </w:t>
            </w:r>
            <w:proofErr w:type="spellStart"/>
            <w:r w:rsidRPr="003748EA">
              <w:rPr>
                <w:rFonts w:ascii="Calibri" w:hAnsi="Calibri" w:cs="Arial"/>
                <w:i/>
                <w:sz w:val="20"/>
                <w:szCs w:val="20"/>
                <w:lang w:eastAsia="es-CL"/>
              </w:rPr>
              <w:t>Nikto</w:t>
            </w:r>
            <w:proofErr w:type="spellEnd"/>
            <w:r w:rsidRPr="003748EA">
              <w:rPr>
                <w:rFonts w:ascii="Calibri" w:hAnsi="Calibri" w:cs="Arial"/>
                <w:i/>
                <w:sz w:val="20"/>
                <w:szCs w:val="20"/>
                <w:lang w:eastAsia="es-CL"/>
              </w:rPr>
              <w:t xml:space="preserve">) sobre aplicaciones deliberadamente vulnerables (DVWA, OWASP Juice Shop). </w:t>
            </w:r>
          </w:p>
          <w:p w14:paraId="01C0555B" w14:textId="77777777" w:rsidR="003748EA" w:rsidRPr="003748EA" w:rsidRDefault="003748EA" w:rsidP="003748EA">
            <w:pPr>
              <w:numPr>
                <w:ilvl w:val="0"/>
                <w:numId w:val="8"/>
              </w:numPr>
              <w:jc w:val="both"/>
              <w:rPr>
                <w:rFonts w:ascii="Calibri" w:hAnsi="Calibri" w:cs="Arial"/>
                <w:i/>
                <w:sz w:val="20"/>
                <w:szCs w:val="20"/>
                <w:lang w:eastAsia="es-CL"/>
              </w:rPr>
            </w:pPr>
            <w:r w:rsidRPr="003748EA">
              <w:rPr>
                <w:rFonts w:ascii="Calibri" w:hAnsi="Calibri" w:cs="Arial"/>
                <w:b/>
                <w:bCs/>
                <w:i/>
                <w:sz w:val="20"/>
                <w:szCs w:val="20"/>
                <w:lang w:eastAsia="es-CL"/>
              </w:rPr>
              <w:t>Normalización de datos:</w:t>
            </w:r>
            <w:r w:rsidRPr="003748EA">
              <w:rPr>
                <w:rFonts w:ascii="Calibri" w:hAnsi="Calibri" w:cs="Arial"/>
                <w:i/>
                <w:sz w:val="20"/>
                <w:szCs w:val="20"/>
                <w:lang w:eastAsia="es-CL"/>
              </w:rPr>
              <w:t xml:space="preserve"> Unificación de los reportes dispares a un esquema común en formato JSON. </w:t>
            </w:r>
          </w:p>
          <w:p w14:paraId="4A9728B3" w14:textId="77777777" w:rsidR="003748EA" w:rsidRPr="003748EA" w:rsidRDefault="003748EA" w:rsidP="003748EA">
            <w:pPr>
              <w:numPr>
                <w:ilvl w:val="0"/>
                <w:numId w:val="8"/>
              </w:numPr>
              <w:jc w:val="both"/>
              <w:rPr>
                <w:rFonts w:ascii="Calibri" w:hAnsi="Calibri" w:cs="Arial"/>
                <w:i/>
                <w:sz w:val="20"/>
                <w:szCs w:val="20"/>
                <w:lang w:eastAsia="es-CL"/>
              </w:rPr>
            </w:pPr>
            <w:r w:rsidRPr="003748EA">
              <w:rPr>
                <w:rFonts w:ascii="Calibri" w:hAnsi="Calibri" w:cs="Arial"/>
                <w:b/>
                <w:bCs/>
                <w:i/>
                <w:sz w:val="20"/>
                <w:szCs w:val="20"/>
                <w:lang w:eastAsia="es-CL"/>
              </w:rPr>
              <w:t>Procesamiento con IA local:</w:t>
            </w:r>
            <w:r w:rsidRPr="003748EA">
              <w:rPr>
                <w:rFonts w:ascii="Calibri" w:hAnsi="Calibri" w:cs="Arial"/>
                <w:i/>
                <w:sz w:val="20"/>
                <w:szCs w:val="20"/>
                <w:lang w:eastAsia="es-CL"/>
              </w:rPr>
              <w:t xml:space="preserve"> Integración de un modelo de lenguaje local (qwen3:8b sobre Ollama) con decodificación restringida por esquema JSON (</w:t>
            </w:r>
            <w:proofErr w:type="spellStart"/>
            <w:r w:rsidRPr="003748EA">
              <w:rPr>
                <w:rFonts w:ascii="Calibri" w:hAnsi="Calibri" w:cs="Arial"/>
                <w:i/>
                <w:sz w:val="20"/>
                <w:szCs w:val="20"/>
                <w:lang w:eastAsia="es-CL"/>
              </w:rPr>
              <w:t>Structured</w:t>
            </w:r>
            <w:proofErr w:type="spellEnd"/>
            <w:r w:rsidRPr="003748EA">
              <w:rPr>
                <w:rFonts w:ascii="Calibri" w:hAnsi="Calibri" w:cs="Arial"/>
                <w:i/>
                <w:sz w:val="20"/>
                <w:szCs w:val="20"/>
                <w:lang w:eastAsia="es-CL"/>
              </w:rPr>
              <w:t xml:space="preserve"> Output) para correlacionar duplicados, filtrar falsos positivos, clasificar según OWASP Top 10 y redactar informes ejecutivos y técnicos con sugerencias de mitigación. </w:t>
            </w:r>
          </w:p>
          <w:p w14:paraId="3DC0602F" w14:textId="6E7DB353" w:rsidR="00D110EC" w:rsidRPr="003748EA" w:rsidRDefault="003748EA" w:rsidP="00DA5CB1">
            <w:pPr>
              <w:numPr>
                <w:ilvl w:val="0"/>
                <w:numId w:val="8"/>
              </w:numPr>
              <w:jc w:val="both"/>
              <w:rPr>
                <w:rFonts w:ascii="Calibri" w:hAnsi="Calibri" w:cs="Arial"/>
                <w:i/>
                <w:sz w:val="20"/>
                <w:szCs w:val="20"/>
                <w:lang w:eastAsia="es-CL"/>
              </w:rPr>
            </w:pPr>
            <w:r w:rsidRPr="003748EA">
              <w:rPr>
                <w:rFonts w:ascii="Calibri" w:hAnsi="Calibri" w:cs="Arial"/>
                <w:b/>
                <w:bCs/>
                <w:i/>
                <w:sz w:val="20"/>
                <w:szCs w:val="20"/>
                <w:lang w:eastAsia="es-CL"/>
              </w:rPr>
              <w:t>Visualización y persistencia:</w:t>
            </w:r>
            <w:r w:rsidRPr="003748EA">
              <w:rPr>
                <w:rFonts w:ascii="Calibri" w:hAnsi="Calibri" w:cs="Arial"/>
                <w:i/>
                <w:sz w:val="20"/>
                <w:szCs w:val="20"/>
                <w:lang w:eastAsia="es-CL"/>
              </w:rPr>
              <w:t xml:space="preserve"> Almacenamiento en PostgreSQL y despliegue de un </w:t>
            </w:r>
            <w:proofErr w:type="spellStart"/>
            <w:r w:rsidRPr="003748EA">
              <w:rPr>
                <w:rFonts w:ascii="Calibri" w:hAnsi="Calibri" w:cs="Arial"/>
                <w:i/>
                <w:sz w:val="20"/>
                <w:szCs w:val="20"/>
                <w:lang w:eastAsia="es-CL"/>
              </w:rPr>
              <w:t>dashboard</w:t>
            </w:r>
            <w:proofErr w:type="spellEnd"/>
            <w:r w:rsidRPr="003748EA">
              <w:rPr>
                <w:rFonts w:ascii="Calibri" w:hAnsi="Calibri" w:cs="Arial"/>
                <w:i/>
                <w:sz w:val="20"/>
                <w:szCs w:val="20"/>
                <w:lang w:eastAsia="es-CL"/>
              </w:rPr>
              <w:t xml:space="preserve"> interactivo para consulta de métricas y descarga de reportes.</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0B714FAD" w14:textId="77777777" w:rsidR="003748EA" w:rsidRPr="003748EA" w:rsidRDefault="003748EA" w:rsidP="003748EA">
            <w:pPr>
              <w:jc w:val="both"/>
              <w:rPr>
                <w:rFonts w:ascii="Calibri" w:hAnsi="Calibri" w:cs="Arial"/>
                <w:i/>
                <w:sz w:val="20"/>
                <w:szCs w:val="20"/>
                <w:lang w:eastAsia="es-CL"/>
              </w:rPr>
            </w:pPr>
            <w:r w:rsidRPr="003748EA">
              <w:rPr>
                <w:rFonts w:ascii="Calibri" w:hAnsi="Calibri" w:cs="Arial"/>
                <w:i/>
                <w:sz w:val="20"/>
                <w:szCs w:val="20"/>
                <w:lang w:eastAsia="es-CL"/>
              </w:rPr>
              <w:t xml:space="preserve">El proyecto integra y valida los pilares del perfil de egreso de Ingeniería en Informática: </w:t>
            </w:r>
          </w:p>
          <w:p w14:paraId="150A5041" w14:textId="77777777" w:rsidR="003748EA" w:rsidRPr="003748EA" w:rsidRDefault="003748EA" w:rsidP="003748EA">
            <w:pPr>
              <w:numPr>
                <w:ilvl w:val="0"/>
                <w:numId w:val="9"/>
              </w:numPr>
              <w:jc w:val="both"/>
              <w:rPr>
                <w:rFonts w:ascii="Calibri" w:hAnsi="Calibri" w:cs="Arial"/>
                <w:i/>
                <w:sz w:val="20"/>
                <w:szCs w:val="20"/>
                <w:lang w:eastAsia="es-CL"/>
              </w:rPr>
            </w:pPr>
            <w:r w:rsidRPr="003748EA">
              <w:rPr>
                <w:rFonts w:ascii="Calibri" w:hAnsi="Calibri" w:cs="Arial"/>
                <w:i/>
                <w:sz w:val="20"/>
                <w:szCs w:val="20"/>
                <w:lang w:eastAsia="es-CL"/>
              </w:rPr>
              <w:t xml:space="preserve">Demuestra competencias en </w:t>
            </w:r>
            <w:r w:rsidRPr="003748EA">
              <w:rPr>
                <w:rFonts w:ascii="Calibri" w:hAnsi="Calibri" w:cs="Arial"/>
                <w:b/>
                <w:bCs/>
                <w:i/>
                <w:sz w:val="20"/>
                <w:szCs w:val="20"/>
                <w:lang w:eastAsia="es-CL"/>
              </w:rPr>
              <w:t>Seguridad de Sistemas</w:t>
            </w:r>
            <w:r w:rsidRPr="003748EA">
              <w:rPr>
                <w:rFonts w:ascii="Calibri" w:hAnsi="Calibri" w:cs="Arial"/>
                <w:i/>
                <w:sz w:val="20"/>
                <w:szCs w:val="20"/>
                <w:lang w:eastAsia="es-CL"/>
              </w:rPr>
              <w:t xml:space="preserve"> al ejecutar pruebas controladas y mitigar brechas de software. </w:t>
            </w:r>
          </w:p>
          <w:p w14:paraId="47B58E20" w14:textId="77777777" w:rsidR="003748EA" w:rsidRPr="003748EA" w:rsidRDefault="003748EA" w:rsidP="003748EA">
            <w:pPr>
              <w:numPr>
                <w:ilvl w:val="0"/>
                <w:numId w:val="9"/>
              </w:numPr>
              <w:jc w:val="both"/>
              <w:rPr>
                <w:rFonts w:ascii="Calibri" w:hAnsi="Calibri" w:cs="Arial"/>
                <w:i/>
                <w:sz w:val="20"/>
                <w:szCs w:val="20"/>
                <w:lang w:eastAsia="es-CL"/>
              </w:rPr>
            </w:pPr>
            <w:r w:rsidRPr="003748EA">
              <w:rPr>
                <w:rFonts w:ascii="Calibri" w:hAnsi="Calibri" w:cs="Arial"/>
                <w:i/>
                <w:sz w:val="20"/>
                <w:szCs w:val="20"/>
                <w:lang w:eastAsia="es-CL"/>
              </w:rPr>
              <w:t xml:space="preserve">Aplica </w:t>
            </w:r>
            <w:r w:rsidRPr="003748EA">
              <w:rPr>
                <w:rFonts w:ascii="Calibri" w:hAnsi="Calibri" w:cs="Arial"/>
                <w:b/>
                <w:bCs/>
                <w:i/>
                <w:sz w:val="20"/>
                <w:szCs w:val="20"/>
                <w:lang w:eastAsia="es-CL"/>
              </w:rPr>
              <w:t>Arquitectura e Integración de Plataformas</w:t>
            </w:r>
            <w:r w:rsidRPr="003748EA">
              <w:rPr>
                <w:rFonts w:ascii="Calibri" w:hAnsi="Calibri" w:cs="Arial"/>
                <w:i/>
                <w:sz w:val="20"/>
                <w:szCs w:val="20"/>
                <w:lang w:eastAsia="es-CL"/>
              </w:rPr>
              <w:t xml:space="preserve"> al conectar escáneres, </w:t>
            </w:r>
            <w:proofErr w:type="spellStart"/>
            <w:r w:rsidRPr="003748EA">
              <w:rPr>
                <w:rFonts w:ascii="Calibri" w:hAnsi="Calibri" w:cs="Arial"/>
                <w:i/>
                <w:sz w:val="20"/>
                <w:szCs w:val="20"/>
                <w:lang w:eastAsia="es-CL"/>
              </w:rPr>
              <w:t>APIs</w:t>
            </w:r>
            <w:proofErr w:type="spellEnd"/>
            <w:r w:rsidRPr="003748EA">
              <w:rPr>
                <w:rFonts w:ascii="Calibri" w:hAnsi="Calibri" w:cs="Arial"/>
                <w:i/>
                <w:sz w:val="20"/>
                <w:szCs w:val="20"/>
                <w:lang w:eastAsia="es-CL"/>
              </w:rPr>
              <w:t xml:space="preserve"> de </w:t>
            </w:r>
            <w:proofErr w:type="spellStart"/>
            <w:r w:rsidRPr="003748EA">
              <w:rPr>
                <w:rFonts w:ascii="Calibri" w:hAnsi="Calibri" w:cs="Arial"/>
                <w:i/>
                <w:sz w:val="20"/>
                <w:szCs w:val="20"/>
                <w:lang w:eastAsia="es-CL"/>
              </w:rPr>
              <w:t>backend</w:t>
            </w:r>
            <w:proofErr w:type="spellEnd"/>
            <w:r w:rsidRPr="003748EA">
              <w:rPr>
                <w:rFonts w:ascii="Calibri" w:hAnsi="Calibri" w:cs="Arial"/>
                <w:i/>
                <w:sz w:val="20"/>
                <w:szCs w:val="20"/>
                <w:lang w:eastAsia="es-CL"/>
              </w:rPr>
              <w:t xml:space="preserve"> en Python (</w:t>
            </w:r>
            <w:proofErr w:type="spellStart"/>
            <w:r w:rsidRPr="003748EA">
              <w:rPr>
                <w:rFonts w:ascii="Calibri" w:hAnsi="Calibri" w:cs="Arial"/>
                <w:i/>
                <w:sz w:val="20"/>
                <w:szCs w:val="20"/>
                <w:lang w:eastAsia="es-CL"/>
              </w:rPr>
              <w:t>FastAPI</w:t>
            </w:r>
            <w:proofErr w:type="spellEnd"/>
            <w:r w:rsidRPr="003748EA">
              <w:rPr>
                <w:rFonts w:ascii="Calibri" w:hAnsi="Calibri" w:cs="Arial"/>
                <w:i/>
                <w:sz w:val="20"/>
                <w:szCs w:val="20"/>
                <w:lang w:eastAsia="es-CL"/>
              </w:rPr>
              <w:t xml:space="preserve">), motores de IA locales y bases de datos mediante contenedores Docker. </w:t>
            </w:r>
          </w:p>
          <w:p w14:paraId="1B1A4A87" w14:textId="77777777" w:rsidR="003748EA" w:rsidRPr="003748EA" w:rsidRDefault="003748EA" w:rsidP="003748EA">
            <w:pPr>
              <w:numPr>
                <w:ilvl w:val="0"/>
                <w:numId w:val="9"/>
              </w:numPr>
              <w:jc w:val="both"/>
              <w:rPr>
                <w:rFonts w:ascii="Calibri" w:hAnsi="Calibri" w:cs="Arial"/>
                <w:i/>
                <w:sz w:val="20"/>
                <w:szCs w:val="20"/>
                <w:lang w:eastAsia="es-CL"/>
              </w:rPr>
            </w:pPr>
            <w:r w:rsidRPr="003748EA">
              <w:rPr>
                <w:rFonts w:ascii="Calibri" w:hAnsi="Calibri" w:cs="Arial"/>
                <w:i/>
                <w:sz w:val="20"/>
                <w:szCs w:val="20"/>
                <w:lang w:eastAsia="es-CL"/>
              </w:rPr>
              <w:lastRenderedPageBreak/>
              <w:t xml:space="preserve">Pone en práctica la </w:t>
            </w:r>
            <w:r w:rsidRPr="003748EA">
              <w:rPr>
                <w:rFonts w:ascii="Calibri" w:hAnsi="Calibri" w:cs="Arial"/>
                <w:b/>
                <w:bCs/>
                <w:i/>
                <w:sz w:val="20"/>
                <w:szCs w:val="20"/>
                <w:lang w:eastAsia="es-CL"/>
              </w:rPr>
              <w:t>Ética Profesional y Legal</w:t>
            </w:r>
            <w:r w:rsidRPr="003748EA">
              <w:rPr>
                <w:rFonts w:ascii="Calibri" w:hAnsi="Calibri" w:cs="Arial"/>
                <w:i/>
                <w:sz w:val="20"/>
                <w:szCs w:val="20"/>
                <w:lang w:eastAsia="es-CL"/>
              </w:rPr>
              <w:t xml:space="preserve"> al establecer un protocolo que prohíbe el ataque a sistemas reales y garantiza la trazabilidad del dato crudo frente a la IA. </w:t>
            </w:r>
          </w:p>
          <w:p w14:paraId="2CA669CB" w14:textId="74841B66" w:rsidR="00D110EC" w:rsidRPr="008942F5" w:rsidRDefault="00D110EC" w:rsidP="00C27FB0">
            <w:pPr>
              <w:jc w:val="both"/>
              <w:rPr>
                <w:rFonts w:ascii="Calibri" w:hAnsi="Calibri" w:cs="Arial"/>
                <w:i/>
                <w:color w:val="548DD4"/>
                <w:sz w:val="20"/>
                <w:szCs w:val="20"/>
                <w:highlight w:val="yellow"/>
                <w:lang w:eastAsia="es-CL"/>
              </w:rPr>
            </w:pPr>
            <w:r w:rsidRPr="008942F5">
              <w:rPr>
                <w:rFonts w:ascii="Calibri" w:hAnsi="Calibri" w:cs="Arial"/>
                <w:i/>
                <w:color w:val="548DD4"/>
                <w:sz w:val="20"/>
                <w:szCs w:val="20"/>
                <w:lang w:eastAsia="es-CL"/>
              </w:rPr>
              <w:t xml:space="preserve"> </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64665DAC" w14:textId="59E8922C" w:rsidR="00D110EC" w:rsidRPr="005142B6" w:rsidRDefault="003748EA" w:rsidP="009D04DC">
            <w:pPr>
              <w:jc w:val="both"/>
              <w:rPr>
                <w:rFonts w:ascii="Calibri" w:hAnsi="Calibri" w:cs="Arial"/>
                <w:i/>
                <w:color w:val="548DD4"/>
                <w:sz w:val="20"/>
                <w:szCs w:val="20"/>
                <w:highlight w:val="yellow"/>
                <w:lang w:eastAsia="es-CL"/>
              </w:rPr>
            </w:pPr>
            <w:r w:rsidRPr="003748EA">
              <w:rPr>
                <w:rFonts w:ascii="Calibri" w:hAnsi="Calibri" w:cs="Arial"/>
                <w:i/>
                <w:sz w:val="20"/>
                <w:szCs w:val="20"/>
                <w:lang w:eastAsia="es-CL"/>
              </w:rPr>
              <w:t xml:space="preserve">El proyecto converge directamente con el interés en la arquitectura de software avanzada, el desarrollo </w:t>
            </w:r>
            <w:proofErr w:type="spellStart"/>
            <w:r w:rsidRPr="003748EA">
              <w:rPr>
                <w:rFonts w:ascii="Calibri" w:hAnsi="Calibri" w:cs="Arial"/>
                <w:i/>
                <w:sz w:val="20"/>
                <w:szCs w:val="20"/>
                <w:lang w:eastAsia="es-CL"/>
              </w:rPr>
              <w:t>fullstack</w:t>
            </w:r>
            <w:proofErr w:type="spellEnd"/>
            <w:r w:rsidRPr="003748EA">
              <w:rPr>
                <w:rFonts w:ascii="Calibri" w:hAnsi="Calibri" w:cs="Arial"/>
                <w:i/>
                <w:sz w:val="20"/>
                <w:szCs w:val="20"/>
                <w:lang w:eastAsia="es-CL"/>
              </w:rPr>
              <w:t xml:space="preserve"> moderno y la adopción práctica de modelos de inteligencia artificial en entornos privados (</w:t>
            </w:r>
            <w:proofErr w:type="spellStart"/>
            <w:r w:rsidRPr="003748EA">
              <w:rPr>
                <w:rFonts w:ascii="Calibri" w:hAnsi="Calibri" w:cs="Arial"/>
                <w:i/>
                <w:sz w:val="20"/>
                <w:szCs w:val="20"/>
                <w:lang w:eastAsia="es-CL"/>
              </w:rPr>
              <w:t>on</w:t>
            </w:r>
            <w:proofErr w:type="spellEnd"/>
            <w:r w:rsidRPr="003748EA">
              <w:rPr>
                <w:rFonts w:ascii="Calibri" w:hAnsi="Calibri" w:cs="Arial"/>
                <w:i/>
                <w:sz w:val="20"/>
                <w:szCs w:val="20"/>
                <w:lang w:eastAsia="es-CL"/>
              </w:rPr>
              <w:t xml:space="preserve">-premise / </w:t>
            </w:r>
            <w:proofErr w:type="spellStart"/>
            <w:r w:rsidRPr="003748EA">
              <w:rPr>
                <w:rFonts w:ascii="Calibri" w:hAnsi="Calibri" w:cs="Arial"/>
                <w:i/>
                <w:sz w:val="20"/>
                <w:szCs w:val="20"/>
                <w:lang w:eastAsia="es-CL"/>
              </w:rPr>
              <w:t>edge</w:t>
            </w:r>
            <w:proofErr w:type="spellEnd"/>
            <w:r w:rsidRPr="003748EA">
              <w:rPr>
                <w:rFonts w:ascii="Calibri" w:hAnsi="Calibri" w:cs="Arial"/>
                <w:i/>
                <w:sz w:val="20"/>
                <w:szCs w:val="20"/>
                <w:lang w:eastAsia="es-CL"/>
              </w:rPr>
              <w:t xml:space="preserve"> </w:t>
            </w:r>
            <w:proofErr w:type="spellStart"/>
            <w:r w:rsidRPr="003748EA">
              <w:rPr>
                <w:rFonts w:ascii="Calibri" w:hAnsi="Calibri" w:cs="Arial"/>
                <w:i/>
                <w:sz w:val="20"/>
                <w:szCs w:val="20"/>
                <w:lang w:eastAsia="es-CL"/>
              </w:rPr>
              <w:t>computing</w:t>
            </w:r>
            <w:proofErr w:type="spellEnd"/>
            <w:r w:rsidRPr="003748EA">
              <w:rPr>
                <w:rFonts w:ascii="Calibri" w:hAnsi="Calibri" w:cs="Arial"/>
                <w:i/>
                <w:sz w:val="20"/>
                <w:szCs w:val="20"/>
                <w:lang w:eastAsia="es-CL"/>
              </w:rPr>
              <w:t>). Aporta valor diferencial al portafolio al resolver un problema complejo de ingeniería de software y seguridad aplicada sin depender de servicios de terceros en la nube.</w:t>
            </w:r>
            <w:r w:rsidR="00D110EC" w:rsidRPr="003748EA">
              <w:rPr>
                <w:rFonts w:ascii="Calibri" w:hAnsi="Calibri" w:cs="Arial"/>
                <w:i/>
                <w:sz w:val="20"/>
                <w:szCs w:val="20"/>
                <w:lang w:eastAsia="es-CL"/>
              </w:rPr>
              <w:t xml:space="preserve">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79E3BD4" w14:textId="60DD8920" w:rsidR="003748EA" w:rsidRPr="003748EA" w:rsidRDefault="003748EA" w:rsidP="003748EA">
            <w:pPr>
              <w:pStyle w:val="Prrafodelista"/>
              <w:numPr>
                <w:ilvl w:val="0"/>
                <w:numId w:val="9"/>
              </w:numPr>
              <w:rPr>
                <w:rFonts w:ascii="Calibri" w:hAnsi="Calibri" w:cs="Arial"/>
                <w:i/>
                <w:sz w:val="20"/>
                <w:szCs w:val="20"/>
                <w:lang w:eastAsia="es-CL"/>
              </w:rPr>
            </w:pPr>
            <w:r w:rsidRPr="003748EA">
              <w:rPr>
                <w:rFonts w:ascii="Calibri" w:hAnsi="Calibri" w:cs="Arial"/>
                <w:b/>
                <w:bCs/>
                <w:i/>
                <w:sz w:val="20"/>
                <w:szCs w:val="20"/>
                <w:lang w:eastAsia="es-CL"/>
              </w:rPr>
              <w:t>Tiempo y dedicación:</w:t>
            </w:r>
            <w:r w:rsidRPr="003748EA">
              <w:rPr>
                <w:rFonts w:ascii="Calibri" w:hAnsi="Calibri" w:cs="Arial"/>
                <w:i/>
                <w:sz w:val="20"/>
                <w:szCs w:val="20"/>
                <w:lang w:eastAsia="es-CL"/>
              </w:rPr>
              <w:t xml:space="preserve"> Planificado para ejecutarse en 18 semanas cronológicas dentro del semestre lectivo de la asignatura </w:t>
            </w:r>
            <w:proofErr w:type="spellStart"/>
            <w:r w:rsidRPr="003748EA">
              <w:rPr>
                <w:rFonts w:ascii="Calibri" w:hAnsi="Calibri" w:cs="Arial"/>
                <w:i/>
                <w:sz w:val="20"/>
                <w:szCs w:val="20"/>
                <w:lang w:eastAsia="es-CL"/>
              </w:rPr>
              <w:t>Capstone</w:t>
            </w:r>
            <w:proofErr w:type="spellEnd"/>
            <w:r w:rsidRPr="003748EA">
              <w:rPr>
                <w:rFonts w:ascii="Calibri" w:hAnsi="Calibri" w:cs="Arial"/>
                <w:i/>
                <w:sz w:val="20"/>
                <w:szCs w:val="20"/>
                <w:lang w:eastAsia="es-CL"/>
              </w:rPr>
              <w:t xml:space="preserve">. </w:t>
            </w:r>
          </w:p>
          <w:p w14:paraId="0C6A2217" w14:textId="2DE27E3F" w:rsidR="003748EA" w:rsidRPr="003748EA" w:rsidRDefault="003748EA" w:rsidP="003748EA">
            <w:pPr>
              <w:pStyle w:val="Prrafodelista"/>
              <w:numPr>
                <w:ilvl w:val="0"/>
                <w:numId w:val="9"/>
              </w:numPr>
              <w:rPr>
                <w:rFonts w:ascii="Calibri" w:hAnsi="Calibri" w:cs="Arial"/>
                <w:i/>
                <w:sz w:val="20"/>
                <w:szCs w:val="20"/>
                <w:lang w:eastAsia="es-CL"/>
              </w:rPr>
            </w:pPr>
            <w:r w:rsidRPr="003748EA">
              <w:rPr>
                <w:rFonts w:ascii="Calibri" w:hAnsi="Calibri" w:cs="Arial"/>
                <w:b/>
                <w:bCs/>
                <w:i/>
                <w:sz w:val="20"/>
                <w:szCs w:val="20"/>
                <w:lang w:eastAsia="es-CL"/>
              </w:rPr>
              <w:t xml:space="preserve">Materiales y </w:t>
            </w:r>
            <w:proofErr w:type="spellStart"/>
            <w:r w:rsidRPr="003748EA">
              <w:rPr>
                <w:rFonts w:ascii="Calibri" w:hAnsi="Calibri" w:cs="Arial"/>
                <w:b/>
                <w:bCs/>
                <w:i/>
                <w:sz w:val="20"/>
                <w:szCs w:val="20"/>
                <w:lang w:eastAsia="es-CL"/>
              </w:rPr>
              <w:t>stack</w:t>
            </w:r>
            <w:proofErr w:type="spellEnd"/>
            <w:r w:rsidRPr="003748EA">
              <w:rPr>
                <w:rFonts w:ascii="Calibri" w:hAnsi="Calibri" w:cs="Arial"/>
                <w:b/>
                <w:bCs/>
                <w:i/>
                <w:sz w:val="20"/>
                <w:szCs w:val="20"/>
                <w:lang w:eastAsia="es-CL"/>
              </w:rPr>
              <w:t xml:space="preserve"> técnico:</w:t>
            </w:r>
            <w:r w:rsidRPr="003748EA">
              <w:rPr>
                <w:rFonts w:ascii="Calibri" w:hAnsi="Calibri" w:cs="Arial"/>
                <w:i/>
                <w:sz w:val="20"/>
                <w:szCs w:val="20"/>
                <w:lang w:eastAsia="es-CL"/>
              </w:rPr>
              <w:t xml:space="preserve"> 100% Open </w:t>
            </w:r>
            <w:proofErr w:type="spellStart"/>
            <w:r w:rsidRPr="003748EA">
              <w:rPr>
                <w:rFonts w:ascii="Calibri" w:hAnsi="Calibri" w:cs="Arial"/>
                <w:i/>
                <w:sz w:val="20"/>
                <w:szCs w:val="20"/>
                <w:lang w:eastAsia="es-CL"/>
              </w:rPr>
              <w:t>Source</w:t>
            </w:r>
            <w:proofErr w:type="spellEnd"/>
            <w:r w:rsidRPr="003748EA">
              <w:rPr>
                <w:rFonts w:ascii="Calibri" w:hAnsi="Calibri" w:cs="Arial"/>
                <w:i/>
                <w:sz w:val="20"/>
                <w:szCs w:val="20"/>
                <w:lang w:eastAsia="es-CL"/>
              </w:rPr>
              <w:t xml:space="preserve"> y gratuito (</w:t>
            </w:r>
            <w:proofErr w:type="spellStart"/>
            <w:r w:rsidRPr="003748EA">
              <w:rPr>
                <w:rFonts w:ascii="Calibri" w:hAnsi="Calibri" w:cs="Arial"/>
                <w:i/>
                <w:sz w:val="20"/>
                <w:szCs w:val="20"/>
                <w:lang w:eastAsia="es-CL"/>
              </w:rPr>
              <w:t>FastAPI</w:t>
            </w:r>
            <w:proofErr w:type="spellEnd"/>
            <w:r w:rsidRPr="003748EA">
              <w:rPr>
                <w:rFonts w:ascii="Calibri" w:hAnsi="Calibri" w:cs="Arial"/>
                <w:i/>
                <w:sz w:val="20"/>
                <w:szCs w:val="20"/>
                <w:lang w:eastAsia="es-CL"/>
              </w:rPr>
              <w:t xml:space="preserve">, Ollama, PostgreSQL, Docker </w:t>
            </w:r>
            <w:proofErr w:type="spellStart"/>
            <w:r w:rsidRPr="003748EA">
              <w:rPr>
                <w:rFonts w:ascii="Calibri" w:hAnsi="Calibri" w:cs="Arial"/>
                <w:i/>
                <w:sz w:val="20"/>
                <w:szCs w:val="20"/>
                <w:lang w:eastAsia="es-CL"/>
              </w:rPr>
              <w:t>Compose</w:t>
            </w:r>
            <w:proofErr w:type="spellEnd"/>
            <w:r w:rsidRPr="003748EA">
              <w:rPr>
                <w:rFonts w:ascii="Calibri" w:hAnsi="Calibri" w:cs="Arial"/>
                <w:i/>
                <w:sz w:val="20"/>
                <w:szCs w:val="20"/>
                <w:lang w:eastAsia="es-CL"/>
              </w:rPr>
              <w:t xml:space="preserve">, OWASP ZAP, </w:t>
            </w:r>
            <w:proofErr w:type="spellStart"/>
            <w:r w:rsidRPr="003748EA">
              <w:rPr>
                <w:rFonts w:ascii="Calibri" w:hAnsi="Calibri" w:cs="Arial"/>
                <w:i/>
                <w:sz w:val="20"/>
                <w:szCs w:val="20"/>
                <w:lang w:eastAsia="es-CL"/>
              </w:rPr>
              <w:t>Nikto</w:t>
            </w:r>
            <w:proofErr w:type="spellEnd"/>
            <w:r w:rsidRPr="003748EA">
              <w:rPr>
                <w:rFonts w:ascii="Calibri" w:hAnsi="Calibri" w:cs="Arial"/>
                <w:i/>
                <w:sz w:val="20"/>
                <w:szCs w:val="20"/>
                <w:lang w:eastAsia="es-CL"/>
              </w:rPr>
              <w:t xml:space="preserve">, </w:t>
            </w:r>
            <w:proofErr w:type="spellStart"/>
            <w:r w:rsidRPr="003748EA">
              <w:rPr>
                <w:rFonts w:ascii="Calibri" w:hAnsi="Calibri" w:cs="Arial"/>
                <w:i/>
                <w:sz w:val="20"/>
                <w:szCs w:val="20"/>
                <w:lang w:eastAsia="es-CL"/>
              </w:rPr>
              <w:t>React</w:t>
            </w:r>
            <w:proofErr w:type="spellEnd"/>
            <w:r w:rsidRPr="003748EA">
              <w:rPr>
                <w:rFonts w:ascii="Calibri" w:hAnsi="Calibri" w:cs="Arial"/>
                <w:i/>
                <w:sz w:val="20"/>
                <w:szCs w:val="20"/>
                <w:lang w:eastAsia="es-CL"/>
              </w:rPr>
              <w:t xml:space="preserve">). </w:t>
            </w:r>
          </w:p>
          <w:p w14:paraId="5EAA7963" w14:textId="651206C2" w:rsidR="003748EA" w:rsidRPr="003748EA" w:rsidRDefault="003748EA" w:rsidP="003748EA">
            <w:pPr>
              <w:pStyle w:val="Prrafodelista"/>
              <w:numPr>
                <w:ilvl w:val="0"/>
                <w:numId w:val="9"/>
              </w:numPr>
              <w:rPr>
                <w:rFonts w:ascii="Calibri" w:hAnsi="Calibri" w:cs="Arial"/>
                <w:i/>
                <w:sz w:val="20"/>
                <w:szCs w:val="20"/>
                <w:lang w:eastAsia="es-CL"/>
              </w:rPr>
            </w:pPr>
            <w:r w:rsidRPr="003748EA">
              <w:rPr>
                <w:rFonts w:ascii="Calibri" w:hAnsi="Calibri" w:cs="Arial"/>
                <w:b/>
                <w:bCs/>
                <w:i/>
                <w:sz w:val="20"/>
                <w:szCs w:val="20"/>
                <w:lang w:eastAsia="es-CL"/>
              </w:rPr>
              <w:t>Facilitadores:</w:t>
            </w:r>
            <w:r w:rsidRPr="003748EA">
              <w:rPr>
                <w:rFonts w:ascii="Calibri" w:hAnsi="Calibri" w:cs="Arial"/>
                <w:i/>
                <w:sz w:val="20"/>
                <w:szCs w:val="20"/>
                <w:lang w:eastAsia="es-CL"/>
              </w:rPr>
              <w:t xml:space="preserve"> La IA corre localmente sin costos de consumo por API ni dependencia de conexión externa; el entorno </w:t>
            </w:r>
            <w:proofErr w:type="spellStart"/>
            <w:r w:rsidRPr="003748EA">
              <w:rPr>
                <w:rFonts w:ascii="Calibri" w:hAnsi="Calibri" w:cs="Arial"/>
                <w:i/>
                <w:sz w:val="20"/>
                <w:szCs w:val="20"/>
                <w:lang w:eastAsia="es-CL"/>
              </w:rPr>
              <w:t>Dockerizado</w:t>
            </w:r>
            <w:proofErr w:type="spellEnd"/>
            <w:r w:rsidRPr="003748EA">
              <w:rPr>
                <w:rFonts w:ascii="Calibri" w:hAnsi="Calibri" w:cs="Arial"/>
                <w:i/>
                <w:sz w:val="20"/>
                <w:szCs w:val="20"/>
                <w:lang w:eastAsia="es-CL"/>
              </w:rPr>
              <w:t xml:space="preserve"> garantiza portabilidad total. </w:t>
            </w:r>
          </w:p>
          <w:p w14:paraId="4CFFAB2C" w14:textId="7F9A3270" w:rsidR="003748EA" w:rsidRPr="003748EA" w:rsidRDefault="003748EA" w:rsidP="003748EA">
            <w:pPr>
              <w:pStyle w:val="Prrafodelista"/>
              <w:numPr>
                <w:ilvl w:val="0"/>
                <w:numId w:val="9"/>
              </w:numPr>
              <w:rPr>
                <w:rFonts w:ascii="Calibri" w:hAnsi="Calibri" w:cs="Arial"/>
                <w:i/>
                <w:sz w:val="20"/>
                <w:szCs w:val="20"/>
                <w:lang w:eastAsia="es-CL"/>
              </w:rPr>
            </w:pPr>
            <w:r w:rsidRPr="003748EA">
              <w:rPr>
                <w:rFonts w:ascii="Calibri" w:hAnsi="Calibri" w:cs="Arial"/>
                <w:b/>
                <w:bCs/>
                <w:i/>
                <w:sz w:val="20"/>
                <w:szCs w:val="20"/>
                <w:lang w:eastAsia="es-CL"/>
              </w:rPr>
              <w:t>Dificultades y mitigación:</w:t>
            </w:r>
            <w:r w:rsidRPr="003748EA">
              <w:rPr>
                <w:rFonts w:ascii="Calibri" w:hAnsi="Calibri" w:cs="Arial"/>
                <w:i/>
                <w:sz w:val="20"/>
                <w:szCs w:val="20"/>
                <w:lang w:eastAsia="es-CL"/>
              </w:rPr>
              <w:t xml:space="preserve"> La demanda de hardware para ejecutar el LLM local se gestiona utilizando un modelo cuantizado optimizado (qwen3:8b) con esquemas JSON estrictos para eliminar fallas de formato y latencia innecesaria. </w:t>
            </w:r>
          </w:p>
          <w:p w14:paraId="25C2897A" w14:textId="5DD8C586" w:rsidR="00D110EC" w:rsidRPr="00834A98" w:rsidRDefault="00D110EC" w:rsidP="003748EA">
            <w:pPr>
              <w:pStyle w:val="Prrafodelista"/>
              <w:rPr>
                <w:rFonts w:ascii="Calibri" w:hAnsi="Calibri" w:cs="Arial"/>
                <w:i/>
                <w:color w:val="548DD4"/>
                <w:sz w:val="20"/>
                <w:szCs w:val="20"/>
                <w:lang w:eastAsia="es-CL"/>
              </w:rPr>
            </w:pP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2BA8D776" w:rsidR="00D110EC" w:rsidRPr="00711C16" w:rsidRDefault="003748EA" w:rsidP="009D04DC">
            <w:pPr>
              <w:jc w:val="both"/>
              <w:rPr>
                <w:rFonts w:ascii="Calibri" w:hAnsi="Calibri" w:cs="Arial"/>
                <w:i/>
                <w:color w:val="548DD4"/>
                <w:sz w:val="20"/>
                <w:szCs w:val="20"/>
                <w:lang w:eastAsia="es-CL"/>
              </w:rPr>
            </w:pPr>
            <w:r w:rsidRPr="003748EA">
              <w:rPr>
                <w:rFonts w:ascii="Calibri" w:hAnsi="Calibri" w:cs="Arial"/>
                <w:i/>
                <w:sz w:val="20"/>
                <w:szCs w:val="20"/>
                <w:lang w:eastAsia="es-CL"/>
              </w:rPr>
              <w:t xml:space="preserve">Desarrollar e implementar una plataforma automatizada de auditoría y </w:t>
            </w:r>
            <w:proofErr w:type="spellStart"/>
            <w:r w:rsidRPr="003748EA">
              <w:rPr>
                <w:rFonts w:ascii="Calibri" w:hAnsi="Calibri" w:cs="Arial"/>
                <w:i/>
                <w:sz w:val="20"/>
                <w:szCs w:val="20"/>
                <w:lang w:eastAsia="es-CL"/>
              </w:rPr>
              <w:t>pentesting</w:t>
            </w:r>
            <w:proofErr w:type="spellEnd"/>
            <w:r w:rsidRPr="003748EA">
              <w:rPr>
                <w:rFonts w:ascii="Calibri" w:hAnsi="Calibri" w:cs="Arial"/>
                <w:i/>
                <w:sz w:val="20"/>
                <w:szCs w:val="20"/>
                <w:lang w:eastAsia="es-CL"/>
              </w:rPr>
              <w:t xml:space="preserve"> web asistida por inteligencia artificial local (</w:t>
            </w:r>
            <w:proofErr w:type="spellStart"/>
            <w:r w:rsidRPr="003748EA">
              <w:rPr>
                <w:rFonts w:ascii="Calibri" w:hAnsi="Calibri" w:cs="Arial"/>
                <w:b/>
                <w:bCs/>
                <w:i/>
                <w:sz w:val="20"/>
                <w:szCs w:val="20"/>
                <w:lang w:eastAsia="es-CL"/>
              </w:rPr>
              <w:t>SentinelAI</w:t>
            </w:r>
            <w:proofErr w:type="spellEnd"/>
            <w:r w:rsidRPr="003748EA">
              <w:rPr>
                <w:rFonts w:ascii="Calibri" w:hAnsi="Calibri" w:cs="Arial"/>
                <w:i/>
                <w:sz w:val="20"/>
                <w:szCs w:val="20"/>
                <w:lang w:eastAsia="es-CL"/>
              </w:rPr>
              <w:t>) para el escaneo, normalización, correlación, priorización según OWASP Top 10 y generación estructurada de informes sobre aplicaciones web en un laboratorio controlado</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1581ACC" w14:textId="13A03C12" w:rsidR="003748EA" w:rsidRPr="003748EA" w:rsidRDefault="003748EA" w:rsidP="003748EA">
            <w:pPr>
              <w:pStyle w:val="Prrafodelista"/>
              <w:numPr>
                <w:ilvl w:val="0"/>
                <w:numId w:val="9"/>
              </w:numPr>
              <w:jc w:val="both"/>
              <w:rPr>
                <w:rFonts w:ascii="Calibri" w:hAnsi="Calibri" w:cs="Arial"/>
                <w:i/>
                <w:sz w:val="20"/>
                <w:szCs w:val="20"/>
                <w:lang w:eastAsia="es-CL"/>
              </w:rPr>
            </w:pPr>
            <w:r w:rsidRPr="003748EA">
              <w:rPr>
                <w:rFonts w:ascii="Calibri" w:hAnsi="Calibri" w:cs="Arial"/>
                <w:i/>
                <w:sz w:val="20"/>
                <w:szCs w:val="20"/>
                <w:lang w:eastAsia="es-CL"/>
              </w:rPr>
              <w:t xml:space="preserve">Configurar un entorno de laboratorio aislado y reproducible mediante Docker </w:t>
            </w:r>
            <w:proofErr w:type="spellStart"/>
            <w:r w:rsidRPr="003748EA">
              <w:rPr>
                <w:rFonts w:ascii="Calibri" w:hAnsi="Calibri" w:cs="Arial"/>
                <w:i/>
                <w:sz w:val="20"/>
                <w:szCs w:val="20"/>
                <w:lang w:eastAsia="es-CL"/>
              </w:rPr>
              <w:t>Compose</w:t>
            </w:r>
            <w:proofErr w:type="spellEnd"/>
            <w:r w:rsidRPr="003748EA">
              <w:rPr>
                <w:rFonts w:ascii="Calibri" w:hAnsi="Calibri" w:cs="Arial"/>
                <w:i/>
                <w:sz w:val="20"/>
                <w:szCs w:val="20"/>
                <w:lang w:eastAsia="es-CL"/>
              </w:rPr>
              <w:t xml:space="preserve"> que contenga herramientas de escaneo (OWASP ZAP, </w:t>
            </w:r>
            <w:proofErr w:type="spellStart"/>
            <w:r w:rsidRPr="003748EA">
              <w:rPr>
                <w:rFonts w:ascii="Calibri" w:hAnsi="Calibri" w:cs="Arial"/>
                <w:i/>
                <w:sz w:val="20"/>
                <w:szCs w:val="20"/>
                <w:lang w:eastAsia="es-CL"/>
              </w:rPr>
              <w:t>Nikto</w:t>
            </w:r>
            <w:proofErr w:type="spellEnd"/>
            <w:r w:rsidRPr="003748EA">
              <w:rPr>
                <w:rFonts w:ascii="Calibri" w:hAnsi="Calibri" w:cs="Arial"/>
                <w:i/>
                <w:sz w:val="20"/>
                <w:szCs w:val="20"/>
                <w:lang w:eastAsia="es-CL"/>
              </w:rPr>
              <w:t xml:space="preserve">) y aplicaciones objetivo vulnerables (DVWA, OWASP Juice Shop). </w:t>
            </w:r>
          </w:p>
          <w:p w14:paraId="5C09012A" w14:textId="681E418C" w:rsidR="003748EA" w:rsidRPr="003748EA" w:rsidRDefault="003748EA" w:rsidP="003748EA">
            <w:pPr>
              <w:pStyle w:val="Prrafodelista"/>
              <w:numPr>
                <w:ilvl w:val="0"/>
                <w:numId w:val="9"/>
              </w:numPr>
              <w:jc w:val="both"/>
              <w:rPr>
                <w:rFonts w:ascii="Calibri" w:hAnsi="Calibri" w:cs="Arial"/>
                <w:i/>
                <w:sz w:val="20"/>
                <w:szCs w:val="20"/>
                <w:lang w:eastAsia="es-CL"/>
              </w:rPr>
            </w:pPr>
            <w:r w:rsidRPr="003748EA">
              <w:rPr>
                <w:rFonts w:ascii="Calibri" w:hAnsi="Calibri" w:cs="Arial"/>
                <w:i/>
                <w:sz w:val="20"/>
                <w:szCs w:val="20"/>
                <w:lang w:eastAsia="es-CL"/>
              </w:rPr>
              <w:t xml:space="preserve">Desarrollar un servicio </w:t>
            </w:r>
            <w:proofErr w:type="spellStart"/>
            <w:r w:rsidRPr="003748EA">
              <w:rPr>
                <w:rFonts w:ascii="Calibri" w:hAnsi="Calibri" w:cs="Arial"/>
                <w:i/>
                <w:sz w:val="20"/>
                <w:szCs w:val="20"/>
                <w:lang w:eastAsia="es-CL"/>
              </w:rPr>
              <w:t>backend</w:t>
            </w:r>
            <w:proofErr w:type="spellEnd"/>
            <w:r w:rsidRPr="003748EA">
              <w:rPr>
                <w:rFonts w:ascii="Calibri" w:hAnsi="Calibri" w:cs="Arial"/>
                <w:i/>
                <w:sz w:val="20"/>
                <w:szCs w:val="20"/>
                <w:lang w:eastAsia="es-CL"/>
              </w:rPr>
              <w:t xml:space="preserve"> orquestador en Python (</w:t>
            </w:r>
            <w:proofErr w:type="spellStart"/>
            <w:r w:rsidRPr="003748EA">
              <w:rPr>
                <w:rFonts w:ascii="Calibri" w:hAnsi="Calibri" w:cs="Arial"/>
                <w:i/>
                <w:sz w:val="20"/>
                <w:szCs w:val="20"/>
                <w:lang w:eastAsia="es-CL"/>
              </w:rPr>
              <w:t>FastAPI</w:t>
            </w:r>
            <w:proofErr w:type="spellEnd"/>
            <w:r w:rsidRPr="003748EA">
              <w:rPr>
                <w:rFonts w:ascii="Calibri" w:hAnsi="Calibri" w:cs="Arial"/>
                <w:i/>
                <w:sz w:val="20"/>
                <w:szCs w:val="20"/>
                <w:lang w:eastAsia="es-CL"/>
              </w:rPr>
              <w:t xml:space="preserve">) para ejecutar los escaneos de forma automatizada y normalizar los hallazgos a un esquema JSON unificado. </w:t>
            </w:r>
          </w:p>
          <w:p w14:paraId="607E883D" w14:textId="63229A1D" w:rsidR="003748EA" w:rsidRPr="003748EA" w:rsidRDefault="003748EA" w:rsidP="003748EA">
            <w:pPr>
              <w:pStyle w:val="Prrafodelista"/>
              <w:numPr>
                <w:ilvl w:val="0"/>
                <w:numId w:val="9"/>
              </w:numPr>
              <w:jc w:val="both"/>
              <w:rPr>
                <w:rFonts w:ascii="Calibri" w:hAnsi="Calibri" w:cs="Arial"/>
                <w:i/>
                <w:sz w:val="20"/>
                <w:szCs w:val="20"/>
                <w:lang w:eastAsia="es-CL"/>
              </w:rPr>
            </w:pPr>
            <w:r w:rsidRPr="003748EA">
              <w:rPr>
                <w:rFonts w:ascii="Calibri" w:hAnsi="Calibri" w:cs="Arial"/>
                <w:i/>
                <w:sz w:val="20"/>
                <w:szCs w:val="20"/>
                <w:lang w:eastAsia="es-CL"/>
              </w:rPr>
              <w:t xml:space="preserve">Integrar un motor de IA local (Ollama con modelo qwen3:8b) utilizando decodificación restringida (JSON Schema) para correlacionar vulnerabilidades, descartar falsos positivos y mapear riesgos contra el estándar OWASP Top 10. </w:t>
            </w:r>
          </w:p>
          <w:p w14:paraId="713D8025" w14:textId="73FFD309" w:rsidR="003748EA" w:rsidRPr="003748EA" w:rsidRDefault="003748EA" w:rsidP="003748EA">
            <w:pPr>
              <w:pStyle w:val="Prrafodelista"/>
              <w:numPr>
                <w:ilvl w:val="0"/>
                <w:numId w:val="9"/>
              </w:numPr>
              <w:jc w:val="both"/>
              <w:rPr>
                <w:rFonts w:ascii="Calibri" w:hAnsi="Calibri" w:cs="Arial"/>
                <w:i/>
                <w:sz w:val="20"/>
                <w:szCs w:val="20"/>
                <w:lang w:eastAsia="es-CL"/>
              </w:rPr>
            </w:pPr>
            <w:r w:rsidRPr="003748EA">
              <w:rPr>
                <w:rFonts w:ascii="Calibri" w:hAnsi="Calibri" w:cs="Arial"/>
                <w:i/>
                <w:sz w:val="20"/>
                <w:szCs w:val="20"/>
                <w:lang w:eastAsia="es-CL"/>
              </w:rPr>
              <w:lastRenderedPageBreak/>
              <w:t xml:space="preserve">Implementar un </w:t>
            </w:r>
            <w:proofErr w:type="spellStart"/>
            <w:r w:rsidRPr="003748EA">
              <w:rPr>
                <w:rFonts w:ascii="Calibri" w:hAnsi="Calibri" w:cs="Arial"/>
                <w:i/>
                <w:sz w:val="20"/>
                <w:szCs w:val="20"/>
                <w:lang w:eastAsia="es-CL"/>
              </w:rPr>
              <w:t>dashboard</w:t>
            </w:r>
            <w:proofErr w:type="spellEnd"/>
            <w:r w:rsidRPr="003748EA">
              <w:rPr>
                <w:rFonts w:ascii="Calibri" w:hAnsi="Calibri" w:cs="Arial"/>
                <w:i/>
                <w:sz w:val="20"/>
                <w:szCs w:val="20"/>
                <w:lang w:eastAsia="es-CL"/>
              </w:rPr>
              <w:t xml:space="preserve"> web interactivo y base de datos relacional (PostgreSQL) para la persistencia, visualización de métricas de seguridad y generación de reportes técnicos y ejecutivos. </w:t>
            </w:r>
          </w:p>
          <w:p w14:paraId="5F6A1289" w14:textId="6B1CF2EE" w:rsidR="003748EA" w:rsidRPr="003748EA" w:rsidRDefault="003748EA" w:rsidP="003748EA">
            <w:pPr>
              <w:pStyle w:val="Prrafodelista"/>
              <w:numPr>
                <w:ilvl w:val="0"/>
                <w:numId w:val="9"/>
              </w:numPr>
              <w:jc w:val="both"/>
              <w:rPr>
                <w:rFonts w:ascii="Calibri" w:hAnsi="Calibri" w:cs="Arial"/>
                <w:i/>
                <w:sz w:val="20"/>
                <w:szCs w:val="20"/>
                <w:lang w:eastAsia="es-CL"/>
              </w:rPr>
            </w:pPr>
            <w:r w:rsidRPr="003748EA">
              <w:rPr>
                <w:rFonts w:ascii="Calibri" w:hAnsi="Calibri" w:cs="Arial"/>
                <w:i/>
                <w:sz w:val="20"/>
                <w:szCs w:val="20"/>
                <w:lang w:eastAsia="es-CL"/>
              </w:rPr>
              <w:t xml:space="preserve">Validar la eficacia del sistema comparando la tasa de detección y reducción de tiempos de reporte frente a una auditoría manual de seguridad en el mismo entorno. </w:t>
            </w:r>
          </w:p>
          <w:p w14:paraId="7DE4F8FE" w14:textId="077DBA77" w:rsidR="00D110EC" w:rsidRPr="00C502A9" w:rsidRDefault="00D110EC" w:rsidP="009B74E2">
            <w:pPr>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3E7D877C" w14:textId="77777777" w:rsidR="00D110EC" w:rsidRDefault="003748EA" w:rsidP="00C27FB0">
            <w:pPr>
              <w:jc w:val="both"/>
              <w:rPr>
                <w:rFonts w:ascii="Calibri" w:hAnsi="Calibri" w:cs="Arial"/>
                <w:i/>
                <w:sz w:val="18"/>
                <w:szCs w:val="20"/>
                <w:lang w:eastAsia="es-CL"/>
              </w:rPr>
            </w:pPr>
            <w:r w:rsidRPr="003748EA">
              <w:rPr>
                <w:rFonts w:ascii="Calibri" w:hAnsi="Calibri" w:cs="Arial"/>
                <w:i/>
                <w:sz w:val="18"/>
                <w:szCs w:val="20"/>
                <w:lang w:eastAsia="es-CL"/>
              </w:rPr>
              <w:t xml:space="preserve">Se implementará una metodología ágil basada en </w:t>
            </w:r>
            <w:r w:rsidRPr="003748EA">
              <w:rPr>
                <w:rFonts w:ascii="Calibri" w:hAnsi="Calibri" w:cs="Arial"/>
                <w:b/>
                <w:bCs/>
                <w:i/>
                <w:sz w:val="18"/>
                <w:szCs w:val="20"/>
                <w:lang w:eastAsia="es-CL"/>
              </w:rPr>
              <w:t>Scrum adaptado</w:t>
            </w:r>
            <w:r w:rsidRPr="003748EA">
              <w:rPr>
                <w:rFonts w:ascii="Calibri" w:hAnsi="Calibri" w:cs="Arial"/>
                <w:i/>
                <w:sz w:val="18"/>
                <w:szCs w:val="20"/>
                <w:lang w:eastAsia="es-CL"/>
              </w:rPr>
              <w:t xml:space="preserve">, dividida en 3 fases operativas de 6 semanas cada una. El </w:t>
            </w:r>
            <w:proofErr w:type="spellStart"/>
            <w:r w:rsidRPr="003748EA">
              <w:rPr>
                <w:rFonts w:ascii="Calibri" w:hAnsi="Calibri" w:cs="Arial"/>
                <w:i/>
                <w:sz w:val="18"/>
                <w:szCs w:val="20"/>
                <w:lang w:eastAsia="es-CL"/>
              </w:rPr>
              <w:t>versionamiento</w:t>
            </w:r>
            <w:proofErr w:type="spellEnd"/>
            <w:r w:rsidRPr="003748EA">
              <w:rPr>
                <w:rFonts w:ascii="Calibri" w:hAnsi="Calibri" w:cs="Arial"/>
                <w:i/>
                <w:sz w:val="18"/>
                <w:szCs w:val="20"/>
                <w:lang w:eastAsia="es-CL"/>
              </w:rPr>
              <w:t xml:space="preserve"> y control de cambios se gestionará mediante Git/GitHub bajo flujo de ramas (</w:t>
            </w:r>
            <w:proofErr w:type="spellStart"/>
            <w:r w:rsidRPr="003748EA">
              <w:rPr>
                <w:rFonts w:ascii="Calibri" w:hAnsi="Calibri" w:cs="Arial"/>
                <w:i/>
                <w:iCs/>
                <w:sz w:val="18"/>
                <w:szCs w:val="20"/>
                <w:lang w:eastAsia="es-CL"/>
              </w:rPr>
              <w:t>GitFlow</w:t>
            </w:r>
            <w:proofErr w:type="spellEnd"/>
            <w:r w:rsidRPr="003748EA">
              <w:rPr>
                <w:rFonts w:ascii="Calibri" w:hAnsi="Calibri" w:cs="Arial"/>
                <w:i/>
                <w:sz w:val="18"/>
                <w:szCs w:val="20"/>
                <w:lang w:eastAsia="es-CL"/>
              </w:rPr>
              <w:t>), aplicando directrices de higiene operacional (cero credenciales o secretos en repositorios).</w:t>
            </w:r>
          </w:p>
          <w:p w14:paraId="6DD6D2A5" w14:textId="481C4C6F" w:rsidR="003748EA" w:rsidRPr="003748EA" w:rsidRDefault="003748EA" w:rsidP="003748EA">
            <w:pPr>
              <w:pStyle w:val="Prrafodelista"/>
              <w:numPr>
                <w:ilvl w:val="0"/>
                <w:numId w:val="9"/>
              </w:numPr>
              <w:jc w:val="both"/>
              <w:rPr>
                <w:rFonts w:ascii="Calibri" w:hAnsi="Calibri" w:cs="Arial"/>
                <w:i/>
                <w:sz w:val="18"/>
                <w:szCs w:val="20"/>
                <w:lang w:eastAsia="es-CL"/>
              </w:rPr>
            </w:pPr>
            <w:r w:rsidRPr="003748EA">
              <w:rPr>
                <w:rFonts w:ascii="Calibri" w:hAnsi="Calibri" w:cs="Arial"/>
                <w:b/>
                <w:bCs/>
                <w:i/>
                <w:sz w:val="18"/>
                <w:szCs w:val="20"/>
                <w:lang w:eastAsia="es-CL"/>
              </w:rPr>
              <w:t xml:space="preserve">Operador 01 (Líder / IA &amp; Arquitectura – </w:t>
            </w:r>
            <w:r>
              <w:rPr>
                <w:rFonts w:ascii="Calibri" w:hAnsi="Calibri" w:cs="Arial"/>
                <w:b/>
                <w:bCs/>
                <w:i/>
                <w:sz w:val="18"/>
                <w:szCs w:val="20"/>
                <w:lang w:eastAsia="es-CL"/>
              </w:rPr>
              <w:t>Luciano Zambrano</w:t>
            </w:r>
            <w:r w:rsidRPr="003748EA">
              <w:rPr>
                <w:rFonts w:ascii="Calibri" w:hAnsi="Calibri" w:cs="Arial"/>
                <w:b/>
                <w:bCs/>
                <w:i/>
                <w:sz w:val="18"/>
                <w:szCs w:val="20"/>
                <w:lang w:eastAsia="es-CL"/>
              </w:rPr>
              <w:t>):</w:t>
            </w:r>
            <w:r w:rsidRPr="003748EA">
              <w:rPr>
                <w:rFonts w:ascii="Calibri" w:hAnsi="Calibri" w:cs="Arial"/>
                <w:i/>
                <w:sz w:val="18"/>
                <w:szCs w:val="20"/>
                <w:lang w:eastAsia="es-CL"/>
              </w:rPr>
              <w:t xml:space="preserve"> Diseño de la arquitectura del sistema, integración del motor Ollama (qwen3:8b), diseño de esquemas estructurados JSON y orquestación del </w:t>
            </w:r>
            <w:proofErr w:type="spellStart"/>
            <w:r w:rsidRPr="003748EA">
              <w:rPr>
                <w:rFonts w:ascii="Calibri" w:hAnsi="Calibri" w:cs="Arial"/>
                <w:i/>
                <w:sz w:val="18"/>
                <w:szCs w:val="20"/>
                <w:lang w:eastAsia="es-CL"/>
              </w:rPr>
              <w:t>backend</w:t>
            </w:r>
            <w:proofErr w:type="spellEnd"/>
            <w:r w:rsidRPr="003748EA">
              <w:rPr>
                <w:rFonts w:ascii="Calibri" w:hAnsi="Calibri" w:cs="Arial"/>
                <w:i/>
                <w:sz w:val="18"/>
                <w:szCs w:val="20"/>
                <w:lang w:eastAsia="es-CL"/>
              </w:rPr>
              <w:t xml:space="preserve"> central. </w:t>
            </w:r>
          </w:p>
          <w:p w14:paraId="655BF9A7" w14:textId="30FA39C4" w:rsidR="003748EA" w:rsidRPr="003748EA" w:rsidRDefault="003748EA" w:rsidP="003748EA">
            <w:pPr>
              <w:pStyle w:val="Prrafodelista"/>
              <w:numPr>
                <w:ilvl w:val="0"/>
                <w:numId w:val="9"/>
              </w:numPr>
              <w:jc w:val="both"/>
              <w:rPr>
                <w:rFonts w:ascii="Calibri" w:hAnsi="Calibri" w:cs="Arial"/>
                <w:i/>
                <w:sz w:val="18"/>
                <w:szCs w:val="20"/>
                <w:lang w:eastAsia="es-CL"/>
              </w:rPr>
            </w:pPr>
            <w:r w:rsidRPr="003748EA">
              <w:rPr>
                <w:rFonts w:ascii="Calibri" w:hAnsi="Calibri" w:cs="Arial"/>
                <w:b/>
                <w:bCs/>
                <w:i/>
                <w:sz w:val="18"/>
                <w:szCs w:val="20"/>
                <w:lang w:eastAsia="es-CL"/>
              </w:rPr>
              <w:t>Operador 02 (</w:t>
            </w:r>
            <w:proofErr w:type="spellStart"/>
            <w:r w:rsidRPr="003748EA">
              <w:rPr>
                <w:rFonts w:ascii="Calibri" w:hAnsi="Calibri" w:cs="Arial"/>
                <w:b/>
                <w:bCs/>
                <w:i/>
                <w:sz w:val="18"/>
                <w:szCs w:val="20"/>
                <w:lang w:eastAsia="es-CL"/>
              </w:rPr>
              <w:t>Recon</w:t>
            </w:r>
            <w:proofErr w:type="spellEnd"/>
            <w:r w:rsidRPr="003748EA">
              <w:rPr>
                <w:rFonts w:ascii="Calibri" w:hAnsi="Calibri" w:cs="Arial"/>
                <w:b/>
                <w:bCs/>
                <w:i/>
                <w:sz w:val="18"/>
                <w:szCs w:val="20"/>
                <w:lang w:eastAsia="es-CL"/>
              </w:rPr>
              <w:t xml:space="preserve"> &amp; </w:t>
            </w:r>
            <w:proofErr w:type="spellStart"/>
            <w:r w:rsidRPr="003748EA">
              <w:rPr>
                <w:rFonts w:ascii="Calibri" w:hAnsi="Calibri" w:cs="Arial"/>
                <w:b/>
                <w:bCs/>
                <w:i/>
                <w:sz w:val="18"/>
                <w:szCs w:val="20"/>
                <w:lang w:eastAsia="es-CL"/>
              </w:rPr>
              <w:t>Backend</w:t>
            </w:r>
            <w:proofErr w:type="spellEnd"/>
            <w:r w:rsidR="002A3CD6">
              <w:rPr>
                <w:rFonts w:ascii="Calibri" w:hAnsi="Calibri" w:cs="Arial"/>
                <w:b/>
                <w:bCs/>
                <w:i/>
                <w:sz w:val="18"/>
                <w:szCs w:val="20"/>
                <w:lang w:eastAsia="es-CL"/>
              </w:rPr>
              <w:t xml:space="preserve"> - Felipe Cayún</w:t>
            </w:r>
            <w:r w:rsidRPr="003748EA">
              <w:rPr>
                <w:rFonts w:ascii="Calibri" w:hAnsi="Calibri" w:cs="Arial"/>
                <w:b/>
                <w:bCs/>
                <w:i/>
                <w:sz w:val="18"/>
                <w:szCs w:val="20"/>
                <w:lang w:eastAsia="es-CL"/>
              </w:rPr>
              <w:t>):</w:t>
            </w:r>
            <w:r w:rsidRPr="003748EA">
              <w:rPr>
                <w:rFonts w:ascii="Calibri" w:hAnsi="Calibri" w:cs="Arial"/>
                <w:i/>
                <w:sz w:val="18"/>
                <w:szCs w:val="20"/>
                <w:lang w:eastAsia="es-CL"/>
              </w:rPr>
              <w:t xml:space="preserve"> Configuración y automatización de escáneres (ZAP y </w:t>
            </w:r>
            <w:proofErr w:type="spellStart"/>
            <w:r w:rsidRPr="003748EA">
              <w:rPr>
                <w:rFonts w:ascii="Calibri" w:hAnsi="Calibri" w:cs="Arial"/>
                <w:i/>
                <w:sz w:val="18"/>
                <w:szCs w:val="20"/>
                <w:lang w:eastAsia="es-CL"/>
              </w:rPr>
              <w:t>Nikto</w:t>
            </w:r>
            <w:proofErr w:type="spellEnd"/>
            <w:r w:rsidRPr="003748EA">
              <w:rPr>
                <w:rFonts w:ascii="Calibri" w:hAnsi="Calibri" w:cs="Arial"/>
                <w:i/>
                <w:sz w:val="18"/>
                <w:szCs w:val="20"/>
                <w:lang w:eastAsia="es-CL"/>
              </w:rPr>
              <w:t xml:space="preserve">), desarrollo de </w:t>
            </w:r>
            <w:proofErr w:type="spellStart"/>
            <w:r w:rsidRPr="003748EA">
              <w:rPr>
                <w:rFonts w:ascii="Calibri" w:hAnsi="Calibri" w:cs="Arial"/>
                <w:i/>
                <w:sz w:val="18"/>
                <w:szCs w:val="20"/>
                <w:lang w:eastAsia="es-CL"/>
              </w:rPr>
              <w:t>endpoints</w:t>
            </w:r>
            <w:proofErr w:type="spellEnd"/>
            <w:r w:rsidRPr="003748EA">
              <w:rPr>
                <w:rFonts w:ascii="Calibri" w:hAnsi="Calibri" w:cs="Arial"/>
                <w:i/>
                <w:sz w:val="18"/>
                <w:szCs w:val="20"/>
                <w:lang w:eastAsia="es-CL"/>
              </w:rPr>
              <w:t xml:space="preserve"> en </w:t>
            </w:r>
            <w:proofErr w:type="spellStart"/>
            <w:r w:rsidRPr="003748EA">
              <w:rPr>
                <w:rFonts w:ascii="Calibri" w:hAnsi="Calibri" w:cs="Arial"/>
                <w:i/>
                <w:sz w:val="18"/>
                <w:szCs w:val="20"/>
                <w:lang w:eastAsia="es-CL"/>
              </w:rPr>
              <w:t>FastAPI</w:t>
            </w:r>
            <w:proofErr w:type="spellEnd"/>
            <w:r w:rsidRPr="003748EA">
              <w:rPr>
                <w:rFonts w:ascii="Calibri" w:hAnsi="Calibri" w:cs="Arial"/>
                <w:i/>
                <w:sz w:val="18"/>
                <w:szCs w:val="20"/>
                <w:lang w:eastAsia="es-CL"/>
              </w:rPr>
              <w:t xml:space="preserve"> y módulos de normalización de datos. </w:t>
            </w:r>
          </w:p>
          <w:p w14:paraId="1485634C" w14:textId="6625EFCA" w:rsidR="003748EA" w:rsidRPr="003748EA" w:rsidRDefault="003748EA" w:rsidP="003748EA">
            <w:pPr>
              <w:pStyle w:val="Prrafodelista"/>
              <w:numPr>
                <w:ilvl w:val="0"/>
                <w:numId w:val="9"/>
              </w:numPr>
              <w:jc w:val="both"/>
              <w:rPr>
                <w:rFonts w:ascii="Calibri" w:hAnsi="Calibri" w:cs="Arial"/>
                <w:i/>
                <w:sz w:val="18"/>
                <w:szCs w:val="20"/>
                <w:lang w:eastAsia="es-CL"/>
              </w:rPr>
            </w:pPr>
            <w:r w:rsidRPr="003748EA">
              <w:rPr>
                <w:rFonts w:ascii="Calibri" w:hAnsi="Calibri" w:cs="Arial"/>
                <w:b/>
                <w:bCs/>
                <w:i/>
                <w:sz w:val="18"/>
                <w:szCs w:val="20"/>
                <w:lang w:eastAsia="es-CL"/>
              </w:rPr>
              <w:t>Operador 03 (</w:t>
            </w:r>
            <w:proofErr w:type="spellStart"/>
            <w:r w:rsidRPr="003748EA">
              <w:rPr>
                <w:rFonts w:ascii="Calibri" w:hAnsi="Calibri" w:cs="Arial"/>
                <w:b/>
                <w:bCs/>
                <w:i/>
                <w:sz w:val="18"/>
                <w:szCs w:val="20"/>
                <w:lang w:eastAsia="es-CL"/>
              </w:rPr>
              <w:t>Dashboard</w:t>
            </w:r>
            <w:proofErr w:type="spellEnd"/>
            <w:r w:rsidRPr="003748EA">
              <w:rPr>
                <w:rFonts w:ascii="Calibri" w:hAnsi="Calibri" w:cs="Arial"/>
                <w:b/>
                <w:bCs/>
                <w:i/>
                <w:sz w:val="18"/>
                <w:szCs w:val="20"/>
                <w:lang w:eastAsia="es-CL"/>
              </w:rPr>
              <w:t>, Lab &amp; Validación</w:t>
            </w:r>
            <w:r w:rsidR="002A3CD6">
              <w:rPr>
                <w:rFonts w:ascii="Calibri" w:hAnsi="Calibri" w:cs="Arial"/>
                <w:b/>
                <w:bCs/>
                <w:i/>
                <w:sz w:val="18"/>
                <w:szCs w:val="20"/>
                <w:lang w:eastAsia="es-CL"/>
              </w:rPr>
              <w:t xml:space="preserve"> – </w:t>
            </w:r>
            <w:proofErr w:type="spellStart"/>
            <w:r w:rsidR="002A3CD6">
              <w:rPr>
                <w:rFonts w:ascii="Calibri" w:hAnsi="Calibri" w:cs="Arial"/>
                <w:b/>
                <w:bCs/>
                <w:i/>
                <w:sz w:val="18"/>
                <w:szCs w:val="20"/>
                <w:lang w:eastAsia="es-CL"/>
              </w:rPr>
              <w:t>Joquín</w:t>
            </w:r>
            <w:proofErr w:type="spellEnd"/>
            <w:r w:rsidR="002A3CD6">
              <w:rPr>
                <w:rFonts w:ascii="Calibri" w:hAnsi="Calibri" w:cs="Arial"/>
                <w:b/>
                <w:bCs/>
                <w:i/>
                <w:sz w:val="18"/>
                <w:szCs w:val="20"/>
                <w:lang w:eastAsia="es-CL"/>
              </w:rPr>
              <w:t xml:space="preserve"> </w:t>
            </w:r>
            <w:proofErr w:type="gramStart"/>
            <w:r w:rsidR="002A3CD6">
              <w:rPr>
                <w:rFonts w:ascii="Calibri" w:hAnsi="Calibri" w:cs="Arial"/>
                <w:b/>
                <w:bCs/>
                <w:i/>
                <w:sz w:val="18"/>
                <w:szCs w:val="20"/>
                <w:lang w:eastAsia="es-CL"/>
              </w:rPr>
              <w:t xml:space="preserve">Herrera </w:t>
            </w:r>
            <w:r w:rsidRPr="003748EA">
              <w:rPr>
                <w:rFonts w:ascii="Calibri" w:hAnsi="Calibri" w:cs="Arial"/>
                <w:b/>
                <w:bCs/>
                <w:i/>
                <w:sz w:val="18"/>
                <w:szCs w:val="20"/>
                <w:lang w:eastAsia="es-CL"/>
              </w:rPr>
              <w:t>)</w:t>
            </w:r>
            <w:proofErr w:type="gramEnd"/>
            <w:r w:rsidRPr="003748EA">
              <w:rPr>
                <w:rFonts w:ascii="Calibri" w:hAnsi="Calibri" w:cs="Arial"/>
                <w:b/>
                <w:bCs/>
                <w:i/>
                <w:sz w:val="18"/>
                <w:szCs w:val="20"/>
                <w:lang w:eastAsia="es-CL"/>
              </w:rPr>
              <w:t>:</w:t>
            </w:r>
            <w:r w:rsidRPr="003748EA">
              <w:rPr>
                <w:rFonts w:ascii="Calibri" w:hAnsi="Calibri" w:cs="Arial"/>
                <w:i/>
                <w:sz w:val="18"/>
                <w:szCs w:val="20"/>
                <w:lang w:eastAsia="es-CL"/>
              </w:rPr>
              <w:t xml:space="preserve"> Desarrollo del </w:t>
            </w:r>
            <w:proofErr w:type="spellStart"/>
            <w:r w:rsidRPr="003748EA">
              <w:rPr>
                <w:rFonts w:ascii="Calibri" w:hAnsi="Calibri" w:cs="Arial"/>
                <w:i/>
                <w:sz w:val="18"/>
                <w:szCs w:val="20"/>
                <w:lang w:eastAsia="es-CL"/>
              </w:rPr>
              <w:t>dashboard</w:t>
            </w:r>
            <w:proofErr w:type="spellEnd"/>
            <w:r w:rsidRPr="003748EA">
              <w:rPr>
                <w:rFonts w:ascii="Calibri" w:hAnsi="Calibri" w:cs="Arial"/>
                <w:i/>
                <w:sz w:val="18"/>
                <w:szCs w:val="20"/>
                <w:lang w:eastAsia="es-CL"/>
              </w:rPr>
              <w:t xml:space="preserve"> web, despliegue del entorno de laboratorio con Docker </w:t>
            </w:r>
            <w:proofErr w:type="spellStart"/>
            <w:r w:rsidRPr="003748EA">
              <w:rPr>
                <w:rFonts w:ascii="Calibri" w:hAnsi="Calibri" w:cs="Arial"/>
                <w:i/>
                <w:sz w:val="18"/>
                <w:szCs w:val="20"/>
                <w:lang w:eastAsia="es-CL"/>
              </w:rPr>
              <w:t>Compose</w:t>
            </w:r>
            <w:proofErr w:type="spellEnd"/>
            <w:r w:rsidRPr="003748EA">
              <w:rPr>
                <w:rFonts w:ascii="Calibri" w:hAnsi="Calibri" w:cs="Arial"/>
                <w:i/>
                <w:sz w:val="18"/>
                <w:szCs w:val="20"/>
                <w:lang w:eastAsia="es-CL"/>
              </w:rPr>
              <w:t xml:space="preserve"> y ejecución de pruebas de validación comparativa. </w:t>
            </w:r>
          </w:p>
          <w:p w14:paraId="44C1301F" w14:textId="348CB0F8" w:rsidR="003748EA" w:rsidRPr="00A337B2" w:rsidRDefault="003748EA" w:rsidP="00C27FB0">
            <w:pPr>
              <w:jc w:val="both"/>
              <w:rPr>
                <w:rFonts w:ascii="Calibri" w:hAnsi="Calibri" w:cs="Arial"/>
                <w:i/>
                <w:color w:val="FF0000"/>
                <w:sz w:val="18"/>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259E6CB2" w:rsidR="00D110EC" w:rsidRPr="002A3CD6" w:rsidRDefault="002A3CD6" w:rsidP="00C27FB0">
            <w:pPr>
              <w:pStyle w:val="Piedepgina"/>
              <w:jc w:val="both"/>
              <w:rPr>
                <w:rFonts w:ascii="Calibri" w:hAnsi="Calibri"/>
                <w:bCs/>
              </w:rPr>
            </w:pPr>
            <w:r w:rsidRPr="002A3CD6">
              <w:rPr>
                <w:rFonts w:ascii="Calibri" w:hAnsi="Calibri"/>
                <w:bCs/>
              </w:rPr>
              <w:t>Avance Fase 1</w:t>
            </w:r>
          </w:p>
        </w:tc>
        <w:tc>
          <w:tcPr>
            <w:tcW w:w="1843" w:type="dxa"/>
          </w:tcPr>
          <w:p w14:paraId="78962567" w14:textId="2790418A" w:rsidR="00D110EC" w:rsidRPr="002A3CD6" w:rsidRDefault="002A3CD6" w:rsidP="00C27FB0">
            <w:pPr>
              <w:pStyle w:val="Piedepgina"/>
              <w:jc w:val="both"/>
              <w:rPr>
                <w:rFonts w:ascii="Calibri" w:hAnsi="Calibri"/>
                <w:bCs/>
                <w:color w:val="1F3864" w:themeColor="accent1" w:themeShade="80"/>
              </w:rPr>
            </w:pPr>
            <w:r w:rsidRPr="002A3CD6">
              <w:rPr>
                <w:rFonts w:ascii="Calibri" w:hAnsi="Calibri"/>
                <w:bCs/>
              </w:rPr>
              <w:t xml:space="preserve">Documento de Arquitectura y Laboratorio </w:t>
            </w:r>
            <w:proofErr w:type="spellStart"/>
            <w:r w:rsidRPr="002A3CD6">
              <w:rPr>
                <w:rFonts w:ascii="Calibri" w:hAnsi="Calibri"/>
                <w:bCs/>
              </w:rPr>
              <w:t>Dockerizado</w:t>
            </w:r>
            <w:proofErr w:type="spellEnd"/>
          </w:p>
        </w:tc>
        <w:tc>
          <w:tcPr>
            <w:tcW w:w="3825" w:type="dxa"/>
          </w:tcPr>
          <w:p w14:paraId="3325CDF7" w14:textId="56C5A1C0" w:rsidR="00D110EC" w:rsidRPr="00874D16" w:rsidRDefault="002A3CD6" w:rsidP="00C27FB0">
            <w:pPr>
              <w:jc w:val="both"/>
              <w:rPr>
                <w:rFonts w:ascii="Calibri" w:hAnsi="Calibri" w:cs="Arial"/>
                <w:i/>
                <w:color w:val="4472C4" w:themeColor="accent1"/>
                <w:sz w:val="18"/>
                <w:szCs w:val="20"/>
                <w:lang w:eastAsia="es-CL"/>
              </w:rPr>
            </w:pPr>
            <w:r w:rsidRPr="002A3CD6">
              <w:rPr>
                <w:rFonts w:ascii="Calibri" w:hAnsi="Calibri" w:cs="Arial"/>
                <w:i/>
                <w:sz w:val="18"/>
                <w:szCs w:val="20"/>
                <w:lang w:eastAsia="es-CL"/>
              </w:rPr>
              <w:t xml:space="preserve">Repositorio GitHub con configuración de </w:t>
            </w:r>
            <w:proofErr w:type="spellStart"/>
            <w:r w:rsidRPr="002A3CD6">
              <w:rPr>
                <w:rFonts w:ascii="Calibri" w:hAnsi="Calibri" w:cs="Arial"/>
                <w:i/>
                <w:sz w:val="18"/>
                <w:szCs w:val="20"/>
                <w:lang w:eastAsia="es-CL"/>
              </w:rPr>
              <w:t>docker-compose.yml</w:t>
            </w:r>
            <w:proofErr w:type="spellEnd"/>
            <w:r w:rsidRPr="002A3CD6">
              <w:rPr>
                <w:rFonts w:ascii="Calibri" w:hAnsi="Calibri" w:cs="Arial"/>
                <w:i/>
                <w:sz w:val="18"/>
                <w:szCs w:val="20"/>
                <w:lang w:eastAsia="es-CL"/>
              </w:rPr>
              <w:t xml:space="preserve"> funcional (ZAP, </w:t>
            </w:r>
            <w:proofErr w:type="spellStart"/>
            <w:r w:rsidRPr="002A3CD6">
              <w:rPr>
                <w:rFonts w:ascii="Calibri" w:hAnsi="Calibri" w:cs="Arial"/>
                <w:i/>
                <w:sz w:val="18"/>
                <w:szCs w:val="20"/>
                <w:lang w:eastAsia="es-CL"/>
              </w:rPr>
              <w:t>Nikto</w:t>
            </w:r>
            <w:proofErr w:type="spellEnd"/>
            <w:r w:rsidRPr="002A3CD6">
              <w:rPr>
                <w:rFonts w:ascii="Calibri" w:hAnsi="Calibri" w:cs="Arial"/>
                <w:i/>
                <w:sz w:val="18"/>
                <w:szCs w:val="20"/>
                <w:lang w:eastAsia="es-CL"/>
              </w:rPr>
              <w:t>, DVWA) y script de normalización a JSON base.</w:t>
            </w:r>
          </w:p>
        </w:tc>
        <w:tc>
          <w:tcPr>
            <w:tcW w:w="2551" w:type="dxa"/>
          </w:tcPr>
          <w:p w14:paraId="4C5B45C9" w14:textId="78B00F9C" w:rsidR="00D110EC" w:rsidRPr="002A3CD6" w:rsidRDefault="002A3CD6" w:rsidP="00C27FB0">
            <w:pPr>
              <w:pStyle w:val="Piedepgina"/>
              <w:jc w:val="both"/>
              <w:rPr>
                <w:rFonts w:ascii="Calibri" w:hAnsi="Calibri"/>
                <w:bCs/>
                <w:color w:val="1F3864" w:themeColor="accent1" w:themeShade="80"/>
              </w:rPr>
            </w:pPr>
            <w:r w:rsidRPr="002A3CD6">
              <w:rPr>
                <w:rFonts w:ascii="Calibri" w:hAnsi="Calibri"/>
                <w:bCs/>
              </w:rPr>
              <w:t>Valida la base de infraestructura y la capacidad de ejecutar escaneos controlados de forma reproducible.</w:t>
            </w:r>
          </w:p>
        </w:tc>
      </w:tr>
      <w:tr w:rsidR="002A3CD6" w:rsidRPr="00CA29F2" w14:paraId="76C9D9C6" w14:textId="77777777" w:rsidTr="009D04DC">
        <w:trPr>
          <w:trHeight w:val="362"/>
        </w:trPr>
        <w:tc>
          <w:tcPr>
            <w:tcW w:w="1843" w:type="dxa"/>
          </w:tcPr>
          <w:p w14:paraId="2BC6A800" w14:textId="6237B37E" w:rsidR="002A3CD6" w:rsidRPr="002A3CD6" w:rsidRDefault="002A3CD6" w:rsidP="002A3CD6">
            <w:pPr>
              <w:pStyle w:val="Piedepgina"/>
              <w:jc w:val="both"/>
              <w:rPr>
                <w:rFonts w:ascii="Calibri" w:hAnsi="Calibri"/>
                <w:b/>
              </w:rPr>
            </w:pPr>
            <w:r w:rsidRPr="002A3CD6">
              <w:rPr>
                <w:rFonts w:ascii="Calibri" w:hAnsi="Calibri"/>
                <w:bCs/>
              </w:rPr>
              <w:t xml:space="preserve">Avance Fase </w:t>
            </w:r>
            <w:r w:rsidRPr="002A3CD6">
              <w:rPr>
                <w:rFonts w:ascii="Calibri" w:hAnsi="Calibri"/>
                <w:bCs/>
              </w:rPr>
              <w:t>2</w:t>
            </w:r>
          </w:p>
        </w:tc>
        <w:tc>
          <w:tcPr>
            <w:tcW w:w="1843" w:type="dxa"/>
          </w:tcPr>
          <w:p w14:paraId="7F27CF07" w14:textId="640BFEEE" w:rsidR="002A3CD6" w:rsidRPr="002A3CD6" w:rsidRDefault="002A3CD6" w:rsidP="002A3CD6">
            <w:pPr>
              <w:pStyle w:val="Piedepgina"/>
              <w:jc w:val="both"/>
              <w:rPr>
                <w:rFonts w:ascii="Calibri" w:hAnsi="Calibri"/>
                <w:bCs/>
              </w:rPr>
            </w:pPr>
            <w:r w:rsidRPr="002A3CD6">
              <w:rPr>
                <w:rFonts w:ascii="Calibri" w:hAnsi="Calibri"/>
                <w:bCs/>
              </w:rPr>
              <w:t>Pipeline de IA y Persistencia de Hallazgos</w:t>
            </w:r>
          </w:p>
        </w:tc>
        <w:tc>
          <w:tcPr>
            <w:tcW w:w="3825" w:type="dxa"/>
          </w:tcPr>
          <w:p w14:paraId="353E473D" w14:textId="6002AF7C" w:rsidR="002A3CD6" w:rsidRPr="002A3CD6" w:rsidRDefault="002A3CD6" w:rsidP="002A3CD6">
            <w:pPr>
              <w:pStyle w:val="Piedepgina"/>
              <w:jc w:val="both"/>
              <w:rPr>
                <w:rFonts w:ascii="Calibri" w:hAnsi="Calibri"/>
                <w:bCs/>
                <w:color w:val="1F3864" w:themeColor="accent1" w:themeShade="80"/>
              </w:rPr>
            </w:pPr>
            <w:r w:rsidRPr="002A3CD6">
              <w:rPr>
                <w:rFonts w:ascii="Calibri" w:hAnsi="Calibri"/>
                <w:bCs/>
              </w:rPr>
              <w:t xml:space="preserve">Módulo de integración </w:t>
            </w:r>
            <w:proofErr w:type="spellStart"/>
            <w:r w:rsidRPr="002A3CD6">
              <w:rPr>
                <w:rFonts w:ascii="Calibri" w:hAnsi="Calibri"/>
                <w:bCs/>
              </w:rPr>
              <w:t>FastAPI</w:t>
            </w:r>
            <w:proofErr w:type="spellEnd"/>
            <w:r w:rsidRPr="002A3CD6">
              <w:rPr>
                <w:rFonts w:ascii="Calibri" w:hAnsi="Calibri"/>
                <w:bCs/>
              </w:rPr>
              <w:t xml:space="preserve"> con Ollama (qwen3:8b), validación de salida estructurada por JSON Schema y persistencia en PostgreSQL.</w:t>
            </w:r>
          </w:p>
        </w:tc>
        <w:tc>
          <w:tcPr>
            <w:tcW w:w="2551" w:type="dxa"/>
          </w:tcPr>
          <w:p w14:paraId="313FC734" w14:textId="07C33E33" w:rsidR="002A3CD6" w:rsidRPr="002A3CD6" w:rsidRDefault="002A3CD6" w:rsidP="002A3CD6">
            <w:pPr>
              <w:pStyle w:val="Piedepgina"/>
              <w:jc w:val="both"/>
              <w:rPr>
                <w:rFonts w:ascii="Calibri" w:hAnsi="Calibri"/>
                <w:bCs/>
              </w:rPr>
            </w:pPr>
            <w:r w:rsidRPr="002A3CD6">
              <w:rPr>
                <w:rFonts w:ascii="Calibri" w:hAnsi="Calibri"/>
                <w:bCs/>
              </w:rPr>
              <w:t>Demuestra el núcleo funcional de correlación, mapeo OWASP y enriquecimiento automático sin alucinaciones.</w:t>
            </w:r>
          </w:p>
        </w:tc>
      </w:tr>
      <w:tr w:rsidR="002A3CD6" w:rsidRPr="00CA29F2" w14:paraId="34B7F5BE" w14:textId="77777777" w:rsidTr="009D04DC">
        <w:trPr>
          <w:trHeight w:val="362"/>
        </w:trPr>
        <w:tc>
          <w:tcPr>
            <w:tcW w:w="1843" w:type="dxa"/>
          </w:tcPr>
          <w:p w14:paraId="38B47080" w14:textId="7608F2E2" w:rsidR="002A3CD6" w:rsidRPr="002A3CD6" w:rsidRDefault="002A3CD6" w:rsidP="002A3CD6">
            <w:pPr>
              <w:pStyle w:val="Piedepgina"/>
              <w:jc w:val="both"/>
              <w:rPr>
                <w:rFonts w:ascii="Calibri" w:hAnsi="Calibri"/>
                <w:b/>
              </w:rPr>
            </w:pPr>
            <w:r w:rsidRPr="002A3CD6">
              <w:rPr>
                <w:rFonts w:ascii="Calibri" w:hAnsi="Calibri"/>
                <w:bCs/>
              </w:rPr>
              <w:t>Final</w:t>
            </w:r>
            <w:r w:rsidRPr="002A3CD6">
              <w:rPr>
                <w:rFonts w:ascii="Calibri" w:hAnsi="Calibri"/>
                <w:bCs/>
              </w:rPr>
              <w:t xml:space="preserve"> Fase </w:t>
            </w:r>
            <w:r w:rsidRPr="002A3CD6">
              <w:rPr>
                <w:rFonts w:ascii="Calibri" w:hAnsi="Calibri"/>
                <w:bCs/>
              </w:rPr>
              <w:t>3</w:t>
            </w:r>
          </w:p>
        </w:tc>
        <w:tc>
          <w:tcPr>
            <w:tcW w:w="1843" w:type="dxa"/>
          </w:tcPr>
          <w:p w14:paraId="7D4CA3CE" w14:textId="5EB86686" w:rsidR="002A3CD6" w:rsidRPr="002A3CD6" w:rsidRDefault="002A3CD6" w:rsidP="002A3CD6">
            <w:pPr>
              <w:pStyle w:val="Piedepgina"/>
              <w:jc w:val="both"/>
              <w:rPr>
                <w:rFonts w:ascii="Calibri" w:hAnsi="Calibri"/>
                <w:bCs/>
                <w:color w:val="1F3864" w:themeColor="accent1" w:themeShade="80"/>
              </w:rPr>
            </w:pPr>
            <w:r w:rsidRPr="002A3CD6">
              <w:rPr>
                <w:rFonts w:ascii="Calibri" w:hAnsi="Calibri"/>
                <w:bCs/>
              </w:rPr>
              <w:t xml:space="preserve">Plataforma </w:t>
            </w:r>
            <w:proofErr w:type="spellStart"/>
            <w:r w:rsidRPr="002A3CD6">
              <w:rPr>
                <w:rFonts w:ascii="Calibri" w:hAnsi="Calibri"/>
                <w:bCs/>
              </w:rPr>
              <w:t>SentinelAI</w:t>
            </w:r>
            <w:proofErr w:type="spellEnd"/>
            <w:r w:rsidRPr="002A3CD6">
              <w:rPr>
                <w:rFonts w:ascii="Calibri" w:hAnsi="Calibri"/>
                <w:bCs/>
              </w:rPr>
              <w:t xml:space="preserve"> Integrada y Reporte de Validación</w:t>
            </w:r>
          </w:p>
        </w:tc>
        <w:tc>
          <w:tcPr>
            <w:tcW w:w="3825" w:type="dxa"/>
          </w:tcPr>
          <w:p w14:paraId="003516B8" w14:textId="5B1C7125" w:rsidR="002A3CD6" w:rsidRPr="002A3CD6" w:rsidRDefault="002A3CD6" w:rsidP="002A3CD6">
            <w:pPr>
              <w:pStyle w:val="Piedepgina"/>
              <w:jc w:val="both"/>
              <w:rPr>
                <w:rFonts w:ascii="Calibri" w:hAnsi="Calibri"/>
                <w:bCs/>
              </w:rPr>
            </w:pPr>
            <w:proofErr w:type="spellStart"/>
            <w:r w:rsidRPr="002A3CD6">
              <w:rPr>
                <w:rFonts w:ascii="Calibri" w:hAnsi="Calibri"/>
                <w:bCs/>
              </w:rPr>
              <w:t>Dashboard</w:t>
            </w:r>
            <w:proofErr w:type="spellEnd"/>
            <w:r w:rsidRPr="002A3CD6">
              <w:rPr>
                <w:rFonts w:ascii="Calibri" w:hAnsi="Calibri"/>
                <w:bCs/>
              </w:rPr>
              <w:t xml:space="preserve"> interactivo operativo con visualización de métricas, exportador de reportes técnicos/ejecutivos y comparativa de resultados vs. </w:t>
            </w:r>
            <w:proofErr w:type="spellStart"/>
            <w:r w:rsidRPr="002A3CD6">
              <w:rPr>
                <w:rFonts w:ascii="Calibri" w:hAnsi="Calibri"/>
                <w:bCs/>
              </w:rPr>
              <w:t>pentesting</w:t>
            </w:r>
            <w:proofErr w:type="spellEnd"/>
            <w:r w:rsidRPr="002A3CD6">
              <w:rPr>
                <w:rFonts w:ascii="Calibri" w:hAnsi="Calibri"/>
                <w:bCs/>
              </w:rPr>
              <w:t xml:space="preserve"> manual.</w:t>
            </w:r>
          </w:p>
        </w:tc>
        <w:tc>
          <w:tcPr>
            <w:tcW w:w="2551" w:type="dxa"/>
          </w:tcPr>
          <w:p w14:paraId="0FB52E25" w14:textId="0613CF6E" w:rsidR="002A3CD6" w:rsidRPr="002A3CD6" w:rsidRDefault="002A3CD6" w:rsidP="002A3CD6">
            <w:pPr>
              <w:pStyle w:val="Piedepgina"/>
              <w:jc w:val="both"/>
              <w:rPr>
                <w:rFonts w:ascii="Calibri" w:hAnsi="Calibri"/>
                <w:bCs/>
                <w:color w:val="1F3864" w:themeColor="accent1" w:themeShade="80"/>
              </w:rPr>
            </w:pPr>
            <w:r w:rsidRPr="002A3CD6">
              <w:rPr>
                <w:rFonts w:ascii="Calibri" w:hAnsi="Calibri"/>
                <w:bCs/>
              </w:rPr>
              <w:t>Evidencia el cumplimiento total de los objetivos, la calidad del software y la solución al problema de fatiga de alertas.</w:t>
            </w:r>
          </w:p>
        </w:tc>
      </w:tr>
      <w:tr w:rsidR="002A3CD6" w:rsidRPr="00CA29F2" w14:paraId="5A718B97" w14:textId="77777777" w:rsidTr="009D04DC">
        <w:trPr>
          <w:trHeight w:val="362"/>
        </w:trPr>
        <w:tc>
          <w:tcPr>
            <w:tcW w:w="1843" w:type="dxa"/>
          </w:tcPr>
          <w:p w14:paraId="105B59FE" w14:textId="77777777" w:rsidR="002A3CD6" w:rsidRPr="00CA29F2" w:rsidRDefault="002A3CD6" w:rsidP="002A3CD6">
            <w:pPr>
              <w:pStyle w:val="Piedepgina"/>
              <w:jc w:val="both"/>
              <w:rPr>
                <w:rFonts w:ascii="Calibri" w:hAnsi="Calibri"/>
                <w:b/>
                <w:color w:val="1F3864" w:themeColor="accent1" w:themeShade="80"/>
              </w:rPr>
            </w:pPr>
          </w:p>
        </w:tc>
        <w:tc>
          <w:tcPr>
            <w:tcW w:w="1843" w:type="dxa"/>
          </w:tcPr>
          <w:p w14:paraId="1B981468" w14:textId="77777777" w:rsidR="002A3CD6" w:rsidRPr="00CA29F2" w:rsidRDefault="002A3CD6" w:rsidP="002A3CD6">
            <w:pPr>
              <w:pStyle w:val="Piedepgina"/>
              <w:jc w:val="both"/>
              <w:rPr>
                <w:rFonts w:ascii="Calibri" w:hAnsi="Calibri"/>
                <w:b/>
                <w:color w:val="1F3864" w:themeColor="accent1" w:themeShade="80"/>
              </w:rPr>
            </w:pPr>
          </w:p>
        </w:tc>
        <w:tc>
          <w:tcPr>
            <w:tcW w:w="3825" w:type="dxa"/>
          </w:tcPr>
          <w:p w14:paraId="345396EC" w14:textId="77777777" w:rsidR="002A3CD6" w:rsidRPr="00CA29F2" w:rsidRDefault="002A3CD6" w:rsidP="002A3CD6">
            <w:pPr>
              <w:pStyle w:val="Piedepgina"/>
              <w:jc w:val="both"/>
              <w:rPr>
                <w:rFonts w:ascii="Calibri" w:hAnsi="Calibri"/>
                <w:b/>
                <w:color w:val="1F3864" w:themeColor="accent1" w:themeShade="80"/>
              </w:rPr>
            </w:pPr>
          </w:p>
        </w:tc>
        <w:tc>
          <w:tcPr>
            <w:tcW w:w="2551" w:type="dxa"/>
          </w:tcPr>
          <w:p w14:paraId="05D1BDF8" w14:textId="77777777" w:rsidR="002A3CD6" w:rsidRPr="00CA29F2" w:rsidRDefault="002A3CD6" w:rsidP="002A3CD6">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w:t>
            </w:r>
            <w:r>
              <w:rPr>
                <w:rFonts w:ascii="Calibri" w:hAnsi="Calibri" w:cs="Arial"/>
                <w:i/>
                <w:color w:val="548DD4"/>
                <w:sz w:val="18"/>
                <w:szCs w:val="20"/>
                <w:lang w:eastAsia="es-CL"/>
              </w:rPr>
              <w:lastRenderedPageBreak/>
              <w:t xml:space="preserve">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lastRenderedPageBreak/>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 xml:space="preserve">presentar durante la ejecución de </w:t>
            </w:r>
            <w:r w:rsidRPr="00A337B2">
              <w:rPr>
                <w:rFonts w:ascii="Calibri" w:hAnsi="Calibri" w:cs="Arial"/>
                <w:i/>
                <w:color w:val="548DD4"/>
                <w:sz w:val="18"/>
                <w:szCs w:val="20"/>
                <w:lang w:eastAsia="es-CL"/>
              </w:rPr>
              <w:lastRenderedPageBreak/>
              <w:t>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3838A" w14:textId="77777777" w:rsidR="00D6031F" w:rsidRDefault="00D6031F" w:rsidP="00D110EC">
      <w:pPr>
        <w:spacing w:after="0" w:line="240" w:lineRule="auto"/>
      </w:pPr>
      <w:r>
        <w:separator/>
      </w:r>
    </w:p>
  </w:endnote>
  <w:endnote w:type="continuationSeparator" w:id="0">
    <w:p w14:paraId="02D451C2" w14:textId="77777777" w:rsidR="00D6031F" w:rsidRDefault="00D6031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16673" w14:textId="77777777" w:rsidR="00D6031F" w:rsidRDefault="00D6031F" w:rsidP="00D110EC">
      <w:pPr>
        <w:spacing w:after="0" w:line="240" w:lineRule="auto"/>
      </w:pPr>
      <w:r>
        <w:separator/>
      </w:r>
    </w:p>
  </w:footnote>
  <w:footnote w:type="continuationSeparator" w:id="0">
    <w:p w14:paraId="743E9CE8" w14:textId="77777777" w:rsidR="00D6031F" w:rsidRDefault="00D6031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708F4"/>
    <w:multiLevelType w:val="hybridMultilevel"/>
    <w:tmpl w:val="5ED47400"/>
    <w:lvl w:ilvl="0" w:tplc="E33CF1DC">
      <w:numFmt w:val="bullet"/>
      <w:lvlText w:val=""/>
      <w:lvlJc w:val="left"/>
      <w:pPr>
        <w:ind w:left="1800" w:hanging="360"/>
      </w:pPr>
      <w:rPr>
        <w:rFonts w:ascii="Calibri" w:eastAsiaTheme="minorHAnsi" w:hAnsi="Calibri" w:cs="Calibri"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 w15:restartNumberingAfterBreak="0">
    <w:nsid w:val="0DDF6286"/>
    <w:multiLevelType w:val="hybridMultilevel"/>
    <w:tmpl w:val="E4FC3C60"/>
    <w:lvl w:ilvl="0" w:tplc="E33CF1DC">
      <w:numFmt w:val="bullet"/>
      <w:lvlText w:val=""/>
      <w:lvlJc w:val="left"/>
      <w:pPr>
        <w:ind w:left="1800" w:hanging="360"/>
      </w:pPr>
      <w:rPr>
        <w:rFonts w:ascii="Calibri" w:eastAsiaTheme="minorHAnsi" w:hAnsi="Calibri" w:cs="Calibri"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3" w15:restartNumberingAfterBreak="0">
    <w:nsid w:val="13FA1AAA"/>
    <w:multiLevelType w:val="hybridMultilevel"/>
    <w:tmpl w:val="4874D97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52B684A"/>
    <w:multiLevelType w:val="hybridMultilevel"/>
    <w:tmpl w:val="3DB0FEF0"/>
    <w:lvl w:ilvl="0" w:tplc="E33CF1DC">
      <w:numFmt w:val="bullet"/>
      <w:lvlText w:val=""/>
      <w:lvlJc w:val="left"/>
      <w:pPr>
        <w:ind w:left="1080" w:hanging="360"/>
      </w:pPr>
      <w:rPr>
        <w:rFonts w:ascii="Calibri" w:eastAsiaTheme="minorHAnsi" w:hAnsi="Calibri" w:cs="Calibr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6" w15:restartNumberingAfterBreak="0">
    <w:nsid w:val="38A96E9C"/>
    <w:multiLevelType w:val="multilevel"/>
    <w:tmpl w:val="54884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787DC6"/>
    <w:multiLevelType w:val="hybridMultilevel"/>
    <w:tmpl w:val="DA3CEF28"/>
    <w:lvl w:ilvl="0" w:tplc="E33CF1DC">
      <w:numFmt w:val="bullet"/>
      <w:lvlText w:val=""/>
      <w:lvlJc w:val="left"/>
      <w:pPr>
        <w:ind w:left="108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65647E03"/>
    <w:multiLevelType w:val="hybridMultilevel"/>
    <w:tmpl w:val="222C4B00"/>
    <w:lvl w:ilvl="0" w:tplc="E33CF1DC">
      <w:numFmt w:val="bullet"/>
      <w:lvlText w:val=""/>
      <w:lvlJc w:val="left"/>
      <w:pPr>
        <w:ind w:left="108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67BA0591"/>
    <w:multiLevelType w:val="multilevel"/>
    <w:tmpl w:val="904C5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6599099">
    <w:abstractNumId w:val="10"/>
  </w:num>
  <w:num w:numId="2" w16cid:durableId="55322824">
    <w:abstractNumId w:val="11"/>
  </w:num>
  <w:num w:numId="3" w16cid:durableId="417484571">
    <w:abstractNumId w:val="2"/>
  </w:num>
  <w:num w:numId="4" w16cid:durableId="1143960805">
    <w:abstractNumId w:val="4"/>
  </w:num>
  <w:num w:numId="5" w16cid:durableId="637609556">
    <w:abstractNumId w:val="3"/>
  </w:num>
  <w:num w:numId="6" w16cid:durableId="941768333">
    <w:abstractNumId w:val="5"/>
  </w:num>
  <w:num w:numId="7" w16cid:durableId="281959306">
    <w:abstractNumId w:val="1"/>
  </w:num>
  <w:num w:numId="8" w16cid:durableId="1492675902">
    <w:abstractNumId w:val="6"/>
  </w:num>
  <w:num w:numId="9" w16cid:durableId="1573924230">
    <w:abstractNumId w:val="9"/>
  </w:num>
  <w:num w:numId="10" w16cid:durableId="565065921">
    <w:abstractNumId w:val="0"/>
  </w:num>
  <w:num w:numId="11" w16cid:durableId="1040478311">
    <w:abstractNumId w:val="8"/>
  </w:num>
  <w:num w:numId="12" w16cid:durableId="20697173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2A3CD6"/>
    <w:rsid w:val="003748E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031F"/>
    <w:rsid w:val="00D67975"/>
    <w:rsid w:val="00DA5CB1"/>
    <w:rsid w:val="00DC7A34"/>
    <w:rsid w:val="00E20DFE"/>
    <w:rsid w:val="00E65208"/>
    <w:rsid w:val="00EC3220"/>
    <w:rsid w:val="00EE4ED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7</Pages>
  <Words>1703</Words>
  <Characters>9370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luciano zambrano andrade</cp:lastModifiedBy>
  <cp:revision>7</cp:revision>
  <dcterms:created xsi:type="dcterms:W3CDTF">2022-08-24T18:07:00Z</dcterms:created>
  <dcterms:modified xsi:type="dcterms:W3CDTF">2026-08-29T23:47:00Z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