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B4B4B"/>
          <w:spacing w:val="0"/>
          <w:sz w:val="42"/>
          <w:szCs w:val="42"/>
        </w:rPr>
        <w:t>DH密钥交换和ECDH原理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时间 2013-06-24 18:50:55 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"http://www.tuicool.com/sites/vQZRB3" \t "https://www.cnblogs.com/fishou/p/_blank" </w:instrTex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1A8BC8"/>
          <w:spacing w:val="0"/>
          <w:sz w:val="19"/>
          <w:szCs w:val="19"/>
          <w:u w:val="none"/>
        </w:rPr>
        <w:t>CSDN博客 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"http://www.tuicool.com/articles/dup?id=em6zEb" \t "https://www.cnblogs.com/fishou/p/_blank" </w:instrTex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1A8BC8"/>
          <w:spacing w:val="0"/>
          <w:sz w:val="19"/>
          <w:szCs w:val="19"/>
          <w:u w:val="none"/>
        </w:rPr>
        <w:t>相似文章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(</w:t>
      </w:r>
      <w:r>
        <w:rPr>
          <w:rFonts w:hint="default" w:ascii="Verdana" w:hAnsi="Verdana" w:eastAsia="宋体" w:cs="Verdana"/>
          <w:i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Verdana" w:hAnsi="Verdana" w:eastAsia="宋体" w:cs="Verdana"/>
          <w:i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原文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"http://blog.csdn.net/sudochen/article/details/9164427" </w:instrTex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1A8BC8"/>
          <w:spacing w:val="0"/>
          <w:sz w:val="19"/>
          <w:szCs w:val="19"/>
          <w:u w:val="none"/>
        </w:rPr>
        <w:t>http://blog.csdn.net/sudochen/article/details/9164427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下面我们以Alice和Bob为例叙述Diffie-Hellman密钥交换的原理。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1,Diffie-Hellman交换过程中涉及到的所有参与者定义一个组，在这个组中定义一个大质数p，底数g。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2,Diffie-Hellman密钥交换是一个两部分的过程，Alice和Bob都需要一个私有的数字a，b。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下面是DH交换的过程图：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715000" cy="3171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本图片来自wiki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下面我们进行一个实例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1.爱丽丝与鲍伯协定使用p=23以及g=5.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2.爱丽丝选择一个秘密整数a=6, 计算A = g^a mod p并发送给鲍伯。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 A = 5^6 mod 23 = 8.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3.鲍伯选择一个秘密整数b=15, 计算B = g^b mod p并发送给爱丽丝。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 B = 5^15 mod 23 = 19.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4.爱丽丝计算s = B a mod p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 19^6 mod 23 = 2.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5.鲍伯计算s = A b mod p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 8^15 mod 23 = 2.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ECDH密钥交换：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ECDH: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     ECC算法和DH结合使用，用于密钥磋商，这个密钥交换算法称为ECDH。交换双方可以在不共享任何秘密的情况下协商出一个密钥。ECC是建立在基于椭圆曲线的离散对数问题上的密码体制，给定椭圆曲线上的一个点P，一个整数k，求解Q=kP很容易；给定一个点P、Q，知道Q=kP，求整数k确是一个难题。ECDH即建立在此数学难题之上。密钥磋商过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假设密钥交换双方为Alice、Bob，其有共享曲线参数（椭圆曲线E、阶N、基点G）。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1) Alice生成随机整数a，计算A=a*G。 #生成Alice公钥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2) Bob生成随机整数b，计算B=b*G。 #生产Bob公钥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3) Alice将A传递给Bob。A的传递可以公开，即攻击者可以获取A。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  由于椭圆曲线的离散对数问题是难题，所以攻击者不可以通过A、G计算出a。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4) Bob将B传递给Alice。同理，B的传递可以公开。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5) Bob收到Alice传递的A，计算Q =b*A  #Bob通过自己的私钥和Alice的公钥得到对称密钥Q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6) Alice收到Bob传递的B，计算Q`=a*B  #Alice通过自己的私钥和Bob的公钥得到对称密钥Q'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Alice、Bob双方即得Q=b*A=b*(a*G)=(b*a)*G=(a*b)*G=a*(b*G)=a*B=Q' (交换律和结合律)，即双方得到一致的密钥Q。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        目前Openssl里面的ECC算法的套件支持是ECDSA/ECDH。在国密的SSL套件中，可以使用ECDSA/ECC(密钥加密传输)，ECDSA/ECDH(密钥磋商)两种套件</w:t>
      </w:r>
    </w:p>
    <w:p>
      <w:pPr>
        <w:keepNext w:val="0"/>
        <w:keepLines w:val="0"/>
        <w:widowControl/>
        <w:suppressLineNumbers w:val="0"/>
        <w:spacing w:before="300" w:beforeAutospacing="0" w:after="15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分类: 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"https://www.cnblogs.com/fishou/category/639429.html" \t "https://www.cnblogs.com/fishou/p/_blank" </w:instrTex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1A8BC8"/>
          <w:spacing w:val="0"/>
          <w:sz w:val="19"/>
          <w:szCs w:val="19"/>
          <w:u w:val="none"/>
        </w:rPr>
        <w:t>安全知识库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2019-11-19T08:18:04Z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