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10.Feign客户端通过Gateway访问其他服务的方法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instrText xml:space="preserve"> HYPERLINK "https://me.csdn.net/qq_28114159" \t "https://blog.csdn.net/qq_28114159/article/details/_blank"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893C2"/>
          <w:spacing w:val="0"/>
          <w:sz w:val="21"/>
          <w:szCs w:val="21"/>
          <w:u w:val="none"/>
          <w:bdr w:val="none" w:color="auto" w:sz="0" w:space="0"/>
          <w:shd w:val="clear" w:fill="F7F7FC"/>
        </w:rPr>
        <w:t>云巅起手撼山阿</w: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t> 2020-07-09 16:39:41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t> 768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"https://blog.csdn.net/qq_28114159/category_10062536.html" \t "https://blog.csdn.net/qq_28114159/article/details/_blank"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# Spring Cloud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7F7FC"/>
          <w:lang w:val="en-US" w:eastAsia="zh-CN" w:bidi="ar"/>
        </w:rPr>
        <w:t>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1. 常规的feign接口(不经过网关)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一般情况下，我们使用feign客户端调用其他服务时是这样定义的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@FeignClient(name="xxx",fallback=xxx.class)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   .......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这种方式的请求不会经过网关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有人会说，你直接把</w:t>
      </w:r>
      <w:r>
        <w:rPr>
          <w:rStyle w:val="11"/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name</w:t>
      </w: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属性设置成网关的服务名不就行了吗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当有多个这样的接口时，如果都把</w:t>
      </w:r>
      <w:r>
        <w:rPr>
          <w:rStyle w:val="11"/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name</w:t>
      </w: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设置成网关，spring会报bean不唯一的错误。因此，那种解决方案是不可行的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那么我们希望服务间调用也能够进入网关处理逻辑，比如验证，token验证或者需要经过网关过滤器处理，该如何实现呢？答案是</w:t>
      </w:r>
      <w:r>
        <w:rPr>
          <w:rStyle w:val="11"/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contextId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2. </w:t>
      </w:r>
      <w:r>
        <w:rPr>
          <w:rStyle w:val="11"/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contextId 解决</w:t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(经过网关)</w:t>
      </w:r>
      <w:bookmarkStart w:id="4" w:name="_GoBack"/>
      <w:bookmarkEnd w:id="4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@FeignClient(contextId = "[唯一的名称]",name="网关服务名",fallback =xxx .class)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@GetMapping("[其他服务名]/[具体的url]")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   String Hello(){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       .......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3. 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3.1 FeignClient注解的使用介绍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转载地址：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"http://www.imooc.com/article/details/id/299213"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http://www.imooc.com/article/details/id/299213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value, name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：value和name的作用一样，如果没有配置url那么配置的值将作为服务名称，用于服务发现。反之只是一个名称。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serviceId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：serviceId已经废弃了，直接使用name即可。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contextId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：比如我们有个user服务，但user服务中有很多个接口，我们不想将所有的调用接口都定义在一个类中，比如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@FeignClient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(name = 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"optimization-user"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public interface UserRemoteClient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@GetMapping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"/user/get"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ab/>
        <w:t>public User getUser(</w:t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@RequestParam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 int 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--------------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@FeignClient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(name = 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"optimization-user"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public interface UserRemoteClient2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@GetMapping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"/user2/get"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ab/>
        <w:t>public User getUser(</w:t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@RequestParam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 int 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这种情况下启动就会报错了，因为Bean的名称冲突了，具体错误如下：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Description: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The bean 'optimization-user.FeignClientSpecification', defined in null, could not be registered. A bean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that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has already been defined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overriding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disabled.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Consider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renaming one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the beans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enabling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overriding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setting spring.main.allow-bean-definition-</w:t>
      </w:r>
      <w:r>
        <w:rPr>
          <w:rFonts w:hint="default" w:ascii="Consolas" w:hAnsi="Consolas" w:eastAsia="Consolas" w:cs="Consolas"/>
          <w:b w:val="0"/>
          <w:color w:val="CC99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overriding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9157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bdr w:val="none" w:color="auto" w:sz="0" w:space="0"/>
          <w:shd w:val="clear" w:fill="EEF0F4"/>
        </w:rPr>
        <w:t>解决方案可以增加下面的配置，作用是允许出现beanName一样的BeanDefinition。</w:t>
      </w:r>
      <w:r>
        <w:rPr>
          <w:rFonts w:hint="eastAsia" w:ascii="宋体" w:hAnsi="宋体" w:eastAsia="宋体" w:cs="宋体"/>
          <w:color w:val="4F4F4F"/>
          <w:sz w:val="24"/>
          <w:szCs w:val="24"/>
          <w:bdr w:val="none" w:color="auto" w:sz="0" w:space="0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4F4F4F"/>
          <w:sz w:val="24"/>
          <w:szCs w:val="24"/>
          <w:bdr w:val="none" w:color="auto" w:sz="0" w:space="0"/>
          <w:shd w:val="clear" w:fill="EEF0F4"/>
        </w:rPr>
        <w:t>spring.main.allow-bean-definition-overriding=true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bdr w:val="none" w:color="auto" w:sz="0" w:space="0"/>
          <w:shd w:val="clear" w:fill="EEF0F4"/>
        </w:rPr>
        <w:t>另一种解决方案就是为每个Client手动指定不同的contextId，这样就不会冲突了。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上面给出了Bean名称冲突后的解决方案，下面来分析下contextId在Feign Client的作用，在注册Feign Client Configuration的时候需要一个名称，名称是通过getClientName方法获取的：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如果配置了contextId就会用contextId，如果没有配置就会去value然后是name最后是serviceId。默认都没有配置，当出现一个服务有多个Feign Client的时候就会报错了。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其次的作用是在注册FeignClient中，contextId会作为Client 别名的一部分，如果配置了qualifier优先用qualifier作为别名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url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：url用于配置指定服务的地址，相当于直接请求这个服务，不经过Ribbon的服务选择。像调试等场景可以使用。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@FeignClient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(name = 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"optimization-user"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, url = 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"http://localhost:8085"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public interface UserRemoteClient 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@GetMapping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"/user/get"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ab/>
        <w:t>public User getUser(</w:t>
      </w:r>
      <w:r>
        <w:rPr>
          <w:rFonts w:hint="default" w:ascii="Consolas" w:hAnsi="Consolas" w:eastAsia="Consolas" w:cs="Consolas"/>
          <w:b w:val="0"/>
          <w:color w:val="F2777A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@RequestParam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) int id);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bdr w:val="none" w:color="auto" w:sz="0" w:space="0"/>
          <w:shd w:val="clear" w:fill="2D2D2D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81360"/>
    <w:multiLevelType w:val="multilevel"/>
    <w:tmpl w:val="8828136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A639106"/>
    <w:multiLevelType w:val="multilevel"/>
    <w:tmpl w:val="8A639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418EE00"/>
    <w:multiLevelType w:val="multilevel"/>
    <w:tmpl w:val="9418EE0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8591495"/>
    <w:multiLevelType w:val="multilevel"/>
    <w:tmpl w:val="B8591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6C2687C"/>
    <w:multiLevelType w:val="multilevel"/>
    <w:tmpl w:val="E6C26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3BE0A6E"/>
    <w:multiLevelType w:val="multilevel"/>
    <w:tmpl w:val="53BE0A6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C127BAE"/>
    <w:multiLevelType w:val="multilevel"/>
    <w:tmpl w:val="5C127BA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BF4F821"/>
    <w:multiLevelType w:val="multilevel"/>
    <w:tmpl w:val="6BF4F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3E4B861"/>
    <w:multiLevelType w:val="multilevel"/>
    <w:tmpl w:val="73E4B86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03321"/>
    <w:rsid w:val="497F5122"/>
    <w:rsid w:val="69F5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2020-11-13T05:49:01Z</dcterms:created>
  <dc:creator>Administrator</dc:creator>
  <cp:lastModifiedBy>WPS_1602474555</cp:lastModifiedBy>
  <dcterms:modified xsi:type="dcterms:W3CDTF">2020-11-13T05:49:38Z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