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4B" w:rsidRPr="007A124B" w:rsidRDefault="007A124B">
      <w:pPr>
        <w:rPr>
          <w:rFonts w:ascii="Times New Roman" w:hAnsi="Times New Roman" w:cs="Times New Roman"/>
          <w:b/>
          <w:bCs/>
          <w:color w:val="0D0D0D" w:themeColor="text1" w:themeTint="F2"/>
          <w:sz w:val="30"/>
          <w:szCs w:val="30"/>
          <w:shd w:val="clear" w:color="auto" w:fill="FFFFFF"/>
        </w:rPr>
      </w:pPr>
      <w:r w:rsidRPr="007A124B">
        <w:rPr>
          <w:rFonts w:ascii="Times New Roman" w:hAnsi="Times New Roman" w:cs="Times New Roman"/>
          <w:b/>
          <w:bCs/>
          <w:color w:val="0D0D0D" w:themeColor="text1" w:themeTint="F2"/>
          <w:sz w:val="30"/>
          <w:szCs w:val="30"/>
          <w:shd w:val="clear" w:color="auto" w:fill="FFFFFF"/>
        </w:rPr>
        <w:t>IV. Lựa chọn công nghệ và giải thích.</w:t>
      </w:r>
    </w:p>
    <w:p w:rsidR="007A124B" w:rsidRPr="007A124B" w:rsidRDefault="007A124B">
      <w:pPr>
        <w:rPr>
          <w:rFonts w:ascii="Times New Roman" w:hAnsi="Times New Roman" w:cs="Times New Roman"/>
          <w:b/>
          <w:bCs/>
          <w:color w:val="0D0D0D" w:themeColor="text1" w:themeTint="F2"/>
          <w:sz w:val="28"/>
          <w:szCs w:val="28"/>
          <w:shd w:val="clear" w:color="auto" w:fill="FFFFFF"/>
        </w:rPr>
      </w:pPr>
      <w:r w:rsidRPr="007A124B">
        <w:rPr>
          <w:rFonts w:ascii="Times New Roman" w:hAnsi="Times New Roman" w:cs="Times New Roman"/>
          <w:b/>
          <w:bCs/>
          <w:color w:val="0D0D0D" w:themeColor="text1" w:themeTint="F2"/>
          <w:sz w:val="28"/>
          <w:szCs w:val="28"/>
          <w:shd w:val="clear" w:color="auto" w:fill="FFFFFF"/>
        </w:rPr>
        <w:t>1. Sử dụng phương pháp lập trình hướng đối tượng:</w:t>
      </w:r>
    </w:p>
    <w:p w:rsidR="00664A3B" w:rsidRPr="007A124B" w:rsidRDefault="00664A3B">
      <w:pPr>
        <w:rPr>
          <w:rFonts w:ascii="Times New Roman" w:hAnsi="Times New Roman" w:cs="Times New Roman"/>
          <w:color w:val="0D0D0D" w:themeColor="text1" w:themeTint="F2"/>
          <w:sz w:val="28"/>
          <w:szCs w:val="28"/>
          <w:shd w:val="clear" w:color="auto" w:fill="FFFFFF"/>
        </w:rPr>
      </w:pPr>
      <w:r w:rsidRPr="007A124B">
        <w:rPr>
          <w:rFonts w:ascii="Times New Roman" w:hAnsi="Times New Roman" w:cs="Times New Roman"/>
          <w:bCs/>
          <w:color w:val="0D0D0D" w:themeColor="text1" w:themeTint="F2"/>
          <w:sz w:val="28"/>
          <w:szCs w:val="28"/>
          <w:shd w:val="clear" w:color="auto" w:fill="FFFFFF"/>
        </w:rPr>
        <w:t>Lập trình hướng đối tượng</w:t>
      </w:r>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color w:val="0D0D0D" w:themeColor="text1" w:themeTint="F2"/>
          <w:sz w:val="28"/>
          <w:szCs w:val="28"/>
          <w:shd w:val="clear" w:color="auto" w:fill="FFFFFF"/>
        </w:rPr>
        <w:t>(gọi tắt là</w:t>
      </w:r>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bCs/>
          <w:color w:val="0D0D0D" w:themeColor="text1" w:themeTint="F2"/>
          <w:sz w:val="28"/>
          <w:szCs w:val="28"/>
          <w:shd w:val="clear" w:color="auto" w:fill="FFFFFF"/>
        </w:rPr>
        <w:t>OOP</w:t>
      </w:r>
      <w:r w:rsidRPr="007A124B">
        <w:rPr>
          <w:rFonts w:ascii="Times New Roman" w:hAnsi="Times New Roman" w:cs="Times New Roman"/>
          <w:color w:val="0D0D0D" w:themeColor="text1" w:themeTint="F2"/>
          <w:sz w:val="28"/>
          <w:szCs w:val="28"/>
          <w:shd w:val="clear" w:color="auto" w:fill="FFFFFF"/>
        </w:rPr>
        <w:t>, từ chữ</w:t>
      </w:r>
      <w:r w:rsidRPr="007A124B">
        <w:rPr>
          <w:rStyle w:val="apple-converted-space"/>
          <w:rFonts w:ascii="Times New Roman" w:hAnsi="Times New Roman" w:cs="Times New Roman"/>
          <w:color w:val="0D0D0D" w:themeColor="text1" w:themeTint="F2"/>
          <w:sz w:val="28"/>
          <w:szCs w:val="28"/>
          <w:shd w:val="clear" w:color="auto" w:fill="FFFFFF"/>
        </w:rPr>
        <w:t> </w:t>
      </w:r>
      <w:hyperlink r:id="rId4" w:tooltip="Tiếng Anh" w:history="1">
        <w:r w:rsidRPr="007A124B">
          <w:rPr>
            <w:rStyle w:val="Hyperlink"/>
            <w:rFonts w:ascii="Times New Roman" w:hAnsi="Times New Roman" w:cs="Times New Roman"/>
            <w:color w:val="0D0D0D" w:themeColor="text1" w:themeTint="F2"/>
            <w:sz w:val="28"/>
            <w:szCs w:val="28"/>
            <w:u w:val="none"/>
            <w:shd w:val="clear" w:color="auto" w:fill="FFFFFF"/>
          </w:rPr>
          <w:t>Anh ngữ</w:t>
        </w:r>
      </w:hyperlink>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i/>
          <w:iCs/>
          <w:color w:val="0D0D0D" w:themeColor="text1" w:themeTint="F2"/>
          <w:sz w:val="28"/>
          <w:szCs w:val="28"/>
          <w:shd w:val="clear" w:color="auto" w:fill="FFFFFF"/>
        </w:rPr>
        <w:t>object-oriented programming</w:t>
      </w:r>
      <w:r w:rsidRPr="007A124B">
        <w:rPr>
          <w:rFonts w:ascii="Times New Roman" w:hAnsi="Times New Roman" w:cs="Times New Roman"/>
          <w:color w:val="0D0D0D" w:themeColor="text1" w:themeTint="F2"/>
          <w:sz w:val="28"/>
          <w:szCs w:val="28"/>
          <w:shd w:val="clear" w:color="auto" w:fill="FFFFFF"/>
        </w:rPr>
        <w:t>), hay còn gọi là</w:t>
      </w:r>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bCs/>
          <w:color w:val="0D0D0D" w:themeColor="text1" w:themeTint="F2"/>
          <w:sz w:val="28"/>
          <w:szCs w:val="28"/>
          <w:shd w:val="clear" w:color="auto" w:fill="FFFFFF"/>
        </w:rPr>
        <w:t>lập trình định hướng đối tượng</w:t>
      </w:r>
      <w:r w:rsidRPr="007A124B">
        <w:rPr>
          <w:rFonts w:ascii="Times New Roman" w:hAnsi="Times New Roman" w:cs="Times New Roman"/>
          <w:color w:val="0D0D0D" w:themeColor="text1" w:themeTint="F2"/>
          <w:sz w:val="28"/>
          <w:szCs w:val="28"/>
          <w:shd w:val="clear" w:color="auto" w:fill="FFFFFF"/>
        </w:rPr>
        <w:t>, là kĩ thuật lập trình hỗ trợ công nghệ đối tượng. OOP được xem là giúp tăng năng suất, đơn giản hóa độ phức tạp khi bảo trì cũng như mở rộng phần mềm bằng cách cho phép</w:t>
      </w:r>
      <w:r w:rsidRPr="007A124B">
        <w:rPr>
          <w:rStyle w:val="apple-converted-space"/>
          <w:rFonts w:ascii="Times New Roman" w:hAnsi="Times New Roman" w:cs="Times New Roman"/>
          <w:color w:val="0D0D0D" w:themeColor="text1" w:themeTint="F2"/>
          <w:sz w:val="28"/>
          <w:szCs w:val="28"/>
          <w:shd w:val="clear" w:color="auto" w:fill="FFFFFF"/>
        </w:rPr>
        <w:t> </w:t>
      </w:r>
      <w:hyperlink r:id="rId5" w:tooltip="Lập trình viên" w:history="1">
        <w:r w:rsidRPr="007A124B">
          <w:rPr>
            <w:rStyle w:val="Hyperlink"/>
            <w:rFonts w:ascii="Times New Roman" w:hAnsi="Times New Roman" w:cs="Times New Roman"/>
            <w:color w:val="0D0D0D" w:themeColor="text1" w:themeTint="F2"/>
            <w:sz w:val="28"/>
            <w:szCs w:val="28"/>
            <w:u w:val="none"/>
            <w:shd w:val="clear" w:color="auto" w:fill="FFFFFF"/>
          </w:rPr>
          <w:t>lập trình viên</w:t>
        </w:r>
      </w:hyperlink>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color w:val="0D0D0D" w:themeColor="text1" w:themeTint="F2"/>
          <w:sz w:val="28"/>
          <w:szCs w:val="28"/>
          <w:shd w:val="clear" w:color="auto" w:fill="FFFFFF"/>
        </w:rPr>
        <w:t>tập trung vào các đối tượng phần mềm ở bậc cao hơn. Ngoài ra, nhiều người còn cho rằng OOP dễ tiếp thu hơn cho những người mới học về</w:t>
      </w:r>
      <w:r w:rsidRPr="007A124B">
        <w:rPr>
          <w:rStyle w:val="apple-converted-space"/>
          <w:rFonts w:ascii="Times New Roman" w:hAnsi="Times New Roman" w:cs="Times New Roman"/>
          <w:color w:val="0D0D0D" w:themeColor="text1" w:themeTint="F2"/>
          <w:sz w:val="28"/>
          <w:szCs w:val="28"/>
          <w:shd w:val="clear" w:color="auto" w:fill="FFFFFF"/>
        </w:rPr>
        <w:t> </w:t>
      </w:r>
      <w:hyperlink r:id="rId6" w:tooltip="Lập trình máy tính" w:history="1">
        <w:r w:rsidRPr="007A124B">
          <w:rPr>
            <w:rStyle w:val="Hyperlink"/>
            <w:rFonts w:ascii="Times New Roman" w:hAnsi="Times New Roman" w:cs="Times New Roman"/>
            <w:color w:val="0D0D0D" w:themeColor="text1" w:themeTint="F2"/>
            <w:sz w:val="28"/>
            <w:szCs w:val="28"/>
            <w:u w:val="none"/>
            <w:shd w:val="clear" w:color="auto" w:fill="FFFFFF"/>
          </w:rPr>
          <w:t>lập trình</w:t>
        </w:r>
      </w:hyperlink>
      <w:r w:rsidRPr="007A124B">
        <w:rPr>
          <w:rStyle w:val="apple-converted-space"/>
          <w:rFonts w:ascii="Times New Roman" w:hAnsi="Times New Roman" w:cs="Times New Roman"/>
          <w:color w:val="0D0D0D" w:themeColor="text1" w:themeTint="F2"/>
          <w:sz w:val="28"/>
          <w:szCs w:val="28"/>
          <w:shd w:val="clear" w:color="auto" w:fill="FFFFFF"/>
        </w:rPr>
        <w:t> </w:t>
      </w:r>
      <w:r w:rsidRPr="007A124B">
        <w:rPr>
          <w:rFonts w:ascii="Times New Roman" w:hAnsi="Times New Roman" w:cs="Times New Roman"/>
          <w:color w:val="0D0D0D" w:themeColor="text1" w:themeTint="F2"/>
          <w:sz w:val="28"/>
          <w:szCs w:val="28"/>
          <w:shd w:val="clear" w:color="auto" w:fill="FFFFFF"/>
        </w:rPr>
        <w:t>hơn là các phương pháp trước đó.</w:t>
      </w:r>
    </w:p>
    <w:p w:rsidR="00664A3B" w:rsidRPr="007A124B" w:rsidRDefault="00664A3B">
      <w:pPr>
        <w:rPr>
          <w:rFonts w:ascii="Times New Roman" w:hAnsi="Times New Roman" w:cs="Times New Roman"/>
          <w:color w:val="0D0D0D" w:themeColor="text1" w:themeTint="F2"/>
          <w:sz w:val="28"/>
          <w:szCs w:val="28"/>
          <w:shd w:val="clear" w:color="auto" w:fill="FFFFFF"/>
        </w:rPr>
      </w:pPr>
      <w:r w:rsidRPr="007A124B">
        <w:rPr>
          <w:rFonts w:ascii="Times New Roman" w:hAnsi="Times New Roman" w:cs="Times New Roman"/>
          <w:color w:val="0D0D0D" w:themeColor="text1" w:themeTint="F2"/>
          <w:sz w:val="28"/>
          <w:szCs w:val="28"/>
          <w:shd w:val="clear" w:color="auto" w:fill="FFFFFF"/>
        </w:rP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p>
    <w:p w:rsidR="00664A3B" w:rsidRPr="007A124B" w:rsidRDefault="00664A3B" w:rsidP="00664A3B">
      <w:pPr>
        <w:pStyle w:val="Heading1"/>
        <w:shd w:val="clear" w:color="auto" w:fill="FFFFFF"/>
        <w:spacing w:before="300" w:beforeAutospacing="0" w:after="150" w:afterAutospacing="0"/>
        <w:rPr>
          <w:b w:val="0"/>
          <w:color w:val="0D0D0D" w:themeColor="text1" w:themeTint="F2"/>
          <w:sz w:val="28"/>
          <w:szCs w:val="28"/>
        </w:rPr>
      </w:pPr>
      <w:r w:rsidRPr="007A124B">
        <w:rPr>
          <w:b w:val="0"/>
          <w:color w:val="0D0D0D" w:themeColor="text1" w:themeTint="F2"/>
          <w:sz w:val="28"/>
          <w:szCs w:val="28"/>
          <w:shd w:val="clear" w:color="auto" w:fill="FFFFFF"/>
        </w:rPr>
        <w:t>Hiện nay các ngôn ngữ OOP phổ biến nhất đều tập trung theo phương pháp phân lớp trong đó có C++, Java, C# và Visual Basic.NET. Ngôn ngữ OOP hay còn gọi là ngôn ngữ lập trình hướng đối tượng, là một phương pháp thiết kế và phát triển phần mềm dựa trên kiến trúc lớp và đối tượng.</w:t>
      </w:r>
      <w:r w:rsidRPr="007A124B">
        <w:rPr>
          <w:b w:val="0"/>
          <w:color w:val="0D0D0D" w:themeColor="text1" w:themeTint="F2"/>
          <w:sz w:val="28"/>
          <w:szCs w:val="28"/>
        </w:rPr>
        <w:t xml:space="preserve"> </w:t>
      </w:r>
    </w:p>
    <w:p w:rsidR="00664A3B" w:rsidRPr="007A124B" w:rsidRDefault="00664A3B" w:rsidP="00664A3B">
      <w:pPr>
        <w:pStyle w:val="Heading1"/>
        <w:shd w:val="clear" w:color="auto" w:fill="FFFFFF"/>
        <w:spacing w:before="300" w:beforeAutospacing="0" w:after="150" w:afterAutospacing="0"/>
        <w:rPr>
          <w:b w:val="0"/>
          <w:color w:val="0D0D0D" w:themeColor="text1" w:themeTint="F2"/>
          <w:sz w:val="28"/>
          <w:szCs w:val="28"/>
        </w:rPr>
      </w:pPr>
      <w:r w:rsidRPr="007A124B">
        <w:rPr>
          <w:b w:val="0"/>
          <w:color w:val="0D0D0D" w:themeColor="text1" w:themeTint="F2"/>
          <w:sz w:val="28"/>
          <w:szCs w:val="28"/>
        </w:rPr>
        <w:t>ƯU ĐIỂM CỦA MÔ HÌNH HƯỚNG ĐỐI TƯỢNG:</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1.Thông qua nguyên lý kế thừa chúng ta có thể loại bỏ những đoạn mã trùng lặp,dư thừa trong quá trình mô tả đối tượng.</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2.Rút ngắn thời gian xây dựng hệ thống và tăng năng suất lao động.</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3.nguyên lý che giấu thông tin giúp bảo vệ an toàn chương trình trước sự truy nhập tù tiện của các đối tượng khác.</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4.Có thể xây dựng được ánh sạ đối tượng của bài toán vạ đối tượng của chương trình.</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5.Xây dựng được mô hình phù hợp với thực tế hơn.</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6.Những hệ thống đói tượng dễ mở ,nâng cấp thành những hệ thống lớn hơn .</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7. Kĩ thuật truyền thông điệp giúp trao đổi thông tin giữa các đối tượng giúp cho việc mô tả giao diện với các hệ thống bên ngoài đơn giản hơn.</w:t>
      </w: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8.Có thể quản lý độ phức tạp của các sảm phẩm phần mền.</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7A124B">
        <w:rPr>
          <w:rFonts w:ascii="Times New Roman" w:eastAsia="Times New Roman" w:hAnsi="Times New Roman" w:cs="Times New Roman"/>
          <w:color w:val="0D0D0D" w:themeColor="text1" w:themeTint="F2"/>
          <w:sz w:val="28"/>
          <w:szCs w:val="28"/>
        </w:rPr>
        <w:t>9.Tùy thuộc vào dự án tin học mà ta có thể sử dụng các tính chất khác nhau của lập trình hướng đối tượng.</w:t>
      </w:r>
    </w:p>
    <w:p w:rsidR="00664A3B" w:rsidRPr="007A124B" w:rsidRDefault="00664A3B" w:rsidP="00664A3B">
      <w:pPr>
        <w:shd w:val="clear" w:color="auto" w:fill="FFFFFF"/>
        <w:spacing w:before="300" w:after="150" w:line="240" w:lineRule="auto"/>
        <w:outlineLvl w:val="1"/>
        <w:rPr>
          <w:rFonts w:ascii="Times New Roman" w:eastAsia="Times New Roman" w:hAnsi="Times New Roman" w:cs="Times New Roman"/>
          <w:bCs/>
          <w:color w:val="0D0D0D" w:themeColor="text1" w:themeTint="F2"/>
          <w:sz w:val="28"/>
          <w:szCs w:val="28"/>
        </w:rPr>
      </w:pPr>
    </w:p>
    <w:p w:rsidR="00664A3B" w:rsidRPr="007A124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Trong ví dụ bán xe ô tô, mọi giai đoạn phân tích thiết kế và thực hiện đều xoay quanh các khái niệm như khách hàng, nhân viên bán hàng, xe ô tô, … Vì quá trình phát triển phần mềm đồng thời là quá trình cộng tác của khách hàng/người dùng, nhà phân tích, nhà thiết kế, nhà phát triển, chuyên gia lĩnh vực, chuyên gia kỹ thuật, ... nên lối tiếp cận này khiến cho việc giao tiếp giữa họ với nhau được dễ dàng hơn.</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một hệ thống đặt hàng.</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Vì các đối tượng đã được thử nghiệm kỹ càng trong lần dùng trước đó, nên khả năng tái sử dụng đối tượng có tác dụng giảm thiểu lỗi và các khó khăn trong việc bảo trì, giúp tăng tốc độ thiết kế và phát triển phần mềm.</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Phương pháp hướng đối tượng giúp chúng ta xử lý các vấn đề phức tạp trong phát triển phần mềm và tạo ra các thế hệ phần mềm có khả năng thích ứng và bền chắc.</w:t>
      </w:r>
    </w:p>
    <w:p w:rsidR="00664A3B" w:rsidRPr="00664A3B" w:rsidRDefault="00664A3B" w:rsidP="00664A3B">
      <w:pPr>
        <w:shd w:val="clear" w:color="auto" w:fill="FFFFFF"/>
        <w:spacing w:before="300" w:after="150" w:line="240" w:lineRule="auto"/>
        <w:outlineLvl w:val="1"/>
        <w:rPr>
          <w:rFonts w:ascii="Times New Roman" w:eastAsia="Times New Roman" w:hAnsi="Times New Roman" w:cs="Times New Roman"/>
          <w:bCs/>
          <w:color w:val="0D0D0D" w:themeColor="text1" w:themeTint="F2"/>
          <w:sz w:val="28"/>
          <w:szCs w:val="28"/>
        </w:rPr>
      </w:pPr>
      <w:r w:rsidRPr="00664A3B">
        <w:rPr>
          <w:rFonts w:ascii="Times New Roman" w:eastAsia="Times New Roman" w:hAnsi="Times New Roman" w:cs="Times New Roman"/>
          <w:bCs/>
          <w:color w:val="0D0D0D" w:themeColor="text1" w:themeTint="F2"/>
          <w:sz w:val="28"/>
          <w:szCs w:val="28"/>
        </w:rPr>
        <w:t>Các giai đoạn của chu trình phát triển phần mềm với mô hình hướng đối tượng:</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Phân tích hướng đối tượng (Object Oriented Analysis - OOA):</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Là giai đọan phát triển một mô hình chính xác và súc tích của vấn đề, có thành phần là các đối tượng và khái niệm đời thực, dễ hiểu đối với người sử dụng.</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Trong giai đoạn OOA, vấn đề được trình bày bằng các thuật ngữ tương ứng với các đối tượng có thực. Thêm vào đó, hệ thống cần phải được định nghĩa sao cho người không chuyên Tin học có thể dễ dàng hiểu được.</w:t>
      </w:r>
    </w:p>
    <w:p w:rsidR="00664A3B" w:rsidRPr="00664A3B" w:rsidRDefault="00664A3B" w:rsidP="00664A3B">
      <w:pPr>
        <w:shd w:val="clear" w:color="auto" w:fill="FFFFFF"/>
        <w:spacing w:before="120" w:after="120" w:line="300" w:lineRule="atLeast"/>
        <w:jc w:val="both"/>
        <w:rPr>
          <w:rFonts w:ascii="Times New Roman" w:eastAsia="Times New Roman" w:hAnsi="Times New Roman" w:cs="Times New Roman"/>
          <w:color w:val="0D0D0D" w:themeColor="text1" w:themeTint="F2"/>
          <w:sz w:val="28"/>
          <w:szCs w:val="28"/>
        </w:rPr>
      </w:pPr>
      <w:r w:rsidRPr="00664A3B">
        <w:rPr>
          <w:rFonts w:ascii="Times New Roman" w:eastAsia="Times New Roman" w:hAnsi="Times New Roman" w:cs="Times New Roman"/>
          <w:color w:val="0D0D0D" w:themeColor="text1" w:themeTint="F2"/>
          <w:sz w:val="28"/>
          <w:szCs w:val="28"/>
        </w:rPr>
        <w:t>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p>
    <w:p w:rsidR="00664A3B" w:rsidRPr="007A124B" w:rsidRDefault="00664A3B" w:rsidP="00664A3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lastRenderedPageBreak/>
        <w:t>Thiết kế hướng đối tượng (Object Oriented Design - OOD):</w:t>
      </w:r>
    </w:p>
    <w:p w:rsidR="00664A3B" w:rsidRPr="007A124B" w:rsidRDefault="00664A3B" w:rsidP="00664A3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Là giai đoạn tổ chức chương trình thành các tập hợp đối tượng cộng tác, mỗi đối tượng trong đó là thực thể của một lớp. Các lớp là thành viên của một cây cấu trúc với mối quan hệ thừa kế.</w:t>
      </w:r>
    </w:p>
    <w:p w:rsidR="00664A3B" w:rsidRPr="007A124B" w:rsidRDefault="00664A3B" w:rsidP="00664A3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Mục đích của giai đoạn OOD là tạo thiết kế dựa trên kết quả của giai đoạn OOA, dựa trên những quy định phi chức năng, những yêu cầu về môi trường, những yêu cầu về khả năng thực thi, .... OOD tập trung vào việc cải thiện kết quả của OOA, tối ưu hóa giải pháp đã được cung cấp trong khi vẫn đảm bảo thoả mãn tất cả các yêu cầu đã được xác lập.</w:t>
      </w:r>
    </w:p>
    <w:p w:rsidR="00664A3B" w:rsidRPr="007A124B" w:rsidRDefault="00664A3B" w:rsidP="00664A3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rsidR="00664A3B" w:rsidRPr="007A124B" w:rsidRDefault="00664A3B" w:rsidP="00664A3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Về cuối giai đoạn OOD, nhà thiết kế đưa ra một loạt các biểu đồ (diagram) khác nhau. Các biểu đồ này có thể được chia thành hai nhóm chính là Tĩnh và động. 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664A3B" w:rsidRPr="007A124B" w:rsidRDefault="00664A3B" w:rsidP="00664A3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Lập trình hướng đối tượng (Object Oriented Programming - OOP):</w:t>
      </w:r>
    </w:p>
    <w:p w:rsidR="00664A3B" w:rsidRPr="007A124B" w:rsidRDefault="00664A3B" w:rsidP="00664A3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Giai đoạn xây dựng phần mềm có thể được thực hiện sử dụng kỹ thuật lập trình hướng đối tượng. Đó là phương thức thực hiện thiết kế hướng đối tượng qua việc sử dụng một ngôn ngữ lập trình có hỗ trợ các tính năng hướng đối tượng. 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rsidR="007A124B" w:rsidRPr="007A124B" w:rsidRDefault="007A124B" w:rsidP="00664A3B">
      <w:pPr>
        <w:pStyle w:val="para"/>
        <w:shd w:val="clear" w:color="auto" w:fill="FFFFFF"/>
        <w:spacing w:before="120" w:beforeAutospacing="0" w:after="120" w:afterAutospacing="0" w:line="300" w:lineRule="atLeast"/>
        <w:jc w:val="both"/>
        <w:rPr>
          <w:b/>
          <w:color w:val="0D0D0D" w:themeColor="text1" w:themeTint="F2"/>
          <w:sz w:val="28"/>
          <w:szCs w:val="28"/>
        </w:rPr>
      </w:pPr>
      <w:r w:rsidRPr="007A124B">
        <w:rPr>
          <w:b/>
          <w:color w:val="0D0D0D" w:themeColor="text1" w:themeTint="F2"/>
          <w:sz w:val="28"/>
          <w:szCs w:val="28"/>
        </w:rPr>
        <w:t>2. Sử dụng cơ sở dữ liệu:</w:t>
      </w:r>
    </w:p>
    <w:p w:rsidR="007A124B" w:rsidRPr="007A124B" w:rsidRDefault="007A124B" w:rsidP="00664A3B">
      <w:pPr>
        <w:pStyle w:val="para"/>
        <w:shd w:val="clear" w:color="auto" w:fill="FFFFFF"/>
        <w:spacing w:before="120" w:beforeAutospacing="0" w:after="120" w:afterAutospacing="0" w:line="300" w:lineRule="atLeast"/>
        <w:jc w:val="both"/>
        <w:rPr>
          <w:color w:val="0D0D0D" w:themeColor="text1" w:themeTint="F2"/>
          <w:sz w:val="28"/>
          <w:szCs w:val="28"/>
          <w:shd w:val="clear" w:color="auto" w:fill="FFFFFF"/>
        </w:rPr>
      </w:pPr>
      <w:r w:rsidRPr="007A124B">
        <w:rPr>
          <w:color w:val="0D0D0D" w:themeColor="text1" w:themeTint="F2"/>
          <w:sz w:val="28"/>
          <w:szCs w:val="28"/>
          <w:shd w:val="clear" w:color="auto" w:fill="FFFFFF"/>
        </w:rPr>
        <w:t xml:space="preserve">Trong nhiều năm gần đây, thuật ngữ Cơ sở dữ liệu - Database đã trở nên quen thuộc trong nhiều lĩnh vực. Các ứng dụng tin học vào quản lý ngày càng nhiều và đa dạng, </w:t>
      </w:r>
      <w:bookmarkStart w:id="0" w:name="_GoBack"/>
      <w:bookmarkEnd w:id="0"/>
      <w:r w:rsidRPr="007A124B">
        <w:rPr>
          <w:color w:val="0D0D0D" w:themeColor="text1" w:themeTint="F2"/>
          <w:sz w:val="28"/>
          <w:szCs w:val="28"/>
          <w:shd w:val="clear" w:color="auto" w:fill="FFFFFF"/>
        </w:rPr>
        <w:t>hầu hết các lĩnh vực kinh tế, xã hội… đều đã ứng dụng các thành tựu mới của tin học vào phục vụ công tác chuyên môn của mình. Chính vì lẽ đó mà ngày càng nhiều người quan tâm đến thiết kế, xây dựng và ứng dụng cơ sở dữ liệu (CSDL).</w:t>
      </w:r>
    </w:p>
    <w:p w:rsidR="007A124B" w:rsidRPr="007A124B" w:rsidRDefault="007A124B" w:rsidP="00664A3B">
      <w:pPr>
        <w:pStyle w:val="para"/>
        <w:shd w:val="clear" w:color="auto" w:fill="FFFFFF"/>
        <w:spacing w:before="120" w:beforeAutospacing="0" w:after="120" w:afterAutospacing="0" w:line="300" w:lineRule="atLeast"/>
        <w:jc w:val="both"/>
        <w:rPr>
          <w:color w:val="0D0D0D" w:themeColor="text1" w:themeTint="F2"/>
          <w:sz w:val="28"/>
          <w:szCs w:val="28"/>
          <w:shd w:val="clear" w:color="auto" w:fill="FFFFFF"/>
        </w:rPr>
      </w:pPr>
      <w:r w:rsidRPr="007A124B">
        <w:rPr>
          <w:color w:val="0D0D0D" w:themeColor="text1" w:themeTint="F2"/>
          <w:sz w:val="28"/>
          <w:szCs w:val="28"/>
          <w:shd w:val="clear" w:color="auto" w:fill="FFFFFF"/>
        </w:rPr>
        <w:t>Khái niệm:</w:t>
      </w:r>
    </w:p>
    <w:p w:rsidR="007A124B" w:rsidRPr="007A124B" w:rsidRDefault="007A124B" w:rsidP="00664A3B">
      <w:pPr>
        <w:pStyle w:val="para"/>
        <w:shd w:val="clear" w:color="auto" w:fill="FFFFFF"/>
        <w:spacing w:before="120" w:beforeAutospacing="0" w:after="120" w:afterAutospacing="0" w:line="300" w:lineRule="atLeast"/>
        <w:jc w:val="both"/>
        <w:rPr>
          <w:color w:val="0D0D0D" w:themeColor="text1" w:themeTint="F2"/>
          <w:sz w:val="28"/>
          <w:szCs w:val="28"/>
          <w:shd w:val="clear" w:color="auto" w:fill="FFFFFF"/>
        </w:rPr>
      </w:pPr>
      <w:r w:rsidRPr="007A124B">
        <w:rPr>
          <w:color w:val="0D0D0D" w:themeColor="text1" w:themeTint="F2"/>
          <w:sz w:val="28"/>
          <w:szCs w:val="28"/>
          <w:shd w:val="clear" w:color="auto" w:fill="FFFFFF"/>
        </w:rPr>
        <w:t>CSDL là tập hợp các dữ liệu có cấu trúc và liên quan với nhau được lưu trữ trên máy tính, được nhiều người sử dụng và được tổ chức theo một mô hình.</w:t>
      </w:r>
    </w:p>
    <w:p w:rsidR="007A124B" w:rsidRPr="007A124B" w:rsidRDefault="007A124B" w:rsidP="007A124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lastRenderedPageBreak/>
        <w:t>Trong khái niệm này, chúng ta cần nhấn mạnh, CSDL là tập hợp các thông tin có tính chất hệ thống, không phải là các thông tin rời rạc, không có liên quan với nhau. Các thông tin này phải có cấu trúc và tập hợp các thông tin này phải có khả năng đáp ứng nhu cầu khai thác của nhiều người sử dụng một cách đồng thời. Đó cũng chính là đặc trưng của CSDL.</w:t>
      </w:r>
    </w:p>
    <w:p w:rsidR="007A124B" w:rsidRPr="007A124B" w:rsidRDefault="007A124B" w:rsidP="007A124B">
      <w:pPr>
        <w:pStyle w:val="Heading2"/>
        <w:shd w:val="clear" w:color="auto" w:fill="FFFFFF"/>
        <w:spacing w:before="300" w:beforeAutospacing="0" w:after="150" w:afterAutospacing="0"/>
        <w:rPr>
          <w:b w:val="0"/>
          <w:color w:val="0D0D0D" w:themeColor="text1" w:themeTint="F2"/>
          <w:sz w:val="28"/>
          <w:szCs w:val="28"/>
        </w:rPr>
      </w:pPr>
      <w:r w:rsidRPr="007A124B">
        <w:rPr>
          <w:b w:val="0"/>
          <w:color w:val="0D0D0D" w:themeColor="text1" w:themeTint="F2"/>
          <w:sz w:val="28"/>
          <w:szCs w:val="28"/>
        </w:rPr>
        <w:t>Ưu điểm</w:t>
      </w:r>
    </w:p>
    <w:p w:rsidR="007A124B" w:rsidRPr="007A124B" w:rsidRDefault="007A124B" w:rsidP="007A124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rStyle w:val="Strong"/>
          <w:b w:val="0"/>
          <w:color w:val="0D0D0D" w:themeColor="text1" w:themeTint="F2"/>
          <w:sz w:val="28"/>
          <w:szCs w:val="28"/>
        </w:rPr>
        <w:t>Từ khái niệm trên, ta thấy rõ ưu điểm nổi bật của CSDL là</w:t>
      </w:r>
    </w:p>
    <w:p w:rsidR="007A124B" w:rsidRPr="007A124B" w:rsidRDefault="007A124B" w:rsidP="007A124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Giảm sự trùng lặp thông tin xuống mức thấp nhất và do đó đảm bảo được tính nhất quán và toàn vẹn dữ liệu (Cấu trúc của cơ sở dữ liệu được định nghĩa một lần. Phần định nghĩa cấu trúc này gọi là meta-data, và được Catalog của HQTCSDL lưu trữ).</w:t>
      </w:r>
    </w:p>
    <w:p w:rsidR="007A124B" w:rsidRPr="007A124B" w:rsidRDefault="007A124B" w:rsidP="007A124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Đảm bảo sự độc lập giữa dữ liệu và chương trình ứng dụng (Insulation between programs and data): Cho phép thay đổi cấu trúc, dữ liệu trong cơ sở dữ liệu mà không cần thay đổi chương trình ứng dụng.</w:t>
      </w:r>
    </w:p>
    <w:p w:rsidR="007A124B" w:rsidRPr="007A124B" w:rsidRDefault="007A124B" w:rsidP="007A124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color w:val="0D0D0D" w:themeColor="text1" w:themeTint="F2"/>
          <w:sz w:val="28"/>
          <w:szCs w:val="28"/>
        </w:rPr>
        <w:t>Trừu tượng hoá dữ liệu (Data Abstraction): Mô hình dữ liệu được sử dụng để làm ẩn lưu trữ vật lý chi tiết của dữ liệu, chỉ biểu diễn cho người sử dụng mức khái niệm của cơ sở dữ liệu.</w:t>
      </w:r>
    </w:p>
    <w:p w:rsidR="007A124B" w:rsidRPr="007A124B" w:rsidRDefault="007A124B" w:rsidP="007A124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rStyle w:val="Strong"/>
          <w:b w:val="0"/>
          <w:color w:val="0D0D0D" w:themeColor="text1" w:themeTint="F2"/>
          <w:sz w:val="28"/>
          <w:szCs w:val="28"/>
        </w:rPr>
        <w:t>Nhiều khung nhìn (multi-view)</w:t>
      </w:r>
      <w:r w:rsidRPr="007A124B">
        <w:rPr>
          <w:rStyle w:val="apple-converted-space"/>
          <w:color w:val="0D0D0D" w:themeColor="text1" w:themeTint="F2"/>
          <w:sz w:val="28"/>
          <w:szCs w:val="28"/>
        </w:rPr>
        <w:t> </w:t>
      </w:r>
      <w:r w:rsidRPr="007A124B">
        <w:rPr>
          <w:color w:val="0D0D0D" w:themeColor="text1" w:themeTint="F2"/>
          <w:sz w:val="28"/>
          <w:szCs w:val="28"/>
        </w:rPr>
        <w:t>cho các đối người dùng khác nhau: Đảm bảo dữ liệu có thể được truy xuất theo nhiều cách khác nhau. Vì yêu cầu của mỗi đối tượng sử dụng CSDL là khác nhau nên tạo ra nhiều khung nhìn vào dữ liệu là cần thiết.</w:t>
      </w:r>
    </w:p>
    <w:p w:rsidR="007A124B" w:rsidRPr="007A124B" w:rsidRDefault="007A124B" w:rsidP="007A124B">
      <w:pPr>
        <w:pStyle w:val="para"/>
        <w:shd w:val="clear" w:color="auto" w:fill="FFFFFF"/>
        <w:spacing w:before="120" w:beforeAutospacing="0" w:after="120" w:afterAutospacing="0" w:line="300" w:lineRule="atLeast"/>
        <w:jc w:val="both"/>
        <w:rPr>
          <w:color w:val="0D0D0D" w:themeColor="text1" w:themeTint="F2"/>
          <w:sz w:val="28"/>
          <w:szCs w:val="28"/>
        </w:rPr>
      </w:pPr>
      <w:r w:rsidRPr="007A124B">
        <w:rPr>
          <w:rStyle w:val="Strong"/>
          <w:b w:val="0"/>
          <w:color w:val="0D0D0D" w:themeColor="text1" w:themeTint="F2"/>
          <w:sz w:val="28"/>
          <w:szCs w:val="28"/>
        </w:rPr>
        <w:t>Đa người dùng (multi-user)</w:t>
      </w:r>
      <w:r w:rsidRPr="007A124B">
        <w:rPr>
          <w:color w:val="0D0D0D" w:themeColor="text1" w:themeTint="F2"/>
          <w:sz w:val="28"/>
          <w:szCs w:val="28"/>
        </w:rPr>
        <w:t>: Khả năng chia sẻ thông tin cho nhiều người sử dụng và nhiều ứng dụng khác nhau.</w:t>
      </w:r>
    </w:p>
    <w:p w:rsidR="007A124B" w:rsidRPr="007A124B" w:rsidRDefault="007A124B" w:rsidP="00664A3B">
      <w:pPr>
        <w:pStyle w:val="para"/>
        <w:shd w:val="clear" w:color="auto" w:fill="FFFFFF"/>
        <w:spacing w:before="120" w:beforeAutospacing="0" w:after="120" w:afterAutospacing="0" w:line="300" w:lineRule="atLeast"/>
        <w:jc w:val="both"/>
        <w:rPr>
          <w:color w:val="0D0D0D" w:themeColor="text1" w:themeTint="F2"/>
          <w:sz w:val="28"/>
          <w:szCs w:val="28"/>
        </w:rPr>
      </w:pPr>
    </w:p>
    <w:p w:rsidR="00DE0318" w:rsidRPr="007A124B" w:rsidRDefault="00DE0318">
      <w:pPr>
        <w:rPr>
          <w:rFonts w:ascii="Times New Roman" w:hAnsi="Times New Roman" w:cs="Times New Roman"/>
        </w:rPr>
      </w:pPr>
    </w:p>
    <w:sectPr w:rsidR="00DE0318" w:rsidRPr="007A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3B"/>
    <w:rsid w:val="00664A3B"/>
    <w:rsid w:val="007A124B"/>
    <w:rsid w:val="00DE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30C49-8113-46C2-AFA9-1136B7FC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4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4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4A3B"/>
  </w:style>
  <w:style w:type="character" w:styleId="Hyperlink">
    <w:name w:val="Hyperlink"/>
    <w:basedOn w:val="DefaultParagraphFont"/>
    <w:uiPriority w:val="99"/>
    <w:semiHidden/>
    <w:unhideWhenUsed/>
    <w:rsid w:val="00664A3B"/>
    <w:rPr>
      <w:color w:val="0000FF"/>
      <w:u w:val="single"/>
    </w:rPr>
  </w:style>
  <w:style w:type="character" w:customStyle="1" w:styleId="Heading1Char">
    <w:name w:val="Heading 1 Char"/>
    <w:basedOn w:val="DefaultParagraphFont"/>
    <w:link w:val="Heading1"/>
    <w:uiPriority w:val="9"/>
    <w:rsid w:val="00664A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4A3B"/>
    <w:rPr>
      <w:rFonts w:ascii="Times New Roman" w:eastAsia="Times New Roman" w:hAnsi="Times New Roman" w:cs="Times New Roman"/>
      <w:b/>
      <w:bCs/>
      <w:sz w:val="36"/>
      <w:szCs w:val="36"/>
    </w:rPr>
  </w:style>
  <w:style w:type="paragraph" w:customStyle="1" w:styleId="para">
    <w:name w:val="para"/>
    <w:basedOn w:val="Normal"/>
    <w:rsid w:val="00664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5329">
      <w:bodyDiv w:val="1"/>
      <w:marLeft w:val="0"/>
      <w:marRight w:val="0"/>
      <w:marTop w:val="0"/>
      <w:marBottom w:val="0"/>
      <w:divBdr>
        <w:top w:val="none" w:sz="0" w:space="0" w:color="auto"/>
        <w:left w:val="none" w:sz="0" w:space="0" w:color="auto"/>
        <w:bottom w:val="none" w:sz="0" w:space="0" w:color="auto"/>
        <w:right w:val="none" w:sz="0" w:space="0" w:color="auto"/>
      </w:divBdr>
      <w:divsChild>
        <w:div w:id="411466433">
          <w:marLeft w:val="0"/>
          <w:marRight w:val="0"/>
          <w:marTop w:val="0"/>
          <w:marBottom w:val="0"/>
          <w:divBdr>
            <w:top w:val="none" w:sz="0" w:space="0" w:color="auto"/>
            <w:left w:val="none" w:sz="0" w:space="0" w:color="auto"/>
            <w:bottom w:val="none" w:sz="0" w:space="0" w:color="auto"/>
            <w:right w:val="none" w:sz="0" w:space="0" w:color="auto"/>
          </w:divBdr>
        </w:div>
        <w:div w:id="1795367028">
          <w:marLeft w:val="0"/>
          <w:marRight w:val="0"/>
          <w:marTop w:val="0"/>
          <w:marBottom w:val="0"/>
          <w:divBdr>
            <w:top w:val="none" w:sz="0" w:space="0" w:color="auto"/>
            <w:left w:val="none" w:sz="0" w:space="0" w:color="auto"/>
            <w:bottom w:val="none" w:sz="0" w:space="0" w:color="auto"/>
            <w:right w:val="none" w:sz="0" w:space="0" w:color="auto"/>
          </w:divBdr>
        </w:div>
      </w:divsChild>
    </w:div>
    <w:div w:id="550191623">
      <w:bodyDiv w:val="1"/>
      <w:marLeft w:val="0"/>
      <w:marRight w:val="0"/>
      <w:marTop w:val="0"/>
      <w:marBottom w:val="0"/>
      <w:divBdr>
        <w:top w:val="none" w:sz="0" w:space="0" w:color="auto"/>
        <w:left w:val="none" w:sz="0" w:space="0" w:color="auto"/>
        <w:bottom w:val="none" w:sz="0" w:space="0" w:color="auto"/>
        <w:right w:val="none" w:sz="0" w:space="0" w:color="auto"/>
      </w:divBdr>
      <w:divsChild>
        <w:div w:id="1746757624">
          <w:marLeft w:val="0"/>
          <w:marRight w:val="0"/>
          <w:marTop w:val="0"/>
          <w:marBottom w:val="0"/>
          <w:divBdr>
            <w:top w:val="none" w:sz="0" w:space="0" w:color="auto"/>
            <w:left w:val="none" w:sz="0" w:space="0" w:color="auto"/>
            <w:bottom w:val="none" w:sz="0" w:space="0" w:color="auto"/>
            <w:right w:val="none" w:sz="0" w:space="0" w:color="auto"/>
          </w:divBdr>
        </w:div>
        <w:div w:id="941692106">
          <w:marLeft w:val="0"/>
          <w:marRight w:val="0"/>
          <w:marTop w:val="0"/>
          <w:marBottom w:val="0"/>
          <w:divBdr>
            <w:top w:val="none" w:sz="0" w:space="0" w:color="auto"/>
            <w:left w:val="none" w:sz="0" w:space="0" w:color="auto"/>
            <w:bottom w:val="none" w:sz="0" w:space="0" w:color="auto"/>
            <w:right w:val="none" w:sz="0" w:space="0" w:color="auto"/>
          </w:divBdr>
        </w:div>
      </w:divsChild>
    </w:div>
    <w:div w:id="60354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L%E1%BA%ADp_tr%C3%ACnh_m%C3%A1y_t%C3%ADnh" TargetMode="External"/><Relationship Id="rId5" Type="http://schemas.openxmlformats.org/officeDocument/2006/relationships/hyperlink" Target="https://vi.wikipedia.org/wiki/L%E1%BA%ADp_tr%C3%ACnh_vi%C3%AAn" TargetMode="External"/><Relationship Id="rId4" Type="http://schemas.openxmlformats.org/officeDocument/2006/relationships/hyperlink" Target="https://vi.wikipedia.org/wiki/Ti%E1%BA%BFng_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dc:creator>
  <cp:keywords/>
  <dc:description/>
  <cp:lastModifiedBy>Khanh Vu</cp:lastModifiedBy>
  <cp:revision>1</cp:revision>
  <dcterms:created xsi:type="dcterms:W3CDTF">2016-01-08T10:21:00Z</dcterms:created>
  <dcterms:modified xsi:type="dcterms:W3CDTF">2016-01-08T10:40:00Z</dcterms:modified>
</cp:coreProperties>
</file>