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80"/>
        <w:jc w:val="center"/>
      </w:pPr>
      <w:r>
        <w:rPr>
          <w:rFonts w:ascii="Arial" w:cs="Arial" w:eastAsia="Arial" w:hAnsi="Arial"/>
          <w:b/>
          <w:bCs/>
          <w:color w:val="1F5C99"/>
          <w:sz w:val="36"/>
          <w:szCs w:val="36"/>
        </w:rPr>
        <w:t xml:space="preserve">VIT BHOPAL UNIVERSITY</w:t>
      </w:r>
    </w:p>
    <w:p>
      <w:pPr>
        <w:spacing w:before="80" w:after="200"/>
        <w:jc w:val="center"/>
      </w:pPr>
      <w:r>
        <w:rPr>
          <w:rFonts w:ascii="Arial" w:cs="Arial" w:eastAsia="Arial" w:hAnsi="Arial"/>
          <w:color w:val="555555"/>
          <w:sz w:val="24"/>
          <w:szCs w:val="24"/>
        </w:rPr>
        <w:t xml:space="preserve">VITyarthi E-Learning Platform</w:t>
      </w:r>
    </w:p>
    <w:p>
      <w:pPr>
        <w:pBdr>
          <w:top w:val="single" w:color="2E75B6" w:sz="8"/>
          <w:bottom w:val="single" w:color="2E75B6" w:sz="8"/>
        </w:pBdr>
        <w:spacing w:before="200" w:after="200"/>
        <w:jc w:val="center"/>
      </w:pPr>
      <w:r>
        <w:rPr>
          <w:rFonts w:ascii="Arial" w:cs="Arial" w:eastAsia="Arial" w:hAnsi="Arial"/>
          <w:b/>
          <w:bCs/>
          <w:color w:val="1F5C99"/>
          <w:sz w:val="52"/>
          <w:szCs w:val="52"/>
        </w:rPr>
        <w:t xml:space="preserve">PROJECT REPORT</w:t>
      </w:r>
    </w:p>
    <w:p>
      <w:pPr>
        <w:spacing w:before="80" w:after="400"/>
        <w:jc w:val="center"/>
      </w:pPr>
      <w:r>
        <w:rPr>
          <w:rFonts w:ascii="Arial" w:cs="Arial" w:eastAsia="Arial" w:hAnsi="Arial"/>
          <w:b/>
          <w:bCs/>
          <w:color w:val="2E75B6"/>
          <w:sz w:val="32"/>
          <w:szCs w:val="32"/>
        </w:rPr>
        <w:t xml:space="preserve">CSE0001 – Digital Literacy</w:t>
      </w:r>
    </w:p>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Student Details</w:t>
            </w:r>
          </w:p>
        </w:tc>
        <w:tc>
          <w:tcPr>
            <w:tcW w:type="dxa" w:w="60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Name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Ayush Agrawal</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Registration No.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25BAI11294</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Branch</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B.Tech – Computer Science Engineering (CSE)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Year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First Year (2025–2026)</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Expected Graduation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2029</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Course Code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CSE0001 – Digital Literacy</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Credits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 Credit | Pass / Fail (Non-CGPA)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b/>
                <w:bCs/>
                <w:color w:val="1F5C99"/>
                <w:sz w:val="22"/>
                <w:szCs w:val="22"/>
              </w:rPr>
              <w:t xml:space="preserve">Submission Date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25 March 2026</w:t>
            </w:r>
          </w:p>
        </w:tc>
      </w:tr>
    </w:tbl>
    <w:p>
      <w:r>
        <w:br w:type="page"/>
      </w:r>
    </w:p>
    <w:p>
      <w:pPr>
        <w:pStyle w:val="Heading1"/>
        <w:spacing w:before="320" w:after="160"/>
      </w:pPr>
      <w:r>
        <w:rPr>
          <w:rFonts w:ascii="Arial" w:cs="Arial" w:eastAsia="Arial" w:hAnsi="Arial"/>
          <w:b/>
          <w:bCs/>
          <w:color w:val="1F5C99"/>
          <w:sz w:val="32"/>
          <w:szCs w:val="32"/>
        </w:rPr>
        <w:t xml:space="preserve">1. Introduction</w:t>
      </w:r>
    </w:p>
    <w:p>
      <w:pPr>
        <w:spacing w:before="80" w:after="80" w:line="360"/>
        <w:jc w:val="both"/>
      </w:pPr>
      <w:r>
        <w:rPr>
          <w:rFonts w:ascii="Arial" w:cs="Arial" w:eastAsia="Arial" w:hAnsi="Arial"/>
          <w:sz w:val="24"/>
          <w:szCs w:val="24"/>
        </w:rPr>
        <w:t xml:space="preserve">This project report documents my work as part of the CSE0001 – Digital Literacy course at VIT Bhopal University. The course scenario assigned me the role of a Student Digital Ambassador, responsible for helping fellow students navigate the digital world responsibly, professionally, and safely.</w:t>
      </w:r>
    </w:p>
    <w:p>
      <w:pPr>
        <w:spacing w:before="80" w:after="80"/>
      </w:pPr>
      <w:r>
        <w:t xml:space="preserve"/>
      </w:r>
    </w:p>
    <w:p>
      <w:pPr>
        <w:spacing w:before="80" w:after="80" w:line="360"/>
        <w:jc w:val="both"/>
      </w:pPr>
      <w:r>
        <w:rPr>
          <w:rFonts w:ascii="Arial" w:cs="Arial" w:eastAsia="Arial" w:hAnsi="Arial"/>
          <w:sz w:val="24"/>
          <w:szCs w:val="24"/>
        </w:rPr>
        <w:t xml:space="preserve">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cybercrime awareness resources.</w:t>
      </w:r>
    </w:p>
    <w:p>
      <w:pPr>
        <w:spacing w:before="80" w:after="80"/>
      </w:pPr>
      <w:r>
        <w:t xml:space="preserve"/>
      </w:r>
    </w:p>
    <w:p>
      <w:pPr>
        <w:spacing w:before="80" w:after="80" w:line="360"/>
        <w:jc w:val="both"/>
      </w:pPr>
      <w:r>
        <w:rPr>
          <w:rFonts w:ascii="Arial" w:cs="Arial" w:eastAsia="Arial" w:hAnsi="Arial"/>
          <w:sz w:val="24"/>
          <w:szCs w:val="24"/>
        </w:rPr>
        <w:t xml:space="preserve">All deliverables have been organised in a single public GitHub repository titled 'Digital-Literacy', which serves as my digital portfolio. This report documents the tools used, work completed, observations made, and personal reflections for each task.</w:t>
      </w:r>
    </w:p>
    <w:p>
      <w:r>
        <w:br w:type="page"/>
      </w:r>
    </w:p>
    <w:p>
      <w:pPr>
        <w:pStyle w:val="Heading1"/>
        <w:spacing w:before="320" w:after="160"/>
      </w:pPr>
      <w:r>
        <w:rPr>
          <w:rFonts w:ascii="Arial" w:cs="Arial" w:eastAsia="Arial" w:hAnsi="Arial"/>
          <w:b/>
          <w:bCs/>
          <w:color w:val="1F5C99"/>
          <w:sz w:val="32"/>
          <w:szCs w:val="32"/>
        </w:rPr>
        <w:t xml:space="preserve">2. Task 1 – Digital Literacy Awareness Infographic</w:t>
      </w:r>
    </w:p>
    <w:p>
      <w:pPr>
        <w:pStyle w:val="Heading2"/>
        <w:spacing w:before="240" w:after="120"/>
      </w:pPr>
      <w:r>
        <w:rPr>
          <w:rFonts w:ascii="Arial" w:cs="Arial" w:eastAsia="Arial" w:hAnsi="Arial"/>
          <w:b/>
          <w:bCs/>
          <w:color w:val="2E75B6"/>
          <w:sz w:val="26"/>
          <w:szCs w:val="26"/>
        </w:rPr>
        <w:t xml:space="preserve">2.1 Tool Used</w:t>
      </w:r>
    </w:p>
    <w:p>
      <w:pPr>
        <w:spacing w:before="80" w:after="80" w:line="360"/>
        <w:jc w:val="both"/>
      </w:pPr>
      <w:r>
        <w:rPr>
          <w:rFonts w:ascii="Arial" w:cs="Arial" w:eastAsia="Arial" w:hAnsi="Arial"/>
          <w:sz w:val="24"/>
          <w:szCs w:val="24"/>
        </w:rPr>
        <w:t xml:space="preserve">For this task, I used Canva (canva.com), a free browser-based graphic design tool, to create a one-page digital literacy awareness infographic. Canva was selected because it offers a large library of free templates, is beginner-friendly, and does not require any prior design experience.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What the Design Shows</w:t>
      </w:r>
    </w:p>
    <w:p>
      <w:pPr>
        <w:spacing w:before="80" w:after="80" w:line="360"/>
        <w:jc w:val="both"/>
      </w:pPr>
      <w:r>
        <w:rPr>
          <w:rFonts w:ascii="Arial" w:cs="Arial" w:eastAsia="Arial" w:hAnsi="Arial"/>
          <w:sz w:val="24"/>
          <w:szCs w:val="24"/>
        </w:rPr>
        <w:t xml:space="preserve">The infographic is titled 'Be Digitally Literate!' and covers the following four key topics:</w:t>
      </w:r>
    </w:p>
    <w:p>
      <w:pPr>
        <w:spacing w:before="80" w:after="80"/>
      </w:pPr>
      <w:r>
        <w:t xml:space="preserve"/>
      </w:r>
    </w:p>
    <w:p>
      <w:pPr>
        <w:pStyle w:val="ListParagraph"/>
        <w:numPr>
          <w:ilvl w:val="0"/>
          <w:numId w:val="2"/>
        </w:numPr>
        <w:spacing w:before="60" w:after="60" w:line="320"/>
      </w:pPr>
      <w:r>
        <w:rPr>
          <w:rFonts w:ascii="Arial" w:cs="Arial" w:eastAsia="Arial" w:hAnsi="Arial"/>
          <w:sz w:val="24"/>
          <w:szCs w:val="24"/>
        </w:rPr>
        <w:t xml:space="preserve">What Digital Literacy is – defined as the ability to find, evaluate, create, and communicate information using digital technologies effectively and responsibly.</w:t>
      </w:r>
    </w:p>
    <w:p>
      <w:pPr>
        <w:pStyle w:val="ListParagraph"/>
        <w:numPr>
          <w:ilvl w:val="0"/>
          <w:numId w:val="2"/>
        </w:numPr>
        <w:spacing w:before="60" w:after="60" w:line="320"/>
      </w:pPr>
      <w:r>
        <w:rPr>
          <w:rFonts w:ascii="Arial" w:cs="Arial" w:eastAsia="Arial" w:hAnsi="Arial"/>
          <w:sz w:val="24"/>
          <w:szCs w:val="24"/>
        </w:rPr>
        <w:t xml:space="preserve">Useful Digital Tools for Students – including Google Workspace, Canva, HackerRank, GitHub, and Grammarly, with brief descriptions of each tool's academic use.</w:t>
      </w:r>
    </w:p>
    <w:p>
      <w:pPr>
        <w:pStyle w:val="ListParagraph"/>
        <w:numPr>
          <w:ilvl w:val="0"/>
          <w:numId w:val="2"/>
        </w:numPr>
        <w:spacing w:before="60" w:after="60" w:line="320"/>
      </w:pPr>
      <w:r>
        <w:rPr>
          <w:rFonts w:ascii="Arial" w:cs="Arial" w:eastAsia="Arial" w:hAnsi="Arial"/>
          <w:sz w:val="24"/>
          <w:szCs w:val="24"/>
        </w:rPr>
        <w:t xml:space="preserve">Safe Internet Practices – covering the use of strong passwords, enabling two-factor authentication, avoiding phishing links, and protecting personal data online.</w:t>
      </w:r>
    </w:p>
    <w:p>
      <w:pPr>
        <w:pStyle w:val="ListParagraph"/>
        <w:numPr>
          <w:ilvl w:val="0"/>
          <w:numId w:val="2"/>
        </w:numPr>
        <w:spacing w:before="60" w:after="60" w:line="320"/>
      </w:pPr>
      <w:r>
        <w:rPr>
          <w:rFonts w:ascii="Arial" w:cs="Arial" w:eastAsia="Arial" w:hAnsi="Arial"/>
          <w:sz w:val="24"/>
          <w:szCs w:val="24"/>
        </w:rPr>
        <w:t xml:space="preserve">Professional Online Presence – highlighting the importance of maintaining clean, updated profiles on platforms like LinkedIn and GitHub for academic and career development.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Reflection</w:t>
      </w:r>
    </w:p>
    <w:p>
      <w:pPr>
        <w:spacing w:before="80" w:after="80" w:line="360"/>
        <w:jc w:val="both"/>
      </w:pPr>
      <w:r>
        <w:rPr>
          <w:rFonts w:ascii="Arial" w:cs="Arial" w:eastAsia="Arial" w:hAnsi="Arial"/>
          <w:sz w:val="24"/>
          <w:szCs w:val="24"/>
        </w:rPr>
        <w:t xml:space="preserve">The most interesting part of creating this infographic was deciding how to present complex information in a simple, visual format that my batchmates could understand at a glance. I found it challenging to condense each topic into short, impactful points without losing important meaning. Using Canva's drag-and-drop interface made the design process smooth, and I learned how thoughtful layout and colour choices can significantly improve how information is communicated visually.</w:t>
      </w:r>
    </w:p>
    <w:p>
      <w:r>
        <w:br w:type="page"/>
      </w:r>
    </w:p>
    <w:p>
      <w:pPr>
        <w:pStyle w:val="Heading1"/>
        <w:spacing w:before="320" w:after="160"/>
      </w:pPr>
      <w:r>
        <w:rPr>
          <w:rFonts w:ascii="Arial" w:cs="Arial" w:eastAsia="Arial" w:hAnsi="Arial"/>
          <w:b/>
          <w:bCs/>
          <w:color w:val="1F5C99"/>
          <w:sz w:val="32"/>
          <w:szCs w:val="32"/>
        </w:rPr>
        <w:t xml:space="preserve">3. Task 2 – Student Digital Portfolio</w:t>
      </w:r>
    </w:p>
    <w:p>
      <w:pPr>
        <w:pStyle w:val="Heading2"/>
        <w:spacing w:before="240" w:after="120"/>
      </w:pPr>
      <w:r>
        <w:rPr>
          <w:rFonts w:ascii="Arial" w:cs="Arial" w:eastAsia="Arial" w:hAnsi="Arial"/>
          <w:b/>
          <w:bCs/>
          <w:color w:val="2E75B6"/>
          <w:sz w:val="26"/>
          <w:szCs w:val="26"/>
        </w:rPr>
        <w:t xml:space="preserve">3.1 Platforms Set Up</w:t>
      </w:r>
    </w:p>
    <w:p>
      <w:pPr>
        <w:spacing w:before="80" w:after="80" w:line="360"/>
        <w:jc w:val="both"/>
      </w:pPr>
      <w:r>
        <w:rPr>
          <w:rFonts w:ascii="Arial" w:cs="Arial" w:eastAsia="Arial" w:hAnsi="Arial"/>
          <w:sz w:val="24"/>
          <w:szCs w:val="24"/>
        </w:rPr>
        <w:t xml:space="preserve">For this task, I created and set up accounts on the following three platforms:</w:t>
      </w:r>
    </w:p>
    <w:p>
      <w:pPr>
        <w:spacing w:before="80" w:after="80"/>
      </w:pPr>
      <w:r>
        <w:t xml:space="preserve"/>
      </w:r>
    </w:p>
    <w:p>
      <w:pPr>
        <w:pStyle w:val="ListParagraph"/>
        <w:numPr>
          <w:ilvl w:val="0"/>
          <w:numId w:val="2"/>
        </w:numPr>
        <w:spacing w:before="60" w:after="60" w:line="320"/>
      </w:pPr>
      <w:r>
        <w:rPr>
          <w:rFonts w:ascii="Arial" w:cs="Arial" w:eastAsia="Arial" w:hAnsi="Arial"/>
          <w:sz w:val="24"/>
          <w:szCs w:val="24"/>
        </w:rPr>
        <w:t xml:space="preserve">GitHub (github.com) – A platform for hosting and sharing code repositories. I created a profile README repository that displays my name, registration number, branch, year, and a brief statement about my learning goals. GitHub will serve as my primary platform for showcasing programming projects and collaborating on code throughout my degree.</w:t>
      </w:r>
    </w:p>
    <w:p>
      <w:pPr>
        <w:pStyle w:val="ListParagraph"/>
        <w:numPr>
          <w:ilvl w:val="0"/>
          <w:numId w:val="2"/>
        </w:numPr>
        <w:spacing w:before="60" w:after="60" w:line="320"/>
      </w:pPr>
      <w:r>
        <w:rPr>
          <w:rFonts w:ascii="Arial" w:cs="Arial" w:eastAsia="Arial" w:hAnsi="Arial"/>
          <w:sz w:val="24"/>
          <w:szCs w:val="24"/>
        </w:rPr>
        <w:t xml:space="preserve">LinkedIn (linkedin.com) – A professional networking platform widely used by employers, recruiters, and academics. I filled in my Education section with my current degree (B.Tech CSE), institution (VIT Bhopal University), and expected graduation year (2029). LinkedIn will help me connect with professionals and explore internship and job opportunities.</w:t>
      </w:r>
    </w:p>
    <w:p>
      <w:pPr>
        <w:pStyle w:val="ListParagraph"/>
        <w:numPr>
          <w:ilvl w:val="0"/>
          <w:numId w:val="2"/>
        </w:numPr>
        <w:spacing w:before="60" w:after="60" w:line="320"/>
      </w:pPr>
      <w:r>
        <w:rPr>
          <w:rFonts w:ascii="Arial" w:cs="Arial" w:eastAsia="Arial" w:hAnsi="Arial"/>
          <w:sz w:val="24"/>
          <w:szCs w:val="24"/>
        </w:rPr>
        <w:t xml:space="preserve">Kaggle (kaggle.com) – A data science and machine learning community platform. I created an account to explore datasets and practice data-related challenges in the future, especially as I progress into data structures and machine learning subjects in later semesters.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Future Plans</w:t>
      </w:r>
    </w:p>
    <w:p>
      <w:pPr>
        <w:spacing w:before="80" w:after="80" w:line="360"/>
        <w:jc w:val="both"/>
      </w:pPr>
      <w:r>
        <w:rPr>
          <w:rFonts w:ascii="Arial" w:cs="Arial" w:eastAsia="Arial" w:hAnsi="Arial"/>
          <w:sz w:val="24"/>
          <w:szCs w:val="24"/>
        </w:rPr>
        <w:t xml:space="preserve">Over the next four years, I plan to use GitHub to regularly upload and version-control my coding assignments, mini-projects, and final year project. I will keep my LinkedIn profile updated with new skills, certifications, internships, and achievements as I progress through my degree. I plan to use Kaggle to participate in beginner data science competitions and build a portfolio of data projects by my third year. Together, these platforms will form the foundation of my professional digital identity and make me more visible to potential employers and internship coordinators.</w:t>
      </w:r>
    </w:p>
    <w:p>
      <w:r>
        <w:br w:type="page"/>
      </w:r>
    </w:p>
    <w:p>
      <w:pPr>
        <w:pStyle w:val="Heading1"/>
        <w:spacing w:before="320" w:after="160"/>
      </w:pPr>
      <w:r>
        <w:rPr>
          <w:rFonts w:ascii="Arial" w:cs="Arial" w:eastAsia="Arial" w:hAnsi="Arial"/>
          <w:b/>
          <w:bCs/>
          <w:color w:val="1F5C99"/>
          <w:sz w:val="32"/>
          <w:szCs w:val="32"/>
        </w:rPr>
        <w:t xml:space="preserve">4. Task 3 – Coding and Collaboration Platforms</w:t>
      </w:r>
    </w:p>
    <w:p>
      <w:pPr>
        <w:pStyle w:val="Heading2"/>
        <w:spacing w:before="240" w:after="120"/>
      </w:pPr>
      <w:r>
        <w:rPr>
          <w:rFonts w:ascii="Arial" w:cs="Arial" w:eastAsia="Arial" w:hAnsi="Arial"/>
          <w:b/>
          <w:bCs/>
          <w:color w:val="2E75B6"/>
          <w:sz w:val="26"/>
          <w:szCs w:val="26"/>
        </w:rPr>
        <w:t xml:space="preserve">4.1 Part A – Coding Practice (HackerRank)</w:t>
      </w:r>
    </w:p>
    <w:p>
      <w:pPr>
        <w:spacing w:before="80" w:after="80" w:line="360"/>
        <w:jc w:val="both"/>
      </w:pPr>
      <w:r>
        <w:rPr>
          <w:rFonts w:ascii="Arial" w:cs="Arial" w:eastAsia="Arial" w:hAnsi="Arial"/>
          <w:sz w:val="24"/>
          <w:szCs w:val="24"/>
        </w:rPr>
        <w:t xml:space="preserve">I created an account on HackerRank (hackerrank.com) and completed beginner-level Python challenges under the Python domain. The challenges I completed include 'Say Hello, World! With Python' and 'Python: Division'. These challenges introduced me to basic Python syntax including the print() function, input handling, and integer division. I also earned points and moved up in the HackerRank ranking, which motivated me to continue practising.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Part B – Google Workspace Collaboration (Google Forms)</w:t>
      </w:r>
    </w:p>
    <w:p>
      <w:pPr>
        <w:spacing w:before="80" w:after="80" w:line="360"/>
        <w:jc w:val="both"/>
      </w:pPr>
      <w:r>
        <w:rPr>
          <w:rFonts w:ascii="Arial" w:cs="Arial" w:eastAsia="Arial" w:hAnsi="Arial"/>
          <w:sz w:val="24"/>
          <w:szCs w:val="24"/>
        </w:rPr>
        <w:t xml:space="preserve">I created a 5-question Digital Literacy Awareness Quiz using Google Forms (forms.google.com) designed to test my batchmates' knowledge of digital literacy concepts. The quiz includes:</w:t>
      </w:r>
    </w:p>
    <w:p>
      <w:pPr>
        <w:spacing w:before="80" w:after="80"/>
      </w:pPr>
      <w:r>
        <w:t xml:space="preserve"/>
      </w:r>
    </w:p>
    <w:p>
      <w:pPr>
        <w:pStyle w:val="ListParagraph"/>
        <w:numPr>
          <w:ilvl w:val="0"/>
          <w:numId w:val="2"/>
        </w:numPr>
        <w:spacing w:before="60" w:after="60" w:line="320"/>
      </w:pPr>
      <w:r>
        <w:rPr>
          <w:rFonts w:ascii="Arial" w:cs="Arial" w:eastAsia="Arial" w:hAnsi="Arial"/>
          <w:sz w:val="24"/>
          <w:szCs w:val="24"/>
        </w:rPr>
        <w:t xml:space="preserve">Question 1 (Multiple Choice) – What is Digital Literacy?</w:t>
      </w:r>
    </w:p>
    <w:p>
      <w:pPr>
        <w:pStyle w:val="ListParagraph"/>
        <w:numPr>
          <w:ilvl w:val="0"/>
          <w:numId w:val="2"/>
        </w:numPr>
        <w:spacing w:before="60" w:after="60" w:line="320"/>
      </w:pPr>
      <w:r>
        <w:rPr>
          <w:rFonts w:ascii="Arial" w:cs="Arial" w:eastAsia="Arial" w:hAnsi="Arial"/>
          <w:sz w:val="24"/>
          <w:szCs w:val="24"/>
        </w:rPr>
        <w:t xml:space="preserve">Question 2 (Multiple Choice) – Which of the following is a safe internet practice?</w:t>
      </w:r>
    </w:p>
    <w:p>
      <w:pPr>
        <w:pStyle w:val="ListParagraph"/>
        <w:numPr>
          <w:ilvl w:val="0"/>
          <w:numId w:val="2"/>
        </w:numPr>
        <w:spacing w:before="60" w:after="60" w:line="320"/>
      </w:pPr>
      <w:r>
        <w:rPr>
          <w:rFonts w:ascii="Arial" w:cs="Arial" w:eastAsia="Arial" w:hAnsi="Arial"/>
          <w:sz w:val="24"/>
          <w:szCs w:val="24"/>
        </w:rPr>
        <w:t xml:space="preserve">Question 3 (Multiple Choice) – Which platform is best for building a professional academic/career profile?</w:t>
      </w:r>
    </w:p>
    <w:p>
      <w:pPr>
        <w:pStyle w:val="ListParagraph"/>
        <w:numPr>
          <w:ilvl w:val="0"/>
          <w:numId w:val="2"/>
        </w:numPr>
        <w:spacing w:before="60" w:after="60" w:line="320"/>
      </w:pPr>
      <w:r>
        <w:rPr>
          <w:rFonts w:ascii="Arial" w:cs="Arial" w:eastAsia="Arial" w:hAnsi="Arial"/>
          <w:sz w:val="24"/>
          <w:szCs w:val="24"/>
        </w:rPr>
        <w:t xml:space="preserve">Question 4 (Short Answer) – Name one digital tool you use for studying and explain how it helps you.</w:t>
      </w:r>
    </w:p>
    <w:p>
      <w:pPr>
        <w:pStyle w:val="ListParagraph"/>
        <w:numPr>
          <w:ilvl w:val="0"/>
          <w:numId w:val="2"/>
        </w:numPr>
        <w:spacing w:before="60" w:after="60" w:line="320"/>
      </w:pPr>
      <w:r>
        <w:rPr>
          <w:rFonts w:ascii="Arial" w:cs="Arial" w:eastAsia="Arial" w:hAnsi="Arial"/>
          <w:sz w:val="24"/>
          <w:szCs w:val="24"/>
        </w:rPr>
        <w:t xml:space="preserve">Question 5 (Short Answer) – What would you do if you received a suspicious email asking for your bank details?</w:t>
      </w:r>
    </w:p>
    <w:p>
      <w:pPr>
        <w:spacing w:before="80" w:after="80"/>
      </w:pPr>
      <w:r>
        <w:t xml:space="preserve"/>
      </w:r>
    </w:p>
    <w:p>
      <w:pPr>
        <w:spacing w:before="80" w:after="80" w:line="360"/>
        <w:jc w:val="both"/>
      </w:pPr>
      <w:r>
        <w:rPr>
          <w:rFonts w:ascii="Arial" w:cs="Arial" w:eastAsia="Arial" w:hAnsi="Arial"/>
          <w:sz w:val="24"/>
          <w:szCs w:val="24"/>
        </w:rPr>
        <w:t xml:space="preserve">The form is linked to a Google Sheet that automatically collects and organises responses. The form link has been shared in the repository README for batchmates to attempt.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Reflection</w:t>
      </w:r>
    </w:p>
    <w:p>
      <w:pPr>
        <w:spacing w:before="80" w:after="80" w:line="360"/>
        <w:jc w:val="both"/>
      </w:pPr>
      <w:r>
        <w:rPr>
          <w:rFonts w:ascii="Arial" w:cs="Arial" w:eastAsia="Arial" w:hAnsi="Arial"/>
          <w:sz w:val="24"/>
          <w:szCs w:val="24"/>
        </w:rPr>
        <w:t xml:space="preserve">Using HackerRank helped me understand that coding is a skill that improves with regular practice, and even simple challenges build important problem-solving habits. Google Forms turned out to be a surprisingly powerful tool — building the quiz felt like a real contribution to my Digital Ambassador role. These platforms will help me academically by keeping my coding skills sharp and making collaboration with peers much easier and more organised.</w:t>
      </w:r>
    </w:p>
    <w:p>
      <w:r>
        <w:br w:type="page"/>
      </w:r>
    </w:p>
    <w:p>
      <w:pPr>
        <w:pStyle w:val="Heading1"/>
        <w:spacing w:before="320" w:after="160"/>
      </w:pPr>
      <w:r>
        <w:rPr>
          <w:rFonts w:ascii="Arial" w:cs="Arial" w:eastAsia="Arial" w:hAnsi="Arial"/>
          <w:b/>
          <w:bCs/>
          <w:color w:val="1F5C99"/>
          <w:sz w:val="32"/>
          <w:szCs w:val="32"/>
        </w:rPr>
        <w:t xml:space="preserve">5. Task 4 – Professional Email and Etiquette Guide</w:t>
      </w:r>
    </w:p>
    <w:p>
      <w:pPr>
        <w:pStyle w:val="Heading2"/>
        <w:spacing w:before="240" w:after="120"/>
      </w:pPr>
      <w:r>
        <w:rPr>
          <w:rFonts w:ascii="Arial" w:cs="Arial" w:eastAsia="Arial" w:hAnsi="Arial"/>
          <w:b/>
          <w:bCs/>
          <w:color w:val="2E75B6"/>
          <w:sz w:val="26"/>
          <w:szCs w:val="26"/>
        </w:rPr>
        <w:t xml:space="preserve">5.1 Email 1 – Deadline Extension Request</w:t>
      </w:r>
    </w:p>
    <w:p>
      <w:pPr>
        <w:spacing w:before="80" w:after="80" w:line="360"/>
        <w:jc w:val="both"/>
      </w:pPr>
      <w:r>
        <w:rPr>
          <w:rFonts w:ascii="Arial" w:cs="Arial" w:eastAsia="Arial" w:hAnsi="Arial"/>
          <w:sz w:val="24"/>
          <w:szCs w:val="24"/>
        </w:rPr>
        <w:t xml:space="preserve">I drafted a professional email from a student to their professor requesting a three-day extension on the CSE0001 project assignment. The email includes a clear subject line identifying the course and student, a respectful greeting, a well-structured body explaining the reason for the request (illness), an apology for inconvenience, and a professional sign-off with full student details. The tone is formal yet polite, avoiding casual language.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Email 2 – Summer Internship Application</w:t>
      </w:r>
    </w:p>
    <w:p>
      <w:pPr>
        <w:spacing w:before="80" w:after="80" w:line="360"/>
        <w:jc w:val="both"/>
      </w:pPr>
      <w:r>
        <w:rPr>
          <w:rFonts w:ascii="Arial" w:cs="Arial" w:eastAsia="Arial" w:hAnsi="Arial"/>
          <w:sz w:val="24"/>
          <w:szCs w:val="24"/>
        </w:rPr>
        <w:t xml:space="preserve">I drafted a professional email from a student to an internship coordinator at a company, expressing interest in a summer internship opportunity. The email includes a subject line that clearly states the purpose, a formal greeting, an introduction identifying the student and their institution, a body paragraph explaining motivation and eagerness to learn, and a professional closing with contact details. The email is concise, confident, and appropriately formal.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Communication Scenario and Key Learnings</w:t>
      </w:r>
    </w:p>
    <w:p>
      <w:pPr>
        <w:spacing w:before="80" w:after="80" w:line="360"/>
        <w:jc w:val="both"/>
      </w:pPr>
      <w:r>
        <w:rPr>
          <w:rFonts w:ascii="Arial" w:cs="Arial" w:eastAsia="Arial" w:hAnsi="Arial"/>
          <w:sz w:val="24"/>
          <w:szCs w:val="24"/>
        </w:rPr>
        <w:t xml:space="preserve">A real-world example of poor digital communication occurred in 2017 when a job applicant sent a highly casual and emoji-filled email to a hiring manager at a reputed firm, addressing them by their first name without permission and using slang throughout. The hiring manager shared the email publicly as an example of unprofessional conduct, and the applicant's reputation was damaged before they even attended an interview.</w:t>
      </w:r>
    </w:p>
    <w:p>
      <w:pPr>
        <w:spacing w:before="80" w:after="80"/>
      </w:pPr>
      <w:r>
        <w:t xml:space="preserve"/>
      </w:r>
    </w:p>
    <w:p>
      <w:pPr>
        <w:spacing w:before="80" w:after="80" w:line="360"/>
        <w:jc w:val="both"/>
      </w:pPr>
      <w:r>
        <w:rPr>
          <w:rFonts w:ascii="Arial" w:cs="Arial" w:eastAsia="Arial" w:hAnsi="Arial"/>
          <w:sz w:val="24"/>
          <w:szCs w:val="24"/>
        </w:rPr>
        <w:t xml:space="preserve">This could have been avoided by using a formal greeting, a professional subject line, structured paragraphs, and an appropriate sign-off. This task taught me that the way we communicate digitally reflects our professionalism, and even small details like subject lines and salutations can have a significant impact on how we are perceived by others.</w:t>
      </w:r>
    </w:p>
    <w:p>
      <w:r>
        <w:br w:type="page"/>
      </w:r>
    </w:p>
    <w:p>
      <w:pPr>
        <w:pStyle w:val="Heading1"/>
        <w:spacing w:before="320" w:after="160"/>
      </w:pPr>
      <w:r>
        <w:rPr>
          <w:rFonts w:ascii="Arial" w:cs="Arial" w:eastAsia="Arial" w:hAnsi="Arial"/>
          <w:b/>
          <w:bCs/>
          <w:color w:val="1F5C99"/>
          <w:sz w:val="32"/>
          <w:szCs w:val="32"/>
        </w:rPr>
        <w:t xml:space="preserve">6. Task 5 – Cybercrime Awareness Case Study and Prevention Guide</w:t>
      </w:r>
    </w:p>
    <w:p>
      <w:pPr>
        <w:pStyle w:val="Heading2"/>
        <w:spacing w:before="240" w:after="120"/>
      </w:pPr>
      <w:r>
        <w:rPr>
          <w:rFonts w:ascii="Arial" w:cs="Arial" w:eastAsia="Arial" w:hAnsi="Arial"/>
          <w:b/>
          <w:bCs/>
          <w:color w:val="2E75B6"/>
          <w:sz w:val="26"/>
          <w:szCs w:val="26"/>
        </w:rPr>
        <w:t xml:space="preserve">6.1 Case Study – UPI/Online Payment Fraud</w:t>
      </w:r>
    </w:p>
    <w:p>
      <w:pPr>
        <w:spacing w:before="80" w:after="80" w:line="360"/>
        <w:jc w:val="both"/>
      </w:pPr>
      <w:r>
        <w:rPr>
          <w:rFonts w:ascii="Arial" w:cs="Arial" w:eastAsia="Arial" w:hAnsi="Arial"/>
          <w:sz w:val="24"/>
          <w:szCs w:val="24"/>
        </w:rPr>
        <w:t xml:space="preserve">For this task I chose UPI/Online Payment Fraud as my cybercrime topic, as it is one of the most rapidly growing cyber threats targeting college students and young adults in India.</w:t>
      </w:r>
    </w:p>
    <w:p>
      <w:pPr>
        <w:spacing w:before="80" w:after="80"/>
      </w:pPr>
      <w:r>
        <w:t xml:space="preserve"/>
      </w:r>
    </w:p>
    <w:p>
      <w:pPr>
        <w:spacing w:before="80" w:after="80" w:line="360"/>
        <w:jc w:val="both"/>
      </w:pPr>
      <w:r>
        <w:rPr>
          <w:rFonts w:ascii="Arial" w:cs="Arial" w:eastAsia="Arial" w:hAnsi="Arial"/>
          <w:sz w:val="24"/>
          <w:szCs w:val="24"/>
        </w:rPr>
        <w:t xml:space="preserve">UPI fraud typically begins when a fraudster contacts a victim via phone, WhatsApp, or SMS, posing as a bank representative or an online buyer. They create a false sense of urgency and send a COLLECT request on a UPI app such as PhonePe or Google Pay, convincing the victim to enter their UPI PIN to 'receive' money. In reality, entering the PIN authorises a payment out of the victim's account. Money is transferred instantly and is nearly impossible to recover. Consequences include immediate financial loss, emotional distress, and in some cases, identity theft if banking credentials are also compromised.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Reflection</w:t>
      </w:r>
    </w:p>
    <w:p>
      <w:pPr>
        <w:spacing w:before="80" w:after="80" w:line="360"/>
        <w:jc w:val="both"/>
      </w:pPr>
      <w:r>
        <w:rPr>
          <w:rFonts w:ascii="Arial" w:cs="Arial" w:eastAsia="Arial" w:hAnsi="Arial"/>
          <w:sz w:val="24"/>
          <w:szCs w:val="24"/>
        </w:rPr>
        <w:t xml:space="preserve">What surprised me most while researching this topic was that victims are not hacked — they are manipulated into authorising the payment themselves. The fraud works entirely through psychological deception rather than any technical vulnerability. I read about multiple cases where students lost money while selling items on platforms like OLX and Facebook Marketplace after being convinced to 'accept' a payment by entering their PIN.</w:t>
      </w:r>
    </w:p>
    <w:p>
      <w:pPr>
        <w:spacing w:before="80" w:after="80"/>
      </w:pPr>
      <w:r>
        <w:t xml:space="preserve"/>
      </w:r>
    </w:p>
    <w:p>
      <w:pPr>
        <w:spacing w:before="80" w:after="80" w:line="360"/>
        <w:jc w:val="both"/>
      </w:pPr>
      <w:r>
        <w:rPr>
          <w:rFonts w:ascii="Arial" w:cs="Arial" w:eastAsia="Arial" w:hAnsi="Arial"/>
          <w:sz w:val="24"/>
          <w:szCs w:val="24"/>
        </w:rPr>
        <w:t xml:space="preserve">One habit I will personally change as a result of this research is to never enter my UPI PIN unless I have deliberately initiated a payment myself. I now understand that entering a PIN always means money is going out of my account — never into it. I will also verify the identity of anyone who contacts me about a financial transaction before taking any action.</w:t>
      </w:r>
    </w:p>
    <w:p>
      <w:r>
        <w:br w:type="page"/>
      </w:r>
    </w:p>
    <w:p>
      <w:pPr>
        <w:pStyle w:val="Heading1"/>
        <w:spacing w:before="320" w:after="160"/>
      </w:pPr>
      <w:r>
        <w:rPr>
          <w:rFonts w:ascii="Arial" w:cs="Arial" w:eastAsia="Arial" w:hAnsi="Arial"/>
          <w:b/>
          <w:bCs/>
          <w:color w:val="1F5C99"/>
          <w:sz w:val="32"/>
          <w:szCs w:val="32"/>
        </w:rPr>
        <w:t xml:space="preserve">7. Conclusion</w:t>
      </w:r>
    </w:p>
    <w:p>
      <w:pPr>
        <w:spacing w:before="80" w:after="80" w:line="360"/>
        <w:jc w:val="both"/>
      </w:pPr>
      <w:r>
        <w:rPr>
          <w:rFonts w:ascii="Arial" w:cs="Arial" w:eastAsia="Arial" w:hAnsi="Arial"/>
          <w:sz w:val="24"/>
          <w:szCs w:val="24"/>
        </w:rPr>
        <w:t xml:space="preserve">Completing this Digital Literacy project has been a genuinely valuable learning experience. Before this project, I had heard of platforms like GitHub, LinkedIn, and HackerRank, but had never used them meaningfully. Through these five tasks, I have created a professional online presence, practised coding, learned to communicate formally in professional settings, and developed a much deeper understanding of online safety — especially regarding UPI fraud, which is highly relevant for students in India today.</w:t>
      </w:r>
    </w:p>
    <w:p>
      <w:pPr>
        <w:spacing w:before="80" w:after="80"/>
      </w:pPr>
      <w:r>
        <w:t xml:space="preserve"/>
      </w:r>
    </w:p>
    <w:p>
      <w:pPr>
        <w:spacing w:before="80" w:after="80" w:line="360"/>
        <w:jc w:val="both"/>
      </w:pPr>
      <w:r>
        <w:rPr>
          <w:rFonts w:ascii="Arial" w:cs="Arial" w:eastAsia="Arial" w:hAnsi="Arial"/>
          <w:sz w:val="24"/>
          <w:szCs w:val="24"/>
        </w:rPr>
        <w:t xml:space="preserve">The most important takeaway from this project is that digital literacy is not just about knowing how to use technology — it is about using it responsibly, professionally, and safely. The GitHub repository I have built as part of this project will remain as a permanent part of my digital portfolio, and I intend to continue growing it throughout my four years at VIT Bhopal University.</w:t>
      </w:r>
    </w:p>
    <w:p>
      <w:r>
        <w:br w:type="page"/>
      </w:r>
    </w:p>
    <w:p>
      <w:pPr>
        <w:pStyle w:val="Heading1"/>
        <w:spacing w:before="320" w:after="160"/>
      </w:pPr>
      <w:r>
        <w:rPr>
          <w:rFonts w:ascii="Arial" w:cs="Arial" w:eastAsia="Arial" w:hAnsi="Arial"/>
          <w:b/>
          <w:bCs/>
          <w:color w:val="1F5C99"/>
          <w:sz w:val="32"/>
          <w:szCs w:val="32"/>
        </w:rPr>
        <w:t xml:space="preserve">8. References</w:t>
      </w:r>
    </w:p>
    <w:p>
      <w:pPr>
        <w:pStyle w:val="ListParagraph"/>
        <w:numPr>
          <w:ilvl w:val="0"/>
          <w:numId w:val="2"/>
        </w:numPr>
        <w:spacing w:before="60" w:after="60" w:line="320"/>
      </w:pPr>
      <w:r>
        <w:rPr>
          <w:rFonts w:ascii="Arial" w:cs="Arial" w:eastAsia="Arial" w:hAnsi="Arial"/>
          <w:sz w:val="24"/>
          <w:szCs w:val="24"/>
        </w:rPr>
        <w:t xml:space="preserve">National Cyber Crime Reporting Portal – https://cybercrime.gov.in</w:t>
      </w:r>
    </w:p>
    <w:p>
      <w:pPr>
        <w:pStyle w:val="ListParagraph"/>
        <w:numPr>
          <w:ilvl w:val="0"/>
          <w:numId w:val="2"/>
        </w:numPr>
        <w:spacing w:before="60" w:after="60" w:line="320"/>
      </w:pPr>
      <w:r>
        <w:rPr>
          <w:rFonts w:ascii="Arial" w:cs="Arial" w:eastAsia="Arial" w:hAnsi="Arial"/>
          <w:sz w:val="24"/>
          <w:szCs w:val="24"/>
        </w:rPr>
        <w:t xml:space="preserve">Reserve Bank of India – Digital Payment Safety Guidelines – https://rbi.org.in</w:t>
      </w:r>
    </w:p>
    <w:p>
      <w:pPr>
        <w:pStyle w:val="ListParagraph"/>
        <w:numPr>
          <w:ilvl w:val="0"/>
          <w:numId w:val="2"/>
        </w:numPr>
        <w:spacing w:before="60" w:after="60" w:line="320"/>
      </w:pPr>
      <w:r>
        <w:rPr>
          <w:rFonts w:ascii="Arial" w:cs="Arial" w:eastAsia="Arial" w:hAnsi="Arial"/>
          <w:sz w:val="24"/>
          <w:szCs w:val="24"/>
        </w:rPr>
        <w:t xml:space="preserve">Canva Design Tool – https://canva.com</w:t>
      </w:r>
    </w:p>
    <w:p>
      <w:pPr>
        <w:pStyle w:val="ListParagraph"/>
        <w:numPr>
          <w:ilvl w:val="0"/>
          <w:numId w:val="2"/>
        </w:numPr>
        <w:spacing w:before="60" w:after="60" w:line="320"/>
      </w:pPr>
      <w:r>
        <w:rPr>
          <w:rFonts w:ascii="Arial" w:cs="Arial" w:eastAsia="Arial" w:hAnsi="Arial"/>
          <w:sz w:val="24"/>
          <w:szCs w:val="24"/>
        </w:rPr>
        <w:t xml:space="preserve">HackerRank Coding Platform – https://hackerrank.com</w:t>
      </w:r>
    </w:p>
    <w:p>
      <w:pPr>
        <w:pStyle w:val="ListParagraph"/>
        <w:numPr>
          <w:ilvl w:val="0"/>
          <w:numId w:val="2"/>
        </w:numPr>
        <w:spacing w:before="60" w:after="60" w:line="320"/>
      </w:pPr>
      <w:r>
        <w:rPr>
          <w:rFonts w:ascii="Arial" w:cs="Arial" w:eastAsia="Arial" w:hAnsi="Arial"/>
          <w:sz w:val="24"/>
          <w:szCs w:val="24"/>
        </w:rPr>
        <w:t xml:space="preserve">GitHub – https://github.com</w:t>
      </w:r>
    </w:p>
    <w:p>
      <w:pPr>
        <w:pStyle w:val="ListParagraph"/>
        <w:numPr>
          <w:ilvl w:val="0"/>
          <w:numId w:val="2"/>
        </w:numPr>
        <w:spacing w:before="60" w:after="60" w:line="320"/>
      </w:pPr>
      <w:r>
        <w:rPr>
          <w:rFonts w:ascii="Arial" w:cs="Arial" w:eastAsia="Arial" w:hAnsi="Arial"/>
          <w:sz w:val="24"/>
          <w:szCs w:val="24"/>
        </w:rPr>
        <w:t xml:space="preserve">LinkedIn – https://linkedin.com</w:t>
      </w:r>
    </w:p>
    <w:p>
      <w:pPr>
        <w:pStyle w:val="ListParagraph"/>
        <w:numPr>
          <w:ilvl w:val="0"/>
          <w:numId w:val="2"/>
        </w:numPr>
        <w:spacing w:before="60" w:after="60" w:line="320"/>
      </w:pPr>
      <w:r>
        <w:rPr>
          <w:rFonts w:ascii="Arial" w:cs="Arial" w:eastAsia="Arial" w:hAnsi="Arial"/>
          <w:sz w:val="24"/>
          <w:szCs w:val="24"/>
        </w:rPr>
        <w:t xml:space="preserve">Kaggle – https://kaggle.com</w:t>
      </w:r>
    </w:p>
    <w:p>
      <w:pPr>
        <w:pStyle w:val="ListParagraph"/>
        <w:numPr>
          <w:ilvl w:val="0"/>
          <w:numId w:val="2"/>
        </w:numPr>
        <w:spacing w:before="60" w:after="60" w:line="320"/>
      </w:pPr>
      <w:r>
        <w:rPr>
          <w:rFonts w:ascii="Arial" w:cs="Arial" w:eastAsia="Arial" w:hAnsi="Arial"/>
          <w:sz w:val="24"/>
          <w:szCs w:val="24"/>
        </w:rPr>
        <w:t xml:space="preserve">Google Forms – https://forms.google.com</w:t>
      </w:r>
    </w:p>
    <w:p>
      <w:pPr>
        <w:pStyle w:val="ListParagraph"/>
        <w:numPr>
          <w:ilvl w:val="0"/>
          <w:numId w:val="2"/>
        </w:numPr>
        <w:spacing w:before="60" w:after="60" w:line="320"/>
      </w:pPr>
      <w:r>
        <w:rPr>
          <w:rFonts w:ascii="Arial" w:cs="Arial" w:eastAsia="Arial" w:hAnsi="Arial"/>
          <w:sz w:val="24"/>
          <w:szCs w:val="24"/>
        </w:rPr>
        <w:t xml:space="preserve">VIT Bhopal University – https://vitbhopal.ac.in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888888"/>
        <w:sz w:val="18"/>
        <w:szCs w:val="18"/>
      </w:rPr>
      <w:t xml:space="preserve">VIT Bhopal University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18"/>
        <w:szCs w:val="18"/>
      </w:rPr>
      <w:t xml:space="preserve">CSE0001 – Digital Literacy Project Report  |  Ayush Agrawal  |  25BAI11294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2026-03-25T13:31:25.143Z</dcterms:created>
  <dcterms:modified xsi:type="dcterms:W3CDTF">2026-03-25T13:31:25.143Z</dcterms:modified>
</cp:coreProperties>
</file>

<file path=docProps/custom.xml><?xml version="1.0" encoding="utf-8"?>
<Properties xmlns="http://schemas.openxmlformats.org/officeDocument/2006/custom-properties" xmlns:vt="http://schemas.openxmlformats.org/officeDocument/2006/docPropsVTypes"/>
</file>