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5.4.2022</w:t>
      </w:r>
      <w:r>
        <w:br/>
      </w:r>
      <w:r>
        <w:t xml:space="preserve">SWD(2022) 111 final</w:t>
      </w:r>
      <w:r>
        <w:t xml:space="preserve"> </w:t>
      </w:r>
      <w:r>
        <w:t xml:space="preserve">PART 1/5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DIRECTIVE OF THE EUROPEAN PARLIAMENT AND OF THE COUNCIL</w:t>
      </w:r>
      <w:r>
        <w:br/>
      </w:r>
      <w:r>
        <w:t xml:space="preserve">amending</w:t>
      </w:r>
      <w:r>
        <w:t xml:space="preserve"> </w:t>
      </w:r>
      <w:r>
        <w:t xml:space="preserve">Directive 2010/75/EU of the European Parliament and of the Council of 24 November</w:t>
      </w:r>
      <w:r>
        <w:t xml:space="preserve"> </w:t>
      </w:r>
      <w:r>
        <w:t xml:space="preserve">2010 on industrial emissions (integrated pollution prevention and control) and Council</w:t>
      </w:r>
      <w:r>
        <w:t xml:space="preserve"> </w:t>
      </w:r>
      <w:r>
        <w:t xml:space="preserve">Directive 1999/31/EC of 26 April 1999 on the landfill of waste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</w:t>
      </w:r>
      <w:r>
        <w:br/>
      </w:r>
      <w:r>
        <w:t xml:space="preserve">REGULATION OF THE EUROPEAN PARLIAMENT AND OF THE COUNCIL</w:t>
      </w:r>
      <w:r>
        <w:br/>
      </w:r>
      <w:r>
        <w:t xml:space="preserve">on reporting of environmental data from industrial installations and establishing an</w:t>
      </w:r>
      <w:r>
        <w:t xml:space="preserve"> </w:t>
      </w:r>
      <w:r>
        <w:t xml:space="preserve">Industrial Emissions Portal</w:t>
      </w:r>
    </w:p>
    <w:p>
      <w:pPr>
        <w:pStyle w:val="BodyText"/>
      </w:pPr>
      <w:r>
        <w:t xml:space="preserve">{COM(2022) 156 final} - {SEC(2022) 169 final} - {SWD(2022) 110 final} -</w:t>
      </w:r>
      <w:r>
        <w:t xml:space="preserve"> </w:t>
      </w:r>
      <w:r>
        <w:t xml:space="preserve">{SWD(2022) 112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</w:p>
    <w:p>
      <w:pPr>
        <w:pStyle w:val="BodyText"/>
      </w:pPr>
      <w:r>
        <w:t xml:space="preserve">TABLE OF ACRONYMS…………………………………………………………………………………………………………… IV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POLICY AND LEGAL CONTEXT …………………………………………………………. 1</w:t>
      </w:r>
      <w:r>
        <w:t xml:space="preserve"> </w:t>
      </w:r>
      <w:r>
        <w:t xml:space="preserve">1.1.</w:t>
      </w:r>
      <w:r>
        <w:t xml:space="preserve"> </w:t>
      </w:r>
      <w:r>
        <w:t xml:space="preserve">Context of the initiative ……………………………………………………………………………………………. 1</w:t>
      </w:r>
      <w:r>
        <w:t xml:space="preserve"> </w:t>
      </w:r>
      <w:r>
        <w:t xml:space="preserve">1.2.</w:t>
      </w:r>
      <w:r>
        <w:t xml:space="preserve"> </w:t>
      </w:r>
      <w:r>
        <w:t xml:space="preserve">The IED (Industrial Emissions Directive) …………………………………………………………………. 3</w:t>
      </w:r>
      <w:r>
        <w:t xml:space="preserve"> </w:t>
      </w:r>
      <w:r>
        <w:t xml:space="preserve">1.3.</w:t>
      </w:r>
      <w:r>
        <w:t xml:space="preserve"> </w:t>
      </w:r>
      <w:r>
        <w:t xml:space="preserve">The E-PRTR Regulation ………………………………………………………………………………………….. 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………………………………………………………………………………………………. 8</w:t>
      </w:r>
      <w:r>
        <w:t xml:space="preserve"> </w:t>
      </w:r>
      <w:r>
        <w:t xml:space="preserve">2.1.</w:t>
      </w:r>
      <w:r>
        <w:t xml:space="preserve"> </w:t>
      </w:r>
      <w:r>
        <w:t xml:space="preserve">Problem area 1: Insufficiently effective legislation …………………………………………………….. 9</w:t>
      </w:r>
      <w:r>
        <w:t xml:space="preserve"> </w:t>
      </w:r>
      <w:r>
        <w:t xml:space="preserve">2.2.</w:t>
      </w:r>
      <w:r>
        <w:t xml:space="preserve"> </w:t>
      </w:r>
      <w:r>
        <w:t xml:space="preserve">Problem area 2: Ineffective promotion of innovation ………………………………………………. 11</w:t>
      </w:r>
      <w:r>
        <w:t xml:space="preserve"> </w:t>
      </w:r>
      <w:r>
        <w:t xml:space="preserve">2.3.</w:t>
      </w:r>
      <w:r>
        <w:t xml:space="preserve"> </w:t>
      </w:r>
      <w:r>
        <w:t xml:space="preserve">Problem area 3: Insufficient contribution to resource efficiency and less toxic</w:t>
      </w:r>
      <w:r>
        <w:t xml:space="preserve"> </w:t>
      </w:r>
      <w:r>
        <w:t xml:space="preserve">production …………………………………………………………………………………………………………….. 12</w:t>
      </w:r>
      <w:r>
        <w:t xml:space="preserve"> </w:t>
      </w:r>
      <w:r>
        <w:t xml:space="preserve">2.4.</w:t>
      </w:r>
      <w:r>
        <w:t xml:space="preserve"> </w:t>
      </w:r>
      <w:r>
        <w:t xml:space="preserve">Problem area 4: Limited contribution to decarbonisation ……………………………………….. 12</w:t>
      </w:r>
      <w:r>
        <w:t xml:space="preserve"> </w:t>
      </w:r>
      <w:r>
        <w:t xml:space="preserve">2.5.</w:t>
      </w:r>
      <w:r>
        <w:t xml:space="preserve"> </w:t>
      </w:r>
      <w:r>
        <w:t xml:space="preserve">Problem area 5: Sectoral scope coverage is too limited ……………………………………………. 14</w:t>
      </w:r>
      <w:r>
        <w:t xml:space="preserve"> </w:t>
      </w:r>
      <w:r>
        <w:t xml:space="preserve">2.6.</w:t>
      </w:r>
      <w:r>
        <w:t xml:space="preserve"> </w:t>
      </w:r>
      <w:r>
        <w:t xml:space="preserve">Stakeholder views ………………………………………………………………………………………………….. 14</w:t>
      </w:r>
      <w:r>
        <w:t xml:space="preserve"> </w:t>
      </w:r>
      <w:r>
        <w:t xml:space="preserve">2.7.</w:t>
      </w:r>
      <w:r>
        <w:t xml:space="preserve"> </w:t>
      </w:r>
      <w:r>
        <w:t xml:space="preserve">Overview of problems and drivers ………………………………………………………………………….. 15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……………………………………………………………………………………. 15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…………………………………………………………………………………………………………….. 15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……………………………………………………………………….. 16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………………………………………………………………….. 16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 16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…………………………………………………………………………………………………. 16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………………………………………………………………………………………………….. 16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 18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……………………………………………. 18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…………………………………………………………………………….. 22</w:t>
      </w:r>
      <w:r>
        <w:t xml:space="preserve"> </w:t>
      </w:r>
      <w:r>
        <w:t xml:space="preserve">General presentation of the policy options ……………………………………………………………………………. 23</w:t>
      </w:r>
      <w:r>
        <w:t xml:space="preserve"> </w:t>
      </w:r>
      <w:r>
        <w:t xml:space="preserve">5.2.1.</w:t>
      </w:r>
      <w:r>
        <w:t xml:space="preserve"> </w:t>
      </w:r>
      <w:r>
        <w:t xml:space="preserve">Policy option 1 – More effective legislation ……………………………………………………………… 24</w:t>
      </w:r>
      <w:r>
        <w:t xml:space="preserve"> </w:t>
      </w:r>
      <w:r>
        <w:t xml:space="preserve">5.2.1.1. Stakeholder views on PO1 ……………………………………………………………………………………… 25</w:t>
      </w:r>
      <w:r>
        <w:t xml:space="preserve"> </w:t>
      </w:r>
      <w:r>
        <w:t xml:space="preserve">5.2.2.</w:t>
      </w:r>
      <w:r>
        <w:t xml:space="preserve"> </w:t>
      </w:r>
      <w:r>
        <w:t xml:space="preserve">Policy option 2 – Accelerating innovation ……………………………………………………………….. 27</w:t>
      </w:r>
      <w:r>
        <w:t xml:space="preserve"> </w:t>
      </w:r>
      <w:r>
        <w:t xml:space="preserve">5.2.2.1. Stakeholder views on PO2 ……………………………………………………………………………………… 27</w:t>
      </w:r>
      <w:r>
        <w:t xml:space="preserve"> </w:t>
      </w:r>
      <w:r>
        <w:t xml:space="preserve">5.2.3.</w:t>
      </w:r>
      <w:r>
        <w:t xml:space="preserve"> </w:t>
      </w:r>
      <w:r>
        <w:t xml:space="preserve">Policy option 3 – A non-toxic and resource efficient circular economy ……………………… 28</w:t>
      </w:r>
      <w:r>
        <w:t xml:space="preserve"> </w:t>
      </w:r>
      <w:r>
        <w:t xml:space="preserve">5.2.3.1. Stakeholder views on PO3 ……………………………………………………………………………………… 28</w:t>
      </w:r>
      <w:r>
        <w:t xml:space="preserve"> </w:t>
      </w:r>
      <w:r>
        <w:t xml:space="preserve">5.2.4.</w:t>
      </w:r>
      <w:r>
        <w:t xml:space="preserve"> </w:t>
      </w:r>
      <w:r>
        <w:t xml:space="preserve">Policy option 4 – Supporting decarbonisation …………………………………………………………. 29</w:t>
      </w:r>
      <w:r>
        <w:t xml:space="preserve"> </w:t>
      </w:r>
      <w:r>
        <w:t xml:space="preserve">5.2.4.1. Stakeholder views on PO4 ……………………………………………………………………………………… 29</w:t>
      </w:r>
      <w:r>
        <w:t xml:space="preserve"> </w:t>
      </w:r>
      <w:r>
        <w:t xml:space="preserve">5.2.5.</w:t>
      </w:r>
      <w:r>
        <w:t xml:space="preserve"> </w:t>
      </w:r>
      <w:r>
        <w:t xml:space="preserve">Policy option 5 – Scope extensions ………………………………………………………………………….. 29</w:t>
      </w:r>
      <w:r>
        <w:t xml:space="preserve"> </w:t>
      </w:r>
      <w:r>
        <w:t xml:space="preserve">5.2.5.1. Stakeholder views on PO5 ……………………………………………………………………………………… 31</w:t>
      </w:r>
    </w:p>
    <w:p>
      <w:pPr>
        <w:pStyle w:val="BodyText"/>
      </w:pPr>
      <w:r>
        <w:t xml:space="preserve">II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…………………………………………………. 33</w:t>
      </w:r>
      <w:r>
        <w:t xml:space="preserve"> </w:t>
      </w:r>
      <w:r>
        <w:t xml:space="preserve">6.1.</w:t>
      </w:r>
      <w:r>
        <w:t xml:space="preserve"> </w:t>
      </w:r>
      <w:r>
        <w:t xml:space="preserve">Introduction ………………………………………………………………………………………………………….. 33</w:t>
      </w:r>
      <w:r>
        <w:t xml:space="preserve"> </w:t>
      </w:r>
      <w:r>
        <w:t xml:space="preserve">6.2.</w:t>
      </w:r>
      <w:r>
        <w:t xml:space="preserve"> </w:t>
      </w:r>
      <w:r>
        <w:t xml:space="preserve">Effectiveness: Analysis of Policy Option 1……………………………………………………………….. 35</w:t>
      </w:r>
      <w:r>
        <w:t xml:space="preserve"> </w:t>
      </w:r>
      <w:r>
        <w:t xml:space="preserve">6.2.1.</w:t>
      </w:r>
      <w:r>
        <w:t xml:space="preserve"> </w:t>
      </w:r>
      <w:r>
        <w:t xml:space="preserve">Economic impacts ………………………………………………………………………………………………….. 35</w:t>
      </w:r>
      <w:r>
        <w:t xml:space="preserve"> </w:t>
      </w:r>
      <w:r>
        <w:t xml:space="preserve">6.2.2.</w:t>
      </w:r>
      <w:r>
        <w:t xml:space="preserve"> </w:t>
      </w:r>
      <w:r>
        <w:t xml:space="preserve">Environmental impacts ………………………………………………………………………………………….. 37</w:t>
      </w:r>
      <w:r>
        <w:t xml:space="preserve"> </w:t>
      </w:r>
      <w:r>
        <w:t xml:space="preserve">6.2.3.</w:t>
      </w:r>
      <w:r>
        <w:t xml:space="preserve"> </w:t>
      </w:r>
      <w:r>
        <w:t xml:space="preserve">Social impacts ………………………………………………………………………………………………………… 37</w:t>
      </w:r>
      <w:r>
        <w:t xml:space="preserve"> </w:t>
      </w:r>
      <w:r>
        <w:t xml:space="preserve">6.3.</w:t>
      </w:r>
      <w:r>
        <w:t xml:space="preserve"> </w:t>
      </w:r>
      <w:r>
        <w:t xml:space="preserve">Accelerating innovation: Analysis of Policy Option 2 (PO2) …………………………………….. 38</w:t>
      </w:r>
      <w:r>
        <w:t xml:space="preserve"> </w:t>
      </w:r>
      <w:r>
        <w:t xml:space="preserve">6.3.1.</w:t>
      </w:r>
      <w:r>
        <w:t xml:space="preserve"> </w:t>
      </w:r>
      <w:r>
        <w:t xml:space="preserve">Economic impacts ………………………………………………………………………………………………….. 38</w:t>
      </w:r>
      <w:r>
        <w:t xml:space="preserve"> </w:t>
      </w:r>
      <w:r>
        <w:t xml:space="preserve">6.3.2.</w:t>
      </w:r>
      <w:r>
        <w:t xml:space="preserve"> </w:t>
      </w:r>
      <w:r>
        <w:t xml:space="preserve">Environmental impacts ………………………………………………………………………………………….. 39</w:t>
      </w:r>
      <w:r>
        <w:t xml:space="preserve"> </w:t>
      </w:r>
      <w:r>
        <w:t xml:space="preserve">6.3.3.</w:t>
      </w:r>
      <w:r>
        <w:t xml:space="preserve"> </w:t>
      </w:r>
      <w:r>
        <w:t xml:space="preserve">Social impacts ………………………………………………………………………………………………………… 40</w:t>
      </w:r>
      <w:r>
        <w:t xml:space="preserve"> </w:t>
      </w:r>
      <w:r>
        <w:t xml:space="preserve">6.4.</w:t>
      </w:r>
      <w:r>
        <w:t xml:space="preserve"> </w:t>
      </w:r>
      <w:r>
        <w:t xml:space="preserve">Resource efficiency and chemicals: Analysis of Policy Option 3 (PO3) ……………………… 40</w:t>
      </w:r>
      <w:r>
        <w:t xml:space="preserve"> </w:t>
      </w:r>
      <w:r>
        <w:t xml:space="preserve">6.4.1.</w:t>
      </w:r>
      <w:r>
        <w:t xml:space="preserve"> </w:t>
      </w:r>
      <w:r>
        <w:t xml:space="preserve">Economic impacts ………………………………………………………………………………………………….. 40</w:t>
      </w:r>
      <w:r>
        <w:t xml:space="preserve"> </w:t>
      </w:r>
      <w:r>
        <w:t xml:space="preserve">6.4.2.</w:t>
      </w:r>
      <w:r>
        <w:t xml:space="preserve"> </w:t>
      </w:r>
      <w:r>
        <w:t xml:space="preserve">Environmental impacts ………………………………………………………………………………………….. 43</w:t>
      </w:r>
      <w:r>
        <w:t xml:space="preserve"> </w:t>
      </w:r>
      <w:r>
        <w:t xml:space="preserve">6.4.3.</w:t>
      </w:r>
      <w:r>
        <w:t xml:space="preserve"> </w:t>
      </w:r>
      <w:r>
        <w:t xml:space="preserve">Social impacts ………………………………………………………………………………………………………… 44</w:t>
      </w:r>
      <w:r>
        <w:t xml:space="preserve"> </w:t>
      </w:r>
      <w:r>
        <w:t xml:space="preserve">6.5.</w:t>
      </w:r>
      <w:r>
        <w:t xml:space="preserve"> </w:t>
      </w:r>
      <w:r>
        <w:t xml:space="preserve">Decarbonisation: Analysis of Policy Option 4 (PO4) ………………………………………………… 44</w:t>
      </w:r>
      <w:r>
        <w:t xml:space="preserve"> </w:t>
      </w:r>
      <w:r>
        <w:t xml:space="preserve">6.5.1.</w:t>
      </w:r>
      <w:r>
        <w:t xml:space="preserve"> </w:t>
      </w:r>
      <w:r>
        <w:t xml:space="preserve">Economic impacts ………………………………………………………………………………………………….. 44</w:t>
      </w:r>
      <w:r>
        <w:t xml:space="preserve"> </w:t>
      </w:r>
      <w:r>
        <w:t xml:space="preserve">6.5.2.</w:t>
      </w:r>
      <w:r>
        <w:t xml:space="preserve"> </w:t>
      </w:r>
      <w:r>
        <w:t xml:space="preserve">Environmental Impacts ………………………………………………………………………………………….. 45</w:t>
      </w:r>
      <w:r>
        <w:t xml:space="preserve"> </w:t>
      </w:r>
      <w:r>
        <w:t xml:space="preserve">6.5.3.</w:t>
      </w:r>
      <w:r>
        <w:t xml:space="preserve"> </w:t>
      </w:r>
      <w:r>
        <w:t xml:space="preserve">Social impacts ………………………………………………………………………………………………………… 45</w:t>
      </w:r>
      <w:r>
        <w:t xml:space="preserve"> </w:t>
      </w:r>
      <w:r>
        <w:t xml:space="preserve">6.6.</w:t>
      </w:r>
      <w:r>
        <w:t xml:space="preserve"> </w:t>
      </w:r>
      <w:r>
        <w:t xml:space="preserve">Sectoral scope: Analysis of Policy Option 5 (PO5) …………………………………………………… 45</w:t>
      </w:r>
      <w:r>
        <w:t xml:space="preserve"> </w:t>
      </w:r>
      <w:r>
        <w:t xml:space="preserve">6.6.1.</w:t>
      </w:r>
      <w:r>
        <w:t xml:space="preserve"> </w:t>
      </w:r>
      <w:r>
        <w:t xml:space="preserve">Economic impacts ………………………………………………………………………………………………….. 45</w:t>
      </w:r>
      <w:r>
        <w:t xml:space="preserve"> </w:t>
      </w:r>
      <w:r>
        <w:t xml:space="preserve">6.6.2.</w:t>
      </w:r>
      <w:r>
        <w:t xml:space="preserve"> </w:t>
      </w:r>
      <w:r>
        <w:t xml:space="preserve">Environmental Impacts ………………………………………………………………………………………….. 48</w:t>
      </w:r>
      <w:r>
        <w:t xml:space="preserve"> </w:t>
      </w:r>
      <w:r>
        <w:t xml:space="preserve">6.6.3.</w:t>
      </w:r>
      <w:r>
        <w:t xml:space="preserve"> </w:t>
      </w:r>
      <w:r>
        <w:t xml:space="preserve">Social impacts ………………………………………………………………………………………………………… 51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…………………………………………………………………………… 51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………………………………………………………………………………………………………….. 51</w:t>
      </w:r>
      <w:r>
        <w:t xml:space="preserve"> </w:t>
      </w:r>
      <w:r>
        <w:t xml:space="preserve">7.1.1.</w:t>
      </w:r>
      <w:r>
        <w:t xml:space="preserve"> </w:t>
      </w:r>
      <w:r>
        <w:t xml:space="preserve">Comparison of sub-options …………………………………………………………………………………….. 51</w:t>
      </w:r>
      <w:r>
        <w:t xml:space="preserve"> </w:t>
      </w:r>
      <w:r>
        <w:t xml:space="preserve">7.1.2.</w:t>
      </w:r>
      <w:r>
        <w:t xml:space="preserve"> </w:t>
      </w:r>
      <w:r>
        <w:t xml:space="preserve">Retained sub-options ……………………………………………………………………………………………… 53</w:t>
      </w:r>
      <w:r>
        <w:t xml:space="preserve"> </w:t>
      </w:r>
      <w:r>
        <w:t xml:space="preserve">7.2.</w:t>
      </w:r>
      <w:r>
        <w:t xml:space="preserve"> </w:t>
      </w:r>
      <w:r>
        <w:t xml:space="preserve">Innovation …………………………………………………………………………………………………………….. 53</w:t>
      </w:r>
      <w:r>
        <w:t xml:space="preserve"> </w:t>
      </w:r>
      <w:r>
        <w:t xml:space="preserve">7.2.1.</w:t>
      </w:r>
      <w:r>
        <w:t xml:space="preserve"> </w:t>
      </w:r>
      <w:r>
        <w:t xml:space="preserve">Comparison of sub-options …………………………………………………………………………………….. 53</w:t>
      </w:r>
      <w:r>
        <w:t xml:space="preserve"> </w:t>
      </w:r>
      <w:r>
        <w:t xml:space="preserve">7.2.2.</w:t>
      </w:r>
      <w:r>
        <w:t xml:space="preserve"> </w:t>
      </w:r>
      <w:r>
        <w:t xml:space="preserve">Retained sub-options ……………………………………………………………………………………………… 55</w:t>
      </w:r>
      <w:r>
        <w:t xml:space="preserve"> </w:t>
      </w:r>
      <w:r>
        <w:t xml:space="preserve">7.3.</w:t>
      </w:r>
      <w:r>
        <w:t xml:space="preserve"> </w:t>
      </w:r>
      <w:r>
        <w:t xml:space="preserve">Efficient use of resources and use of less toxic chemicals …………………………………………. 55</w:t>
      </w:r>
      <w:r>
        <w:t xml:space="preserve"> </w:t>
      </w:r>
      <w:r>
        <w:t xml:space="preserve">7.3.1.</w:t>
      </w:r>
      <w:r>
        <w:t xml:space="preserve"> </w:t>
      </w:r>
      <w:r>
        <w:t xml:space="preserve">Comparison of sub-options …………………………………………………………………………………….. 55</w:t>
      </w:r>
      <w:r>
        <w:t xml:space="preserve"> </w:t>
      </w:r>
      <w:r>
        <w:t xml:space="preserve">7.3.2.</w:t>
      </w:r>
      <w:r>
        <w:t xml:space="preserve"> </w:t>
      </w:r>
      <w:r>
        <w:t xml:space="preserve">Retained sub-options ……………………………………………………………………………………………… 58</w:t>
      </w:r>
      <w:r>
        <w:t xml:space="preserve"> </w:t>
      </w:r>
      <w:r>
        <w:t xml:space="preserve">7.4.</w:t>
      </w:r>
      <w:r>
        <w:t xml:space="preserve"> </w:t>
      </w:r>
      <w:r>
        <w:t xml:space="preserve">Decarbonisation …………………………………………………………………………………………………….. 59</w:t>
      </w:r>
      <w:r>
        <w:t xml:space="preserve"> </w:t>
      </w:r>
      <w:r>
        <w:t xml:space="preserve">7.4.1.</w:t>
      </w:r>
      <w:r>
        <w:t xml:space="preserve"> </w:t>
      </w:r>
      <w:r>
        <w:t xml:space="preserve">Comparison of sub-options …………………………………………………………………………………….. 59</w:t>
      </w:r>
      <w:r>
        <w:t xml:space="preserve"> </w:t>
      </w:r>
      <w:r>
        <w:t xml:space="preserve">7.4.2.</w:t>
      </w:r>
      <w:r>
        <w:t xml:space="preserve"> </w:t>
      </w:r>
      <w:r>
        <w:t xml:space="preserve">Comparison of sub-options …………………………………………………………………………………….. 60</w:t>
      </w:r>
      <w:r>
        <w:t xml:space="preserve"> </w:t>
      </w:r>
      <w:r>
        <w:t xml:space="preserve">7.5.</w:t>
      </w:r>
      <w:r>
        <w:t xml:space="preserve"> </w:t>
      </w:r>
      <w:r>
        <w:t xml:space="preserve">Sectoral scope ………………………………………………………………………………………………………… 61</w:t>
      </w:r>
      <w:r>
        <w:t xml:space="preserve"> </w:t>
      </w:r>
      <w:r>
        <w:t xml:space="preserve">7.5.1.</w:t>
      </w:r>
      <w:r>
        <w:t xml:space="preserve"> </w:t>
      </w:r>
      <w:r>
        <w:t xml:space="preserve">Comparison of sub-options …………………………………………………………………………………….. 61</w:t>
      </w:r>
    </w:p>
    <w:p>
      <w:pPr>
        <w:pStyle w:val="FirstParagraph"/>
      </w:pPr>
      <w:r>
        <w:t xml:space="preserve">III</w:t>
      </w:r>
    </w:p>
    <w:p>
      <w:pPr>
        <w:pStyle w:val="BodyText"/>
      </w:pPr>
      <w:r>
        <w:t xml:space="preserve">7.5.2.</w:t>
      </w:r>
      <w:r>
        <w:t xml:space="preserve"> </w:t>
      </w:r>
      <w:r>
        <w:t xml:space="preserve">Retained sub-options ……………………………………………………………………………………………… 64</w:t>
      </w:r>
      <w:r>
        <w:t xml:space="preserve"> </w:t>
      </w:r>
      <w:r>
        <w:t xml:space="preserve">8.</w:t>
      </w:r>
      <w:r>
        <w:t xml:space="preserve"> </w:t>
      </w:r>
      <w:r>
        <w:t xml:space="preserve">PREFERRED POLICY PACKAGE ………………………………………………………………………………… 65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………………………………. 68</w:t>
      </w:r>
    </w:p>
    <w:p>
      <w:pPr>
        <w:pStyle w:val="BodyText"/>
      </w:pPr>
      <w:r>
        <w:t xml:space="preserve">IV</w:t>
      </w:r>
    </w:p>
    <w:p>
      <w:pPr>
        <w:pStyle w:val="BodyText"/>
      </w:pPr>
      <w:r>
        <w:t xml:space="preserve">TABLE OF ACRONYMS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AEL</w:t>
      </w:r>
      <w:r>
        <w:t xml:space="preserve"> </w:t>
      </w:r>
      <w:r>
        <w:t xml:space="preserve">Associated Emission Level</w:t>
      </w:r>
      <w:r>
        <w:t xml:space="preserve"> </w:t>
      </w:r>
      <w:r>
        <w:t xml:space="preserve">BAT</w:t>
      </w:r>
      <w:r>
        <w:t xml:space="preserve"> </w:t>
      </w:r>
      <w:r>
        <w:t xml:space="preserve">Best Available Technique</w:t>
      </w:r>
      <w:r>
        <w:t xml:space="preserve"> </w:t>
      </w:r>
      <w:r>
        <w:t xml:space="preserve">BAT-AEL</w:t>
      </w:r>
      <w:r>
        <w:t xml:space="preserve"> </w:t>
      </w:r>
      <w:r>
        <w:t xml:space="preserve">BAT-Associated Emission Level</w:t>
      </w:r>
      <w:r>
        <w:t xml:space="preserve"> </w:t>
      </w:r>
      <w:r>
        <w:t xml:space="preserve">BAT-AEPL</w:t>
      </w:r>
      <w:r>
        <w:t xml:space="preserve"> </w:t>
      </w:r>
      <w:r>
        <w:t xml:space="preserve">BAT-Associated Environmental Performance Level</w:t>
      </w:r>
      <w:r>
        <w:t xml:space="preserve"> </w:t>
      </w:r>
      <w:r>
        <w:t xml:space="preserve">BATC</w:t>
      </w:r>
      <w:r>
        <w:t xml:space="preserve"> </w:t>
      </w:r>
      <w:r>
        <w:t xml:space="preserve">Best Available Techniques conclusions</w:t>
      </w:r>
      <w:r>
        <w:t xml:space="preserve"> </w:t>
      </w:r>
      <w:r>
        <w:t xml:space="preserve">BAU</w:t>
      </w:r>
      <w:r>
        <w:t xml:space="preserve"> </w:t>
      </w:r>
      <w:r>
        <w:t xml:space="preserve">Business As Usual</w:t>
      </w:r>
      <w:r>
        <w:t xml:space="preserve"> </w:t>
      </w:r>
      <w:r>
        <w:t xml:space="preserve">BREF</w:t>
      </w:r>
      <w:r>
        <w:t xml:space="preserve"> </w:t>
      </w:r>
      <w:r>
        <w:t xml:space="preserve">Best Available Techniques Reference document</w:t>
      </w:r>
      <w:r>
        <w:t xml:space="preserve"> </w:t>
      </w:r>
      <w:r>
        <w:t xml:space="preserve">CAPEX</w:t>
      </w:r>
      <w:r>
        <w:t xml:space="preserve"> </w:t>
      </w:r>
      <w:r>
        <w:t xml:space="preserve">Capital expenditure</w:t>
      </w:r>
      <w:r>
        <w:t xml:space="preserve"> </w:t>
      </w:r>
      <w:r>
        <w:t xml:space="preserve">CCS</w:t>
      </w:r>
      <w:r>
        <w:t xml:space="preserve"> </w:t>
      </w:r>
      <w:r>
        <w:t xml:space="preserve">Carbon Capture and Storage</w:t>
      </w:r>
      <w:r>
        <w:t xml:space="preserve"> </w:t>
      </w:r>
      <w:r>
        <w:t xml:space="preserve">CCU</w:t>
      </w:r>
      <w:r>
        <w:t xml:space="preserve"> </w:t>
      </w:r>
      <w:r>
        <w:t xml:space="preserve">Carbon Capture and Utilisation</w:t>
      </w:r>
      <w:r>
        <w:t xml:space="preserve"> </w:t>
      </w:r>
      <w:r>
        <w:t xml:space="preserve">Cd</w:t>
      </w:r>
      <w:r>
        <w:t xml:space="preserve"> </w:t>
      </w:r>
      <w:r>
        <w:t xml:space="preserve">Cadmium</w:t>
      </w:r>
      <w:r>
        <w:t xml:space="preserve"> </w:t>
      </w:r>
      <w:r>
        <w:t xml:space="preserve">CE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CEMS</w:t>
      </w:r>
      <w:r>
        <w:t xml:space="preserve"> </w:t>
      </w:r>
      <w:r>
        <w:t xml:space="preserve">Continuos emissions monitoring systems</w:t>
      </w:r>
      <w:r>
        <w:t xml:space="preserve"> </w:t>
      </w:r>
      <w:r>
        <w:t xml:space="preserve">CMS</w:t>
      </w:r>
      <w:r>
        <w:t xml:space="preserve"> </w:t>
      </w:r>
      <w:r>
        <w:t xml:space="preserve">Chemical Management System</w:t>
      </w:r>
      <w:r>
        <w:t xml:space="preserve"> </w:t>
      </w:r>
      <w:r>
        <w:t xml:space="preserve">CMR</w:t>
      </w:r>
      <w:r>
        <w:t xml:space="preserve"> </w:t>
      </w:r>
      <w:r>
        <w:t xml:space="preserve">Carcinogenic, mutagenic and reprotoxic</w:t>
      </w:r>
      <w:r>
        <w:t xml:space="preserve"> </w:t>
      </w:r>
      <w:r>
        <w:t xml:space="preserve">EIA</w:t>
      </w:r>
      <w:r>
        <w:t xml:space="preserve"> </w:t>
      </w:r>
      <w:r>
        <w:t xml:space="preserve">Environmental Impact Assessment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EGD</w:t>
      </w:r>
      <w:r>
        <w:t xml:space="preserve"> </w:t>
      </w:r>
      <w:r>
        <w:t xml:space="preserve">European Green Deal</w:t>
      </w:r>
      <w:r>
        <w:t xml:space="preserve"> </w:t>
      </w:r>
      <w:r>
        <w:t xml:space="preserve">EIPPCB</w:t>
      </w:r>
      <w:r>
        <w:t xml:space="preserve"> </w:t>
      </w:r>
      <w:r>
        <w:t xml:space="preserve">European Integrated Pollution Prevention and Control (IPPC) Bureau</w:t>
      </w:r>
      <w:r>
        <w:t xml:space="preserve"> </w:t>
      </w:r>
      <w:r>
        <w:t xml:space="preserve">ELV</w:t>
      </w:r>
      <w:r>
        <w:t xml:space="preserve"> </w:t>
      </w:r>
      <w:r>
        <w:t xml:space="preserve">Emission Limit Value</w:t>
      </w:r>
      <w:r>
        <w:t xml:space="preserve"> </w:t>
      </w:r>
      <w:r>
        <w:t xml:space="preserve">EMS</w:t>
      </w:r>
      <w:r>
        <w:t xml:space="preserve"> </w:t>
      </w:r>
      <w:r>
        <w:t xml:space="preserve">Environmental Management System</w:t>
      </w:r>
      <w:r>
        <w:t xml:space="preserve"> </w:t>
      </w:r>
      <w:r>
        <w:t xml:space="preserve">EMAS</w:t>
      </w:r>
      <w:r>
        <w:t xml:space="preserve"> </w:t>
      </w:r>
      <w:r>
        <w:t xml:space="preserve">Eco-Management and Audit Scheme</w:t>
      </w:r>
      <w:r>
        <w:t xml:space="preserve"> </w:t>
      </w:r>
      <w:r>
        <w:t xml:space="preserve">E-PRTR</w:t>
      </w:r>
      <w:r>
        <w:t xml:space="preserve"> </w:t>
      </w:r>
      <w:r>
        <w:t xml:space="preserve">European Pollutant Release and Transfer Register</w:t>
      </w:r>
      <w:r>
        <w:t xml:space="preserve"> </w:t>
      </w:r>
      <w:r>
        <w:t xml:space="preserve">EPER</w:t>
      </w:r>
      <w:r>
        <w:t xml:space="preserve"> </w:t>
      </w:r>
      <w:r>
        <w:t xml:space="preserve">European Pollutant Emission Register</w:t>
      </w:r>
      <w:r>
        <w:t xml:space="preserve"> </w:t>
      </w:r>
      <w:r>
        <w:t xml:space="preserve">ETS</w:t>
      </w:r>
      <w:r>
        <w:t xml:space="preserve"> </w:t>
      </w:r>
      <w:r>
        <w:t xml:space="preserve">Emissions Trading System</w:t>
      </w:r>
      <w:r>
        <w:t xml:space="preserve"> </w:t>
      </w:r>
      <w:r>
        <w:t xml:space="preserve">FF55</w:t>
      </w:r>
      <w:r>
        <w:t xml:space="preserve"> </w:t>
      </w:r>
      <w:r>
        <w:t xml:space="preserve">Fit for 55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HFC</w:t>
      </w:r>
      <w:r>
        <w:t xml:space="preserve"> </w:t>
      </w:r>
      <w:r>
        <w:t xml:space="preserve">Hydrofluorocarbons</w:t>
      </w:r>
      <w:r>
        <w:t xml:space="preserve"> </w:t>
      </w:r>
      <w:r>
        <w:t xml:space="preserve">Hg</w:t>
      </w:r>
      <w:r>
        <w:t xml:space="preserve"> </w:t>
      </w:r>
      <w:r>
        <w:t xml:space="preserve">Mercury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INCITE</w:t>
      </w:r>
      <w:r>
        <w:t xml:space="preserve"> </w:t>
      </w:r>
      <w:r>
        <w:t xml:space="preserve">INnovation Centre for Industrial Transformation &amp; Emissions</w:t>
      </w:r>
      <w:r>
        <w:t xml:space="preserve"> </w:t>
      </w:r>
      <w:r>
        <w:t xml:space="preserve">IED</w:t>
      </w:r>
      <w:r>
        <w:t xml:space="preserve"> </w:t>
      </w:r>
      <w:r>
        <w:t xml:space="preserve">Directive 2010/75/EU of the European Parliament and of the Council of 24</w:t>
      </w:r>
      <w:r>
        <w:t xml:space="preserve"> </w:t>
      </w:r>
      <w:r>
        <w:t xml:space="preserve">November 2010 on industrial emissions</w:t>
      </w:r>
      <w:r>
        <w:t xml:space="preserve"> </w:t>
      </w:r>
      <w:r>
        <w:t xml:space="preserve">INSPIRE</w:t>
      </w:r>
      <w:r>
        <w:t xml:space="preserve"> </w:t>
      </w:r>
      <w:r>
        <w:t xml:space="preserve">Infrastructure for Spatial Information in Europe</w:t>
      </w:r>
      <w:r>
        <w:t xml:space="preserve"> </w:t>
      </w:r>
      <w:r>
        <w:t xml:space="preserve">JRC</w:t>
      </w:r>
      <w:r>
        <w:t xml:space="preserve"> </w:t>
      </w:r>
      <w:r>
        <w:t xml:space="preserve">EU Joint Research Centre</w:t>
      </w:r>
      <w:r>
        <w:t xml:space="preserve"> </w:t>
      </w:r>
      <w:r>
        <w:t xml:space="preserve">LCP</w:t>
      </w:r>
      <w:r>
        <w:t xml:space="preserve"> </w:t>
      </w:r>
      <w:r>
        <w:t xml:space="preserve">Large Combustion Plant</w:t>
      </w:r>
      <w:r>
        <w:t xml:space="preserve"> </w:t>
      </w:r>
      <w:r>
        <w:t xml:space="preserve">LSU</w:t>
      </w:r>
      <w:r>
        <w:t xml:space="preserve"> </w:t>
      </w:r>
      <w:r>
        <w:t xml:space="preserve">Livestock Unit</w:t>
      </w:r>
      <w:r>
        <w:t xml:space="preserve"> </w:t>
      </w:r>
      <w:r>
        <w:t xml:space="preserve">MCA</w:t>
      </w:r>
      <w:r>
        <w:t xml:space="preserve"> </w:t>
      </w:r>
      <w:r>
        <w:t xml:space="preserve">Multi-criteria analysis</w:t>
      </w:r>
      <w:r>
        <w:t xml:space="preserve"> </w:t>
      </w:r>
      <w:r>
        <w:t xml:space="preserve">MCP(D)</w:t>
      </w:r>
      <w:r>
        <w:t xml:space="preserve"> </w:t>
      </w:r>
      <w:r>
        <w:t xml:space="preserve">Medium Combustion Plant (Directive)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MWEI</w:t>
      </w:r>
      <w:r>
        <w:t xml:space="preserve"> </w:t>
      </w:r>
      <w:r>
        <w:t xml:space="preserve">Management of Waste from Extractive Industries (directive)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NMVOC</w:t>
      </w:r>
      <w:r>
        <w:t xml:space="preserve"> </w:t>
      </w:r>
      <w:r>
        <w:t xml:space="preserve">Non-methane volatile organic compounds</w:t>
      </w:r>
      <w:r>
        <w:t xml:space="preserve"> </w:t>
      </w:r>
      <w:r>
        <w:t xml:space="preserve">NOx</w:t>
      </w:r>
      <w:r>
        <w:t xml:space="preserve"> </w:t>
      </w:r>
      <w:r>
        <w:t xml:space="preserve">Generic term for the nitrogen oxides that are most relevant for air pollution</w:t>
      </w:r>
      <w:r>
        <w:t xml:space="preserve"> </w:t>
      </w:r>
      <w:r>
        <w:t xml:space="preserve">ODS</w:t>
      </w:r>
      <w:r>
        <w:t xml:space="preserve"> </w:t>
      </w:r>
      <w:r>
        <w:t xml:space="preserve">Ozone depleting substances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OPEX</w:t>
      </w:r>
      <w:r>
        <w:t xml:space="preserve"> </w:t>
      </w:r>
      <w:r>
        <w:t xml:space="preserve">Operational expenditure</w:t>
      </w:r>
      <w:r>
        <w:t xml:space="preserve"> </w:t>
      </w:r>
      <w:r>
        <w:t xml:space="preserve">PBT</w:t>
      </w:r>
      <w:r>
        <w:t xml:space="preserve"> </w:t>
      </w:r>
      <w:r>
        <w:t xml:space="preserve">Persistent, bioaccumulative and toxic</w:t>
      </w:r>
      <w:r>
        <w:t xml:space="preserve"> </w:t>
      </w:r>
      <w:r>
        <w:t xml:space="preserve">PFAS</w:t>
      </w:r>
      <w:r>
        <w:t xml:space="preserve"> </w:t>
      </w:r>
      <w:r>
        <w:t xml:space="preserve">Perfluoroalkyl chemicals</w:t>
      </w:r>
      <w:r>
        <w:t xml:space="preserve"> </w:t>
      </w:r>
      <w:r>
        <w:t xml:space="preserve">PM (2.5 and 10)</w:t>
      </w:r>
      <w:r>
        <w:t xml:space="preserve"> </w:t>
      </w:r>
      <w:r>
        <w:t xml:space="preserve">Particulate Matter of size &lt; 2.5 μm or &lt; 10 μm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PRTR</w:t>
      </w:r>
      <w:r>
        <w:t xml:space="preserve"> </w:t>
      </w:r>
      <w:r>
        <w:t xml:space="preserve">Pollutant Release and Transfer Register</w:t>
      </w:r>
      <w:r>
        <w:t xml:space="preserve"> </w:t>
      </w:r>
      <w:r>
        <w:t xml:space="preserve">RE</w:t>
      </w:r>
      <w:r>
        <w:t xml:space="preserve"> </w:t>
      </w:r>
      <w:r>
        <w:t xml:space="preserve">Resource Efficiency</w:t>
      </w:r>
      <w:r>
        <w:br/>
      </w:r>
      <w:r>
        <w:t xml:space="preserve">REACH</w:t>
      </w:r>
      <w:r>
        <w:t xml:space="preserve"> </w:t>
      </w:r>
      <w:r>
        <w:t xml:space="preserve">Regulation (EC)1907/2006 on the Registration, Evaluation, Authorisation and</w:t>
      </w:r>
      <w:r>
        <w:t xml:space="preserve"> </w:t>
      </w:r>
      <w:r>
        <w:t xml:space="preserve">Restriction of Chemicals</w:t>
      </w:r>
      <w:r>
        <w:t xml:space="preserve"> </w:t>
      </w:r>
      <w:r>
        <w:t xml:space="preserve">SO2</w:t>
      </w:r>
      <w:r>
        <w:t xml:space="preserve"> </w:t>
      </w:r>
      <w:r>
        <w:t xml:space="preserve">Sulphur dioxide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</w:t>
      </w:r>
      <w:r>
        <w:t xml:space="preserve"> </w:t>
      </w:r>
      <w:r>
        <w:t xml:space="preserve">SVHC</w:t>
      </w:r>
      <w:r>
        <w:t xml:space="preserve"> </w:t>
      </w:r>
      <w:r>
        <w:t xml:space="preserve">Substance of very high concern</w:t>
      </w:r>
      <w:r>
        <w:t xml:space="preserve"> </w:t>
      </w:r>
      <w:r>
        <w:t xml:space="preserve">TRL</w:t>
      </w:r>
      <w:r>
        <w:t xml:space="preserve"> </w:t>
      </w:r>
      <w:r>
        <w:t xml:space="preserve">Technology Readiness Level</w:t>
      </w:r>
      <w:r>
        <w:t xml:space="preserve"> </w:t>
      </w:r>
      <w:r>
        <w:t xml:space="preserve">TWG</w:t>
      </w:r>
      <w:r>
        <w:t xml:space="preserve"> </w:t>
      </w:r>
      <w:r>
        <w:t xml:space="preserve">Technical Working Group</w:t>
      </w:r>
      <w:r>
        <w:t xml:space="preserve"> </w:t>
      </w:r>
      <w:r>
        <w:t xml:space="preserve">UNECE</w:t>
      </w:r>
      <w:r>
        <w:t xml:space="preserve"> </w:t>
      </w:r>
      <w:r>
        <w:t xml:space="preserve">United Nations Economic Commission for Europe</w:t>
      </w:r>
      <w:r>
        <w:t xml:space="preserve"> </w:t>
      </w:r>
      <w:r>
        <w:t xml:space="preserve">UWWTP(D)</w:t>
      </w:r>
      <w:r>
        <w:t xml:space="preserve"> </w:t>
      </w:r>
      <w:r>
        <w:t xml:space="preserve">Urban Waste Water Treatment Plant (Directive)</w:t>
      </w:r>
      <w:r>
        <w:t xml:space="preserve"> </w:t>
      </w:r>
      <w:r>
        <w:t xml:space="preserve">vPvB</w:t>
      </w:r>
      <w:r>
        <w:t xml:space="preserve"> </w:t>
      </w:r>
      <w:r>
        <w:t xml:space="preserve">Very persistent and very bioaccumulative</w:t>
      </w:r>
      <w:r>
        <w:t xml:space="preserve"> </w:t>
      </w:r>
      <w:r>
        <w:t xml:space="preserve">WFD</w:t>
      </w:r>
      <w:r>
        <w:t xml:space="preserve"> </w:t>
      </w:r>
      <w:r>
        <w:t xml:space="preserve">Water Framework Directive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Organisation</w:t>
      </w:r>
      <w:r>
        <w:t xml:space="preserve"> </w:t>
      </w:r>
      <w:r>
        <w:t xml:space="preserve">ZPAP</w:t>
      </w:r>
      <w:r>
        <w:t xml:space="preserve"> </w:t>
      </w:r>
      <w:r>
        <w:t xml:space="preserve">Zero Pollution Action Plan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INTRODUCTION: POLICY AND LEGAL CONTEXT</w:t>
      </w:r>
    </w:p>
    <w:p>
      <w:pPr>
        <w:pStyle w:val="FirstParagraph"/>
      </w:pPr>
      <w:r>
        <w:t xml:space="preserve">1.1. Context of the initiative</w:t>
      </w:r>
      <w:r>
        <w:t xml:space="preserve"> </w:t>
      </w:r>
      <w:r>
        <w:t xml:space="preserve">The European Green Deal (EGD)1 is Europe’s growth strategy to ensure by 2050 a climate-</w:t>
      </w:r>
      <w:r>
        <w:t xml:space="preserve"> </w:t>
      </w:r>
      <w:r>
        <w:t xml:space="preserve">neutral, clean and circular economy, optimising resource management, minimising pollution</w:t>
      </w:r>
      <w:r>
        <w:t xml:space="preserve"> </w:t>
      </w:r>
      <w:r>
        <w:t xml:space="preserve">while recognising the need for deeply transformative policies. The EU Chemicals Strategy</w:t>
      </w:r>
      <w:r>
        <w:t xml:space="preserve"> </w:t>
      </w:r>
      <w:r>
        <w:t xml:space="preserve">for Sustainability2 of October 2020 and the Zero Pollution Action Plan3 adopted in May 2021</w:t>
      </w:r>
      <w:r>
        <w:t xml:space="preserve"> </w:t>
      </w:r>
      <w:r>
        <w:t xml:space="preserve">specifically address pollution aspects of the EGD. In parallel, the New Industrial Strategy for</w:t>
      </w:r>
      <w:r>
        <w:t xml:space="preserve"> </w:t>
      </w:r>
      <w:r>
        <w:t xml:space="preserve">Europe4 highlights the need for new technologies, innovation and investment to strengthen</w:t>
      </w:r>
      <w:r>
        <w:t xml:space="preserve"> </w:t>
      </w:r>
      <w:r>
        <w:t xml:space="preserve">Europe’s industrial competitiveness and facilitate industry’s shift to a truly sustainable,</w:t>
      </w:r>
      <w:r>
        <w:t xml:space="preserve"> </w:t>
      </w:r>
      <w:r>
        <w:t xml:space="preserve">greener and more digital economy. The updated May 2021 version of this strategy5 further</w:t>
      </w:r>
      <w:r>
        <w:t xml:space="preserve"> </w:t>
      </w:r>
      <w:r>
        <w:t xml:space="preserve">emphasises the potential role of transformative technologies.</w:t>
      </w:r>
      <w:r>
        <w:br/>
      </w:r>
      <w:r>
        <w:t xml:space="preserve">Other particularly relevant policies comprise the “Fit for 55” package6, the Methane Strategy7</w:t>
      </w:r>
      <w:r>
        <w:t xml:space="preserve"> </w:t>
      </w:r>
      <w:r>
        <w:t xml:space="preserve">and the Glasgow methane pledge, the Climate Adaptation Strategy8, the Biodiversity</w:t>
      </w:r>
      <w:r>
        <w:t xml:space="preserve"> </w:t>
      </w:r>
      <w:r>
        <w:t xml:space="preserve">Strategy9, the Soil Strategy10, the Farm to Fork initiative11 and the upcoming Sustainable</w:t>
      </w:r>
      <w:r>
        <w:t xml:space="preserve"> </w:t>
      </w:r>
      <w:r>
        <w:t xml:space="preserve">Products Initiative12.</w:t>
      </w:r>
      <w:r>
        <w:t xml:space="preserve"> </w:t>
      </w:r>
      <w:r>
        <w:t xml:space="preserve">In the EGD, the Commission commits to revise EU measures to address pollution from large</w:t>
      </w:r>
      <w:r>
        <w:t xml:space="preserve"> </w:t>
      </w:r>
      <w:r>
        <w:t xml:space="preserve">industrial installations, notably by looking at the scope of the legislation and at how to make</w:t>
      </w:r>
      <w:r>
        <w:t xml:space="preserve"> </w:t>
      </w:r>
      <w:r>
        <w:t xml:space="preserve">it fully consistent with the European Green Deal, the zero pollution ambition, and climate,</w:t>
      </w:r>
      <w:r>
        <w:t xml:space="preserve"> </w:t>
      </w:r>
      <w:r>
        <w:t xml:space="preserve">energy and circular economy policies, bearing in mind the benefits for both public health and</w:t>
      </w:r>
      <w:r>
        <w:t xml:space="preserve"> </w:t>
      </w:r>
      <w:r>
        <w:t xml:space="preserve">biodiversity. The Industrial Emissions Directive 2010/75/EU (IED)13 and the Regulation</w:t>
      </w:r>
      <w:r>
        <w:t xml:space="preserve"> </w:t>
      </w:r>
      <w:r>
        <w:t xml:space="preserve">(EC) No 166/2006 on the European Pollutant Release and Transfer Register (E-PRTR)14</w:t>
      </w:r>
      <w:r>
        <w:t xml:space="preserve"> </w:t>
      </w:r>
      <w:r>
        <w:t xml:space="preserve">are complementary instruments controlling the environmental impact of industry. The IED</w:t>
      </w:r>
      <w:r>
        <w:t xml:space="preserve"> </w:t>
      </w:r>
      <w:r>
        <w:t xml:space="preserve">establishes a system of ‘command and control’ to secure a progressive reduction of pollution</w:t>
      </w:r>
      <w:r>
        <w:t xml:space="preserve"> </w:t>
      </w:r>
      <w:r>
        <w:t xml:space="preserve">from the EU’s largest industrial and rearing of livestock installations (hereafter agro-</w:t>
      </w:r>
      <w:r>
        <w:t xml:space="preserve"> </w:t>
      </w:r>
      <w:r>
        <w:t xml:space="preserve">industrial installations)15, whilst preserving a competitive level playing field. The E-PRTR</w:t>
      </w:r>
      <w:r>
        <w:t xml:space="preserve"> </w:t>
      </w:r>
      <w:r>
        <w:t xml:space="preserve">facilitates monitoring of pollution-reduction efforts by enhancing publicly available</w:t>
      </w:r>
      <w:r>
        <w:t xml:space="preserve"> </w:t>
      </w:r>
      <w:r>
        <w:t xml:space="preserve">information on the actual performance of installations.</w:t>
      </w:r>
    </w:p>
    <w:p>
      <w:pPr>
        <w:pStyle w:val="BodyText"/>
      </w:pPr>
      <w:r>
        <w:t xml:space="preserve">1 https://eur-lex.europa.eu/legal-content/EN/TXT/?uri=CELEX:52019DC0640</w:t>
      </w:r>
      <w:r>
        <w:br/>
      </w:r>
      <w:r>
        <w:t xml:space="preserve">2 https://eur-lex.europa.eu/legal-content/EN/TXT/PDF/?uri=CELEX:52020DC0667&amp;from=EN</w:t>
      </w:r>
      <w:r>
        <w:t xml:space="preserve"> </w:t>
      </w:r>
      <w:r>
        <w:t xml:space="preserve">3 https://eur-lex.europa.eu/legal-content/EN/TXT/?uri=CELEX%3A52021DC0400&amp;qid=1623311742827</w:t>
      </w:r>
      <w:r>
        <w:br/>
      </w:r>
      <w:r>
        <w:t xml:space="preserve">4 https://eur-lex.europa.eu/legal-content/EN/TXT/?qid=1593086905382&amp;uri=CELEX%3A52020DC0102</w:t>
      </w:r>
      <w:r>
        <w:br/>
      </w:r>
      <w:r>
        <w:t xml:space="preserve">5 https://ec.europa.eu/info/sites/default/files/communication-industrial-strategy-update-2020_en.pdf</w:t>
      </w:r>
      <w:r>
        <w:br/>
      </w:r>
      <w:r>
        <w:t xml:space="preserve">6 https://ec.europa.eu/clima/eu-action/european-green-deal/delivering-european-green-deal_en</w:t>
      </w:r>
      <w:r>
        <w:br/>
      </w:r>
      <w:r>
        <w:t xml:space="preserve">7 https://ec.europa.eu/energy/sites/ener/files/eu_methane_strategy.pdf</w:t>
      </w:r>
      <w:r>
        <w:t xml:space="preserve"> </w:t>
      </w:r>
      <w:r>
        <w:t xml:space="preserve">8 https://eur-lex.europa.eu/legal-content/EN/TXT/PDF/?uri=CELEX:52021DC0082&amp;from=EN</w:t>
      </w:r>
      <w:r>
        <w:br/>
      </w:r>
      <w:r>
        <w:t xml:space="preserve">9 https://ec.europa.eu/environment/strategy/biodiversity-strategy-2030_en</w:t>
      </w:r>
      <w:r>
        <w:br/>
      </w:r>
      <w:r>
        <w:t xml:space="preserve">10 https://eur-lex.europa.eu/legal-content/EN/TXT/?uri=CELEX%3A52021DC0699</w:t>
      </w:r>
      <w:r>
        <w:br/>
      </w:r>
      <w:r>
        <w:t xml:space="preserve">11 https://eur-lex.europa.eu/legal-content/EN/TXT/?uri=CELEX:52020DC0381</w:t>
      </w:r>
      <w:r>
        <w:br/>
      </w:r>
      <w:r>
        <w:t xml:space="preserve">12 https://ec.europa.eu/info/law/better-regulation/have-your-say/initiatives/12567-Sustainable-products-</w:t>
      </w:r>
      <w:r>
        <w:t xml:space="preserve"> </w:t>
      </w:r>
      <w:r>
        <w:t xml:space="preserve">initiative_en</w:t>
      </w:r>
      <w:r>
        <w:br/>
      </w:r>
      <w:r>
        <w:t xml:space="preserve">13 https://eur-lex.europa.eu/legal-content/EN/TXT/?uri=CELEX%3A32010L0075&amp;qid=1624007748130</w:t>
      </w:r>
      <w:r>
        <w:br/>
      </w:r>
      <w:r>
        <w:t xml:space="preserve">14 https://eur-lex.europa.eu/legal-content/EN/TXT/?uri=CELEX%3A32006R0166&amp;qid=1624007792921</w:t>
      </w:r>
      <w:r>
        <w:br/>
      </w:r>
      <w:r>
        <w:t xml:space="preserve">15 The expression agro-industrial installations is used to capture all types of activities that may be regulated by</w:t>
      </w:r>
      <w:r>
        <w:t xml:space="preserve"> </w:t>
      </w:r>
      <w:r>
        <w:t xml:space="preserve">the IED mechanisms, including in particular energy-intensive industries and rearing of livestock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This legislation has links with many other policies since it seeks to address the environmental</w:t>
      </w:r>
      <w:r>
        <w:t xml:space="preserve"> </w:t>
      </w:r>
      <w:r>
        <w:t xml:space="preserve">pressures of agro-industrial installations in a holistic manner. However, the effectiveness of</w:t>
      </w:r>
      <w:r>
        <w:t xml:space="preserve"> </w:t>
      </w:r>
      <w:r>
        <w:t xml:space="preserve">its contribution varies by policy area. This is discussed in the section on problem definition</w:t>
      </w:r>
      <w:r>
        <w:t xml:space="preserve"> </w:t>
      </w:r>
      <w:r>
        <w:t xml:space="preserve">and drivers.</w:t>
      </w:r>
      <w:r>
        <w:t xml:space="preserve"> </w:t>
      </w:r>
      <w:r>
        <w:t xml:space="preserve">Table 1: Mapping of IED and E-PRTR links to EGD policies</w:t>
      </w:r>
      <w:r>
        <w:t xml:space="preserve"> </w:t>
      </w:r>
      <w:r>
        <w:t xml:space="preserve">Policy area</w:t>
      </w:r>
      <w:r>
        <w:t xml:space="preserve"> </w:t>
      </w:r>
      <w:r>
        <w:t xml:space="preserve">IED and E-PRTR contribution and relevance</w:t>
      </w:r>
      <w:r>
        <w:t xml:space="preserve"> </w:t>
      </w:r>
      <w:r>
        <w:t xml:space="preserve">Zero pollution</w:t>
      </w:r>
      <w:r>
        <w:t xml:space="preserve"> </w:t>
      </w:r>
      <w:r>
        <w:t xml:space="preserve"></w:t>
      </w:r>
      <w:r>
        <w:t xml:space="preserve"> </w:t>
      </w:r>
      <w:r>
        <w:t xml:space="preserve">IED prevents and reduces emission of pollutants to air, water and soil</w:t>
      </w:r>
      <w:r>
        <w:t xml:space="preserve"> </w:t>
      </w:r>
      <w:r>
        <w:t xml:space="preserve"></w:t>
      </w:r>
      <w:r>
        <w:t xml:space="preserve"> </w:t>
      </w:r>
      <w:r>
        <w:t xml:space="preserve">IED seeks to ensure that emissions do not lead to exceedances of environmental</w:t>
      </w:r>
      <w:r>
        <w:t xml:space="preserve"> </w:t>
      </w:r>
      <w:r>
        <w:t xml:space="preserve">quality standards defined in air and water legislation</w:t>
      </w:r>
      <w:r>
        <w:t xml:space="preserve"> </w:t>
      </w:r>
      <w:r>
        <w:t xml:space="preserve"></w:t>
      </w:r>
      <w:r>
        <w:t xml:space="preserve"> </w:t>
      </w:r>
      <w:r>
        <w:t xml:space="preserve">IED regulates transfers of industrial pollutants to urban waste water plants</w:t>
      </w:r>
      <w:r>
        <w:t xml:space="preserve"> </w:t>
      </w:r>
      <w:r>
        <w:t xml:space="preserve"></w:t>
      </w:r>
      <w:r>
        <w:t xml:space="preserve"> </w:t>
      </w:r>
      <w:r>
        <w:t xml:space="preserve">E-PRTR provides public access to data on the amount of pollutants emitted and</w:t>
      </w:r>
      <w:r>
        <w:t xml:space="preserve"> </w:t>
      </w:r>
      <w:r>
        <w:t xml:space="preserve">transferred, thereby empowering civil society</w:t>
      </w:r>
      <w:r>
        <w:t xml:space="preserve"> </w:t>
      </w:r>
      <w:r>
        <w:t xml:space="preserve">Sustainable Chemicals</w:t>
      </w:r>
      <w:r>
        <w:t xml:space="preserve"> </w:t>
      </w:r>
      <w:r>
        <w:t xml:space="preserve"></w:t>
      </w:r>
      <w:r>
        <w:t xml:space="preserve"> </w:t>
      </w:r>
      <w:r>
        <w:t xml:space="preserve">IED reduces the presence of harmful chemicals in the environment</w:t>
      </w:r>
      <w:r>
        <w:t xml:space="preserve"> </w:t>
      </w:r>
      <w:r>
        <w:t xml:space="preserve"></w:t>
      </w:r>
      <w:r>
        <w:t xml:space="preserve"> </w:t>
      </w:r>
      <w:r>
        <w:t xml:space="preserve">IED encourages the use of safer chemicals in production processes</w:t>
      </w:r>
      <w:r>
        <w:t xml:space="preserve"> </w:t>
      </w:r>
      <w:r>
        <w:t xml:space="preserve"></w:t>
      </w:r>
      <w:r>
        <w:t xml:space="preserve"> </w:t>
      </w:r>
      <w:r>
        <w:t xml:space="preserve">E-PRTR data is used when assessing risks of harmful chemicals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</w:t>
      </w:r>
      <w:r>
        <w:t xml:space="preserve"> </w:t>
      </w:r>
      <w:r>
        <w:t xml:space="preserve">IED promotes efficient use of materials, water and energy</w:t>
      </w:r>
      <w:r>
        <w:t xml:space="preserve"> </w:t>
      </w:r>
      <w:r>
        <w:t xml:space="preserve"></w:t>
      </w:r>
      <w:r>
        <w:t xml:space="preserve"> </w:t>
      </w:r>
      <w:r>
        <w:t xml:space="preserve">IED encourages the use of secondary raw materials</w:t>
      </w:r>
      <w:r>
        <w:t xml:space="preserve"> </w:t>
      </w:r>
      <w:r>
        <w:t xml:space="preserve">Waste</w:t>
      </w:r>
      <w:r>
        <w:t xml:space="preserve"> </w:t>
      </w:r>
      <w:r>
        <w:t xml:space="preserve"></w:t>
      </w:r>
      <w:r>
        <w:t xml:space="preserve"> </w:t>
      </w:r>
      <w:r>
        <w:t xml:space="preserve">IED reduces emission of pollutants from polluting waste treatment installations</w:t>
      </w:r>
      <w:r>
        <w:br/>
      </w:r>
      <w:r>
        <w:t xml:space="preserve"></w:t>
      </w:r>
      <w:r>
        <w:t xml:space="preserve"> </w:t>
      </w:r>
      <w:r>
        <w:t xml:space="preserve">IED promotes waste prevention and recycling</w:t>
      </w:r>
      <w:r>
        <w:t xml:space="preserve"> </w:t>
      </w:r>
      <w:r>
        <w:t xml:space="preserve"></w:t>
      </w:r>
      <w:r>
        <w:t xml:space="preserve"> </w:t>
      </w:r>
      <w:r>
        <w:t xml:space="preserve">E-PRTR provides data on industrial waste transfers to treatment facilities</w:t>
      </w:r>
      <w:r>
        <w:t xml:space="preserve"> </w:t>
      </w:r>
      <w:r>
        <w:t xml:space="preserve">Sustainable Products</w:t>
      </w:r>
      <w:r>
        <w:t xml:space="preserve"> </w:t>
      </w:r>
      <w:r>
        <w:t xml:space="preserve"></w:t>
      </w:r>
      <w:r>
        <w:t xml:space="preserve"> </w:t>
      </w:r>
      <w:r>
        <w:t xml:space="preserve">IED levels the playing field for the production of intermediate products (e.g. </w:t>
      </w:r>
      <w:r>
        <w:t xml:space="preserve"> </w:t>
      </w:r>
      <w:r>
        <w:t xml:space="preserve">metals, paper, cement, and polymers), addressing part of products’ lifecycle</w:t>
      </w:r>
      <w:r>
        <w:t xml:space="preserve"> </w:t>
      </w:r>
      <w:r>
        <w:t xml:space="preserve">Nature and</w:t>
      </w:r>
      <w:r>
        <w:t xml:space="preserve"> </w:t>
      </w:r>
      <w:r>
        <w:t xml:space="preserve">biodiversity</w:t>
      </w:r>
      <w:r>
        <w:t xml:space="preserve"> </w:t>
      </w:r>
      <w:r>
        <w:t xml:space="preserve"></w:t>
      </w:r>
      <w:r>
        <w:t xml:space="preserve"> </w:t>
      </w:r>
      <w:r>
        <w:t xml:space="preserve">Pollution is one of the drivers of biodiversity loss. By curbing pollutant</w:t>
      </w:r>
      <w:r>
        <w:t xml:space="preserve"> </w:t>
      </w:r>
      <w:r>
        <w:t xml:space="preserve">emissions, the IED contributes to protecting biodiversity</w:t>
      </w:r>
      <w:r>
        <w:t xml:space="preserve"> </w:t>
      </w:r>
      <w:r>
        <w:t xml:space="preserve">Climate</w:t>
      </w:r>
      <w:r>
        <w:t xml:space="preserve"> </w:t>
      </w:r>
      <w:r>
        <w:t xml:space="preserve"></w:t>
      </w:r>
      <w:r>
        <w:t xml:space="preserve"> </w:t>
      </w:r>
      <w:r>
        <w:t xml:space="preserve">IED takes GHG emissions of pollutant reduction techniques into account</w:t>
      </w:r>
      <w:r>
        <w:t xml:space="preserve"> </w:t>
      </w:r>
      <w:r>
        <w:t xml:space="preserve"></w:t>
      </w:r>
      <w:r>
        <w:t xml:space="preserve"> </w:t>
      </w:r>
      <w:r>
        <w:t xml:space="preserve">IED regulates emission of GHG not covered by the ETS, e.g. methane</w:t>
      </w:r>
      <w:r>
        <w:t xml:space="preserve"> </w:t>
      </w:r>
      <w:r>
        <w:t xml:space="preserve"></w:t>
      </w:r>
      <w:r>
        <w:t xml:space="preserve"> </w:t>
      </w:r>
      <w:r>
        <w:t xml:space="preserve">E-PRTR provides data on a range of GHG emissions</w:t>
      </w:r>
      <w:r>
        <w:t xml:space="preserve"> </w:t>
      </w:r>
      <w:r>
        <w:t xml:space="preserve">Energy</w:t>
      </w:r>
      <w:r>
        <w:t xml:space="preserve"> </w:t>
      </w:r>
      <w:r>
        <w:t xml:space="preserve"></w:t>
      </w:r>
      <w:r>
        <w:t xml:space="preserve"> </w:t>
      </w:r>
      <w:r>
        <w:t xml:space="preserve">IED identifies energy efficiency techniques and establishes energy performance</w:t>
      </w:r>
      <w:r>
        <w:t xml:space="preserve"> </w:t>
      </w:r>
      <w:r>
        <w:t xml:space="preserve">levels for specific processes</w:t>
      </w:r>
      <w:r>
        <w:t xml:space="preserve"> </w:t>
      </w:r>
      <w:r>
        <w:t xml:space="preserve">Innovation</w:t>
      </w:r>
      <w:r>
        <w:t xml:space="preserve"> </w:t>
      </w:r>
      <w:r>
        <w:t xml:space="preserve"></w:t>
      </w:r>
      <w:r>
        <w:t xml:space="preserve"> </w:t>
      </w:r>
      <w:r>
        <w:t xml:space="preserve">IED seeks to promote emerging techniques</w:t>
      </w:r>
      <w:r>
        <w:t xml:space="preserve"> </w:t>
      </w:r>
      <w:r>
        <w:t xml:space="preserve">Sustainable finance</w:t>
      </w:r>
      <w:r>
        <w:t xml:space="preserve"> </w:t>
      </w:r>
      <w:r>
        <w:t xml:space="preserve"></w:t>
      </w:r>
      <w:r>
        <w:t xml:space="preserve"> </w:t>
      </w:r>
      <w:r>
        <w:t xml:space="preserve">IED information is used in defining criteria for the Taxonomy</w:t>
      </w:r>
      <w:r>
        <w:t xml:space="preserve"> </w:t>
      </w:r>
      <w:r>
        <w:t xml:space="preserve"></w:t>
      </w:r>
      <w:r>
        <w:t xml:space="preserve"> </w:t>
      </w:r>
      <w:r>
        <w:t xml:space="preserve">E-PRTR provides data to gauge the environmental performance of installations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</w:t>
      </w:r>
      <w:r>
        <w:t xml:space="preserve"> </w:t>
      </w:r>
      <w:r>
        <w:t xml:space="preserve">E-PRTR promotes the use of advanced IT instruments to make environmental</w:t>
      </w:r>
      <w:r>
        <w:t xml:space="preserve"> </w:t>
      </w:r>
      <w:r>
        <w:t xml:space="preserve">information publicly available</w:t>
      </w:r>
      <w:r>
        <w:t xml:space="preserve"> </w:t>
      </w:r>
      <w:r>
        <w:t xml:space="preserve">Industrial strategy</w:t>
      </w:r>
      <w:r>
        <w:t xml:space="preserve"> </w:t>
      </w:r>
      <w:r>
        <w:t xml:space="preserve"></w:t>
      </w:r>
      <w:r>
        <w:t xml:space="preserve"> </w:t>
      </w:r>
      <w:r>
        <w:t xml:space="preserve">IED contributes to levelling the EU playing field for production processes</w:t>
      </w:r>
      <w:r>
        <w:t xml:space="preserve"> </w:t>
      </w:r>
      <w:r>
        <w:t xml:space="preserve"></w:t>
      </w:r>
      <w:r>
        <w:t xml:space="preserve"> </w:t>
      </w:r>
      <w:r>
        <w:t xml:space="preserve">IED is increasingly recognised internationally as a model for developing</w:t>
      </w:r>
      <w:r>
        <w:t xml:space="preserve"> </w:t>
      </w:r>
      <w:r>
        <w:t xml:space="preserve">industrial emission policies16</w:t>
      </w:r>
      <w:r>
        <w:t xml:space="preserve"> </w:t>
      </w:r>
      <w:r>
        <w:t xml:space="preserve"></w:t>
      </w:r>
      <w:r>
        <w:t xml:space="preserve"> </w:t>
      </w:r>
      <w:r>
        <w:t xml:space="preserve">E-PRTR data can be compared internationally with other countries</w:t>
      </w:r>
    </w:p>
    <w:p>
      <w:pPr>
        <w:pStyle w:val="BodyText"/>
      </w:pPr>
      <w:r>
        <w:t xml:space="preserve">The Council17 and the European Parliament18,19,20 welcomed the revision of the IED and</w:t>
      </w:r>
      <w:r>
        <w:t xml:space="preserve"> </w:t>
      </w:r>
      <w:r>
        <w:t xml:space="preserve">expressed their expectations that this revision will address pollutant emissions to air from</w:t>
      </w:r>
    </w:p>
    <w:p>
      <w:pPr>
        <w:pStyle w:val="BodyText"/>
      </w:pPr>
      <w:r>
        <w:t xml:space="preserve">16 https://www.oecd.org/chemicalsafety/risk-management/best-available-</w:t>
      </w:r>
      <w:r>
        <w:t xml:space="preserve"> </w:t>
      </w:r>
      <w:r>
        <w:t xml:space="preserve">techniques.htm?utm_source=Adestra&amp;utm_medium=email&amp;utm_content=More%20on%20the%20BAT%20pr</w:t>
      </w:r>
      <w:r>
        <w:t xml:space="preserve"> </w:t>
      </w:r>
      <w:r>
        <w:t xml:space="preserve">oject&amp;utm_campaign=November%202017%20Chemical%20Safety%20News&amp;utm_term=demo</w:t>
      </w:r>
      <w:r>
        <w:br/>
      </w:r>
      <w:r>
        <w:t xml:space="preserve">17 https://data.consilium.europa.eu/doc/document/ST-6650-2020-INIT/en/pdf</w:t>
      </w:r>
      <w:r>
        <w:br/>
      </w:r>
      <w:r>
        <w:t xml:space="preserve">18 https://www.europarl.europa.eu/doceo/document/TA-9-2021-0107_EN.html</w:t>
      </w:r>
      <w:r>
        <w:br/>
      </w:r>
      <w:r>
        <w:t xml:space="preserve">19 https://www.europarl.europa.eu/doceo/document/TA-9-2020-0005_EN.pdf</w:t>
      </w:r>
      <w:r>
        <w:br/>
      </w:r>
      <w:r>
        <w:t xml:space="preserve">20 https://www.europarl.europa.eu/doceo/document/TA-9-2020-0321_EN.pdf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industrial and agricultural activities and contribute to the circular economy, including by</w:t>
      </w:r>
      <w:r>
        <w:t xml:space="preserve"> </w:t>
      </w:r>
      <w:r>
        <w:t xml:space="preserve">promoting water reuse in industry21,22.</w:t>
      </w:r>
      <w:r>
        <w:t xml:space="preserve"> </w:t>
      </w:r>
      <w:r>
        <w:t xml:space="preserve">The multi-stakeholder High Level Group on Energy-Intensive Industries, advising the</w:t>
      </w:r>
      <w:r>
        <w:t xml:space="preserve"> </w:t>
      </w:r>
      <w:r>
        <w:t xml:space="preserve">Commission on policies relevant to energy-intensive industries since 2015, developed a</w:t>
      </w:r>
      <w:r>
        <w:t xml:space="preserve"> </w:t>
      </w:r>
      <w:r>
        <w:t xml:space="preserve">masterplan23 with recommendations to build the policy framework needed to manage this</w:t>
      </w:r>
      <w:r>
        <w:t xml:space="preserve"> </w:t>
      </w:r>
      <w:r>
        <w:t xml:space="preserve">transition while keeping industry competitive. It recommends that ‘The Industrial Emissions</w:t>
      </w:r>
      <w:r>
        <w:t xml:space="preserve"> </w:t>
      </w:r>
      <w:r>
        <w:t xml:space="preserve">Directive permitting process should be adapted to support GHG [greenhouse gas] abatement</w:t>
      </w:r>
      <w:r>
        <w:t xml:space="preserve"> </w:t>
      </w:r>
      <w:r>
        <w:t xml:space="preserve">measures in energy-intensive installations throughout the transition.’</w:t>
      </w:r>
      <w:r>
        <w:t xml:space="preserve"> </w:t>
      </w:r>
      <w:r>
        <w:t xml:space="preserve">This impact assessment focuses on the processes set out in the IED and the E-PRTR to</w:t>
      </w:r>
      <w:r>
        <w:t xml:space="preserve"> </w:t>
      </w:r>
      <w:r>
        <w:t xml:space="preserve">minimise pollution from agro-industrial installations in the context of the recently adopted</w:t>
      </w:r>
      <w:r>
        <w:t xml:space="preserve"> </w:t>
      </w:r>
      <w:r>
        <w:t xml:space="preserve">Climate Law and the Fit for 55 package24 of climate, energy and transport proposals. It does</w:t>
      </w:r>
      <w:r>
        <w:t xml:space="preserve"> </w:t>
      </w:r>
      <w:r>
        <w:t xml:space="preserve">not discuss the wider problems of environmental pollution, biodiversity loss, climate change</w:t>
      </w:r>
      <w:r>
        <w:t xml:space="preserve"> </w:t>
      </w:r>
      <w:r>
        <w:t xml:space="preserve">and resource depletion, which are subject to other specific policies.</w:t>
      </w:r>
      <w:r>
        <w:t xml:space="preserve"> </w:t>
      </w:r>
      <w:r>
        <w:t xml:space="preserve">The key aims of this impact assessment are to:</w:t>
      </w:r>
      <w:r>
        <w:t xml:space="preserve"> </w:t>
      </w:r>
      <w:r>
        <w:t xml:space="preserve">1. Identify and assess the impacts of policy measures to address the shortcomings identified</w:t>
      </w:r>
      <w:r>
        <w:t xml:space="preserve"> </w:t>
      </w:r>
      <w:r>
        <w:t xml:space="preserve">in evaluations of the IED and the E-PRTR thereby contributing to the zero pollution</w:t>
      </w:r>
      <w:r>
        <w:t xml:space="preserve"> </w:t>
      </w:r>
      <w:r>
        <w:t xml:space="preserve">ambition of the European Green Deal in general, and the objectives of the Zero Pollution</w:t>
      </w:r>
      <w:r>
        <w:t xml:space="preserve"> </w:t>
      </w:r>
      <w:r>
        <w:t xml:space="preserve">Action Plan in particular.</w:t>
      </w:r>
    </w:p>
    <w:p>
      <w:pPr>
        <w:numPr>
          <w:ilvl w:val="0"/>
          <w:numId w:val="1003"/>
        </w:numPr>
      </w:pPr>
      <w:r>
        <w:t xml:space="preserve">Assess how this legislation may contribute to wider EGD policy goals and respond to</w:t>
      </w:r>
      <w:r>
        <w:t xml:space="preserve"> </w:t>
      </w:r>
      <w:r>
        <w:t xml:space="preserve">relevant stakeholder concerns and Council conclusions and resolutions from the European</w:t>
      </w:r>
      <w:r>
        <w:t xml:space="preserve"> </w:t>
      </w:r>
      <w:r>
        <w:t xml:space="preserve">Parliament. This requires exploring a range of options of varying ambition, covering the</w:t>
      </w:r>
      <w:r>
        <w:t xml:space="preserve"> </w:t>
      </w:r>
      <w:r>
        <w:t xml:space="preserve">promotion of innovation, resource efficiency, circularity and decarbonisation, thus</w:t>
      </w:r>
      <w:r>
        <w:t xml:space="preserve"> </w:t>
      </w:r>
      <w:r>
        <w:t xml:space="preserve">enhancing the EU’s resilience whilst reducing harmful impacts on both public health and</w:t>
      </w:r>
      <w:r>
        <w:t xml:space="preserve"> </w:t>
      </w:r>
      <w:r>
        <w:t xml:space="preserve">biodiversity.</w:t>
      </w:r>
    </w:p>
    <w:p>
      <w:pPr>
        <w:numPr>
          <w:ilvl w:val="0"/>
          <w:numId w:val="1003"/>
        </w:numPr>
      </w:pPr>
      <w:r>
        <w:t xml:space="preserve">Address the current and future interactions between reducing emissions of pollutants</w:t>
      </w:r>
      <w:r>
        <w:t xml:space="preserve"> </w:t>
      </w:r>
      <w:r>
        <w:t xml:space="preserve">(depollution) and GHGs (decarbonisation) including policy coherence to maximise</w:t>
      </w:r>
      <w:r>
        <w:t xml:space="preserve"> </w:t>
      </w:r>
      <w:r>
        <w:t xml:space="preserve">industrial installations’ contribution to the EU’s twin targets of Zero Pollution and Net</w:t>
      </w:r>
      <w:r>
        <w:t xml:space="preserve"> </w:t>
      </w:r>
      <w:r>
        <w:t xml:space="preserve">Zero Carbon emissions.</w:t>
      </w:r>
      <w:r>
        <w:t xml:space="preserve"> </w:t>
      </w:r>
      <w:r>
        <w:t xml:space="preserve">1.2. The IED (Industrial Emissions Directive)</w:t>
      </w:r>
      <w:r>
        <w:t xml:space="preserve"> </w:t>
      </w:r>
      <w:r>
        <w:t xml:space="preserve">Processes established by the IED</w:t>
      </w:r>
      <w:r>
        <w:t xml:space="preserve"> </w:t>
      </w:r>
      <w:r>
        <w:t xml:space="preserve">The IED controls the environmental impacts of around 52 000 of Europe’s large-scale, high</w:t>
      </w:r>
      <w:r>
        <w:t xml:space="preserve"> </w:t>
      </w:r>
      <w:r>
        <w:t xml:space="preserve">pollution risk agro-industrial installations in an integrated manner, on a sector-by-sector</w:t>
      </w:r>
      <w:r>
        <w:t xml:space="preserve"> </w:t>
      </w:r>
      <w:r>
        <w:t xml:space="preserve">basis. It covers all relevant pollutants potentially emitted by industrial installations that affect</w:t>
      </w:r>
      <w:r>
        <w:t xml:space="preserve"> </w:t>
      </w:r>
      <w:r>
        <w:t xml:space="preserve">human health and the environment25. IED installations account for about 20% of the EU’s</w:t>
      </w:r>
      <w:r>
        <w:t xml:space="preserve"> </w:t>
      </w:r>
      <w:r>
        <w:t xml:space="preserve">overall pollutant emissions by mass to air, around 20% of pollutant emissions to water and</w:t>
      </w:r>
    </w:p>
    <w:p>
      <w:pPr>
        <w:pStyle w:val="FirstParagraph"/>
      </w:pPr>
      <w:r>
        <w:t xml:space="preserve">21 https://data.consilium.europa.eu/doc/document/ST-9419-2021-INIT/en/pdf</w:t>
      </w:r>
      <w:r>
        <w:br/>
      </w:r>
      <w:r>
        <w:t xml:space="preserve">22 https://eur-lex.europa.eu/legal-content/EN/TXT/?qid=1583933814386&amp;uri=COM:2020:98:FIN</w:t>
      </w:r>
      <w:r>
        <w:t xml:space="preserve"> </w:t>
      </w:r>
      <w:r>
        <w:t xml:space="preserve">23 https://op.europa.eu/en/publication-detail/-/publication/be308ba7-14da-11ea-8c1f-</w:t>
      </w:r>
      <w:r>
        <w:t xml:space="preserve"> </w:t>
      </w:r>
      <w:r>
        <w:t xml:space="preserve">01aa75ed71a1/language-en</w:t>
      </w:r>
      <w:r>
        <w:br/>
      </w:r>
      <w:r>
        <w:t xml:space="preserve">24 https://ec.europa.eu/info/sites/default/files/chapeau_communication.pdf</w:t>
      </w:r>
      <w:r>
        <w:br/>
      </w:r>
      <w:r>
        <w:t xml:space="preserve">25 Annex II to the IED provides a non-exhaustive list of relevant pollutants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approximately 40% of GHG emissions26. Activities regulated by the IED include e.g. power</w:t>
      </w:r>
      <w:r>
        <w:t xml:space="preserve"> </w:t>
      </w:r>
      <w:r>
        <w:t xml:space="preserve">plants, refineries, waste treatment and incineration, production of metals, cement, glass,</w:t>
      </w:r>
      <w:r>
        <w:t xml:space="preserve"> </w:t>
      </w:r>
      <w:r>
        <w:t xml:space="preserve">chemicals, pulp and paper, food, and drink, as well as the rearing of pigs and poultry. An IED</w:t>
      </w:r>
      <w:r>
        <w:t xml:space="preserve"> </w:t>
      </w:r>
      <w:r>
        <w:t xml:space="preserve">installation may undertake several IED activities, e.g. cement production and waste co-</w:t>
      </w:r>
      <w:r>
        <w:t xml:space="preserve"> </w:t>
      </w:r>
      <w:r>
        <w:t xml:space="preserve">incineration.</w:t>
      </w:r>
      <w:r>
        <w:t xml:space="preserve"> </w:t>
      </w:r>
      <w:r>
        <w:t xml:space="preserve">National authorities are obliged to issue permits covering each installation’s activities based</w:t>
      </w:r>
      <w:r>
        <w:t xml:space="preserve"> </w:t>
      </w:r>
      <w:r>
        <w:t xml:space="preserve">on the use of Best Available Techniques (BAT)27. To ensure a consistent approach across the</w:t>
      </w:r>
      <w:r>
        <w:t xml:space="preserve"> </w:t>
      </w:r>
      <w:r>
        <w:t xml:space="preserve">EU, BAT reference documents (BREFs), addressing specific agricultural or industrial</w:t>
      </w:r>
      <w:r>
        <w:t xml:space="preserve"> </w:t>
      </w:r>
      <w:r>
        <w:t xml:space="preserve">activities, are produced via a EU-wide assessment, the ‘Sevilla process’, by Technical</w:t>
      </w:r>
      <w:r>
        <w:t xml:space="preserve"> </w:t>
      </w:r>
      <w:r>
        <w:t xml:space="preserve">Working Groups (TWGs) whose members include non-governmental organisations (NGOs)</w:t>
      </w:r>
      <w:r>
        <w:t xml:space="preserve"> </w:t>
      </w:r>
      <w:r>
        <w:t xml:space="preserve">promoting environmental protection, industry associations, EU Member States and the</w:t>
      </w:r>
      <w:r>
        <w:t xml:space="preserve"> </w:t>
      </w:r>
      <w:r>
        <w:t xml:space="preserve">European Commission. BREFs are large documents (up to more than 1 000 pages) describing</w:t>
      </w:r>
      <w:r>
        <w:t xml:space="preserve"> </w:t>
      </w:r>
      <w:r>
        <w:t xml:space="preserve">the concerned sector(s), the techniques used and evidence gathered for establishing BAT and,</w:t>
      </w:r>
      <w:r>
        <w:t xml:space="preserve"> </w:t>
      </w:r>
      <w:r>
        <w:t xml:space="preserve">where possible, quantifying their environmental performance.</w:t>
      </w:r>
      <w:r>
        <w:br/>
      </w:r>
      <w:r>
        <w:t xml:space="preserve">The conclusive chapters of BREFs are adopted as Commission Implementing Decisions (the</w:t>
      </w:r>
      <w:r>
        <w:t xml:space="preserve"> </w:t>
      </w:r>
      <w:r>
        <w:t xml:space="preserve">‘BAT conclusions’) and are legally binding. Member States’ permitting authorities must use</w:t>
      </w:r>
      <w:r>
        <w:t xml:space="preserve"> </w:t>
      </w:r>
      <w:r>
        <w:t xml:space="preserve">BAT conclusions as the reference when setting, in the relevant permit, the conditions which</w:t>
      </w:r>
      <w:r>
        <w:t xml:space="preserve"> </w:t>
      </w:r>
      <w:r>
        <w:t xml:space="preserve">regulate the modalities of operating specific installations. Each site-specific permit must</w:t>
      </w:r>
      <w:r>
        <w:t xml:space="preserve"> </w:t>
      </w:r>
      <w:r>
        <w:t xml:space="preserve">include Emission Limit Values (ELVs) for relevant pollutants from within the range of the</w:t>
      </w:r>
      <w:r>
        <w:t xml:space="preserve"> </w:t>
      </w:r>
      <w:r>
        <w:t xml:space="preserve">BAT-Associated Emission Levels (BAT-AELs) set in the sectoral BAT conclusions.</w:t>
      </w:r>
      <w:r>
        <w:t xml:space="preserve"> </w:t>
      </w:r>
      <w:r>
        <w:t xml:space="preserve">Experience has shown that by defining in some degree of detail the tasks of the competent</w:t>
      </w:r>
      <w:r>
        <w:t xml:space="preserve"> </w:t>
      </w:r>
      <w:r>
        <w:t xml:space="preserve">authorities, Member States have ensured that the appropriate level of resources were made</w:t>
      </w:r>
      <w:r>
        <w:t xml:space="preserve"> </w:t>
      </w:r>
      <w:r>
        <w:t xml:space="preserve">available to fulfil the related obligations and comply with the Directive. However, the</w:t>
      </w:r>
      <w:r>
        <w:t xml:space="preserve"> </w:t>
      </w:r>
      <w:r>
        <w:t xml:space="preserve">revision of the large number of permits of pigs and poultry farms has been a challenge for</w:t>
      </w:r>
      <w:r>
        <w:t xml:space="preserve"> </w:t>
      </w:r>
      <w:r>
        <w:t xml:space="preserve">these competent authorities.</w:t>
      </w:r>
      <w:r>
        <w:t xml:space="preserve"> </w:t>
      </w:r>
      <w:r>
        <w:t xml:space="preserve">Interaction between the IED and other EU environmental law</w:t>
      </w:r>
      <w:r>
        <w:t xml:space="preserve"> </w:t>
      </w:r>
      <w:r>
        <w:t xml:space="preserve">The IED permits must respect limits placed on releases of pollutants and other resource,</w:t>
      </w:r>
      <w:r>
        <w:t xml:space="preserve"> </w:t>
      </w:r>
      <w:r>
        <w:t xml:space="preserve">waste, and environmental controls, including ensuring a high level of protection of media</w:t>
      </w:r>
      <w:r>
        <w:t xml:space="preserve"> </w:t>
      </w:r>
      <w:r>
        <w:t xml:space="preserve">(air, water etc) and ecological habitats. These levels of controls may refer to the prevention or</w:t>
      </w:r>
      <w:r>
        <w:t xml:space="preserve"> </w:t>
      </w:r>
      <w:r>
        <w:t xml:space="preserve">high degree of control of pollution entering river basins, groundwater or air, which by their</w:t>
      </w:r>
      <w:r>
        <w:t xml:space="preserve"> </w:t>
      </w:r>
      <w:r>
        <w:t xml:space="preserve">nature may span the territories of more than one Member State. Alternatively, a nature</w:t>
      </w:r>
      <w:r>
        <w:t xml:space="preserve"> </w:t>
      </w:r>
      <w:r>
        <w:t xml:space="preserve">protection site may be close to the IED installation in question, and thus require a high level</w:t>
      </w:r>
      <w:r>
        <w:t xml:space="preserve"> </w:t>
      </w:r>
      <w:r>
        <w:t xml:space="preserve">of localised protection.</w:t>
      </w:r>
      <w:r>
        <w:t xml:space="preserve"> </w:t>
      </w:r>
      <w:r>
        <w:t xml:space="preserve">By regulating certain activities at source, the IED:</w:t>
      </w:r>
    </w:p>
    <w:p>
      <w:pPr>
        <w:pStyle w:val="BodyText"/>
      </w:pPr>
      <w:r>
        <w:t xml:space="preserve">26 SWD(2020) 181</w:t>
      </w:r>
      <w:r>
        <w:t xml:space="preserve"> </w:t>
      </w:r>
      <w:r>
        <w:t xml:space="preserve">27 Defined in Article 3 (10) of Directive 2010/75/EU as a combination of “best”, “techniques” and “available</w:t>
      </w:r>
      <w:r>
        <w:t xml:space="preserve"> </w:t>
      </w:r>
      <w:r>
        <w:t xml:space="preserve">techniques”. Using this trio of conditions, the emphasis of the end result is (sensu lato) on achieving the most</w:t>
      </w:r>
      <w:r>
        <w:t xml:space="preserve"> </w:t>
      </w:r>
      <w:r>
        <w:t xml:space="preserve">effective way of protecting the environment as a whole, under economically and technically viable conditions,</w:t>
      </w:r>
      <w:r>
        <w:t xml:space="preserve"> </w:t>
      </w:r>
      <w:r>
        <w:t xml:space="preserve">and referring to the way in which the installation is designed, built, maintained, operated and</w:t>
      </w:r>
      <w:r>
        <w:t xml:space="preserve"> </w:t>
      </w:r>
      <w:r>
        <w:t xml:space="preserve">decommissioned.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 In parallel with other EU law regulating emissions at source28:</w:t>
      </w:r>
      <w:r>
        <w:t xml:space="preserve"> </w:t>
      </w:r>
      <w:r>
        <w:t xml:space="preserve">o Supports Member States in meeting their obligations under EU legislation setting</w:t>
      </w:r>
      <w:r>
        <w:t xml:space="preserve"> </w:t>
      </w:r>
      <w:r>
        <w:t xml:space="preserve">environmental quality standards, e.g. the Ambient Air Quality Directive29, and the</w:t>
      </w:r>
      <w:r>
        <w:t xml:space="preserve"> </w:t>
      </w:r>
      <w:r>
        <w:t xml:space="preserve">Surface Water Directive30.</w:t>
      </w:r>
      <w:r>
        <w:br/>
      </w:r>
      <w:r>
        <w:t xml:space="preserve">o Also supports the Member States in meeting the objectives they have under EU</w:t>
      </w:r>
      <w:r>
        <w:t xml:space="preserve"> </w:t>
      </w:r>
      <w:r>
        <w:t xml:space="preserve">legislation setting national targets, such as the National Emission reduction</w:t>
      </w:r>
      <w:r>
        <w:t xml:space="preserve"> </w:t>
      </w:r>
      <w:r>
        <w:t xml:space="preserve">Commitments (NEC) Directive31 (e.g. by reducing emissions of SO2), the Effort</w:t>
      </w:r>
      <w:r>
        <w:t xml:space="preserve"> </w:t>
      </w:r>
      <w:r>
        <w:t xml:space="preserve">Sharing Regulation32 (e.g. by reducing emissions of methane) and the Energy</w:t>
      </w:r>
      <w:r>
        <w:t xml:space="preserve"> </w:t>
      </w:r>
      <w:r>
        <w:t xml:space="preserve">Efficiency Directive33.</w:t>
      </w:r>
      <w:r>
        <w:t xml:space="preserve"> </w:t>
      </w:r>
      <w:r>
        <w:t xml:space="preserve"> The IED does not regulate emissions of greenhouse gasses that fall within the scope of</w:t>
      </w:r>
      <w:r>
        <w:t xml:space="preserve"> </w:t>
      </w:r>
      <w:r>
        <w:t xml:space="preserve">the EU Emissions Trading System (ETS)34. It however complements the EU ETS by</w:t>
      </w:r>
      <w:r>
        <w:t xml:space="preserve"> </w:t>
      </w:r>
      <w:r>
        <w:t xml:space="preserve">regulating emissions of greenhouse gases from industrial activities that do not fall under</w:t>
      </w:r>
      <w:r>
        <w:t xml:space="preserve"> </w:t>
      </w:r>
      <w:r>
        <w:t xml:space="preserve">the EU ETS (e.g. methane or fluorinated gases).</w:t>
      </w:r>
      <w:r>
        <w:br/>
      </w:r>
      <w:r>
        <w:t xml:space="preserve"> Secures general environmental performance improvement contributing to other EU</w:t>
      </w:r>
      <w:r>
        <w:t xml:space="preserve"> </w:t>
      </w:r>
      <w:r>
        <w:t xml:space="preserve">sectoral legislation including REACH35, waste36, and nature protection37.</w:t>
      </w:r>
      <w:r>
        <w:t xml:space="preserve"> </w:t>
      </w:r>
      <w:r>
        <w:t xml:space="preserve"> Urban Waste Water Treatment38- The current UWWTD regulates pollutants typical for</w:t>
      </w:r>
      <w:r>
        <w:t xml:space="preserve"> </w:t>
      </w:r>
      <w:r>
        <w:t xml:space="preserve">such wastewater (e.g. organic matter), whereas it only includes general principles for</w:t>
      </w:r>
      <w:r>
        <w:t xml:space="preserve"> </w:t>
      </w:r>
      <w:r>
        <w:t xml:space="preserve">pollutants that may be released to the sewer by IED installations (e.g. heavy metals). The</w:t>
      </w:r>
      <w:r>
        <w:t xml:space="preserve"> </w:t>
      </w:r>
      <w:r>
        <w:t xml:space="preserve">current IED contains an ambiguous provision allowing higher emissions from IED</w:t>
      </w:r>
      <w:r>
        <w:t xml:space="preserve"> </w:t>
      </w:r>
      <w:r>
        <w:t xml:space="preserve">installations if there is a downstream wastewater treatment plant.</w:t>
      </w:r>
      <w:r>
        <w:t xml:space="preserve"> </w:t>
      </w:r>
      <w:r>
        <w:t xml:space="preserve"> In line with the Aarhus Convention, horizontal and vertical EU law ensures access to</w:t>
      </w:r>
      <w:r>
        <w:t xml:space="preserve"> </w:t>
      </w:r>
      <w:r>
        <w:t xml:space="preserve">environmental information. Directive 2003/4/EC on public access to environmental</w:t>
      </w:r>
      <w:r>
        <w:t xml:space="preserve"> </w:t>
      </w:r>
      <w:r>
        <w:t xml:space="preserve">information defines the principles on access, disclosure and withholding of such</w:t>
      </w:r>
      <w:r>
        <w:t xml:space="preserve"> </w:t>
      </w:r>
      <w:r>
        <w:t xml:space="preserve">information. The IED requires access to information on permitting processes and permits.</w:t>
      </w:r>
      <w:r>
        <w:t xml:space="preserve"> </w:t>
      </w:r>
      <w:r>
        <w:t xml:space="preserve">Progress achieved under the IED</w:t>
      </w:r>
      <w:r>
        <w:t xml:space="preserve"> </w:t>
      </w:r>
      <w:r>
        <w:t xml:space="preserve">The 2020 evaluation39 provides a detailed overview of the functioning of the processes set up</w:t>
      </w:r>
      <w:r>
        <w:t xml:space="preserve"> </w:t>
      </w:r>
      <w:r>
        <w:t xml:space="preserve">by the IED. Annex 14 reproduces relevant excerpts thereof.</w:t>
      </w:r>
    </w:p>
    <w:p>
      <w:pPr>
        <w:pStyle w:val="BodyText"/>
      </w:pPr>
      <w:r>
        <w:t xml:space="preserve">28 For example, for cars, Euro 5 and 6 Regulation 715/2007/EC sets the emission limits for NOX and Regulation</w:t>
      </w:r>
      <w:r>
        <w:t xml:space="preserve"> </w:t>
      </w:r>
      <w:r>
        <w:t xml:space="preserve">(EU) 2019/631 sets emission performance standards for CO2</w:t>
      </w:r>
      <w:r>
        <w:t xml:space="preserve"> </w:t>
      </w:r>
      <w:r>
        <w:t xml:space="preserve">29 Directive 2008/50/EC, OJ L 152, 11.6.2008, p. 1–44 http://data.europa.eu/eli/dir/2008/50/oj</w:t>
      </w:r>
      <w:r>
        <w:t xml:space="preserve"> </w:t>
      </w:r>
      <w:r>
        <w:t xml:space="preserve">30 Directive 2008/105/EC, OJ L 348, 24.12.2008, p. 8 . https://eur-lex.europa.eu/legal-</w:t>
      </w:r>
      <w:r>
        <w:t xml:space="preserve"> </w:t>
      </w:r>
      <w:r>
        <w:t xml:space="preserve">content/EN/TXT/?uri=CELEX:32008L0105</w:t>
      </w:r>
      <w:r>
        <w:t xml:space="preserve"> </w:t>
      </w:r>
      <w:r>
        <w:t xml:space="preserve">31 Directive (EU) 2016/2284, OJ L 344, 17.12.2016, p. 1–31 https://eur-lex.europa.eu/legal-</w:t>
      </w:r>
      <w:r>
        <w:t xml:space="preserve"> </w:t>
      </w:r>
      <w:r>
        <w:t xml:space="preserve">content/EN/TXT/?uri=uriserv:OJ.L_.2016.344.01.0001.01.ENG&amp;toc=OJ:L:2016:344:TOC</w:t>
      </w:r>
      <w:r>
        <w:br/>
      </w:r>
      <w:r>
        <w:t xml:space="preserve">32 Regulation (EU) 2018/842 , OJ L 156, 19.6.2018, p. 26–42 http://data.europa.eu/eli/reg/2018/842/oj</w:t>
      </w:r>
      <w:r>
        <w:br/>
      </w:r>
      <w:r>
        <w:t xml:space="preserve">33 Directive (EU) 2018/2002 as amended, OJ L 328, 21.12.2018, p. 210-230</w:t>
      </w:r>
      <w:r>
        <w:br/>
      </w:r>
      <w:r>
        <w:t xml:space="preserve">http://data.europa.eu/eli/dir/2018/2002/oj</w:t>
      </w:r>
      <w:r>
        <w:br/>
      </w:r>
      <w:r>
        <w:t xml:space="preserve">34 Directive 2003/87/EC establishing a scheme for greenhouse gas emission allowance trading</w:t>
      </w:r>
      <w:r>
        <w:t xml:space="preserve"> </w:t>
      </w:r>
      <w:r>
        <w:t xml:space="preserve">35 Regulation (EC) No 1907/2006 , as amended (current consolidated</w:t>
      </w:r>
      <w:r>
        <w:t xml:space="preserve"> </w:t>
      </w:r>
      <w:r>
        <w:t xml:space="preserve">version: http://data.europa.eu/eli/reg/2006/1907/2021-10-01 )</w:t>
      </w:r>
      <w:r>
        <w:t xml:space="preserve"> </w:t>
      </w:r>
      <w:r>
        <w:t xml:space="preserve">36 E.g. Waste Framework Directive 2008/98/EC, as amended (current consolidated</w:t>
      </w:r>
      <w:r>
        <w:t xml:space="preserve"> </w:t>
      </w:r>
      <w:r>
        <w:t xml:space="preserve">version: http://data.europa.eu/eli/dir/2008/98/2018-07-05</w:t>
      </w:r>
      <w:r>
        <w:br/>
      </w:r>
      <w:r>
        <w:t xml:space="preserve">37 Inter alia, the Habitats Directive 92/43/EEC, as amended ( current consolidated version:</w:t>
      </w:r>
      <w:r>
        <w:t xml:space="preserve"> </w:t>
      </w:r>
      <w:r>
        <w:t xml:space="preserve">http://data.europa.eu/eli/dir/1992/43/2013-07-01 )</w:t>
      </w:r>
      <w:r>
        <w:t xml:space="preserve"> </w:t>
      </w:r>
      <w:r>
        <w:t xml:space="preserve">38 Council Directive 91/271/EEC concerning urban waste water treatment</w:t>
      </w:r>
      <w:r>
        <w:t xml:space="preserve"> </w:t>
      </w:r>
      <w:r>
        <w:t xml:space="preserve">39 See section 2 of SWD(2020)181 https://europa.eu/!HP74fW, pages 7 to 13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IED evaluation concluded that the directive is generally effective in preventing and</w:t>
      </w:r>
      <w:r>
        <w:t xml:space="preserve"> </w:t>
      </w:r>
      <w:r>
        <w:t xml:space="preserve">controlling pollution to air, water and soil from industrial activities, as well as in pushing</w:t>
      </w:r>
      <w:r>
        <w:t xml:space="preserve"> </w:t>
      </w:r>
      <w:r>
        <w:t xml:space="preserve">forward the incorporation of BAT. The process for producing BREFs and identifying BAT</w:t>
      </w:r>
      <w:r>
        <w:t xml:space="preserve"> </w:t>
      </w:r>
      <w:r>
        <w:t xml:space="preserve">has worked well, and is recognised as a model of collaborative governance and co-creation of</w:t>
      </w:r>
      <w:r>
        <w:t xml:space="preserve"> </w:t>
      </w:r>
      <w:r>
        <w:t xml:space="preserve">legislation.</w:t>
      </w:r>
      <w:r>
        <w:t xml:space="preserve"> </w:t>
      </w:r>
      <w:r>
        <w:t xml:space="preserve">The IED has substantially reduced emissions of pollutants to air and, to a lesser degree, water</w:t>
      </w:r>
      <w:r>
        <w:t xml:space="preserve"> </w:t>
      </w:r>
      <w:r>
        <w:t xml:space="preserve">emissions. It has also contributed to minimising emissions to soil from IED installations.</w:t>
      </w:r>
      <w:r>
        <w:t xml:space="preserve"> </w:t>
      </w:r>
      <w:r>
        <w:t xml:space="preserve">Although its impacts on resource efficiency, the circular economy and innovation are harder</w:t>
      </w:r>
      <w:r>
        <w:t xml:space="preserve"> </w:t>
      </w:r>
      <w:r>
        <w:t xml:space="preserve">to assess, it appears to have made a positive contribution, even though this to date may be of</w:t>
      </w:r>
      <w:r>
        <w:t xml:space="preserve"> </w:t>
      </w:r>
      <w:r>
        <w:t xml:space="preserve">limited magnitude. It has also made a limited contribution to decarbonisation, within the</w:t>
      </w:r>
      <w:r>
        <w:t xml:space="preserve"> </w:t>
      </w:r>
      <w:r>
        <w:t xml:space="preserve">constraints currently placed on the IED (see Section 2.4). Other aspects, such as public access</w:t>
      </w:r>
      <w:r>
        <w:t xml:space="preserve"> </w:t>
      </w:r>
      <w:r>
        <w:t xml:space="preserve">to information and access to justice, have improved compared to the earlier legislation that</w:t>
      </w:r>
      <w:r>
        <w:t xml:space="preserve"> </w:t>
      </w:r>
      <w:r>
        <w:t xml:space="preserve">the IED replaced.</w:t>
      </w:r>
      <w:r>
        <w:t xml:space="preserve"> </w:t>
      </w:r>
      <w:r>
        <w:t xml:space="preserve">The IED design ensures proportionality of outcomes by (i) defining BAT as the most</w:t>
      </w:r>
      <w:r>
        <w:t xml:space="preserve"> </w:t>
      </w:r>
      <w:r>
        <w:t xml:space="preserve">environmentally effective as well as economically viable range of proven techniques used in</w:t>
      </w:r>
      <w:r>
        <w:t xml:space="preserve"> </w:t>
      </w:r>
      <w:r>
        <w:t xml:space="preserve">a sector, and (ii) allowing derogations in individual cases if application of the EU-wide BAT</w:t>
      </w:r>
      <w:r>
        <w:t xml:space="preserve"> </w:t>
      </w:r>
      <w:r>
        <w:t xml:space="preserve">requirements would lead to costs disproportionately higher than the expected</w:t>
      </w:r>
      <w:r>
        <w:t xml:space="preserve"> </w:t>
      </w:r>
      <w:r>
        <w:t xml:space="preserve">environmental/health benefits. The evaluation concluded that the IED has mixed impacts on</w:t>
      </w:r>
      <w:r>
        <w:t xml:space="preserve"> </w:t>
      </w:r>
      <w:r>
        <w:t xml:space="preserve">EU competitiveness: on one hand driving the export of EU sustainability expertise, on the</w:t>
      </w:r>
      <w:r>
        <w:t xml:space="preserve"> </w:t>
      </w:r>
      <w:r>
        <w:t xml:space="preserve">other imposing additional compliance costs in the EU compared to elsewhere. Nevertheless,</w:t>
      </w:r>
      <w:r>
        <w:t xml:space="preserve"> </w:t>
      </w:r>
      <w:r>
        <w:t xml:space="preserve">Eurostat data shows that, overall, the industry environment compliance costs remain</w:t>
      </w:r>
      <w:r>
        <w:t xml:space="preserve"> </w:t>
      </w:r>
      <w:r>
        <w:t xml:space="preserve">relatively constant and are generally a small factor in global competitiveness, with other</w:t>
      </w:r>
      <w:r>
        <w:t xml:space="preserve"> </w:t>
      </w:r>
      <w:r>
        <w:t xml:space="preserve">costs, such as labour, raw materials and energy, being much more influential. The IED design</w:t>
      </w:r>
      <w:r>
        <w:t xml:space="preserve"> </w:t>
      </w:r>
      <w:r>
        <w:t xml:space="preserve">also allows for evidence-based input to the taxonomy process. Furthermore, the IED’s</w:t>
      </w:r>
      <w:r>
        <w:t xml:space="preserve"> </w:t>
      </w:r>
      <w:r>
        <w:t xml:space="preserve">provisions on access to information and public participation help operators to diffuse societal</w:t>
      </w:r>
      <w:r>
        <w:t xml:space="preserve"> </w:t>
      </w:r>
      <w:r>
        <w:t xml:space="preserve">disagreements and tensions when establishing or expanding industrial activities. The co-</w:t>
      </w:r>
      <w:r>
        <w:t xml:space="preserve"> </w:t>
      </w:r>
      <w:r>
        <w:t xml:space="preserve">creation of BAT requirements by Member States, industry and environmental NGOs ensures</w:t>
      </w:r>
      <w:r>
        <w:t xml:space="preserve"> </w:t>
      </w:r>
      <w:r>
        <w:t xml:space="preserve">a high, albeit not necessarily absolute, level of support by Member States, industry and</w:t>
      </w:r>
      <w:r>
        <w:t xml:space="preserve"> </w:t>
      </w:r>
      <w:r>
        <w:t xml:space="preserve">environmental NGOs.</w:t>
      </w:r>
      <w:r>
        <w:t xml:space="preserve"> </w:t>
      </w:r>
      <w:r>
        <w:t xml:space="preserve">The evaluation, however, also identified areas for improvement that are discussed in the</w:t>
      </w:r>
      <w:r>
        <w:t xml:space="preserve"> </w:t>
      </w:r>
      <w:r>
        <w:t xml:space="preserve">problem definition section.</w:t>
      </w:r>
      <w:r>
        <w:t xml:space="preserve"> </w:t>
      </w:r>
      <w:r>
        <w:t xml:space="preserve">1.3. The E-PRTR Regulation</w:t>
      </w:r>
      <w:r>
        <w:t xml:space="preserve"> </w:t>
      </w:r>
      <w:r>
        <w:t xml:space="preserve">Processes established by the E-PRTR Regulation</w:t>
      </w:r>
      <w:r>
        <w:t xml:space="preserve"> </w:t>
      </w:r>
      <w:r>
        <w:t xml:space="preserve">Since 2007, the E-PRTR has provided accessible environmental data from the largest EU</w:t>
      </w:r>
      <w:r>
        <w:t xml:space="preserve"> </w:t>
      </w:r>
      <w:r>
        <w:t xml:space="preserve">agro- industrial facilities40. It implements the EU’s international obligations from the UNECE</w:t>
      </w:r>
      <w:r>
        <w:t xml:space="preserve"> </w:t>
      </w:r>
      <w:r>
        <w:t xml:space="preserve">Kyiv Protocol41, under the umbrella of the Aarhus Convention on Access to Information,</w:t>
      </w:r>
      <w:r>
        <w:t xml:space="preserve"> </w:t>
      </w:r>
      <w:r>
        <w:t xml:space="preserve">Public Participation in Decision-making and Access to Justice in Environmental Matters42.</w:t>
      </w:r>
    </w:p>
    <w:p>
      <w:pPr>
        <w:pStyle w:val="BodyText"/>
      </w:pPr>
      <w:r>
        <w:t xml:space="preserve">40 There is also data for Switzerland, Iceland, Liechtenstein, Norway and Serbia. The UK has exited from the E-</w:t>
      </w:r>
      <w:r>
        <w:t xml:space="preserve"> </w:t>
      </w:r>
      <w:r>
        <w:t xml:space="preserve">PRTR as a consequence of Brexit</w:t>
      </w:r>
      <w:r>
        <w:t xml:space="preserve"> </w:t>
      </w:r>
      <w:r>
        <w:t xml:space="preserve">41 https://unece.org/DAM/env/pp/prtr/Protocol%20texts/PRTR_Protocol_e.pdf</w:t>
      </w:r>
      <w:r>
        <w:br/>
      </w:r>
      <w:r>
        <w:t xml:space="preserve">42 https://unece.org/DAM/env/pp/documents/cep43e.pdf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Data on key pollutants are provided by operators of some 30 000 agro-industrial facilities.</w:t>
      </w:r>
      <w:r>
        <w:t xml:space="preserve"> </w:t>
      </w:r>
      <w:r>
        <w:t xml:space="preserve">This data is held in the E-PRTR database hosted and maintained by the European</w:t>
      </w:r>
      <w:r>
        <w:t xml:space="preserve"> </w:t>
      </w:r>
      <w:r>
        <w:t xml:space="preserve">Environment Agency, as part of a revamped Industrial Emissions Portal43, where annual</w:t>
      </w:r>
      <w:r>
        <w:t xml:space="preserve"> </w:t>
      </w:r>
      <w:r>
        <w:t xml:space="preserve">emission44 data are combined with data reported under the IED. This covers 65 economic</w:t>
      </w:r>
      <w:r>
        <w:t xml:space="preserve"> </w:t>
      </w:r>
      <w:r>
        <w:t xml:space="preserve">activities that are closely (but not exactly) aligned to the list of activities regulated under the</w:t>
      </w:r>
      <w:r>
        <w:t xml:space="preserve"> </w:t>
      </w:r>
      <w:r>
        <w:t xml:space="preserve">IED.</w:t>
      </w:r>
      <w:r>
        <w:t xml:space="preserve"> </w:t>
      </w:r>
      <w:r>
        <w:t xml:space="preserve">For each facility, operators provide annual information on the quantity of pollutants emitted</w:t>
      </w:r>
      <w:r>
        <w:t xml:space="preserve"> </w:t>
      </w:r>
      <w:r>
        <w:t xml:space="preserve">to air, water and soil (land), together with off-site transfers of hazardous and non-hazardous</w:t>
      </w:r>
      <w:r>
        <w:t xml:space="preserve"> </w:t>
      </w:r>
      <w:r>
        <w:t xml:space="preserve">waste and pollutants in waste water. The reported data may come from measurements,</w:t>
      </w:r>
      <w:r>
        <w:t xml:space="preserve"> </w:t>
      </w:r>
      <w:r>
        <w:t xml:space="preserve">calculations or estimations, and they cover all emission routes i.e. deliberate, accidental,</w:t>
      </w:r>
      <w:r>
        <w:t xml:space="preserve"> </w:t>
      </w:r>
      <w:r>
        <w:t xml:space="preserve">routine or non-routine. The E-PRTR covers 91 key pollutants, including heavy metals,</w:t>
      </w:r>
      <w:r>
        <w:t xml:space="preserve"> </w:t>
      </w:r>
      <w:r>
        <w:t xml:space="preserve">pesticides, GHGs and dioxins. To concentrate efforts on reporting solely the largest emission</w:t>
      </w:r>
      <w:r>
        <w:t xml:space="preserve"> </w:t>
      </w:r>
      <w:r>
        <w:t xml:space="preserve">sources, the E-PRTR’s scope is restricted to facilities that emit more than defined thresholds,</w:t>
      </w:r>
      <w:r>
        <w:t xml:space="preserve"> </w:t>
      </w:r>
      <w:r>
        <w:t xml:space="preserve">set for each pollution type.</w:t>
      </w:r>
      <w:r>
        <w:t xml:space="preserve"> </w:t>
      </w:r>
      <w:r>
        <w:t xml:space="preserve">In addition to these core datasets, which cover the main point sources of pollution, the E-</w:t>
      </w:r>
      <w:r>
        <w:t xml:space="preserve"> </w:t>
      </w:r>
      <w:r>
        <w:t xml:space="preserve">PRTR contains spatially disaggregated data on emissions from diffuse (i.e. non-point)</w:t>
      </w:r>
      <w:r>
        <w:t xml:space="preserve"> </w:t>
      </w:r>
      <w:r>
        <w:t xml:space="preserve">sources such as transport or domestic heating, resulting from modelling.</w:t>
      </w:r>
      <w:r>
        <w:t xml:space="preserve"> </w:t>
      </w:r>
      <w:r>
        <w:t xml:space="preserve">Interaction between the E-PRTR Regulation and other EU environmental law</w:t>
      </w:r>
      <w:r>
        <w:t xml:space="preserve"> </w:t>
      </w:r>
      <w:r>
        <w:t xml:space="preserve">Compared to the IED, the E-PRTR covers additional activities that are derived from the</w:t>
      </w:r>
      <w:r>
        <w:t xml:space="preserve"> </w:t>
      </w:r>
      <w:r>
        <w:t xml:space="preserve">UNECE Kyiv Protocol (e.g. waste water treatment plants, mining, aquaculture) but omits</w:t>
      </w:r>
      <w:r>
        <w:t xml:space="preserve"> </w:t>
      </w:r>
      <w:r>
        <w:t xml:space="preserve">certain activities introduced by the IED in 2010 (e.g. waste recovery, carbon capture and</w:t>
      </w:r>
      <w:r>
        <w:t xml:space="preserve"> </w:t>
      </w:r>
      <w:r>
        <w:t xml:space="preserve">storage).</w:t>
      </w:r>
      <w:r>
        <w:br/>
      </w:r>
      <w:r>
        <w:t xml:space="preserve">An E-PRTR facility may comprise several IED installations e.g. a complex petrochemical</w:t>
      </w:r>
      <w:r>
        <w:t xml:space="preserve"> </w:t>
      </w:r>
      <w:r>
        <w:t xml:space="preserve">facility may operate installations for oil refining, chemical production and power generation.</w:t>
      </w:r>
      <w:r>
        <w:br/>
      </w:r>
      <w:r>
        <w:t xml:space="preserve">As such, the E-PRTR Regulation covers the overwhelming majority of IED installations.</w:t>
      </w:r>
      <w:r>
        <w:t xml:space="preserve"> </w:t>
      </w:r>
      <w:r>
        <w:t xml:space="preserve">Annex 16 maps the scope of the IED, the E-PRTR Regulation and other relevant EU law. The</w:t>
      </w:r>
      <w:r>
        <w:t xml:space="preserve"> </w:t>
      </w:r>
      <w:r>
        <w:t xml:space="preserve">main E-PRTR interfaces with other EU law are with the directives for:</w:t>
      </w:r>
      <w:r>
        <w:t xml:space="preserve"> </w:t>
      </w:r>
      <w:r>
        <w:t xml:space="preserve"> Aarhus Convention - horizontal and vertical EU law ensures access to environmental</w:t>
      </w:r>
      <w:r>
        <w:t xml:space="preserve"> </w:t>
      </w:r>
      <w:r>
        <w:t xml:space="preserve">information. The E-PRTR ensures disclosure to the public of comprehensive information</w:t>
      </w:r>
      <w:r>
        <w:t xml:space="preserve"> </w:t>
      </w:r>
      <w:r>
        <w:t xml:space="preserve">on emission of pollutants.</w:t>
      </w:r>
      <w:r>
        <w:br/>
      </w:r>
      <w:r>
        <w:t xml:space="preserve"> EU ETS – compared to the ETS, E-PRTR provides a wider scope of GHG data (adding</w:t>
      </w:r>
      <w:r>
        <w:t xml:space="preserve"> </w:t>
      </w:r>
      <w:r>
        <w:t xml:space="preserve">CFCs, HCFCs etc.), provides more nuance on carbon dioxide emissions (as it</w:t>
      </w:r>
      <w:r>
        <w:t xml:space="preserve"> </w:t>
      </w:r>
      <w:r>
        <w:t xml:space="preserve">distinguishes biomass derived CO2) and, through the Industrial Emissions Portal, provides</w:t>
      </w:r>
      <w:r>
        <w:t xml:space="preserve"> </w:t>
      </w:r>
      <w:r>
        <w:t xml:space="preserve">enhanced data accessibility. In addition, ETS emissions are subject to Monitoring,</w:t>
      </w:r>
      <w:r>
        <w:t xml:space="preserve"> </w:t>
      </w:r>
      <w:r>
        <w:t xml:space="preserve">Reporting and Verification (MRV)45 requirements but, in view of the associated financial</w:t>
      </w:r>
      <w:r>
        <w:t xml:space="preserve"> </w:t>
      </w:r>
      <w:r>
        <w:t xml:space="preserve">implications, these are typically more formal and onerous than quality assurance</w:t>
      </w:r>
      <w:r>
        <w:t xml:space="preserve"> </w:t>
      </w:r>
      <w:r>
        <w:t xml:space="preserve">processes under the E-PRTR. ETS data are publicly available as a simple list via the EU</w:t>
      </w:r>
    </w:p>
    <w:p>
      <w:pPr>
        <w:pStyle w:val="BodyText"/>
      </w:pPr>
      <w:r>
        <w:t xml:space="preserve">43 https://industry.eea.europa.eu/</w:t>
      </w:r>
      <w:r>
        <w:t xml:space="preserve"> </w:t>
      </w:r>
      <w:r>
        <w:t xml:space="preserve">44 The E-PRTR term ‘releases’ is equivalent to ‘emissions’. Therefore, for clarity, the term ‘emissions’ is used</w:t>
      </w:r>
      <w:r>
        <w:t xml:space="preserve"> </w:t>
      </w:r>
      <w:r>
        <w:t xml:space="preserve">instead of the term ‘releases’, wherever possible in this staff working document.</w:t>
      </w:r>
      <w:r>
        <w:br/>
      </w:r>
      <w:r>
        <w:t xml:space="preserve">45 https://ec.europa.eu/clima/sites-0/emission-trading-system-mrv-reporting_en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Registry46. In practice, the same emission data may be used by operators for both ETS</w:t>
      </w:r>
      <w:r>
        <w:t xml:space="preserve"> </w:t>
      </w:r>
      <w:r>
        <w:t xml:space="preserve">and E-PRTR purposes although this can be complicated by different installation</w:t>
      </w:r>
      <w:r>
        <w:t xml:space="preserve"> </w:t>
      </w:r>
      <w:r>
        <w:t xml:space="preserve">boundaries for the two regimes.</w:t>
      </w:r>
      <w:r>
        <w:br/>
      </w:r>
      <w:r>
        <w:t xml:space="preserve"> Whilst the UWWTD sets regulatory controls on the operation of plants as small as 2 000</w:t>
      </w:r>
      <w:r>
        <w:t xml:space="preserve"> </w:t>
      </w:r>
      <w:r>
        <w:t xml:space="preserve">population equivalent (p.e.), the E-PRTR requires the very large plants (over 100 000</w:t>
      </w:r>
      <w:r>
        <w:t xml:space="preserve"> </w:t>
      </w:r>
      <w:r>
        <w:t xml:space="preserve">p.e.) to report their emissions. The E-PRTR also requires operators of industrial activities</w:t>
      </w:r>
      <w:r>
        <w:t xml:space="preserve"> </w:t>
      </w:r>
      <w:r>
        <w:t xml:space="preserve">to report their transfers of waste water to UWWT plants. The Water Information System</w:t>
      </w:r>
      <w:r>
        <w:t xml:space="preserve"> </w:t>
      </w:r>
      <w:r>
        <w:t xml:space="preserve">for Europe (WISE)47 contains country-level overviews of UWWTD implementation but</w:t>
      </w:r>
      <w:r>
        <w:t xml:space="preserve"> </w:t>
      </w:r>
      <w:r>
        <w:t xml:space="preserve">no data on emissions from individual plants.</w:t>
      </w:r>
      <w:r>
        <w:t xml:space="preserve"> </w:t>
      </w:r>
      <w:r>
        <w:t xml:space="preserve"> National Emission reduction Commitments (NECD)48 – sets national (top-down) totals</w:t>
      </w:r>
      <w:r>
        <w:t xml:space="preserve"> </w:t>
      </w:r>
      <w:r>
        <w:t xml:space="preserve">for the atmospheric emission of five key pollutants49 and therefore complements the</w:t>
      </w:r>
      <w:r>
        <w:t xml:space="preserve"> </w:t>
      </w:r>
      <w:r>
        <w:t xml:space="preserve">individual (bottom-up) source controls under IED permits and E-PRTR reporting</w:t>
      </w:r>
      <w:r>
        <w:t xml:space="preserve"> </w:t>
      </w:r>
      <w:r>
        <w:t xml:space="preserve">obligations.</w:t>
      </w:r>
      <w:r>
        <w:t xml:space="preserve"> </w:t>
      </w:r>
      <w:r>
        <w:t xml:space="preserve">Progress achieved under the E-PRTR Regulation</w:t>
      </w:r>
      <w:r>
        <w:t xml:space="preserve"> </w:t>
      </w:r>
      <w:r>
        <w:t xml:space="preserve">The 2017 evaluation50 provides a detailed overview of the functioning of the processes set up</w:t>
      </w:r>
      <w:r>
        <w:t xml:space="preserve"> </w:t>
      </w:r>
      <w:r>
        <w:t xml:space="preserve">by the E-PRTR Regulation. Annex 15 reproduces the relevant excerpts of that evaluation.</w:t>
      </w:r>
      <w:r>
        <w:t xml:space="preserve"> </w:t>
      </w:r>
      <w:r>
        <w:t xml:space="preserve">The evaluation concluded that the Regulation is a pivotal component in the knowledge base</w:t>
      </w:r>
      <w:r>
        <w:t xml:space="preserve"> </w:t>
      </w:r>
      <w:r>
        <w:t xml:space="preserve">on emissions from industrial activities in Europe. It was considered to be an important</w:t>
      </w:r>
      <w:r>
        <w:t xml:space="preserve"> </w:t>
      </w:r>
      <w:r>
        <w:t xml:space="preserve">instrument in the EU environmental acquis and to be generally fit for purpose.</w:t>
      </w:r>
      <w:r>
        <w:br/>
      </w:r>
      <w:r>
        <w:t xml:space="preserve">The readily-accessible data available on the new ’Industrial Emissions Portal’ (previously the</w:t>
      </w:r>
      <w:r>
        <w:t xml:space="preserve"> </w:t>
      </w:r>
      <w:r>
        <w:t xml:space="preserve">E-PRTR website) provide the public with information that greatly enhances their ability to</w:t>
      </w:r>
      <w:r>
        <w:t xml:space="preserve"> </w:t>
      </w:r>
      <w:r>
        <w:t xml:space="preserve">engage with wider environmental decision-making. Moreover, for a variety of other users,</w:t>
      </w:r>
      <w:r>
        <w:t xml:space="preserve"> </w:t>
      </w:r>
      <w:r>
        <w:t xml:space="preserve">including policy analysts, the E-PRTR remains the primary reference point for key</w:t>
      </w:r>
      <w:r>
        <w:t xml:space="preserve"> </w:t>
      </w:r>
      <w:r>
        <w:t xml:space="preserve">environmental facts on large industrial activities.</w:t>
      </w:r>
      <w:r>
        <w:br/>
      </w:r>
      <w:r>
        <w:t xml:space="preserve">The E-PRTR website and its associated search tools have been designed to make access as</w:t>
      </w:r>
      <w:r>
        <w:t xml:space="preserve"> </w:t>
      </w:r>
      <w:r>
        <w:t xml:space="preserve">easy as possible. The E-PRTR evaluation showed an average of 242 consultations per day of</w:t>
      </w:r>
      <w:r>
        <w:t xml:space="preserve"> </w:t>
      </w:r>
      <w:r>
        <w:t xml:space="preserve">the old E-PRTR website, by varied visitors (including public services, private enterprises,</w:t>
      </w:r>
      <w:r>
        <w:t xml:space="preserve"> </w:t>
      </w:r>
      <w:r>
        <w:t xml:space="preserve">NGOs and the general public). In 2021, a different analytical method showed 160 website</w:t>
      </w:r>
      <w:r>
        <w:t xml:space="preserve"> </w:t>
      </w:r>
      <w:r>
        <w:t xml:space="preserve">visits per day to the Industrial Emissions Portal.</w:t>
      </w:r>
      <w:r>
        <w:t xml:space="preserve"> </w:t>
      </w:r>
      <w:r>
        <w:t xml:space="preserve">The evaluation, however, also identified areas for improvement that are discussed below in</w:t>
      </w:r>
      <w:r>
        <w:t xml:space="preserve"> </w:t>
      </w:r>
      <w:r>
        <w:t xml:space="preserve">the problem definition section.</w:t>
      </w:r>
      <w:r>
        <w:t xml:space="preserve"> </w:t>
      </w:r>
      <w:r>
        <w:t xml:space="preserve">2. PROBLEM DEFINITION</w:t>
      </w:r>
      <w:r>
        <w:br/>
      </w:r>
      <w:r>
        <w:t xml:space="preserve">Annex 6 provides a detailed discussion of the problems and drivers, taking into account the</w:t>
      </w:r>
      <w:r>
        <w:t xml:space="preserve"> </w:t>
      </w:r>
      <w:r>
        <w:t xml:space="preserve">outcome of the evaluations, stakeholders input and further analysis.</w:t>
      </w:r>
      <w:r>
        <w:t xml:space="preserve"> </w:t>
      </w:r>
      <w:r>
        <w:t xml:space="preserve">Based on this analysis there are five high-level problems to be addressed.</w:t>
      </w:r>
    </w:p>
    <w:p>
      <w:pPr>
        <w:pStyle w:val="BodyText"/>
      </w:pPr>
      <w:r>
        <w:t xml:space="preserve">46 https://ec.europa.eu/clima/eu-action/eu-emissions-trading-system-eu-ets/union-registry_en</w:t>
      </w:r>
      <w:r>
        <w:t xml:space="preserve"> </w:t>
      </w:r>
      <w:r>
        <w:t xml:space="preserve">47 https://water.europa.eu/</w:t>
      </w:r>
      <w:r>
        <w:br/>
      </w:r>
      <w:r>
        <w:t xml:space="preserve">48 Directive (EU) 2016/2284 of the European Parliament and of the Council on the reduction of national</w:t>
      </w:r>
      <w:r>
        <w:t xml:space="preserve"> </w:t>
      </w:r>
      <w:r>
        <w:t xml:space="preserve">emissions of certain atmospheric pollutants</w:t>
      </w:r>
      <w:r>
        <w:t xml:space="preserve"> </w:t>
      </w:r>
      <w:r>
        <w:t xml:space="preserve">49 Sulphur dioxide, nitrogen oxides, volatile organic compounds, ammonia and fine particulate matter</w:t>
      </w:r>
      <w:r>
        <w:t xml:space="preserve"> </w:t>
      </w:r>
      <w:r>
        <w:t xml:space="preserve">50 See section 2 of SWD(2017)710 available at https://europa.eu/!bC98wG, pages 3 to 9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2.1. Problem area 1: Insufficiently effective legislation</w:t>
      </w:r>
      <w:r>
        <w:t xml:space="preserve"> </w:t>
      </w:r>
      <w:r>
        <w:t xml:space="preserve">A major objective of the IED is to prevent or reduce emissions of pollutants to the</w:t>
      </w:r>
      <w:r>
        <w:t xml:space="preserve"> </w:t>
      </w:r>
      <w:r>
        <w:t xml:space="preserve">environment, thereby helping to meet environmental and public health standards and</w:t>
      </w:r>
      <w:r>
        <w:t xml:space="preserve"> </w:t>
      </w:r>
      <w:r>
        <w:t xml:space="preserve">objectives set in EU air quality51 and water quality52,53,54 laws.</w:t>
      </w:r>
      <w:r>
        <w:t xml:space="preserve"> </w:t>
      </w:r>
      <w:r>
        <w:t xml:space="preserve">Between 2010 and 2019, based on data reported to the E-PRTR, industrial emissions of</w:t>
      </w:r>
      <w:r>
        <w:t xml:space="preserve"> </w:t>
      </w:r>
      <w:r>
        <w:t xml:space="preserve">sulphur oxides (SOx) and particulate matter (PM10) decreased by 50% in the EU. Other</w:t>
      </w:r>
      <w:r>
        <w:t xml:space="preserve"> </w:t>
      </w:r>
      <w:r>
        <w:t xml:space="preserve">emissions decreased to a lesser extent: carbon dioxide (CO2) by 8%, nitrogen oxides (NOx)</w:t>
      </w:r>
      <w:r>
        <w:t xml:space="preserve"> </w:t>
      </w:r>
      <w:r>
        <w:t xml:space="preserve">by 25% and heavy metals: cadmium (Cd), mercury (Hg) and lead (Pb) by 40%, whereas non-</w:t>
      </w:r>
      <w:r>
        <w:t xml:space="preserve"> </w:t>
      </w:r>
      <w:r>
        <w:t xml:space="preserve">methane volatile organic compounds (NMVOC) increased by 1%55. From 2014 to 2017,</w:t>
      </w:r>
      <w:r>
        <w:t xml:space="preserve"> </w:t>
      </w:r>
      <w:r>
        <w:t xml:space="preserve">ammonia emissions increased every year, and by about 2.5 % over the whole period56.</w:t>
      </w:r>
      <w:r>
        <w:t xml:space="preserve"> </w:t>
      </w:r>
      <w:r>
        <w:t xml:space="preserve">At the same time, however, scientific evidence related to the negative impacts of air pollution</w:t>
      </w:r>
      <w:r>
        <w:t xml:space="preserve"> </w:t>
      </w:r>
      <w:r>
        <w:t xml:space="preserve">has consolidated further, and the updated Air Quality Guidelines57 as recently published by</w:t>
      </w:r>
      <w:r>
        <w:t xml:space="preserve"> </w:t>
      </w:r>
      <w:r>
        <w:t xml:space="preserve">the World Health Organization (WHO) recommend lower guideline exposure levels than the</w:t>
      </w:r>
      <w:r>
        <w:t xml:space="preserve"> </w:t>
      </w:r>
      <w:r>
        <w:t xml:space="preserve">previous 2005 edition for several air pollutants – including particulate matter, nitrogen</w:t>
      </w:r>
      <w:r>
        <w:t xml:space="preserve"> </w:t>
      </w:r>
      <w:r>
        <w:t xml:space="preserve">dioxide and ozone. Accordingly, and in line with the European Green Deal, the European</w:t>
      </w:r>
      <w:r>
        <w:t xml:space="preserve"> </w:t>
      </w:r>
      <w:r>
        <w:t xml:space="preserve">Commission will “propose to align EU air quality standards more closely with WHO</w:t>
      </w:r>
      <w:r>
        <w:t xml:space="preserve"> </w:t>
      </w:r>
      <w:r>
        <w:t xml:space="preserve">recommendations”58, which in turn may require further reductions of industrial emissions.</w:t>
      </w:r>
      <w:r>
        <w:t xml:space="preserve"> </w:t>
      </w:r>
      <w:r>
        <w:t xml:space="preserve">Similarly, the gradual reduction of pollution is unlikely to allow the full cessation of priority</w:t>
      </w:r>
      <w:r>
        <w:t xml:space="preserve"> </w:t>
      </w:r>
      <w:r>
        <w:t xml:space="preserve">hazardous substance59 emissions to water bodies as stipulated in EU water legislation.</w:t>
      </w:r>
      <w:r>
        <w:br/>
      </w:r>
      <w:r>
        <w:t xml:space="preserve">Large agro-industrial installations still significantly contribute to pollution across the EU,</w:t>
      </w:r>
      <w:r>
        <w:t xml:space="preserve"> </w:t>
      </w:r>
      <w:r>
        <w:t xml:space="preserve">through both emissions (to air, water and soil) and the continued use of harmful substances in</w:t>
      </w:r>
      <w:r>
        <w:t xml:space="preserve"> </w:t>
      </w:r>
      <w:r>
        <w:t xml:space="preserve">agro-industrial processes (including pesticides, insecticides and biocides). In 2017, these</w:t>
      </w:r>
      <w:r>
        <w:t xml:space="preserve"> </w:t>
      </w:r>
      <w:r>
        <w:t xml:space="preserve">installations were responsible for over half of anthropogenic emissions to air of CO2, SOX,</w:t>
      </w:r>
      <w:r>
        <w:t xml:space="preserve"> </w:t>
      </w:r>
      <w:r>
        <w:t xml:space="preserve">NMVOCs and the heavy metals (Cd, Hg and Pb), and were key sources of NOX (32%) and</w:t>
      </w:r>
      <w:r>
        <w:t xml:space="preserve"> </w:t>
      </w:r>
      <w:r>
        <w:t xml:space="preserve">PM10 (28%)60. This causes significant harm as evidenced by the damage costs (externalities)</w:t>
      </w:r>
      <w:r>
        <w:t xml:space="preserve"> </w:t>
      </w:r>
      <w:r>
        <w:t xml:space="preserve">to public health and natural ecosystems due to emissions to air61 reported to the E-PRTR,</w:t>
      </w:r>
      <w:r>
        <w:t xml:space="preserve"> </w:t>
      </w:r>
      <w:r>
        <w:t xml:space="preserve">estimated for 2017 at 277 - 433 € billion. This represents only part of the health and</w:t>
      </w:r>
      <w:r>
        <w:t xml:space="preserve"> </w:t>
      </w:r>
      <w:r>
        <w:t xml:space="preserve">environmental damages of polluting emissions by agro-industrial installations, as recognised</w:t>
      </w:r>
      <w:r>
        <w:t xml:space="preserve"> </w:t>
      </w:r>
      <w:r>
        <w:t xml:space="preserve">monetisation methodologies only exist for some air pollutants and not for emissions to water</w:t>
      </w:r>
      <w:r>
        <w:t xml:space="preserve"> </w:t>
      </w:r>
      <w:r>
        <w:t xml:space="preserve">or soil.</w:t>
      </w:r>
    </w:p>
    <w:p>
      <w:pPr>
        <w:pStyle w:val="BodyText"/>
      </w:pPr>
      <w:r>
        <w:t xml:space="preserve">51 Directive 2004/107/EC relating to arsenic, cadmium, mercury, nickel, and polycyclic aromatic hydrocarbons</w:t>
      </w:r>
      <w:r>
        <w:t xml:space="preserve"> </w:t>
      </w:r>
      <w:r>
        <w:t xml:space="preserve">in air, and Directive 2008/50/EC on ambient air quality and cleaner air for Europe</w:t>
      </w:r>
      <w:r>
        <w:t xml:space="preserve"> </w:t>
      </w:r>
      <w:r>
        <w:t xml:space="preserve">52 Directive 2000/60/EC establishing a framework for Community action in the field of water policy</w:t>
      </w:r>
      <w:r>
        <w:t xml:space="preserve"> </w:t>
      </w:r>
      <w:r>
        <w:t xml:space="preserve">53 Directive 2008/105/EC on environmental quality standards in the field of water policy</w:t>
      </w:r>
      <w:r>
        <w:t xml:space="preserve"> </w:t>
      </w:r>
      <w:r>
        <w:t xml:space="preserve">54 Directive 2006/118/EC on the protection of groundwater against pollution and deterioration</w:t>
      </w:r>
      <w:r>
        <w:t xml:space="preserve"> </w:t>
      </w:r>
      <w:r>
        <w:t xml:space="preserve">55 https://www.eea.europa.eu/data-and-maps/indicators/industrial-pollution-in-europe-4/assessment</w:t>
      </w:r>
      <w:r>
        <w:br/>
      </w:r>
      <w:r>
        <w:t xml:space="preserve">56</w:t>
      </w:r>
      <w:r>
        <w:t xml:space="preserve"> </w:t>
      </w:r>
      <w:r>
        <w:t xml:space="preserve">https://www.eea.europa.eu/publications/nec-directive-reporting-status-2019/nec-directive-reporting-</w:t>
      </w:r>
      <w:r>
        <w:t xml:space="preserve"> </w:t>
      </w:r>
      <w:r>
        <w:t xml:space="preserve">status-2019</w:t>
      </w:r>
      <w:r>
        <w:br/>
      </w:r>
      <w:r>
        <w:t xml:space="preserve">57 WHO guidelines available at 9789240034228-eng.pdf (who.int)</w:t>
      </w:r>
      <w:r>
        <w:t xml:space="preserve"> </w:t>
      </w:r>
      <w:r>
        <w:t xml:space="preserve">58</w:t>
      </w:r>
      <w:r>
        <w:t xml:space="preserve"> </w:t>
      </w:r>
      <w:r>
        <w:t xml:space="preserve">https://ec.europa.eu/info/law/better-regulation/have-your-say/initiatives/12677-Revision-of-EU-Ambient-</w:t>
      </w:r>
      <w:r>
        <w:t xml:space="preserve"> </w:t>
      </w:r>
      <w:r>
        <w:t xml:space="preserve">Air-Quality-legislation</w:t>
      </w:r>
      <w:r>
        <w:br/>
      </w:r>
      <w:r>
        <w:t xml:space="preserve">59 The Water Framework Directive (2000/60/EC) and its daughter Directive 2013/39/EU</w:t>
      </w:r>
      <w:r>
        <w:t xml:space="preserve"> </w:t>
      </w:r>
      <w:r>
        <w:t xml:space="preserve">60 Concerns EEA-33, i.e. the 33 member countries of the European Environment Agency including the EU-27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Iceland,</w:t>
      </w:r>
      <w:r>
        <w:t xml:space="preserve"> </w:t>
      </w:r>
      <w:r>
        <w:t xml:space="preserve">Liechtenstein,</w:t>
      </w:r>
      <w:r>
        <w:t xml:space="preserve"> </w:t>
      </w:r>
      <w:r>
        <w:t xml:space="preserve">Norway</w:t>
      </w:r>
      <w:r>
        <w:t xml:space="preserve"> </w:t>
      </w:r>
      <w:r>
        <w:t xml:space="preserve">Switzerland,</w:t>
      </w:r>
      <w:r>
        <w:t xml:space="preserve"> </w:t>
      </w:r>
      <w:r>
        <w:t xml:space="preserve">Turkey</w:t>
      </w:r>
      <w:r>
        <w:t xml:space="preserve"> </w:t>
      </w:r>
      <w:r>
        <w:t xml:space="preserve">and</w:t>
      </w:r>
      <w:r>
        <w:t xml:space="preserve"> </w:t>
      </w:r>
      <w:r>
        <w:t xml:space="preserve">UK</w:t>
      </w:r>
      <w:r>
        <w:t xml:space="preserve"> </w:t>
      </w:r>
      <w:r>
        <w:t xml:space="preserve">-</w:t>
      </w:r>
      <w:r>
        <w:br/>
      </w:r>
      <w:r>
        <w:t xml:space="preserve">https://www.eea.europa.eu/data-and-maps/indicators/industrial-pollution-in-europe-3/assessment</w:t>
      </w:r>
      <w:r>
        <w:br/>
      </w:r>
      <w:r>
        <w:t xml:space="preserve">61 Based on value of a life year (VOLY) and value of statistical life (VSL); Schucht, et al., 2021</w:t>
      </w:r>
      <w:r>
        <w:t xml:space="preserve"> </w:t>
      </w:r>
      <w:r>
        <w:t xml:space="preserve">https://www.eionet.europa.eu/etcs/etc-atni/products/etc-atni-reports/etc-atni-report-04-2020-costs-of-air-</w:t>
      </w:r>
      <w:r>
        <w:t xml:space="preserve"> </w:t>
      </w:r>
      <w:r>
        <w:t xml:space="preserve">pollution-from-european-industrial-facilities-200820132017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Member States mainly set Emission Limit Values (ELVs) in permits for individual agro-</w:t>
      </w:r>
      <w:r>
        <w:t xml:space="preserve"> </w:t>
      </w:r>
      <w:r>
        <w:t xml:space="preserve">industrial installations towards the least stringent end (i.e. upper end) of the BAT-AEL</w:t>
      </w:r>
      <w:r>
        <w:t xml:space="preserve"> </w:t>
      </w:r>
      <w:r>
        <w:t xml:space="preserve">ranges. Despite difficult access to permits and their complex and inhomogeneous drafting, the</w:t>
      </w:r>
      <w:r>
        <w:t xml:space="preserve"> </w:t>
      </w:r>
      <w:r>
        <w:t xml:space="preserve">analysis of permits for several sectors shows62 that between 75-85% of all emission limit</w:t>
      </w:r>
      <w:r>
        <w:t xml:space="preserve"> </w:t>
      </w:r>
      <w:r>
        <w:t xml:space="preserve">values are either based on the upper end of the range or are above it. Furthermore, the IED</w:t>
      </w:r>
      <w:r>
        <w:t xml:space="preserve"> </w:t>
      </w:r>
      <w:r>
        <w:t xml:space="preserve">offers flexibilities that are not always properly applied, e.g. allowing industrial waste waters</w:t>
      </w:r>
      <w:r>
        <w:t xml:space="preserve"> </w:t>
      </w:r>
      <w:r>
        <w:t xml:space="preserve">to be discharged into the public collection systems even when the urban treatment water</w:t>
      </w:r>
      <w:r>
        <w:t xml:space="preserve"> </w:t>
      </w:r>
      <w:r>
        <w:t xml:space="preserve">plants cannot, and do not, treat adequately such industrial pollutants. Many of these pollutants</w:t>
      </w:r>
      <w:r>
        <w:t xml:space="preserve"> </w:t>
      </w:r>
      <w:r>
        <w:t xml:space="preserve">are priority hazardous substances under EU water legislation.</w:t>
      </w:r>
      <w:r>
        <w:t xml:space="preserve"> </w:t>
      </w:r>
      <w:r>
        <w:t xml:space="preserve">Member States implement IED requirements in a heterogeneous manner, including measures</w:t>
      </w:r>
      <w:r>
        <w:t xml:space="preserve"> </w:t>
      </w:r>
      <w:r>
        <w:t xml:space="preserve">related to BAT conclusions. This leads to differences in granting derogations, compliance</w:t>
      </w:r>
      <w:r>
        <w:t xml:space="preserve"> </w:t>
      </w:r>
      <w:r>
        <w:t xml:space="preserve">assessment and enforcement. In particular, when assessing permit compliance, Member</w:t>
      </w:r>
      <w:r>
        <w:t xml:space="preserve"> </w:t>
      </w:r>
      <w:r>
        <w:t xml:space="preserve">States use diverging methods to account for measurement uncertainty thus creating</w:t>
      </w:r>
      <w:r>
        <w:t xml:space="preserve"> </w:t>
      </w:r>
      <w:r>
        <w:t xml:space="preserve">discrepancies in EU-wide compliance. Even where permit ELVs are the same, diverging</w:t>
      </w:r>
      <w:r>
        <w:t xml:space="preserve"> </w:t>
      </w:r>
      <w:r>
        <w:t xml:space="preserve">Member State approaches to measurement uncertainty lead to major differences in the actual</w:t>
      </w:r>
      <w:r>
        <w:t xml:space="preserve"> </w:t>
      </w:r>
      <w:r>
        <w:t xml:space="preserve">emission levels. These discrepancies may reach 25% or more of the emissions of a given</w:t>
      </w:r>
      <w:r>
        <w:t xml:space="preserve"> </w:t>
      </w:r>
      <w:r>
        <w:t xml:space="preserve">plant63.</w:t>
      </w:r>
      <w:r>
        <w:t xml:space="preserve"> </w:t>
      </w:r>
      <w:r>
        <w:t xml:space="preserve">All of the above elements mean that the operation, permitting and monitoring of IED</w:t>
      </w:r>
      <w:r>
        <w:t xml:space="preserve"> </w:t>
      </w:r>
      <w:r>
        <w:t xml:space="preserve">installations may be inconsistent with the objectives of the IED framework, and exhibit a lack</w:t>
      </w:r>
      <w:r>
        <w:t xml:space="preserve"> </w:t>
      </w:r>
      <w:r>
        <w:t xml:space="preserve">of ambition with regard to the spirit of the law as outlined in, for example, Articles 11, 14, 15</w:t>
      </w:r>
      <w:r>
        <w:t xml:space="preserve"> </w:t>
      </w:r>
      <w:r>
        <w:t xml:space="preserve">and 18 of the existing IED. However, even where inconsistencies exist, both Member States’</w:t>
      </w:r>
      <w:r>
        <w:t xml:space="preserve"> </w:t>
      </w:r>
      <w:r>
        <w:t xml:space="preserve">and operators’ implementation methods can still be compliant with the present IED letter of</w:t>
      </w:r>
      <w:r>
        <w:t xml:space="preserve"> </w:t>
      </w:r>
      <w:r>
        <w:t xml:space="preserve">specific articles within the law. It is for this reason that greater convergence between IED</w:t>
      </w:r>
      <w:r>
        <w:t xml:space="preserve"> </w:t>
      </w:r>
      <w:r>
        <w:t xml:space="preserve">aims and the flexibilities given to all parties is required, whilst maintaining genuine reasons</w:t>
      </w:r>
      <w:r>
        <w:t xml:space="preserve"> </w:t>
      </w:r>
      <w:r>
        <w:t xml:space="preserve">for taking into account technological and contextual specificities of individual installations.</w:t>
      </w:r>
      <w:r>
        <w:br/>
      </w:r>
      <w:r>
        <w:t xml:space="preserve">The level of public access to information, participation in decision-making and access to</w:t>
      </w:r>
      <w:r>
        <w:t xml:space="preserve"> </w:t>
      </w:r>
      <w:r>
        <w:t xml:space="preserve">justice with regard to permitting decisions and revisions remains an issue. Environmental</w:t>
      </w:r>
      <w:r>
        <w:t xml:space="preserve"> </w:t>
      </w:r>
      <w:r>
        <w:t xml:space="preserve">NGOs complain that permit information is very difficult to access on the Internet and, even</w:t>
      </w:r>
      <w:r>
        <w:t xml:space="preserve"> </w:t>
      </w:r>
      <w:r>
        <w:t xml:space="preserve">when available, it is so complex that the public cannot understand and use it. Information on</w:t>
      </w:r>
      <w:r>
        <w:t xml:space="preserve"> </w:t>
      </w:r>
      <w:r>
        <w:t xml:space="preserve">emissions does not cover all relevant substances, which also makes it difficult to identify</w:t>
      </w:r>
      <w:r>
        <w:t xml:space="preserve"> </w:t>
      </w:r>
      <w:r>
        <w:t xml:space="preserve">which sectors may be significant sources, e.g., of emissions of priority hazardous substances</w:t>
      </w:r>
      <w:r>
        <w:t xml:space="preserve"> </w:t>
      </w:r>
      <w:r>
        <w:t xml:space="preserve">under EU water legislation, and thereby limits the capacity of the IED processes to define</w:t>
      </w:r>
      <w:r>
        <w:t xml:space="preserve"> </w:t>
      </w:r>
      <w:r>
        <w:t xml:space="preserve">BATs for preventing their emission. Furthermore, the Meeting of the Parties to the</w:t>
      </w:r>
      <w:r>
        <w:t xml:space="preserve"> </w:t>
      </w:r>
      <w:r>
        <w:t xml:space="preserve">Convention (Aarhus Convention MoP7) in October 202164 endorsed the conclusions of the</w:t>
      </w:r>
      <w:r>
        <w:t xml:space="preserve"> </w:t>
      </w:r>
      <w:r>
        <w:t xml:space="preserve">Aarhus Convention Compliance Committee ha that the fact that the IED does not entitle the</w:t>
      </w:r>
      <w:r>
        <w:t xml:space="preserve"> </w:t>
      </w:r>
      <w:r>
        <w:t xml:space="preserve">public to participate in reviews of permits triggered by the publication of new BAT</w:t>
      </w:r>
      <w:r>
        <w:t xml:space="preserve"> </w:t>
      </w:r>
      <w:r>
        <w:t xml:space="preserve">conclusions is in breach of the EU obligations under the Convention65. As found out in the</w:t>
      </w:r>
      <w:r>
        <w:t xml:space="preserve"> </w:t>
      </w:r>
      <w:r>
        <w:t xml:space="preserve">evaluation of the IED and recently underlined again in the 2020 Communication on</w:t>
      </w:r>
      <w:r>
        <w:t xml:space="preserve"> </w:t>
      </w:r>
      <w:r>
        <w:t xml:space="preserve">improving access to justice66, limitations also remain in access to justice including in the</w:t>
      </w:r>
    </w:p>
    <w:p>
      <w:pPr>
        <w:pStyle w:val="BodyText"/>
      </w:pPr>
      <w:r>
        <w:t xml:space="preserve">62 Assessment of BAT Conclusion Implementation in IED permits, Eunomia (2021) Draft Final Report</w:t>
      </w:r>
      <w:r>
        <w:t xml:space="preserve"> </w:t>
      </w:r>
      <w:r>
        <w:t xml:space="preserve">63 https://circabc.europa.eu/sd/a/589a486c-1732-4e9d-abbc-a515ddf0aca0/IED-evaluation-support-study-</w:t>
      </w:r>
      <w:r>
        <w:t xml:space="preserve"> </w:t>
      </w:r>
      <w:r>
        <w:t xml:space="preserve">published.pdf</w:t>
      </w:r>
      <w:r>
        <w:br/>
      </w:r>
      <w:r>
        <w:t xml:space="preserve">64 https://unece.org/environmental-policy/events/Aarhus_Convention_MoP7</w:t>
      </w:r>
      <w:r>
        <w:br/>
      </w:r>
      <w:r>
        <w:t xml:space="preserve">65 https://unece.org/fileadmin/DAM/env/pp/compliance/CC-68/ece.mp.pp.c.1.2020.8.e.pdf</w:t>
      </w:r>
      <w:r>
        <w:br/>
      </w:r>
      <w:r>
        <w:t xml:space="preserve">66 COM(2020) 643 final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ability of the public or environmental NGOs to challenge revisions of existing permits or to</w:t>
      </w:r>
      <w:r>
        <w:t xml:space="preserve"> </w:t>
      </w:r>
      <w:r>
        <w:t xml:space="preserve">seek legal redress in case of damages.</w:t>
      </w:r>
      <w:r>
        <w:t xml:space="preserve"> </w:t>
      </w:r>
      <w:r>
        <w:t xml:space="preserve">With regard to the E-PRTR Regulation, information collected and made public is outdated</w:t>
      </w:r>
      <w:r>
        <w:t xml:space="preserve"> </w:t>
      </w:r>
      <w:r>
        <w:t xml:space="preserve">and does not fully support the IED and its coherence with other policy areas, e.g. by not</w:t>
      </w:r>
      <w:r>
        <w:t xml:space="preserve"> </w:t>
      </w:r>
      <w:r>
        <w:t xml:space="preserve">taking sufficiently into account priority substances under EU water legislation. The list of</w:t>
      </w:r>
      <w:r>
        <w:t xml:space="preserve"> </w:t>
      </w:r>
      <w:r>
        <w:t xml:space="preserve">substances, and the reporting thresholds, for which reporting is required date from before</w:t>
      </w:r>
      <w:r>
        <w:t xml:space="preserve"> </w:t>
      </w:r>
      <w:r>
        <w:t xml:space="preserve">2006 and ignores development of emerging pollutants, e.g. PFAS67.</w:t>
      </w:r>
      <w:r>
        <w:t xml:space="preserve"> </w:t>
      </w:r>
      <w:r>
        <w:t xml:space="preserve">These combined problems undermine the capacity of the IED and the E-PRTR Regulation to</w:t>
      </w:r>
      <w:r>
        <w:t xml:space="preserve"> </w:t>
      </w:r>
      <w:r>
        <w:t xml:space="preserve">reduce environmental pressures exerted by agro-industrial installations, as well as the IED’s</w:t>
      </w:r>
      <w:r>
        <w:t xml:space="preserve"> </w:t>
      </w:r>
      <w:r>
        <w:t xml:space="preserve">ability to establish a level playing field at a high level of protection of health and the</w:t>
      </w:r>
      <w:r>
        <w:t xml:space="preserve"> </w:t>
      </w:r>
      <w:r>
        <w:t xml:space="preserve">environment. These problems also relate to the failure to correctly apply the polluter pays</w:t>
      </w:r>
      <w:r>
        <w:t xml:space="preserve"> </w:t>
      </w:r>
      <w:r>
        <w:t xml:space="preserve">principle, as identified by the European Court of Auditors68.</w:t>
      </w:r>
      <w:r>
        <w:t xml:space="preserve"> </w:t>
      </w:r>
      <w:r>
        <w:t xml:space="preserve">Conclusions on problem and drivers</w:t>
      </w:r>
      <w:r>
        <w:t xml:space="preserve"> </w:t>
      </w:r>
      <w:r>
        <w:t xml:space="preserve">The IED and E-PRTR are less effective than they could be in terms of: ensuring prevention</w:t>
      </w:r>
      <w:r>
        <w:t xml:space="preserve"> </w:t>
      </w:r>
      <w:r>
        <w:t xml:space="preserve">and reduction of pollution from agro-industrial installations, providing public access to</w:t>
      </w:r>
      <w:r>
        <w:t xml:space="preserve"> </w:t>
      </w:r>
      <w:r>
        <w:t xml:space="preserve">information and participation in the permit procedure and coherence in implementation and</w:t>
      </w:r>
      <w:r>
        <w:t xml:space="preserve"> </w:t>
      </w:r>
      <w:r>
        <w:t xml:space="preserve">enforcement.</w:t>
      </w:r>
      <w:r>
        <w:t xml:space="preserve"> </w:t>
      </w:r>
      <w:r>
        <w:t xml:space="preserve">Driver 1: Regulatory failure at the EU level: in particular, excessive flexibilities allowed by</w:t>
      </w:r>
      <w:r>
        <w:t xml:space="preserve"> </w:t>
      </w:r>
      <w:r>
        <w:t xml:space="preserve">the IED for national authorities to set ELVs, grant derogations from BAT-AELs, and set</w:t>
      </w:r>
      <w:r>
        <w:t xml:space="preserve"> </w:t>
      </w:r>
      <w:r>
        <w:t xml:space="preserve">other permit conditions, result in polluters not being required to sufficiently reduce or prevent</w:t>
      </w:r>
      <w:r>
        <w:t xml:space="preserve"> </w:t>
      </w:r>
      <w:r>
        <w:t xml:space="preserve">harmful effects stemming from their operations and not paying the true costs (externalities) of</w:t>
      </w:r>
      <w:r>
        <w:t xml:space="preserve"> </w:t>
      </w:r>
      <w:r>
        <w:t xml:space="preserve">their pollution, thus insufficiently implementing the “Polluter Pays Principle”.</w:t>
      </w:r>
      <w:r>
        <w:t xml:space="preserve"> </w:t>
      </w:r>
      <w:r>
        <w:t xml:space="preserve">Driver 2: Imperfect information on emissions from large industrial installations, including on</w:t>
      </w:r>
      <w:r>
        <w:t xml:space="preserve"> </w:t>
      </w:r>
      <w:r>
        <w:t xml:space="preserve">their environmental and health impacts, and insufficient public involvement in the permit</w:t>
      </w:r>
      <w:r>
        <w:t xml:space="preserve"> </w:t>
      </w:r>
      <w:r>
        <w:t xml:space="preserve">setting process.</w:t>
      </w:r>
      <w:r>
        <w:t xml:space="preserve"> </w:t>
      </w:r>
      <w:r>
        <w:t xml:space="preserve">Driver 3: Regulatory failure at the Member State level (coherence, clarity) mean that rules on</w:t>
      </w:r>
      <w:r>
        <w:t xml:space="preserve"> </w:t>
      </w:r>
      <w:r>
        <w:t xml:space="preserve">permitting conditions are not uniformly applied and enforced.</w:t>
      </w:r>
      <w:r>
        <w:t xml:space="preserve"> </w:t>
      </w:r>
      <w:r>
        <w:t xml:space="preserve">2.2. Problem area 2: Ineffective promotion of innovation</w:t>
      </w:r>
      <w:r>
        <w:t xml:space="preserve"> </w:t>
      </w:r>
      <w:r>
        <w:t xml:space="preserve">There are deficiencies in how the IED promotes new production processes, technologies and</w:t>
      </w:r>
      <w:r>
        <w:t xml:space="preserve"> </w:t>
      </w:r>
      <w:r>
        <w:t xml:space="preserve">innovation. The reason for this is that BAT are inherently ‘backwards looking’, i.e. based on</w:t>
      </w:r>
      <w:r>
        <w:t xml:space="preserve"> </w:t>
      </w:r>
      <w:r>
        <w:t xml:space="preserve">current, already established practices that are proven ‘on the ground’. Emerging techniques</w:t>
      </w:r>
      <w:r>
        <w:t xml:space="preserve"> </w:t>
      </w:r>
      <w:r>
        <w:t xml:space="preserve">are not taken into account when defining BAT and their performance levels. This results in</w:t>
      </w:r>
      <w:r>
        <w:t xml:space="preserve"> </w:t>
      </w:r>
      <w:r>
        <w:t xml:space="preserve">BREFs that may hamper innovation deployment and slow technological progress or even</w:t>
      </w:r>
      <w:r>
        <w:t xml:space="preserve"> </w:t>
      </w:r>
      <w:r>
        <w:t xml:space="preserve">“lock in” existing technologies and techniques as the norm for a decade or so, until the BREF</w:t>
      </w:r>
      <w:r>
        <w:t xml:space="preserve"> </w:t>
      </w:r>
      <w:r>
        <w:t xml:space="preserve">is revised e.g. perpetuating the use of coke, rather than hydrogen, as a reducing agent to make</w:t>
      </w:r>
      <w:r>
        <w:t xml:space="preserve"> </w:t>
      </w:r>
      <w:r>
        <w:t xml:space="preserve">steel.</w:t>
      </w:r>
      <w:r>
        <w:t xml:space="preserve"> </w:t>
      </w:r>
      <w:r>
        <w:t xml:space="preserve">Conclusions on problem area and drivers</w:t>
      </w:r>
      <w:r>
        <w:t xml:space="preserve"> </w:t>
      </w:r>
      <w:r>
        <w:t xml:space="preserve">The IED is not dynamic enough and does not sufficiently support the deployment of</w:t>
      </w:r>
      <w:r>
        <w:t xml:space="preserve"> </w:t>
      </w:r>
      <w:r>
        <w:t xml:space="preserve">innovative processes and technologies.</w:t>
      </w:r>
    </w:p>
    <w:p>
      <w:pPr>
        <w:pStyle w:val="BodyText"/>
      </w:pPr>
      <w:r>
        <w:t xml:space="preserve">67 Perfluoroalkyl substances; see https://echa.europa.eu/hot-topics/perfluoroalkyl-chemicals-pfas</w:t>
      </w:r>
      <w:r>
        <w:t xml:space="preserve"> </w:t>
      </w:r>
      <w:r>
        <w:t xml:space="preserve">68https://www.eca.europa.eu/en/Pages/DocItem.aspx?did=58811#:~:text=Special%20Report%2012%2F2021%</w:t>
      </w:r>
      <w:r>
        <w:t xml:space="preserve"> </w:t>
      </w:r>
      <w:r>
        <w:t xml:space="preserve">3A%20The%20Polluter%20Pays%20Principle%3A%20Inconsistent,and%20is%20a%20key%20concern%20for%</w:t>
      </w:r>
      <w:r>
        <w:t xml:space="preserve"> </w:t>
      </w:r>
      <w:r>
        <w:t xml:space="preserve">20EU%20citizens.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Driver 4: Regulatory failure at the EU level in terms of backwards looking, rigid and slow</w:t>
      </w:r>
      <w:r>
        <w:t xml:space="preserve"> </w:t>
      </w:r>
      <w:r>
        <w:t xml:space="preserve">processes to establish BAT69, hindering the development and deployment of more effective</w:t>
      </w:r>
      <w:r>
        <w:t xml:space="preserve"> </w:t>
      </w:r>
      <w:r>
        <w:t xml:space="preserve">innovative techniques.</w:t>
      </w:r>
      <w:r>
        <w:t xml:space="preserve"> </w:t>
      </w:r>
      <w:r>
        <w:t xml:space="preserve">2.3. Problem area 3: Insufficient contribution to resource efficiency and less toxic</w:t>
      </w:r>
      <w:r>
        <w:t xml:space="preserve"> </w:t>
      </w:r>
      <w:r>
        <w:t xml:space="preserve">production</w:t>
      </w:r>
      <w:r>
        <w:t xml:space="preserve"> </w:t>
      </w:r>
      <w:r>
        <w:t xml:space="preserve">The IED has not been effective in addressing resource efficiency, circular economy and non-</w:t>
      </w:r>
      <w:r>
        <w:t xml:space="preserve"> </w:t>
      </w:r>
      <w:r>
        <w:t xml:space="preserve">toxic production70. This is mainly because the IED only gives a clear legal status to the parts</w:t>
      </w:r>
      <w:r>
        <w:t xml:space="preserve"> </w:t>
      </w:r>
      <w:r>
        <w:t xml:space="preserve">of BAT conclusions that contain ranges for setting emission limit values in permits for</w:t>
      </w:r>
      <w:r>
        <w:t xml:space="preserve"> </w:t>
      </w:r>
      <w:r>
        <w:t xml:space="preserve">pollutant emissions to air and water. Other parts, such as techniques to reduce resource use</w:t>
      </w:r>
      <w:r>
        <w:t xml:space="preserve"> </w:t>
      </w:r>
      <w:r>
        <w:t xml:space="preserve">and prevent waste generation, to reuse water within installations (or the use of reclaimed</w:t>
      </w:r>
      <w:r>
        <w:t xml:space="preserve"> </w:t>
      </w:r>
      <w:r>
        <w:t xml:space="preserve">water for inflows)71 or to use safer chemicals, are solely characterised as a ‘reference’ for</w:t>
      </w:r>
      <w:r>
        <w:t xml:space="preserve"> </w:t>
      </w:r>
      <w:r>
        <w:t xml:space="preserve">setting permit conditions. Furthermore, Article 9(2) of the IED allows Member States to opt</w:t>
      </w:r>
      <w:r>
        <w:t xml:space="preserve"> </w:t>
      </w:r>
      <w:r>
        <w:t xml:space="preserve">out from requirements on energy efficiency. This results in diverging interpretation by</w:t>
      </w:r>
      <w:r>
        <w:t xml:space="preserve"> </w:t>
      </w:r>
      <w:r>
        <w:t xml:space="preserve">Member States of the legal status of those parts, leading to further discrepancy in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Furthermore, E-PRTR reporting is limited to emissions and does not cover, e.g., resource</w:t>
      </w:r>
      <w:r>
        <w:t xml:space="preserve"> </w:t>
      </w:r>
      <w:r>
        <w:t xml:space="preserve">efficiency aspects, which are essential in contemporary EU policies.</w:t>
      </w:r>
      <w:r>
        <w:t xml:space="preserve"> </w:t>
      </w:r>
      <w:r>
        <w:t xml:space="preserve">Conclusions on problem area drivers</w:t>
      </w:r>
      <w:r>
        <w:t xml:space="preserve"> </w:t>
      </w:r>
      <w:r>
        <w:t xml:space="preserve">The IED and E-PRTR do not sufficiently promote the following: use of safer chemicals or</w:t>
      </w:r>
      <w:r>
        <w:t xml:space="preserve"> </w:t>
      </w:r>
      <w:r>
        <w:t xml:space="preserve">chemical alternatives72; resource efficiency and Circular Economy solutions (with reference</w:t>
      </w:r>
      <w:r>
        <w:t xml:space="preserve"> </w:t>
      </w:r>
      <w:r>
        <w:t xml:space="preserve">to materials, energy, waste prevention and reduction, and water use, and re-use).</w:t>
      </w:r>
      <w:r>
        <w:t xml:space="preserve"> </w:t>
      </w:r>
      <w:r>
        <w:t xml:space="preserve">Driver 5: Market/regulatory failure: the combination of (i) market prices not reflecting the</w:t>
      </w:r>
      <w:r>
        <w:t xml:space="preserve"> </w:t>
      </w:r>
      <w:r>
        <w:t xml:space="preserve">environmental and health impacts of resources and hazardous substances, and (ii) the lack of</w:t>
      </w:r>
      <w:r>
        <w:t xml:space="preserve"> </w:t>
      </w:r>
      <w:r>
        <w:t xml:space="preserve">clarity of the relevant IED provisions, in particular the weak status (mere reference) of the</w:t>
      </w:r>
      <w:r>
        <w:t xml:space="preserve"> </w:t>
      </w:r>
      <w:r>
        <w:t xml:space="preserve">relevant parts of BAT conclusions, result in ongoing overuse of resources and hazardous</w:t>
      </w:r>
      <w:r>
        <w:t xml:space="preserve"> </w:t>
      </w:r>
      <w:r>
        <w:t xml:space="preserve">substances by IED installations.</w:t>
      </w:r>
      <w:r>
        <w:t xml:space="preserve"> </w:t>
      </w:r>
      <w:r>
        <w:t xml:space="preserve">2.4. Problem area 4: Limited contribution to decarbonisation</w:t>
      </w:r>
      <w:r>
        <w:t xml:space="preserve"> </w:t>
      </w:r>
      <w:r>
        <w:t xml:space="preserve">Whilst IED installations are responsible for about 40% of total EU GHG emissions (36% out</w:t>
      </w:r>
      <w:r>
        <w:t xml:space="preserve"> </w:t>
      </w:r>
      <w:r>
        <w:t xml:space="preserve">of these 40% are covered by the EU Emissions Trading System (ETS) Directive73), the</w:t>
      </w:r>
      <w:r>
        <w:t xml:space="preserve"> </w:t>
      </w:r>
      <w:r>
        <w:t xml:space="preserve">interactions between GHG emission reduction possibilities and overall pollution emissions</w:t>
      </w:r>
      <w:r>
        <w:t xml:space="preserve"> </w:t>
      </w:r>
      <w:r>
        <w:t xml:space="preserve">minimisation in the IED have, to date, not been sufficiently taken into account. This is partly</w:t>
      </w:r>
      <w:r>
        <w:t xml:space="preserve"> </w:t>
      </w:r>
      <w:r>
        <w:t xml:space="preserve">because Article 9(1) of the IED prevents the setting of ELVs in IED permits for those GHG</w:t>
      </w:r>
      <w:r>
        <w:t xml:space="preserve"> </w:t>
      </w:r>
      <w:r>
        <w:t xml:space="preserve">emissions that are covered by the EU ETS74.</w:t>
      </w:r>
    </w:p>
    <w:p>
      <w:pPr>
        <w:pStyle w:val="BodyText"/>
      </w:pPr>
      <w:r>
        <w:t xml:space="preserve">69 BAT conclusions are published after 5-6 years of data gathering and are implement in permits within 4 years.</w:t>
      </w:r>
      <w:r>
        <w:t xml:space="preserve"> </w:t>
      </w:r>
      <w:r>
        <w:t xml:space="preserve">The revision of BAT conclusions may occur up to 10 years later.</w:t>
      </w:r>
      <w:r>
        <w:t xml:space="preserve"> </w:t>
      </w:r>
      <w:r>
        <w:t xml:space="preserve">70 IED evaluation and Ricardo (2019) “IED Contribution to the circular economy”</w:t>
      </w:r>
      <w:r>
        <w:t xml:space="preserve"> </w:t>
      </w:r>
      <w:r>
        <w:t xml:space="preserve">71 The Regulation on minimum requirements for water reuse ((EU) 2020/741) foresees the use of reclaimed</w:t>
      </w:r>
      <w:r>
        <w:t xml:space="preserve"> </w:t>
      </w:r>
      <w:r>
        <w:t xml:space="preserve">water for agricultural irrigation; an evaluation of its scope is to take place in 2028 and assess in particular also</w:t>
      </w:r>
      <w:r>
        <w:t xml:space="preserve"> </w:t>
      </w:r>
      <w:r>
        <w:t xml:space="preserve">reuse for industrial purposes. https://eur-lex.europa.eu/legal-content/EN/TXT/?uri=CELEX%3A32020R0741</w:t>
      </w:r>
      <w:r>
        <w:br/>
      </w:r>
      <w:r>
        <w:t xml:space="preserve">72 Building on the work under the Chemicals Strategy for Sustainability (COM(2020) 667) on chemicals that are</w:t>
      </w:r>
      <w:r>
        <w:t xml:space="preserve"> </w:t>
      </w:r>
      <w:r>
        <w:t xml:space="preserve">safe and sustainable by design</w:t>
      </w:r>
      <w:r>
        <w:br/>
      </w:r>
      <w:r>
        <w:t xml:space="preserve">73 Directive 2003/87/EC establishing a scheme for greenhouse gas emission allowance trading</w:t>
      </w:r>
      <w:r>
        <w:t xml:space="preserve"> </w:t>
      </w:r>
      <w:r>
        <w:t xml:space="preserve">74 Carbon dioxide (CO2), nitrous oxide (N2O) and perfluorocarbons (PFCs)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It is important to note, however, that there is no absolute exclusion of GHGs from the IED,</w:t>
      </w:r>
      <w:r>
        <w:t xml:space="preserve"> </w:t>
      </w:r>
      <w:r>
        <w:t xml:space="preserve">except the limitation on setting ELVs in permits for GHG emissions and installations falling</w:t>
      </w:r>
      <w:r>
        <w:t xml:space="preserve"> </w:t>
      </w:r>
      <w:r>
        <w:t xml:space="preserve">under the scope of the ETS. Information gathering to define BAT has generally not covered</w:t>
      </w:r>
      <w:r>
        <w:t xml:space="preserve"> </w:t>
      </w:r>
      <w:r>
        <w:t xml:space="preserve">GHG emissions and only a few BAT-AELs have been set for GHG emissions that are not</w:t>
      </w:r>
      <w:r>
        <w:t xml:space="preserve"> </w:t>
      </w:r>
      <w:r>
        <w:t xml:space="preserve">covered by the ETS (e.g., refrigerants, methane). For example, the IED currently regulates</w:t>
      </w:r>
      <w:r>
        <w:t xml:space="preserve"> </w:t>
      </w:r>
      <w:r>
        <w:t xml:space="preserve">about 5% of the total methane emissions in the EU-27.</w:t>
      </w:r>
      <w:r>
        <w:t xml:space="preserve"> </w:t>
      </w:r>
      <w:r>
        <w:t xml:space="preserve">The rationale behind this separation of tasks has, to date, mainly been the avoidance of</w:t>
      </w:r>
      <w:r>
        <w:t xml:space="preserve"> </w:t>
      </w:r>
      <w:r>
        <w:t xml:space="preserve">double regulation and a risk that ‘command and control’ under the IED may interfere with,</w:t>
      </w:r>
      <w:r>
        <w:t xml:space="preserve"> </w:t>
      </w:r>
      <w:r>
        <w:t xml:space="preserve">and damage, the working of the ETS carbon trading mechanism. However, since these</w:t>
      </w:r>
      <w:r>
        <w:t xml:space="preserve"> </w:t>
      </w:r>
      <w:r>
        <w:t xml:space="preserve">frameworks are de facto operating in parallel, on many of the same activities and sectors, but</w:t>
      </w:r>
      <w:r>
        <w:t xml:space="preserve"> </w:t>
      </w:r>
      <w:r>
        <w:t xml:space="preserve">by definition almost completely separately, it has the disadvantageous effect that any</w:t>
      </w:r>
      <w:r>
        <w:t xml:space="preserve"> </w:t>
      </w:r>
      <w:r>
        <w:t xml:space="preserve">decarbonisation and depollution interactions are not coherently taken into account, and, as a</w:t>
      </w:r>
      <w:r>
        <w:t xml:space="preserve"> </w:t>
      </w:r>
      <w:r>
        <w:t xml:space="preserve">result, synergistic optimising possibilities and investments are to date not being identified.</w:t>
      </w:r>
      <w:r>
        <w:t xml:space="preserve"> </w:t>
      </w:r>
      <w:r>
        <w:t xml:space="preserve">However, it is increasingly clear that, in the EGD context and the wider, EU and indeed</w:t>
      </w:r>
      <w:r>
        <w:t xml:space="preserve"> </w:t>
      </w:r>
      <w:r>
        <w:t xml:space="preserve">global efforts towards tackling the climate and environmental degradation, deployment of</w:t>
      </w:r>
      <w:r>
        <w:t xml:space="preserve"> </w:t>
      </w:r>
      <w:r>
        <w:t xml:space="preserve">emerging techniques by energy-intensive industry sectors, e.g. using hydrogen rather than</w:t>
      </w:r>
      <w:r>
        <w:t xml:space="preserve"> </w:t>
      </w:r>
      <w:r>
        <w:t xml:space="preserve">coal to produce steel, will create an unprecedented interaction between decarbonisation and</w:t>
      </w:r>
      <w:r>
        <w:t xml:space="preserve"> </w:t>
      </w:r>
      <w:r>
        <w:t xml:space="preserve">depollution75, which may result in new policy coherence challenges in the near to mid-term</w:t>
      </w:r>
      <w:r>
        <w:t xml:space="preserve"> </w:t>
      </w:r>
      <w:r>
        <w:t xml:space="preserve">future. Whilst climate-related interventions will remain the main driver of transforming</w:t>
      </w:r>
      <w:r>
        <w:t xml:space="preserve"> </w:t>
      </w:r>
      <w:r>
        <w:t xml:space="preserve">industrial techniques, principally via the ETS mechanism, the IED has to accompany and</w:t>
      </w:r>
      <w:r>
        <w:t xml:space="preserve"> </w:t>
      </w:r>
      <w:r>
        <w:t xml:space="preserve">optimise this process by taking fully into account the co-benefits and trade-offs of</w:t>
      </w:r>
      <w:r>
        <w:t xml:space="preserve"> </w:t>
      </w:r>
      <w:r>
        <w:t xml:space="preserve">decarbonisation and depollution. The interaction between depollution and decarbonisation</w:t>
      </w:r>
      <w:r>
        <w:t xml:space="preserve"> </w:t>
      </w:r>
      <w:r>
        <w:t xml:space="preserve">may have mutually-supporting or dissonant effects. This has two aspects:</w:t>
      </w:r>
      <w:r>
        <w:t xml:space="preserve"> </w:t>
      </w:r>
      <w:r>
        <w:t xml:space="preserve">1. Where decarbonisation techniques have strong co-benefits in terms in reducing emission</w:t>
      </w:r>
      <w:r>
        <w:t xml:space="preserve"> </w:t>
      </w:r>
      <w:r>
        <w:t xml:space="preserve">of pollutants, it may become impossible to avoid the IED impacting more the carbon</w:t>
      </w:r>
      <w:r>
        <w:t xml:space="preserve"> </w:t>
      </w:r>
      <w:r>
        <w:t xml:space="preserve">market in the future. When such techniques will become economically viable and</w:t>
      </w:r>
      <w:r>
        <w:t xml:space="preserve"> </w:t>
      </w:r>
      <w:r>
        <w:t xml:space="preserve">practicable, they will qualify as BAT within the meaning of the IED and become the</w:t>
      </w:r>
      <w:r>
        <w:t xml:space="preserve"> </w:t>
      </w:r>
      <w:r>
        <w:t xml:space="preserve">reference for establishing mandatory environmental performance levels for all relevant</w:t>
      </w:r>
      <w:r>
        <w:t xml:space="preserve"> </w:t>
      </w:r>
      <w:r>
        <w:t xml:space="preserve">IED plants. Consequently, command and control under IED would drive investment in</w:t>
      </w:r>
      <w:r>
        <w:t xml:space="preserve"> </w:t>
      </w:r>
      <w:r>
        <w:t xml:space="preserve">the techniques and affect the carbon market, whilst also contributing to the</w:t>
      </w:r>
      <w:r>
        <w:t xml:space="preserve"> </w:t>
      </w:r>
      <w:r>
        <w:t xml:space="preserve">decarbonisation efforts. This is likely to increasingly occur in the run-up to the 2030</w:t>
      </w:r>
      <w:r>
        <w:t xml:space="preserve"> </w:t>
      </w:r>
      <w:r>
        <w:t xml:space="preserve">decarbonisation milestone, as emerging cleaner techniques become available in a number</w:t>
      </w:r>
      <w:r>
        <w:t xml:space="preserve"> </w:t>
      </w:r>
      <w:r>
        <w:t xml:space="preserve">of sectors;</w:t>
      </w:r>
      <w:r>
        <w:t xml:space="preserve"> </w:t>
      </w:r>
      <w:r>
        <w:t xml:space="preserve">2. There is a need to avoid that investment cycles triggered separately by the IED and the</w:t>
      </w:r>
      <w:r>
        <w:t xml:space="preserve"> </w:t>
      </w:r>
      <w:r>
        <w:t xml:space="preserve">ETS may increase costs for society in respect of pollution and climate objectives:</w:t>
      </w:r>
      <w:r>
        <w:t xml:space="preserve"> </w:t>
      </w:r>
      <w:r>
        <w:t xml:space="preserve">a. Obligations to implement existing (backward-looking) BAT may hinder</w:t>
      </w:r>
      <w:r>
        <w:t xml:space="preserve"> </w:t>
      </w:r>
      <w:r>
        <w:t xml:space="preserve">deployment of emerging decarbonisation techniques;</w:t>
      </w:r>
      <w:r>
        <w:t xml:space="preserve"> </w:t>
      </w:r>
      <w:r>
        <w:t xml:space="preserve">b. The deployment of decarbonisation techniques may entail a need for a later and</w:t>
      </w:r>
      <w:r>
        <w:t xml:space="preserve"> </w:t>
      </w:r>
      <w:r>
        <w:t xml:space="preserve">costly retrofitting to abate pollutant emissions if maximum synergies between</w:t>
      </w:r>
      <w:r>
        <w:t xml:space="preserve"> </w:t>
      </w:r>
      <w:r>
        <w:t xml:space="preserve">decarbonisation and depollution are not stimulated at innovation technologies</w:t>
      </w:r>
      <w:r>
        <w:t xml:space="preserve"> </w:t>
      </w:r>
      <w:r>
        <w:t xml:space="preserve">level, and through BREFs.</w:t>
      </w:r>
    </w:p>
    <w:p>
      <w:pPr>
        <w:pStyle w:val="BodyText"/>
      </w:pPr>
      <w:r>
        <w:t xml:space="preserve">75 Wood, Deloitte, IEEP (2021). Wider environmental impacts of industry decarbonisation.</w:t>
      </w:r>
      <w:r>
        <w:t xml:space="preserve"> </w:t>
      </w:r>
      <w:r>
        <w:t xml:space="preserve">https://circabc.europa.eu/w/browse/39928fd6-dcea-4fbc-b798-70e816bdecb0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Furthermore, in the longer term between 2030 and 2050, and as a result of both legislative</w:t>
      </w:r>
      <w:r>
        <w:t xml:space="preserve"> </w:t>
      </w:r>
      <w:r>
        <w:t xml:space="preserve">and policy action at EU and national level, it is likely that a large proportion of EU-based</w:t>
      </w:r>
      <w:r>
        <w:t xml:space="preserve"> </w:t>
      </w:r>
      <w:r>
        <w:t xml:space="preserve">industrial operators will have already converted to low-carbon or carbon-neutral techniques.</w:t>
      </w:r>
      <w:r>
        <w:t xml:space="preserve"> </w:t>
      </w:r>
      <w:r>
        <w:t xml:space="preserve">This will require increasing attention on the question of whether and how a level playing field</w:t>
      </w:r>
      <w:r>
        <w:t xml:space="preserve"> </w:t>
      </w:r>
      <w:r>
        <w:t xml:space="preserve">should be established through the IED, so that the use of such cleaner techniques is</w:t>
      </w:r>
      <w:r>
        <w:t xml:space="preserve"> </w:t>
      </w:r>
      <w:r>
        <w:t xml:space="preserve">generalised across the EU.</w:t>
      </w:r>
      <w:r>
        <w:br/>
      </w:r>
      <w:r>
        <w:t xml:space="preserve">With regard to the E-PRTR, reporting on GHG emissions is incomplete and lacks detail. In</w:t>
      </w:r>
      <w:r>
        <w:t xml:space="preserve"> </w:t>
      </w:r>
      <w:r>
        <w:t xml:space="preserve">addition, whilst the E-PRTR provides data on GHGs outside the scope of the ETS (e.g. </w:t>
      </w:r>
      <w:r>
        <w:t xml:space="preserve"> </w:t>
      </w:r>
      <w:r>
        <w:t xml:space="preserve">CFCs), these emissions data are aggregated and do not distinguish the constituent compounds</w:t>
      </w:r>
      <w:r>
        <w:t xml:space="preserve"> </w:t>
      </w:r>
      <w:r>
        <w:t xml:space="preserve">– each of which has a very different Global Warming Potential.</w:t>
      </w:r>
      <w:r>
        <w:t xml:space="preserve"> </w:t>
      </w:r>
      <w:r>
        <w:t xml:space="preserve">Conclusions on problem area and drivers</w:t>
      </w:r>
      <w:r>
        <w:t xml:space="preserve"> </w:t>
      </w:r>
      <w:r>
        <w:t xml:space="preserve">Currently, the IED’s contribution to EU climate policy lacks coherence and is limited.</w:t>
      </w:r>
      <w:r>
        <w:t xml:space="preserve"> </w:t>
      </w:r>
      <w:r>
        <w:t xml:space="preserve">Driver 6: Sub-optimal regulation and implementation: IED design and implementation have</w:t>
      </w:r>
      <w:r>
        <w:t xml:space="preserve"> </w:t>
      </w:r>
      <w:r>
        <w:t xml:space="preserve">not prioritised GHG emissions, resulting in lack of coherence and GHG emissions not being</w:t>
      </w:r>
      <w:r>
        <w:t xml:space="preserve"> </w:t>
      </w:r>
      <w:r>
        <w:t xml:space="preserve">taken into account in IED and its implementation.</w:t>
      </w:r>
      <w:r>
        <w:t xml:space="preserve"> </w:t>
      </w:r>
      <w:r>
        <w:t xml:space="preserve">2.5. Problem area 5: Sectoral scope coverage is too limited</w:t>
      </w:r>
      <w:r>
        <w:t xml:space="preserve"> </w:t>
      </w:r>
      <w:r>
        <w:t xml:space="preserve">Commitments to reduce pollution in the Green Deal, as enshrined in particular in the Zero</w:t>
      </w:r>
      <w:r>
        <w:t xml:space="preserve"> </w:t>
      </w:r>
      <w:r>
        <w:t xml:space="preserve">Pollution Action Plan, new Circular Economy Action Plan and in the Farm to Fork Strategy</w:t>
      </w:r>
      <w:r>
        <w:t xml:space="preserve"> </w:t>
      </w:r>
      <w:r>
        <w:t xml:space="preserve">will increase the need to reduce pollutant emissions at source including those sectors not</w:t>
      </w:r>
      <w:r>
        <w:t xml:space="preserve"> </w:t>
      </w:r>
      <w:r>
        <w:t xml:space="preserve">currently captured by the IED and/or the E-PRTR Regulation. Certain polluting agro-</w:t>
      </w:r>
      <w:r>
        <w:t xml:space="preserve"> </w:t>
      </w:r>
      <w:r>
        <w:t xml:space="preserve">industrial activities may merit future inclusion, in the following instances: (1) where they</w:t>
      </w:r>
      <w:r>
        <w:t xml:space="preserve"> </w:t>
      </w:r>
      <w:r>
        <w:t xml:space="preserve">have controlled their pollution emissions relatively less than comparable IED sectors (e.g. </w:t>
      </w:r>
      <w:r>
        <w:t xml:space="preserve"> </w:t>
      </w:r>
      <w:r>
        <w:t xml:space="preserve">rearing of livestock); (2) where significant growth is expected in the sector, leading to</w:t>
      </w:r>
      <w:r>
        <w:t xml:space="preserve"> </w:t>
      </w:r>
      <w:r>
        <w:t xml:space="preserve">commensurate risks of increased pollutant emissions (e.g. extraction of metals and production</w:t>
      </w:r>
      <w:r>
        <w:t xml:space="preserve"> </w:t>
      </w:r>
      <w:r>
        <w:t xml:space="preserve">of batteries); or (3) where they are only regulated when associated to other activities (e.g. </w:t>
      </w:r>
      <w:r>
        <w:t xml:space="preserve"> </w:t>
      </w:r>
      <w:r>
        <w:t xml:space="preserve">textile finishing and downstream ferrous metal processing activities).</w:t>
      </w:r>
      <w:r>
        <w:br/>
      </w:r>
      <w:r>
        <w:t xml:space="preserve">These problems limit the capacity of the IED and the E-PRTR Regulation to reduce</w:t>
      </w:r>
      <w:r>
        <w:t xml:space="preserve"> </w:t>
      </w:r>
      <w:r>
        <w:t xml:space="preserve">environmental pressures exerted by agro-industrial installations and establish a level playing</w:t>
      </w:r>
      <w:r>
        <w:t xml:space="preserve"> </w:t>
      </w:r>
      <w:r>
        <w:t xml:space="preserve">field.</w:t>
      </w:r>
      <w:r>
        <w:t xml:space="preserve"> </w:t>
      </w:r>
      <w:r>
        <w:t xml:space="preserve">Conclusions on problem area and drivers</w:t>
      </w:r>
      <w:r>
        <w:t xml:space="preserve"> </w:t>
      </w:r>
      <w:r>
        <w:t xml:space="preserve">The IED and E-PRTR do not regulate some medium to highly polluting agro-industrial</w:t>
      </w:r>
      <w:r>
        <w:t xml:space="preserve"> </w:t>
      </w:r>
      <w:r>
        <w:t xml:space="preserve">sectors, especially when taking into account future growth projections for some sectors.</w:t>
      </w:r>
      <w:r>
        <w:t xml:space="preserve"> </w:t>
      </w:r>
      <w:r>
        <w:t xml:space="preserve">Driver 7: Regulatory failure: current provisions fail to capture a significant stream of</w:t>
      </w:r>
      <w:r>
        <w:t xml:space="preserve"> </w:t>
      </w:r>
      <w:r>
        <w:t xml:space="preserve">emissions leading to a market failure: polluters do not pay the true costs of the pollution they</w:t>
      </w:r>
      <w:r>
        <w:t xml:space="preserve"> </w:t>
      </w:r>
      <w:r>
        <w:t xml:space="preserve">cause.</w:t>
      </w:r>
      <w:r>
        <w:t xml:space="preserve"> </w:t>
      </w:r>
      <w:r>
        <w:t xml:space="preserve">2.6. Stakeholder views</w:t>
      </w:r>
      <w:r>
        <w:t xml:space="preserve"> </w:t>
      </w:r>
      <w:r>
        <w:t xml:space="preserve">There is a similar pattern of responses from stakeholders to consultations regarding the</w:t>
      </w:r>
      <w:r>
        <w:t xml:space="preserve"> </w:t>
      </w:r>
      <w:r>
        <w:t xml:space="preserve">evaluation of the current contribution of IED installations to three main policy concerns:</w:t>
      </w:r>
      <w:r>
        <w:t xml:space="preserve"> </w:t>
      </w:r>
      <w:r>
        <w:t xml:space="preserve">achieving a climate-neutral economy, promoting green growth, and achieving a circular</w:t>
      </w:r>
      <w:r>
        <w:t xml:space="preserve"> </w:t>
      </w:r>
      <w:r>
        <w:t xml:space="preserve">economy in the EU. Responses from environmental and civil society NGOs, backed up by</w:t>
      </w:r>
      <w:r>
        <w:t xml:space="preserve"> </w:t>
      </w:r>
      <w:r>
        <w:t xml:space="preserve">EU citizens and public authorities, mostly ranked the contributions of IED installations to</w:t>
      </w:r>
      <w:r>
        <w:t xml:space="preserve"> </w:t>
      </w:r>
      <w:r>
        <w:t xml:space="preserve">date as being limited whilst business associations and individual companies considered IED</w:t>
      </w:r>
      <w:r>
        <w:t xml:space="preserve"> </w:t>
      </w:r>
      <w:r>
        <w:t xml:space="preserve">facilities were currently playing an important role.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Civil society and environmental NGOs consider all above-listed problems to be of high</w:t>
      </w:r>
      <w:r>
        <w:t xml:space="preserve"> </w:t>
      </w:r>
      <w:r>
        <w:t xml:space="preserve">relevance, in particular regarding environmental impacts being insufficiently addressed by</w:t>
      </w:r>
      <w:r>
        <w:t xml:space="preserve"> </w:t>
      </w:r>
      <w:r>
        <w:t xml:space="preserve">the IED, the need to have the E-PRTR pollutant list updated more quickly to take account of</w:t>
      </w:r>
      <w:r>
        <w:t xml:space="preserve"> </w:t>
      </w:r>
      <w:r>
        <w:t xml:space="preserve">new threats76 and limited access to information on installations’ performance levels.</w:t>
      </w:r>
      <w:r>
        <w:t xml:space="preserve"> </w:t>
      </w:r>
      <w:r>
        <w:t xml:space="preserve">Interestingly, the latter is perceived by all groups as an important element to promote.</w:t>
      </w:r>
      <w:r>
        <w:t xml:space="preserve"> </w:t>
      </w:r>
      <w:r>
        <w:t xml:space="preserve">Industry and business associations were rather neutral (but not negative) in recognising</w:t>
      </w:r>
      <w:r>
        <w:t xml:space="preserve"> </w:t>
      </w:r>
      <w:r>
        <w:t xml:space="preserve">problem areas 3 (resource efficient and less toxic production), 4 (decarbonisation) and 5</w:t>
      </w:r>
      <w:r>
        <w:t xml:space="preserve"> </w:t>
      </w:r>
      <w:r>
        <w:t xml:space="preserve">(scope), pointing to potential additional reporting costs and risks of overlaps with the ETS.</w:t>
      </w:r>
      <w:r>
        <w:t xml:space="preserve"> </w:t>
      </w:r>
      <w:r>
        <w:t xml:space="preserve">All stakeholders agree that the IED is limited in promoting innovation.</w:t>
      </w:r>
      <w:r>
        <w:br/>
      </w:r>
      <w:r>
        <w:t xml:space="preserve">2.7. Overview of problems and drivers</w:t>
      </w:r>
      <w:r>
        <w:t xml:space="preserve"> </w:t>
      </w:r>
      <w:r>
        <w:t xml:space="preserve">Figure 1 presents the problem tree for the revision of the IED and the E-PRTR</w:t>
      </w:r>
      <w:r>
        <w:t xml:space="preserve"> </w:t>
      </w:r>
      <w:r>
        <w:t xml:space="preserve">Figure 1: The problem tree</w:t>
      </w:r>
    </w:p>
    <w:p>
      <w:pPr>
        <w:pStyle w:val="Compact"/>
        <w:numPr>
          <w:ilvl w:val="0"/>
          <w:numId w:val="1004"/>
        </w:numPr>
      </w:pPr>
      <w:r>
        <w:t xml:space="preserve">WHY SHOULD THE EU ACT?</w:t>
      </w:r>
    </w:p>
    <w:p>
      <w:pPr>
        <w:pStyle w:val="FirstParagraph"/>
      </w:pPr>
      <w:r>
        <w:t xml:space="preserve">3.1. Legal basis</w:t>
      </w:r>
      <w:r>
        <w:t xml:space="preserve"> </w:t>
      </w:r>
      <w:r>
        <w:t xml:space="preserve">Articles 191, 192 and 193 of the Treaty on the Functioning of the European Union (TFEU)77</w:t>
      </w:r>
      <w:r>
        <w:t xml:space="preserve"> </w:t>
      </w:r>
      <w:r>
        <w:t xml:space="preserve">empower the EU to act to: preserve, protect, and improve the quality of the environment;</w:t>
      </w:r>
    </w:p>
    <w:p>
      <w:pPr>
        <w:pStyle w:val="BodyText"/>
      </w:pPr>
      <w:r>
        <w:t xml:space="preserve">76 E-PRTR evaluation - SWD (2017)710</w:t>
      </w:r>
      <w:r>
        <w:t xml:space="preserve"> </w:t>
      </w:r>
      <w:r>
        <w:t xml:space="preserve">77 Treaty on the Functioning of the European Union, OJ C 326, 26/10/2012, https://eur-lex.europa.eu/legal-</w:t>
      </w:r>
      <w:r>
        <w:t xml:space="preserve"> </w:t>
      </w:r>
      <w:r>
        <w:t xml:space="preserve">content/EN/TXT/?uri=celex%3A12012E%2FTXT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protect human health; contribute to the prudent and rational utilisation of natural resources;</w:t>
      </w:r>
      <w:r>
        <w:t xml:space="preserve"> </w:t>
      </w:r>
      <w:r>
        <w:t xml:space="preserve">and promote measures at the international level to deal with regional or worldwide</w:t>
      </w:r>
      <w:r>
        <w:t xml:space="preserve"> </w:t>
      </w:r>
      <w:r>
        <w:t xml:space="preserve">environmental problems, in particular combating climate change.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Pollution from agro-industrial installations travels across national borders, both between</w:t>
      </w:r>
      <w:r>
        <w:t xml:space="preserve"> </w:t>
      </w:r>
      <w:r>
        <w:t xml:space="preserve">Member States and across the frontiers of the Union, and pollution control cannot be</w:t>
      </w:r>
      <w:r>
        <w:t xml:space="preserve"> </w:t>
      </w:r>
      <w:r>
        <w:t xml:space="preserve">sufficiently achieved by the Member States alone. Furthermore, the operation of industrial</w:t>
      </w:r>
      <w:r>
        <w:t xml:space="preserve"> </w:t>
      </w:r>
      <w:r>
        <w:t xml:space="preserve">plants is intrinsically linked to the functioning of the internal market. In the absence of a</w:t>
      </w:r>
      <w:r>
        <w:t xml:space="preserve"> </w:t>
      </w:r>
      <w:r>
        <w:t xml:space="preserve">common EU approach for setting environmental performance standards, the same industries</w:t>
      </w:r>
      <w:r>
        <w:t xml:space="preserve"> </w:t>
      </w:r>
      <w:r>
        <w:t xml:space="preserve">would face different pollution control regulation in each Member State with the resultant risk</w:t>
      </w:r>
      <w:r>
        <w:t xml:space="preserve"> </w:t>
      </w:r>
      <w:r>
        <w:t xml:space="preserve">of creating an uneven playing field, fragmenting the single market and impeding the Union’s</w:t>
      </w:r>
      <w:r>
        <w:t xml:space="preserve"> </w:t>
      </w:r>
      <w:r>
        <w:t xml:space="preserve">efforts in pursuing the Treaty objective of achieving a high level of environmental and health</w:t>
      </w:r>
      <w:r>
        <w:t xml:space="preserve"> </w:t>
      </w:r>
      <w:r>
        <w:t xml:space="preserve">protection.</w:t>
      </w:r>
      <w:r>
        <w:br/>
      </w:r>
      <w:r>
        <w:t xml:space="preserve">The IED’s and E-PRTR’s combination of centralised elements (definition of standards,</w:t>
      </w:r>
      <w:r>
        <w:t xml:space="preserve"> </w:t>
      </w:r>
      <w:r>
        <w:t xml:space="preserve">publication of EU-wide data) with decentralised components (permitting of activities and</w:t>
      </w:r>
      <w:r>
        <w:t xml:space="preserve"> </w:t>
      </w:r>
      <w:r>
        <w:t xml:space="preserve">validation of operators’ data by national competent authorities) is consistent with carrying out</w:t>
      </w:r>
      <w:r>
        <w:t xml:space="preserve"> </w:t>
      </w:r>
      <w:r>
        <w:t xml:space="preserve">at EU level only what is necessary.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The IED BAT-based system and the E-PRTR provide information used by all Member States,</w:t>
      </w:r>
      <w:r>
        <w:t xml:space="preserve"> </w:t>
      </w:r>
      <w:r>
        <w:t xml:space="preserve">through a single EU level information exchange process, replacing the need for each Member</w:t>
      </w:r>
      <w:r>
        <w:t xml:space="preserve"> </w:t>
      </w:r>
      <w:r>
        <w:t xml:space="preserve">State to establish national processes. Operators of plants in all Member States achieve</w:t>
      </w:r>
      <w:r>
        <w:t xml:space="preserve"> </w:t>
      </w:r>
      <w:r>
        <w:t xml:space="preserve">economic efficiencies by only having to adhere to one EU-wide uniform regulatory approach.</w:t>
      </w:r>
      <w:r>
        <w:t xml:space="preserve"> </w:t>
      </w:r>
      <w:r>
        <w:t xml:space="preserve">The EU system is increasingly being used by third countries, thereby promoting an</w:t>
      </w:r>
      <w:r>
        <w:t xml:space="preserve"> </w:t>
      </w:r>
      <w:r>
        <w:t xml:space="preserve">international level playing field.</w:t>
      </w:r>
      <w:r>
        <w:t xml:space="preserve"> </w:t>
      </w:r>
      <w:r>
        <w:t xml:space="preserve">4. OBJECTIVES: WHAT IS TO BE ACHIEVED?</w:t>
      </w:r>
    </w:p>
    <w:p>
      <w:pPr>
        <w:pStyle w:val="BodyText"/>
      </w:pPr>
      <w:r>
        <w:t xml:space="preserve">4.1. General objectives</w:t>
      </w:r>
      <w:r>
        <w:br/>
      </w:r>
      <w:r>
        <w:t xml:space="preserve">The general objective of this initiative is to contribute in the most effective and efficient way</w:t>
      </w:r>
      <w:r>
        <w:t xml:space="preserve"> </w:t>
      </w:r>
      <w:r>
        <w:t xml:space="preserve">to protect natural ecosystems and public health from the adverse effects of pollution from</w:t>
      </w:r>
      <w:r>
        <w:t xml:space="preserve"> </w:t>
      </w:r>
      <w:r>
        <w:t xml:space="preserve">large agro-industrial installations; this will also enhance EU industry’s resilience against the</w:t>
      </w:r>
      <w:r>
        <w:t xml:space="preserve"> </w:t>
      </w:r>
      <w:r>
        <w:t xml:space="preserve">impacts of climate change. It aims to stimulate a deep agro-industrial transformation towards</w:t>
      </w:r>
      <w:r>
        <w:t xml:space="preserve"> </w:t>
      </w:r>
      <w:r>
        <w:t xml:space="preserve">zero pollution through the deployment of breakthrough technologies, and thereby contribute</w:t>
      </w:r>
      <w:r>
        <w:t xml:space="preserve"> </w:t>
      </w:r>
      <w:r>
        <w:t xml:space="preserve">to the achievement of the EGD objectives of reaching carbon neutrality, a non-toxic</w:t>
      </w:r>
      <w:r>
        <w:t xml:space="preserve"> </w:t>
      </w:r>
      <w:r>
        <w:t xml:space="preserve">environment and a circular economy. It aims to further contribute to establishing a</w:t>
      </w:r>
      <w:r>
        <w:t xml:space="preserve"> </w:t>
      </w:r>
      <w:r>
        <w:t xml:space="preserve">competitive level playing field at a high level of protection of health and the environment,</w:t>
      </w:r>
      <w:r>
        <w:t xml:space="preserve"> </w:t>
      </w:r>
      <w:r>
        <w:t xml:space="preserve">including by ensuring consistency of implementation by the Member States.</w:t>
      </w:r>
      <w:r>
        <w:t xml:space="preserve"> </w:t>
      </w:r>
      <w:r>
        <w:t xml:space="preserve">The aim is also to modernise and simplify the current legislation - where this is feasible, e.g. </w:t>
      </w:r>
      <w:r>
        <w:t xml:space="preserve"> </w:t>
      </w:r>
      <w:r>
        <w:t xml:space="preserve">through digitalisation and without impairing the overall objectives whilst improving</w:t>
      </w:r>
      <w:r>
        <w:t xml:space="preserve"> </w:t>
      </w:r>
      <w:r>
        <w:t xml:space="preserve">knowledge on sources of pollution. Moreover, the initiative will aim to improve access to</w:t>
      </w:r>
      <w:r>
        <w:t xml:space="preserve"> </w:t>
      </w:r>
      <w:r>
        <w:t xml:space="preserve">information and justice, including effective redress, and increase public participation in</w:t>
      </w:r>
      <w:r>
        <w:t xml:space="preserve"> </w:t>
      </w:r>
      <w:r>
        <w:t xml:space="preserve">decision-making.</w:t>
      </w:r>
      <w:r>
        <w:br/>
      </w:r>
      <w:r>
        <w:t xml:space="preserve">4.2. Specific objectives</w:t>
      </w:r>
      <w:r>
        <w:t xml:space="preserve"> </w:t>
      </w:r>
      <w:r>
        <w:t xml:space="preserve">As shown in Figure 2, there are 7 specific objectives logically linked to the 5 problems and</w:t>
      </w:r>
      <w:r>
        <w:t xml:space="preserve"> </w:t>
      </w:r>
      <w:r>
        <w:t xml:space="preserve">their respective drivers:</w:t>
      </w:r>
    </w:p>
    <w:p>
      <w:pPr>
        <w:pStyle w:val="BodyText"/>
      </w:pPr>
      <w:r>
        <w:t xml:space="preserve">17</w:t>
      </w:r>
    </w:p>
    <w:p>
      <w:pPr>
        <w:pStyle w:val="Compact"/>
        <w:numPr>
          <w:ilvl w:val="0"/>
          <w:numId w:val="1005"/>
        </w:numPr>
      </w:pPr>
      <w:r>
        <w:t xml:space="preserve">Improve IED effectiveness to prevent or, when impractical, minimise the emission of</w:t>
      </w:r>
      <w:r>
        <w:t xml:space="preserve"> </w:t>
      </w:r>
      <w:r>
        <w:t xml:space="preserve">pollutants by agro-industrial installations at source, as evidenced by continued or</w:t>
      </w:r>
      <w:r>
        <w:t xml:space="preserve"> </w:t>
      </w:r>
      <w:r>
        <w:t xml:space="preserve">accelerated decreasing trends of emission intensity, to avoid or reduce adverse</w:t>
      </w:r>
      <w:r>
        <w:t xml:space="preserve"> </w:t>
      </w:r>
      <w:r>
        <w:t xml:space="preserve">impacts on health and the environment, taking into account the state of environment</w:t>
      </w:r>
      <w:r>
        <w:t xml:space="preserve"> </w:t>
      </w:r>
      <w:r>
        <w:t xml:space="preserve">in the area affected by these emissions.</w:t>
      </w:r>
    </w:p>
    <w:p>
      <w:pPr>
        <w:pStyle w:val="Compact"/>
        <w:numPr>
          <w:ilvl w:val="0"/>
          <w:numId w:val="1005"/>
        </w:numPr>
      </w:pPr>
      <w:r>
        <w:t xml:space="preserve">Ensure access of private individuals and civil society to information, participation in</w:t>
      </w:r>
      <w:r>
        <w:t xml:space="preserve"> </w:t>
      </w:r>
      <w:r>
        <w:t xml:space="preserve">decision-making, and access to justice (including effective redress) in relation to</w:t>
      </w:r>
      <w:r>
        <w:t xml:space="preserve"> </w:t>
      </w:r>
      <w:r>
        <w:t xml:space="preserve">permitting, operation and control of the regulated installations, resulting in increased</w:t>
      </w:r>
      <w:r>
        <w:t xml:space="preserve"> </w:t>
      </w:r>
      <w:r>
        <w:t xml:space="preserve">civil society action.</w:t>
      </w:r>
    </w:p>
    <w:p>
      <w:pPr>
        <w:pStyle w:val="Compact"/>
        <w:numPr>
          <w:ilvl w:val="0"/>
          <w:numId w:val="1005"/>
        </w:numPr>
      </w:pPr>
      <w:r>
        <w:t xml:space="preserve">Clarify and simplify the legislation and reduce administrative burden whilst</w:t>
      </w:r>
      <w:r>
        <w:t xml:space="preserve"> </w:t>
      </w:r>
      <w:r>
        <w:t xml:space="preserve">promoting consistency of implementation by the Member States.</w:t>
      </w:r>
    </w:p>
    <w:p>
      <w:pPr>
        <w:pStyle w:val="Compact"/>
        <w:numPr>
          <w:ilvl w:val="0"/>
          <w:numId w:val="1005"/>
        </w:numPr>
      </w:pPr>
      <w:r>
        <w:t xml:space="preserve">Promote the uptake of innovative technologies and techniques during the ongoing</w:t>
      </w:r>
      <w:r>
        <w:t xml:space="preserve"> </w:t>
      </w:r>
      <w:r>
        <w:t xml:space="preserve">industrial transformation, by revising BREFs without delay when there is evidence</w:t>
      </w:r>
      <w:r>
        <w:t xml:space="preserve"> </w:t>
      </w:r>
      <w:r>
        <w:t xml:space="preserve">that better performing innovative techniques become available, and ensuring permits</w:t>
      </w:r>
      <w:r>
        <w:t xml:space="preserve"> </w:t>
      </w:r>
      <w:r>
        <w:t xml:space="preserve">support frontrunners.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Contribute to the transition towards the use of safer and less toxic chemicals,</w:t>
      </w:r>
      <w:r>
        <w:t xml:space="preserve"> </w:t>
      </w:r>
      <w:r>
        <w:t xml:space="preserve">improved resource efficiency (energy, water and waste prevention) and greater</w:t>
      </w:r>
      <w:r>
        <w:t xml:space="preserve"> </w:t>
      </w:r>
      <w:r>
        <w:t xml:space="preserve">circularity.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Support decarbonisation by fostering the uptake and investments in techniques</w:t>
      </w:r>
      <w:r>
        <w:t xml:space="preserve"> </w:t>
      </w:r>
      <w:r>
        <w:t xml:space="preserve">synergistically preventing/reducing pollution and carbon emissions, as evidenced by a</w:t>
      </w:r>
      <w:r>
        <w:t xml:space="preserve"> </w:t>
      </w:r>
      <w:r>
        <w:t xml:space="preserve">coupling of the trends of emission intensities.</w:t>
      </w:r>
    </w:p>
    <w:p>
      <w:pPr>
        <w:pStyle w:val="Compact"/>
        <w:numPr>
          <w:ilvl w:val="0"/>
          <w:numId w:val="1005"/>
        </w:numPr>
      </w:pPr>
      <w:r>
        <w:t xml:space="preserve">Address the harmful impacts on health and environment from agro-industrial</w:t>
      </w:r>
      <w:r>
        <w:t xml:space="preserve"> </w:t>
      </w:r>
      <w:r>
        <w:t xml:space="preserve">activities currently not regulated by the IED, as evidenced by decreasing trends of</w:t>
      </w:r>
      <w:r>
        <w:t xml:space="preserve"> </w:t>
      </w:r>
      <w:r>
        <w:t xml:space="preserve">emission intensity.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Figure 2: Relationship between the problems and the objectives</w:t>
      </w:r>
    </w:p>
    <w:p>
      <w:pPr>
        <w:pStyle w:val="Compact"/>
        <w:numPr>
          <w:ilvl w:val="0"/>
          <w:numId w:val="1006"/>
        </w:numPr>
      </w:pPr>
      <w:r>
        <w:t xml:space="preserve">WHAT ARE THE AVAILABLE POLICY OPTIONS?</w:t>
      </w:r>
    </w:p>
    <w:p>
      <w:pPr>
        <w:pStyle w:val="FirstParagraph"/>
      </w:pPr>
      <w:r>
        <w:t xml:space="preserve">5.1. What is the baseline from which options are assessed?</w:t>
      </w:r>
      <w:r>
        <w:t xml:space="preserve"> </w:t>
      </w:r>
      <w:r>
        <w:t xml:space="preserve">This section summarises the detailed description and discussion of the baseline provided in</w:t>
      </w:r>
      <w:r>
        <w:t xml:space="preserve"> </w:t>
      </w:r>
      <w:r>
        <w:t xml:space="preserve">Annex 5.</w:t>
      </w:r>
      <w:r>
        <w:t xml:space="preserve"> </w:t>
      </w:r>
      <w:r>
        <w:t xml:space="preserve">The baseline implies the continuation of the existing legal framework and scope, coupled</w:t>
      </w:r>
      <w:r>
        <w:t xml:space="preserve"> </w:t>
      </w:r>
      <w:r>
        <w:t xml:space="preserve">with further developments of BREFs and BAT conclusions under the information exchange</w:t>
      </w:r>
      <w:r>
        <w:t xml:space="preserve"> </w:t>
      </w:r>
      <w:r>
        <w:t xml:space="preserve">mentioned in Article 13 of the IED and continued reporting of emissions under the E-PRTR</w:t>
      </w:r>
      <w:r>
        <w:t xml:space="preserve"> </w:t>
      </w:r>
      <w:r>
        <w:t xml:space="preserve">Regulation.</w:t>
      </w:r>
      <w:r>
        <w:t xml:space="preserve"> </w:t>
      </w:r>
      <w:r>
        <w:t xml:space="preserve">The problems that have been identified with the implementation of the IED and the E-PRTR</w:t>
      </w:r>
      <w:r>
        <w:t xml:space="preserve"> </w:t>
      </w:r>
      <w:r>
        <w:t xml:space="preserve">Regulation are assumed to remain, although their evolution would be subject to market</w:t>
      </w:r>
      <w:r>
        <w:t xml:space="preserve"> </w:t>
      </w:r>
      <w:r>
        <w:t xml:space="preserve">developments and continuous efforts of the Commission to promote effective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implementation. Such measures would include: issuing guidance documents on</w:t>
      </w:r>
      <w:r>
        <w:t xml:space="preserve"> </w:t>
      </w:r>
      <w:r>
        <w:t xml:space="preserve">implementation, providing platforms for discussions and exchange of best practices and</w:t>
      </w:r>
      <w:r>
        <w:t xml:space="preserve"> </w:t>
      </w:r>
      <w:r>
        <w:t xml:space="preserve">encouraging voluntary improvements of the current processes. Whilst this could lead to some</w:t>
      </w:r>
      <w:r>
        <w:t xml:space="preserve"> </w:t>
      </w:r>
      <w:r>
        <w:t xml:space="preserve">improvement, the impact is expected to remain marginal, given the voluntary and non-</w:t>
      </w:r>
      <w:r>
        <w:t xml:space="preserve"> </w:t>
      </w:r>
      <w:r>
        <w:t xml:space="preserve">binding nature of these measures for Member States and individual business stakeholders.</w:t>
      </w:r>
      <w:r>
        <w:t xml:space="preserve"> </w:t>
      </w:r>
      <w:r>
        <w:t xml:space="preserve">The key parameters of the baseline are depicted in the following sub-sections.</w:t>
      </w:r>
      <w:r>
        <w:br/>
      </w:r>
      <w:r>
        <w:t xml:space="preserve">Number of installations</w:t>
      </w:r>
      <w:r>
        <w:t xml:space="preserve"> </w:t>
      </w:r>
      <w:r>
        <w:t xml:space="preserve">Around 52 000 installations currently fall under the scope of the IED and, very largely</w:t>
      </w:r>
      <w:r>
        <w:t xml:space="preserve"> </w:t>
      </w:r>
      <w:r>
        <w:t xml:space="preserve">(almost all), also under that of the E-PRTR Regulation (since an E-PRTR facility may</w:t>
      </w:r>
      <w:r>
        <w:t xml:space="preserve"> </w:t>
      </w:r>
      <w:r>
        <w:t xml:space="preserve">comprise several IED installations). The number of IED installations remains largely static at</w:t>
      </w:r>
      <w:r>
        <w:t xml:space="preserve"> </w:t>
      </w:r>
      <w:r>
        <w:t xml:space="preserve">the EU level. However, estimations based on the PRIMES model suggest that the number of</w:t>
      </w:r>
      <w:r>
        <w:t xml:space="preserve"> </w:t>
      </w:r>
      <w:r>
        <w:t xml:space="preserve">IED installations could gradually increase to 65 000 by 2040. Other factors may affect the</w:t>
      </w:r>
      <w:r>
        <w:t xml:space="preserve"> </w:t>
      </w:r>
      <w:r>
        <w:t xml:space="preserve">number of installations such as their consolidation due to the green transition.</w:t>
      </w:r>
      <w:r>
        <w:t xml:space="preserve"> </w:t>
      </w:r>
      <w:r>
        <w:t xml:space="preserve">Substances for which emissions are reported</w:t>
      </w:r>
      <w:r>
        <w:t xml:space="preserve"> </w:t>
      </w:r>
      <w:r>
        <w:t xml:space="preserve">Emissions are reported to the E-PRTR based on a list of 91 pollutants that has not been</w:t>
      </w:r>
      <w:r>
        <w:t xml:space="preserve"> </w:t>
      </w:r>
      <w:r>
        <w:t xml:space="preserve">updated for 15 years, i.e. since 2006. Likewise, the reporting thresholds are outdated, as</w:t>
      </w:r>
      <w:r>
        <w:t xml:space="preserve"> </w:t>
      </w:r>
      <w:r>
        <w:t xml:space="preserve">technological developments have enabled significant emission reductions since the thresholds</w:t>
      </w:r>
      <w:r>
        <w:t xml:space="preserve"> </w:t>
      </w:r>
      <w:r>
        <w:t xml:space="preserve">were initially set to capture 90% of industrial emissions i.e. for some pollutants the current</w:t>
      </w:r>
      <w:r>
        <w:t xml:space="preserve"> </w:t>
      </w:r>
      <w:r>
        <w:t xml:space="preserve">reporting is incomplete. This has significantly reduced the added value of the E-PRTR data</w:t>
      </w:r>
      <w:r>
        <w:t xml:space="preserve"> </w:t>
      </w:r>
      <w:r>
        <w:t xml:space="preserve">for monitoring/evaluating various EU environmental policies, including air, soil, water, waste</w:t>
      </w:r>
      <w:r>
        <w:t xml:space="preserve"> </w:t>
      </w:r>
      <w:r>
        <w:t xml:space="preserve">and chemicals.</w:t>
      </w:r>
      <w:r>
        <w:br/>
      </w:r>
      <w:r>
        <w:t xml:space="preserve">In addition, the E-PRTR substances are not fully compatible with substance lists under other</w:t>
      </w:r>
      <w:r>
        <w:t xml:space="preserve"> </w:t>
      </w:r>
      <w:r>
        <w:t xml:space="preserve">EU legislation e.g. REACH or priority hazardous substances under the Water Framework</w:t>
      </w:r>
      <w:r>
        <w:t xml:space="preserve"> </w:t>
      </w:r>
      <w:r>
        <w:t xml:space="preserve">Directive.</w:t>
      </w:r>
      <w:r>
        <w:t xml:space="preserve"> </w:t>
      </w:r>
      <w:r>
        <w:t xml:space="preserve">IED influence on emission of pollutants and its cost</w:t>
      </w:r>
      <w:r>
        <w:t xml:space="preserve"> </w:t>
      </w:r>
      <w:r>
        <w:t xml:space="preserve">Continued implementation of the IED, with ELVs in permits based on BAT-AELs, is</w:t>
      </w:r>
      <w:r>
        <w:t xml:space="preserve"> </w:t>
      </w:r>
      <w:r>
        <w:t xml:space="preserve">expected to lead to a further decline of emissions from IED installations over time. Past</w:t>
      </w:r>
      <w:r>
        <w:t xml:space="preserve"> </w:t>
      </w:r>
      <w:r>
        <w:t xml:space="preserve">experience with some industry sectors78 suggests that the decrease in emission intensity79</w:t>
      </w:r>
      <w:r>
        <w:t xml:space="preserve"> </w:t>
      </w:r>
      <w:r>
        <w:t xml:space="preserve">during one BREF cycle, i.e. over an average period of 9-12 years, ranges between 35 and</w:t>
      </w:r>
      <w:r>
        <w:t xml:space="preserve"> </w:t>
      </w:r>
      <w:r>
        <w:t xml:space="preserve">70%. These reductions tend to be concentrated in the period starting a few years before the</w:t>
      </w:r>
      <w:r>
        <w:t xml:space="preserve"> </w:t>
      </w:r>
      <w:r>
        <w:t xml:space="preserve">publication of the BREF until the date of entry into force of the BAT conclusions, with an</w:t>
      </w:r>
      <w:r>
        <w:t xml:space="preserve"> </w:t>
      </w:r>
      <w:r>
        <w:t xml:space="preserve">average annual reduction of emissions of between 7-14%. These high overall reduction levels</w:t>
      </w:r>
      <w:r>
        <w:t xml:space="preserve"> </w:t>
      </w:r>
      <w:r>
        <w:t xml:space="preserve">were observed for the first BREF cycle, and were driven by the IED’s impact on levelling the</w:t>
      </w:r>
      <w:r>
        <w:t xml:space="preserve"> </w:t>
      </w:r>
      <w:r>
        <w:t xml:space="preserve">playing field for installations across the EU. However, the prognosis is that reductions in</w:t>
      </w:r>
      <w:r>
        <w:t xml:space="preserve"> </w:t>
      </w:r>
      <w:r>
        <w:t xml:space="preserve">emission intensity will be lower for future BREF cycles, as the installations’ emission</w:t>
      </w:r>
      <w:r>
        <w:t xml:space="preserve"> </w:t>
      </w:r>
      <w:r>
        <w:t xml:space="preserve">profiles will be relatively similar in the second BREF cycle (and subsequent cycles), unless</w:t>
      </w:r>
      <w:r>
        <w:t xml:space="preserve"> </w:t>
      </w:r>
      <w:r>
        <w:t xml:space="preserve">transformational techniques (or processes) are identified and become eligible to qualify as</w:t>
      </w:r>
      <w:r>
        <w:t xml:space="preserve"> </w:t>
      </w:r>
      <w:r>
        <w:t xml:space="preserve">BAT under the current conditions (backwards looking), causing significant differences in</w:t>
      </w:r>
    </w:p>
    <w:p>
      <w:pPr>
        <w:pStyle w:val="BodyText"/>
      </w:pPr>
      <w:r>
        <w:t xml:space="preserve">78 Estimate based on trend of emissions of the pulp and paper, cement, and glass production sectors. Evidence is not yet</w:t>
      </w:r>
      <w:r>
        <w:t xml:space="preserve"> </w:t>
      </w:r>
      <w:r>
        <w:t xml:space="preserve">available for a number of other activities</w:t>
      </w:r>
      <w:r>
        <w:t xml:space="preserve"> </w:t>
      </w:r>
      <w:r>
        <w:t xml:space="preserve">79 Emissions per unit of production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pollutant abatement performance. The potential for emission reductions remains high for</w:t>
      </w:r>
      <w:r>
        <w:t xml:space="preserve"> </w:t>
      </w:r>
      <w:r>
        <w:t xml:space="preserve">rearing of pigs and poultry, as the first BAT Conclusions for this sector, adopted in 2017,</w:t>
      </w:r>
      <w:r>
        <w:t xml:space="preserve"> </w:t>
      </w:r>
      <w:r>
        <w:t xml:space="preserve">introduced few BAT-AELs whilst setting clear emission monitoring requirements</w:t>
      </w:r>
      <w:r>
        <w:t xml:space="preserve"> </w:t>
      </w:r>
      <w:r>
        <w:t xml:space="preserve">(representing a key source of data for the future BREF revision).</w:t>
      </w:r>
      <w:r>
        <w:t xml:space="preserve"> </w:t>
      </w:r>
      <w:r>
        <w:t xml:space="preserve">The total estimated damage costs of associated pollution will follow those trends and remain</w:t>
      </w:r>
      <w:r>
        <w:t xml:space="preserve"> </w:t>
      </w:r>
      <w:r>
        <w:t xml:space="preserve">high.</w:t>
      </w:r>
      <w:r>
        <w:t xml:space="preserve"> </w:t>
      </w:r>
      <w:r>
        <w:t xml:space="preserve">Furthermore, the contribution of activities currently not covered by the IED, but nevertheless</w:t>
      </w:r>
      <w:r>
        <w:t xml:space="preserve"> </w:t>
      </w:r>
      <w:r>
        <w:t xml:space="preserve">responsible for significant pollutant emissions, would remain unregulated at the EU level.</w:t>
      </w:r>
      <w:r>
        <w:t xml:space="preserve"> </w:t>
      </w:r>
      <w:r>
        <w:t xml:space="preserve">Member States would be expected to gradually take measures to address this problem, but the</w:t>
      </w:r>
      <w:r>
        <w:t xml:space="preserve"> </w:t>
      </w:r>
      <w:r>
        <w:t xml:space="preserve">lack of a common approach would lead to an uneven level of protection of the environment</w:t>
      </w:r>
      <w:r>
        <w:t xml:space="preserve"> </w:t>
      </w:r>
      <w:r>
        <w:t xml:space="preserve">and distorted competition. The environmental pressures from activities currently not covered</w:t>
      </w:r>
      <w:r>
        <w:t xml:space="preserve"> </w:t>
      </w:r>
      <w:r>
        <w:t xml:space="preserve">by the IED, like those it already currently covers, are to some extent covered by other EU</w:t>
      </w:r>
      <w:r>
        <w:t xml:space="preserve"> </w:t>
      </w:r>
      <w:r>
        <w:t xml:space="preserve">more horizontal environmental legislation that does not control pollution directly at the</w:t>
      </w:r>
      <w:r>
        <w:t xml:space="preserve"> </w:t>
      </w:r>
      <w:r>
        <w:t xml:space="preserve">source. The relevant existing EU legislation (e.g. Water Framework Directive, Effort Sharing</w:t>
      </w:r>
      <w:r>
        <w:t xml:space="preserve"> </w:t>
      </w:r>
      <w:r>
        <w:t xml:space="preserve">Regulation, National Emission reduction Commitments (NEC) Directive) only addresses one</w:t>
      </w:r>
      <w:r>
        <w:t xml:space="preserve"> </w:t>
      </w:r>
      <w:r>
        <w:t xml:space="preserve">or a limited number of impacts, for society as a whole including IED activities, and does not</w:t>
      </w:r>
      <w:r>
        <w:t xml:space="preserve"> </w:t>
      </w:r>
      <w:r>
        <w:t xml:space="preserve">address the pollution in an integrated way. The candidate activities for inclusion within the</w:t>
      </w:r>
      <w:r>
        <w:t xml:space="preserve"> </w:t>
      </w:r>
      <w:r>
        <w:t xml:space="preserve">IED scope are regulated to a varying extent by Member States, which does not contribute to a</w:t>
      </w:r>
      <w:r>
        <w:t xml:space="preserve"> </w:t>
      </w:r>
      <w:r>
        <w:t xml:space="preserve">level playing field at EU level.</w:t>
      </w:r>
      <w:r>
        <w:br/>
      </w:r>
      <w:r>
        <w:t xml:space="preserve">The baseline evolution of emissions of pollutants will depend strongly on the dynamics of</w:t>
      </w:r>
      <w:r>
        <w:t xml:space="preserve"> </w:t>
      </w:r>
      <w:r>
        <w:t xml:space="preserve">industrial transformation.</w:t>
      </w:r>
      <w:r>
        <w:br/>
      </w:r>
      <w:r>
        <w:t xml:space="preserve">Dynamics of industrial transformation</w:t>
      </w:r>
      <w:r>
        <w:t xml:space="preserve"> </w:t>
      </w:r>
      <w:r>
        <w:t xml:space="preserve">The New Industrial Strategy for Europe outlines the elements of the industrial transformation</w:t>
      </w:r>
      <w:r>
        <w:t xml:space="preserve"> </w:t>
      </w:r>
      <w:r>
        <w:t xml:space="preserve">and, amongst them, climate policy is expected to have the main impact on emissions of</w:t>
      </w:r>
      <w:r>
        <w:t xml:space="preserve"> </w:t>
      </w:r>
      <w:r>
        <w:t xml:space="preserve">pollutants. The expected evolution of the market context for the relevant agro-industrial</w:t>
      </w:r>
      <w:r>
        <w:t xml:space="preserve"> </w:t>
      </w:r>
      <w:r>
        <w:t xml:space="preserve">sectors follows the projections modelled in the ‘Fit for 55’ (FF55) climate package as</w:t>
      </w:r>
      <w:r>
        <w:t xml:space="preserve"> </w:t>
      </w:r>
      <w:r>
        <w:t xml:space="preserve">presented by the European Commission on 14 July 2021. The FF55 “MIX” model describes</w:t>
      </w:r>
      <w:r>
        <w:t xml:space="preserve"> </w:t>
      </w:r>
      <w:r>
        <w:t xml:space="preserve">potential trends in decarbonisation for the various sectors, and provides a picture of how</w:t>
      </w:r>
      <w:r>
        <w:t xml:space="preserve"> </w:t>
      </w:r>
      <w:r>
        <w:t xml:space="preserve">decarbonisation techniques would be developed and deployed. It is increasingly clear that</w:t>
      </w:r>
      <w:r>
        <w:t xml:space="preserve"> </w:t>
      </w:r>
      <w:r>
        <w:t xml:space="preserve">emerging decarbonisation techniques will, in many cases, also deliver reductions of pollutant</w:t>
      </w:r>
      <w:r>
        <w:t xml:space="preserve"> </w:t>
      </w:r>
      <w:r>
        <w:t xml:space="preserve">emissions to air, benefitting water and soil quality too.</w:t>
      </w:r>
      <w:r>
        <w:t xml:space="preserve"> </w:t>
      </w:r>
      <w:r>
        <w:t xml:space="preserve">However, as illustrated in Figure 3, whilst NOX emission projections for the majority of the</w:t>
      </w:r>
      <w:r>
        <w:t xml:space="preserve"> </w:t>
      </w:r>
      <w:r>
        <w:t xml:space="preserve">larger polluting industries covered by IED show substantial declines from 2020 through to</w:t>
      </w:r>
      <w:r>
        <w:t xml:space="preserve"> </w:t>
      </w:r>
      <w:r>
        <w:t xml:space="preserve">2035, after 2035 NOX emissions increase again, driven primarily by the energy industries</w:t>
      </w:r>
      <w:r>
        <w:t xml:space="preserve"> </w:t>
      </w:r>
      <w:r>
        <w:t xml:space="preserve">(high temperature combustion of hydrogen produces higher amounts of NOX), suggesting the</w:t>
      </w:r>
      <w:r>
        <w:t xml:space="preserve"> </w:t>
      </w:r>
      <w:r>
        <w:t xml:space="preserve">need for further longer-term policy action to have effect from the 2030s.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Figure 3: MIX scenario NOX emissions projected by the GAINS model to 2050</w:t>
      </w:r>
    </w:p>
    <w:p>
      <w:pPr>
        <w:pStyle w:val="BodyText"/>
      </w:pPr>
      <w:r>
        <w:t xml:space="preserve">Source: GAINS</w:t>
      </w:r>
      <w:r>
        <w:t xml:space="preserve"> </w:t>
      </w:r>
      <w:r>
        <w:t xml:space="preserve">The FF55 package represents the assemblage of policies for achieving the decarbonisation</w:t>
      </w:r>
      <w:r>
        <w:t xml:space="preserve"> </w:t>
      </w:r>
      <w:r>
        <w:t xml:space="preserve">objectives up to 2030. The post-2030 forecasts are based on general 2050 decarbonisation</w:t>
      </w:r>
      <w:r>
        <w:t xml:space="preserve"> </w:t>
      </w:r>
      <w:r>
        <w:t xml:space="preserve">policy objectives; implementing policies still remain to be agreed to meet the 2050 objective.</w:t>
      </w:r>
      <w:r>
        <w:t xml:space="preserve"> </w:t>
      </w:r>
      <w:r>
        <w:t xml:space="preserve">Three case studies in Annex 11 (cement, iron and steel and oil and gas refining sectors)</w:t>
      </w:r>
      <w:r>
        <w:t xml:space="preserve"> </w:t>
      </w:r>
      <w:r>
        <w:t xml:space="preserve">illustrate how the expected industrial transformation could impact pollutant emissions, GHG</w:t>
      </w:r>
      <w:r>
        <w:t xml:space="preserve"> </w:t>
      </w:r>
      <w:r>
        <w:t xml:space="preserve">emissions, the use of resources, and the future relevance of the IED and E-PRTR legal</w:t>
      </w:r>
      <w:r>
        <w:t xml:space="preserve"> </w:t>
      </w:r>
      <w:r>
        <w:t xml:space="preserve">framework as well as overall other relevant EU legislation. This highlights that a number of</w:t>
      </w:r>
      <w:r>
        <w:t xml:space="preserve"> </w:t>
      </w:r>
      <w:r>
        <w:t xml:space="preserve">challenges will arise:</w:t>
      </w:r>
      <w:r>
        <w:t xml:space="preserve"> </w:t>
      </w:r>
      <w:r>
        <w:t xml:space="preserve">1. A number of novel decarbonisation techniques will allow the reduction of both GHG and</w:t>
      </w:r>
      <w:r>
        <w:t xml:space="preserve"> </w:t>
      </w:r>
      <w:r>
        <w:t xml:space="preserve">pollutant emissions, typically from 2030 onwards. In the absence of adequate</w:t>
      </w:r>
      <w:r>
        <w:t xml:space="preserve"> </w:t>
      </w:r>
      <w:r>
        <w:t xml:space="preserve">mechanisms, BAT would likely continue to be defined in a manner that does not help</w:t>
      </w:r>
      <w:r>
        <w:t xml:space="preserve"> </w:t>
      </w:r>
      <w:r>
        <w:t xml:space="preserve">driving synergistic and economically sound decarbonisation and depollution techniques,</w:t>
      </w:r>
      <w:r>
        <w:t xml:space="preserve"> </w:t>
      </w:r>
      <w:r>
        <w:t xml:space="preserve">which would hence contribute to suboptimal (and possibly shorter-term) investment</w:t>
      </w:r>
      <w:r>
        <w:t xml:space="preserve"> </w:t>
      </w:r>
      <w:r>
        <w:t xml:space="preserve">decisions.</w:t>
      </w:r>
      <w:r>
        <w:t xml:space="preserve"> </w:t>
      </w:r>
      <w:r>
        <w:t xml:space="preserve">2. In other cases, novel decarbonisation techniques having negative impacts on pollutant</w:t>
      </w:r>
      <w:r>
        <w:t xml:space="preserve"> </w:t>
      </w:r>
      <w:r>
        <w:t xml:space="preserve">emissions may come onto the EU market. This would require BAT to be (rapidly)</w:t>
      </w:r>
      <w:r>
        <w:t xml:space="preserve"> </w:t>
      </w:r>
      <w:r>
        <w:t xml:space="preserve">defined, in order to avoid adverse additional emissions of (possibly new) pollutants.</w:t>
      </w:r>
      <w:r>
        <w:br/>
      </w:r>
      <w:r>
        <w:t xml:space="preserve">3. CCS/CCU80 is likely to become relevant for several IED sectors, and would thus require</w:t>
      </w:r>
      <w:r>
        <w:t xml:space="preserve"> </w:t>
      </w:r>
      <w:r>
        <w:t xml:space="preserve">the definition of BAT, amongst others to address potential environmental issues such as</w:t>
      </w:r>
      <w:r>
        <w:t xml:space="preserve"> </w:t>
      </w:r>
      <w:r>
        <w:t xml:space="preserve">potential GHG leakage and impact on the quality of underground water. Developing a</w:t>
      </w:r>
      <w:r>
        <w:t xml:space="preserve"> </w:t>
      </w:r>
      <w:r>
        <w:t xml:space="preserve">BREF for CCS/ CCU would be consistent with the current IED scope.</w:t>
      </w:r>
      <w:r>
        <w:t xml:space="preserve"> </w:t>
      </w:r>
      <w:r>
        <w:t xml:space="preserve">4. Certain sectors (e.g. oil and gas refining) are predicted to undergo profound modifications</w:t>
      </w:r>
      <w:r>
        <w:t xml:space="preserve"> </w:t>
      </w:r>
      <w:r>
        <w:t xml:space="preserve">vis-à-vis their role in the value chain; they will likely redevelop new production processes</w:t>
      </w:r>
      <w:r>
        <w:t xml:space="preserve"> </w:t>
      </w:r>
      <w:r>
        <w:t xml:space="preserve">adapted to these new roles. Hence, BAT will need to be defined for these novel</w:t>
      </w:r>
      <w:r>
        <w:t xml:space="preserve"> </w:t>
      </w:r>
      <w:r>
        <w:t xml:space="preserve">production processes.</w:t>
      </w:r>
    </w:p>
    <w:p>
      <w:pPr>
        <w:pStyle w:val="BodyText"/>
      </w:pPr>
      <w:r>
        <w:t xml:space="preserve">80 Carbon Capture and Storage / Carbon Capture and Use</w:t>
      </w:r>
    </w:p>
    <w:p>
      <w:pPr>
        <w:pStyle w:val="BodyText"/>
      </w:pPr>
      <w:r>
        <w:t xml:space="preserve">22</w:t>
      </w:r>
    </w:p>
    <w:p>
      <w:pPr>
        <w:pStyle w:val="Compact"/>
        <w:numPr>
          <w:ilvl w:val="0"/>
          <w:numId w:val="1007"/>
        </w:numPr>
      </w:pPr>
      <w:r>
        <w:t xml:space="preserve">Most importantly, should an agro-industrial sector develop novel production processes</w:t>
      </w:r>
      <w:r>
        <w:br/>
      </w:r>
      <w:r>
        <w:t xml:space="preserve">which allow it to undergo a full/ step-change transformation, the question will arise as to</w:t>
      </w:r>
      <w:r>
        <w:t xml:space="preserve"> </w:t>
      </w:r>
      <w:r>
        <w:t xml:space="preserve">whether BAT conclusions should define BAT at the level of the production processes as</w:t>
      </w:r>
      <w:r>
        <w:t xml:space="preserve"> </w:t>
      </w:r>
      <w:r>
        <w:t xml:space="preserve">such. BAT conclusions may, for example, stipulate that the use of fossil fuel in certain</w:t>
      </w:r>
      <w:r>
        <w:t xml:space="preserve"> </w:t>
      </w:r>
      <w:r>
        <w:t xml:space="preserve">production processes and IED sectors is no longer BAT. The implementation of such</w:t>
      </w:r>
      <w:r>
        <w:t xml:space="preserve"> </w:t>
      </w:r>
      <w:r>
        <w:t xml:space="preserve">BAT conclusions would require the “deep transformation” of all installations included in</w:t>
      </w:r>
      <w:r>
        <w:t xml:space="preserve"> </w:t>
      </w:r>
      <w:r>
        <w:t xml:space="preserve">that sector, and, as such, would directly drive investments in decarbonisation (and</w:t>
      </w:r>
      <w:r>
        <w:t xml:space="preserve"> </w:t>
      </w:r>
      <w:r>
        <w:t xml:space="preserve">concomitant depollution) techniques. This would be similar to what was triggered by the</w:t>
      </w:r>
      <w:r>
        <w:t xml:space="preserve"> </w:t>
      </w:r>
      <w:r>
        <w:t xml:space="preserve">BAT conclusions on chlor-alkali production81 which, by stating that the mercury-cell</w:t>
      </w:r>
      <w:r>
        <w:t xml:space="preserve"> </w:t>
      </w:r>
      <w:r>
        <w:t xml:space="preserve">process was not a BAT, stimulated the conversion of the whole sector to cleaner</w:t>
      </w:r>
      <w:r>
        <w:t xml:space="preserve"> </w:t>
      </w:r>
      <w:r>
        <w:t xml:space="preserve">processes.</w:t>
      </w:r>
      <w:r>
        <w:t xml:space="preserve"> </w:t>
      </w:r>
      <w:r>
        <w:t xml:space="preserve">These issues will also generate new policy coherence challenges that need to be resolved</w:t>
      </w:r>
      <w:r>
        <w:t xml:space="preserve"> </w:t>
      </w:r>
      <w:r>
        <w:t xml:space="preserve">regarding the ETS and the IED, and particularly to increase synergies and co-benefits of the</w:t>
      </w:r>
      <w:r>
        <w:t xml:space="preserve"> </w:t>
      </w:r>
      <w:r>
        <w:t xml:space="preserve">investment cycles associated with requirements under the IED for pollution prevention and</w:t>
      </w:r>
      <w:r>
        <w:t xml:space="preserve"> </w:t>
      </w:r>
      <w:r>
        <w:t xml:space="preserve">the ETS for decarbonisation.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The policy options have been constructed by selecting from a comprehensive list of more</w:t>
      </w:r>
      <w:r>
        <w:t xml:space="preserve"> </w:t>
      </w:r>
      <w:r>
        <w:t xml:space="preserve">than 200 potential policy measures based on the evaluations of the existing legislation, and</w:t>
      </w:r>
      <w:r>
        <w:t xml:space="preserve"> </w:t>
      </w:r>
      <w:r>
        <w:t xml:space="preserve">input from Member States and stakeholders. These measures were screened82 to identify those</w:t>
      </w:r>
      <w:r>
        <w:t xml:space="preserve"> </w:t>
      </w:r>
      <w:r>
        <w:t xml:space="preserve">that should be retained for further analysis. Annexes 12 and 13 provide the lists of measures</w:t>
      </w:r>
      <w:r>
        <w:t xml:space="preserve"> </w:t>
      </w:r>
      <w:r>
        <w:t xml:space="preserve">that have been discarded, and the rationale behind their screening out from further</w:t>
      </w:r>
      <w:r>
        <w:t xml:space="preserve"> </w:t>
      </w:r>
      <w:r>
        <w:t xml:space="preserve">consideration. Measures which could be taken into account without the need for changing</w:t>
      </w:r>
      <w:r>
        <w:t xml:space="preserve"> </w:t>
      </w:r>
      <w:r>
        <w:t xml:space="preserve">policies or amending legislation, e.g. to improve implementation via issuing guidance and</w:t>
      </w:r>
      <w:r>
        <w:t xml:space="preserve"> </w:t>
      </w:r>
      <w:r>
        <w:t xml:space="preserve">stepping up enforcement efforts, have been integrated into the baseline as they are likely to be</w:t>
      </w:r>
      <w:r>
        <w:t xml:space="preserve"> </w:t>
      </w:r>
      <w:r>
        <w:t xml:space="preserve">applied in any event. Furthermore, a number of measures screened out concern the desirable</w:t>
      </w:r>
      <w:r>
        <w:t xml:space="preserve"> </w:t>
      </w:r>
      <w:r>
        <w:t xml:space="preserve">update of the legal text to, e.g. as a number of recitals and articles have become obsolescent</w:t>
      </w:r>
      <w:r>
        <w:t xml:space="preserve"> </w:t>
      </w:r>
      <w:r>
        <w:t xml:space="preserve">over time; these will be addressed in a codification to take place after completion of the</w:t>
      </w:r>
      <w:r>
        <w:t xml:space="preserve"> </w:t>
      </w:r>
      <w:r>
        <w:t xml:space="preserve">legislative procedure on the revision.</w:t>
      </w:r>
      <w:r>
        <w:t xml:space="preserve"> </w:t>
      </w:r>
      <w:r>
        <w:t xml:space="preserve">The screening process resulted in a list of 73 measures retained for impact assessment: 43</w:t>
      </w:r>
      <w:r>
        <w:t xml:space="preserve"> </w:t>
      </w:r>
      <w:r>
        <w:t xml:space="preserve">concern IED, and 30 concern E-PRTR83. The measures are diverse, seeking to address a</w:t>
      </w:r>
      <w:r>
        <w:t xml:space="preserve"> </w:t>
      </w:r>
      <w:r>
        <w:t xml:space="preserve">complex set of issues. Whilst most are relatively independent, some of them contribute to</w:t>
      </w:r>
      <w:r>
        <w:t xml:space="preserve"> </w:t>
      </w:r>
      <w:r>
        <w:t xml:space="preserve">several specific objectives to at least a limited degree. Others are mainly relevant for a single</w:t>
      </w:r>
      <w:r>
        <w:t xml:space="preserve"> </w:t>
      </w:r>
      <w:r>
        <w:t xml:space="preserve">objective.</w:t>
      </w:r>
      <w:r>
        <w:t xml:space="preserve"> </w:t>
      </w:r>
      <w:r>
        <w:t xml:space="preserve">Five policy options have been defined, which group together the individual policy measures</w:t>
      </w:r>
      <w:r>
        <w:t xml:space="preserve"> </w:t>
      </w:r>
      <w:r>
        <w:t xml:space="preserve">retained.</w:t>
      </w:r>
      <w:r>
        <w:t xml:space="preserve"> </w:t>
      </w:r>
      <w:r>
        <w:t xml:space="preserve">The broad definition of the policy options aligned with each of the relevant problem areas,</w:t>
      </w:r>
      <w:r>
        <w:t xml:space="preserve"> </w:t>
      </w:r>
      <w:r>
        <w:t xml:space="preserve">the measures they comprise and, where applicable, the alternatives, is provided below. The</w:t>
      </w:r>
      <w:r>
        <w:t xml:space="preserve"> </w:t>
      </w:r>
      <w:r>
        <w:t xml:space="preserve">detailed overview of all the measures and to which policy option and sub-option they belong</w:t>
      </w:r>
    </w:p>
    <w:p>
      <w:pPr>
        <w:pStyle w:val="FirstParagraph"/>
      </w:pPr>
      <w:r>
        <w:t xml:space="preserve">81 https://eippcb.jrc.ec.europa.eu/reference/production-chlor-alkali-0</w:t>
      </w:r>
      <w:r>
        <w:br/>
      </w:r>
      <w:r>
        <w:t xml:space="preserve">82 Screening (see Annex 4) was developed in accordance with Tool #17 of the Better Regulation Toolbox. The</w:t>
      </w:r>
      <w:r>
        <w:t xml:space="preserve"> </w:t>
      </w:r>
      <w:r>
        <w:t xml:space="preserve">longlist of measures were assessed (or rated) against eight criteria, namely: legal feasibility, technical</w:t>
      </w:r>
      <w:r>
        <w:t xml:space="preserve"> </w:t>
      </w:r>
      <w:r>
        <w:t xml:space="preserve">feasibility, stakeholder acceptability, effectiveness, efficiency, proportionality, EU value added and coherence.</w:t>
      </w:r>
      <w:r>
        <w:t xml:space="preserve"> </w:t>
      </w:r>
      <w:r>
        <w:t xml:space="preserve">83 Measures IED#7 and E-PRTR#7 were discarded at a late stage, with no renumbering of measures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is provided in Annex 7. Annex 2 provides further details on the stakeholder views</w:t>
      </w:r>
      <w:r>
        <w:t xml:space="preserve"> </w:t>
      </w:r>
      <w:r>
        <w:t xml:space="preserve">summarised below for each option. In several cases there are contrasting views between</w:t>
      </w:r>
      <w:r>
        <w:t xml:space="preserve"> </w:t>
      </w:r>
      <w:r>
        <w:t xml:space="preserve">NOGs and industrial stakeholders and Member States have intermediate views. In such cases</w:t>
      </w:r>
      <w:r>
        <w:t xml:space="preserve"> </w:t>
      </w:r>
      <w:r>
        <w:t xml:space="preserve">options have been maintained for in-depth assessment.</w:t>
      </w:r>
      <w:r>
        <w:t xml:space="preserve"> </w:t>
      </w:r>
      <w:r>
        <w:t xml:space="preserve">General presentation of the policy options</w:t>
      </w:r>
      <w:r>
        <w:t xml:space="preserve"> </w:t>
      </w:r>
      <w:r>
        <w:t xml:space="preserve">Figure 4 presents how the options have been aligned to each of the five problem areas.</w:t>
      </w:r>
      <w:r>
        <w:t xml:space="preserve"> </w:t>
      </w:r>
      <w:r>
        <w:t xml:space="preserve">Figure 4: General presentation of options</w:t>
      </w:r>
    </w:p>
    <w:p>
      <w:pPr>
        <w:pStyle w:val="BodyText"/>
      </w:pPr>
      <w:r>
        <w:t xml:space="preserve">PO1 brings together measures considered necessary to address the shortcomings related to</w:t>
      </w:r>
      <w:r>
        <w:t xml:space="preserve"> </w:t>
      </w:r>
      <w:r>
        <w:t xml:space="preserve">problem area 1, as identified in the evaluations of the IED and the E-PRTR Regulation, as</w:t>
      </w:r>
      <w:r>
        <w:t xml:space="preserve"> </w:t>
      </w:r>
      <w:r>
        <w:t xml:space="preserve">well as in the finding and recommendations of the Aarhus Compliance Committee. It presents</w:t>
      </w:r>
      <w:r>
        <w:t xml:space="preserve"> </w:t>
      </w:r>
      <w:r>
        <w:t xml:space="preserve">sub-options addressing the different relevant aspects: PO1-a tackles the achievement of</w:t>
      </w:r>
      <w:r>
        <w:t xml:space="preserve"> </w:t>
      </w:r>
      <w:r>
        <w:t xml:space="preserve">BAT-AELs, PO1-b seeks to homogenise implementation and enhance enforcement, PO1-c</w:t>
      </w:r>
      <w:r>
        <w:t xml:space="preserve"> </w:t>
      </w:r>
      <w:r>
        <w:t xml:space="preserve">expands public access to information and access to justice, and PO1-d clarifies and simplifies</w:t>
      </w:r>
      <w:r>
        <w:t xml:space="preserve"> </w:t>
      </w:r>
      <w:r>
        <w:t xml:space="preserve">existing legal requirements. Thereby, PO1 also contributes partly to resolving other problem</w:t>
      </w:r>
      <w:r>
        <w:t xml:space="preserve"> </w:t>
      </w:r>
      <w:r>
        <w:t xml:space="preserve">areas. Supplementary actions, e.g., via other options and sub-options described below, will</w:t>
      </w:r>
      <w:r>
        <w:t xml:space="preserve"> </w:t>
      </w:r>
      <w:r>
        <w:t xml:space="preserve">determine the actual, potentially higher, level of ambition of the initiative in each of those</w:t>
      </w:r>
      <w:r>
        <w:t xml:space="preserve"> </w:t>
      </w:r>
      <w:r>
        <w:t xml:space="preserve">areas.</w:t>
      </w:r>
      <w:r>
        <w:t xml:space="preserve"> </w:t>
      </w:r>
      <w:r>
        <w:t xml:space="preserve">Policy Options PO2 to PO4 present options and sub-options of varying ambition that respond</w:t>
      </w:r>
      <w:r>
        <w:t xml:space="preserve"> </w:t>
      </w:r>
      <w:r>
        <w:t xml:space="preserve">to the mandate given by the EGD to review EU measures to address pollution from large</w:t>
      </w:r>
      <w:r>
        <w:t xml:space="preserve"> </w:t>
      </w:r>
      <w:r>
        <w:t xml:space="preserve">industrial installations, thus contributing to the zero pollution ambition whilst making such</w:t>
      </w:r>
      <w:r>
        <w:t xml:space="preserve"> </w:t>
      </w:r>
      <w:r>
        <w:t xml:space="preserve">actions consistent with climate, energy and circular economy policies. This responds to each</w:t>
      </w:r>
      <w:r>
        <w:t xml:space="preserve"> </w:t>
      </w:r>
      <w:r>
        <w:t xml:space="preserve">relevant problem areas:</w:t>
      </w:r>
      <w:r>
        <w:br/>
      </w:r>
      <w:r>
        <w:t xml:space="preserve">-</w:t>
      </w:r>
      <w:r>
        <w:t xml:space="preserve"> </w:t>
      </w:r>
      <w:r>
        <w:t xml:space="preserve">Problem Area 2 (ineffective promotion of innovation) is tackled by PO2-a</w:t>
      </w:r>
      <w:r>
        <w:t xml:space="preserve"> </w:t>
      </w:r>
      <w:r>
        <w:t xml:space="preserve">(frontrunners), PO2-b (stimulate innovation) and PO2-c (supporting transformation).</w:t>
      </w:r>
      <w:r>
        <w:br/>
      </w:r>
      <w:r>
        <w:t xml:space="preserve">Whilst he main drivers of a deep transformation of industry are the carbon neutrality</w:t>
      </w:r>
      <w:r>
        <w:t xml:space="preserve"> </w:t>
      </w:r>
      <w:r>
        <w:t xml:space="preserve">policies, the IED would accompany such transformation.</w:t>
      </w:r>
      <w:r>
        <w:t xml:space="preserve"> </w:t>
      </w:r>
      <w:r>
        <w:t xml:space="preserve">-</w:t>
      </w:r>
      <w:r>
        <w:t xml:space="preserve"> </w:t>
      </w:r>
      <w:r>
        <w:t xml:space="preserve">Problem Area 3 (insufficient contribution to resource efficiency and less toxic</w:t>
      </w:r>
      <w:r>
        <w:t xml:space="preserve"> </w:t>
      </w:r>
      <w:r>
        <w:t xml:space="preserve">production) is addressed by PO3-a (performance levels), PO3-b (Environmental</w:t>
      </w:r>
      <w:r>
        <w:t xml:space="preserve"> </w:t>
      </w:r>
      <w:r>
        <w:t xml:space="preserve">Management System - EMS), PO3-c (symbiosis plans), PO3-d (pollutants list), PO3-e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(report resource use), PO3-f (tracking waste transfers) and PO3-g (report on</w:t>
      </w:r>
      <w:r>
        <w:t xml:space="preserve"> </w:t>
      </w:r>
      <w:r>
        <w:t xml:space="preserve">products).</w:t>
      </w:r>
      <w:r>
        <w:br/>
      </w:r>
      <w:r>
        <w:t xml:space="preserve">-</w:t>
      </w:r>
      <w:r>
        <w:t xml:space="preserve"> </w:t>
      </w:r>
      <w:r>
        <w:t xml:space="preserve">Problem Area 4 (insufficient contribution to decarbonisation) is tackled by PO4-a</w:t>
      </w:r>
      <w:r>
        <w:t xml:space="preserve"> </w:t>
      </w:r>
      <w:r>
        <w:t xml:space="preserve">(energy efficiency), PO4-b (IED/ETS interface), PO4-c (disaggregated reporting) and</w:t>
      </w:r>
      <w:r>
        <w:t xml:space="preserve"> </w:t>
      </w:r>
      <w:r>
        <w:t xml:space="preserve">PO4-d (CO2 equivalent reporting).</w:t>
      </w:r>
      <w:r>
        <w:t xml:space="preserve"> </w:t>
      </w:r>
      <w:r>
        <w:t xml:space="preserve">PO5 (sub-options a to i) aims to tackle the problem area 5. It identifies new agro-industrial</w:t>
      </w:r>
      <w:r>
        <w:t xml:space="preserve"> </w:t>
      </w:r>
      <w:r>
        <w:t xml:space="preserve">activities that could be newly incorporated into the IED, based on their pollution risk profile,</w:t>
      </w:r>
      <w:r>
        <w:t xml:space="preserve"> </w:t>
      </w:r>
      <w:r>
        <w:t xml:space="preserve">and insufficient coverage under other EU legislation. It also identifies where the limits of</w:t>
      </w:r>
      <w:r>
        <w:t xml:space="preserve"> </w:t>
      </w:r>
      <w:r>
        <w:t xml:space="preserve">coverage of some current activities could be expanded. As shown by Figure 4, PO5 interacts</w:t>
      </w:r>
      <w:r>
        <w:t xml:space="preserve"> </w:t>
      </w:r>
      <w:r>
        <w:t xml:space="preserve">with all other four policy options, since all new measures under PO1 to PO4 would have to</w:t>
      </w:r>
      <w:r>
        <w:t xml:space="preserve"> </w:t>
      </w:r>
      <w:r>
        <w:t xml:space="preserve">apply to a larger number of installations and processes.</w:t>
      </w:r>
      <w:r>
        <w:t xml:space="preserve"> </w:t>
      </w:r>
      <w:r>
        <w:t xml:space="preserve">The preferred policy package described in Section 8 brings together the selected options.</w:t>
      </w:r>
      <w:r>
        <w:t xml:space="preserve"> </w:t>
      </w:r>
      <w:r>
        <w:t xml:space="preserve">5.2.1. Policy option 1 – More effective legislation</w:t>
      </w:r>
      <w:r>
        <w:t xml:space="preserve"> </w:t>
      </w:r>
      <w:r>
        <w:t xml:space="preserve">Twenty-four measures have been retained after screening as relevant for addressing the</w:t>
      </w:r>
      <w:r>
        <w:t xml:space="preserve"> </w:t>
      </w:r>
      <w:r>
        <w:t xml:space="preserve">general effectiveness of the current legal acts.</w:t>
      </w:r>
      <w:r>
        <w:br/>
      </w:r>
      <w:r>
        <w:t xml:space="preserve">PO1 groups the 24 individual measures (IED#1-16 and E-PRTR#1-6 and #8-#984), into the</w:t>
      </w:r>
      <w:r>
        <w:t xml:space="preserve"> </w:t>
      </w:r>
      <w:r>
        <w:t xml:space="preserve">following 4 policy sub-options addressing the action needed to resolve a variety of issues</w:t>
      </w:r>
      <w:r>
        <w:t xml:space="preserve"> </w:t>
      </w:r>
      <w:r>
        <w:t xml:space="preserve">across the two pieces of legislation.</w:t>
      </w:r>
      <w:r>
        <w:t xml:space="preserve"> </w:t>
      </w:r>
      <w:r>
        <w:t xml:space="preserve">Box 1 - PO1- More effective legislation</w:t>
      </w:r>
      <w:r>
        <w:t xml:space="preserve"> </w:t>
      </w:r>
      <w:r>
        <w:t xml:space="preserve">PO1-a-achieving BAT-AELs (IED#1-#5):</w:t>
      </w:r>
      <w:r>
        <w:br/>
      </w:r>
      <w:r>
        <w:t xml:space="preserve">Alternative 1 clarify flexibilities: (IED#1#-#4 ). Clarify the rules on derogations, indirect releases of pollutants</w:t>
      </w:r>
      <w:r>
        <w:t xml:space="preserve"> </w:t>
      </w:r>
      <w:r>
        <w:t xml:space="preserve">to water and on taking environmental quality standards into account, and ensure transparent monitoring of</w:t>
      </w:r>
      <w:r>
        <w:t xml:space="preserve"> </w:t>
      </w:r>
      <w:r>
        <w:t xml:space="preserve">related impacts on air and water quality</w:t>
      </w:r>
      <w:r>
        <w:br/>
      </w:r>
      <w:r>
        <w:t xml:space="preserve">Alternative 2 full BAT potential: (IED#1-#4 AND IED#5). Clarify the rules on derogations, indirect releases</w:t>
      </w:r>
      <w:r>
        <w:t xml:space="preserve"> </w:t>
      </w:r>
      <w:r>
        <w:t xml:space="preserve">of pollutants to water and on taking environmental quality standards into account, and ensure transparent</w:t>
      </w:r>
      <w:r>
        <w:t xml:space="preserve"> </w:t>
      </w:r>
      <w:r>
        <w:t xml:space="preserve">monitoring of related impacts on air and water quality AND require consideration of the full BAT-AEL range</w:t>
      </w:r>
      <w:r>
        <w:t xml:space="preserve"> </w:t>
      </w:r>
      <w:r>
        <w:t xml:space="preserve">when setting ELVs in permits.</w:t>
      </w:r>
      <w:r>
        <w:t xml:space="preserve"> </w:t>
      </w:r>
      <w:r>
        <w:t xml:space="preserve">PO1-b-implementation and enforcement (IED#6-#9): Empower competent authorities to suspend the</w:t>
      </w:r>
      <w:r>
        <w:t xml:space="preserve"> </w:t>
      </w:r>
      <w:r>
        <w:t xml:space="preserve">operation of non-compliant plants, harmonise the rules to assess plants’ compliance with their permits, make</w:t>
      </w:r>
      <w:r>
        <w:t xml:space="preserve"> </w:t>
      </w:r>
      <w:r>
        <w:t xml:space="preserve">the provisions on penalties more stringent and improve transboundary cooperation in permitting.</w:t>
      </w:r>
      <w:r>
        <w:t xml:space="preserve"> </w:t>
      </w:r>
      <w:r>
        <w:t xml:space="preserve">PO1-c-rights of the public (IED#10-#13 and E-PRTR#1-#4):</w:t>
      </w:r>
      <w:r>
        <w:br/>
      </w:r>
      <w:r>
        <w:t xml:space="preserve">Alternative 1 public rights: (IED#10-#13 and E-PRTR#1, 3 &amp; 4). Improve and expand the public’s access to</w:t>
      </w:r>
      <w:r>
        <w:t xml:space="preserve"> </w:t>
      </w:r>
      <w:r>
        <w:t xml:space="preserve">information, participation and access to justice (including effective redress) by making clear permit summaries</w:t>
      </w:r>
      <w:r>
        <w:t xml:space="preserve"> </w:t>
      </w:r>
      <w:r>
        <w:t xml:space="preserve">publicly and digitally available and requiring systematic public participation in permit reviews.</w:t>
      </w:r>
      <w:r>
        <w:t xml:space="preserve"> </w:t>
      </w:r>
      <w:r>
        <w:t xml:space="preserve">Alternative 2 enhanced public rights: (IED#10-#13, E-PRTR#1, 3 &amp; 4 AND E-PRTR#2) improve and</w:t>
      </w:r>
      <w:r>
        <w:t xml:space="preserve"> </w:t>
      </w:r>
      <w:r>
        <w:t xml:space="preserve">expand the public’s access to information, participation and access to justice (including effective redress) by</w:t>
      </w:r>
      <w:r>
        <w:t xml:space="preserve"> </w:t>
      </w:r>
      <w:r>
        <w:t xml:space="preserve">making clear permit summaries publicly and digitally available, requiring systematic public participation in</w:t>
      </w:r>
      <w:r>
        <w:t xml:space="preserve"> </w:t>
      </w:r>
      <w:r>
        <w:t xml:space="preserve">permit reviews AND more granular reporting of emissions to E-PRTR in an INSPIRE-compliant manner.</w:t>
      </w:r>
      <w:r>
        <w:t xml:space="preserve"> </w:t>
      </w:r>
      <w:r>
        <w:t xml:space="preserve">PO1-d- simplification (IED #14-#16 and E-PRTR #5-#6 and #8-#9): clarify certain definitions and activity</w:t>
      </w:r>
      <w:r>
        <w:t xml:space="preserve"> </w:t>
      </w:r>
      <w:r>
        <w:t xml:space="preserve">descriptions, delete the indicative list of pollutants in Annex II, compliance assessment rules under Chapter II</w:t>
      </w:r>
      <w:r>
        <w:t xml:space="preserve"> </w:t>
      </w:r>
      <w:r>
        <w:t xml:space="preserve">of IED to take precedence over rules in other chapters and top-down reporting for livestock farms and</w:t>
      </w:r>
      <w:r>
        <w:t xml:space="preserve"> </w:t>
      </w:r>
      <w:r>
        <w:t xml:space="preserve">aquaculture.</w:t>
      </w:r>
      <w:r>
        <w:t xml:space="preserve"> </w:t>
      </w:r>
      <w:r>
        <w:t xml:space="preserve">For sub-options PO1-a-achieving BAT-AELs and PO1-c-rights of the public, alternatives of</w:t>
      </w:r>
      <w:r>
        <w:t xml:space="preserve"> </w:t>
      </w:r>
      <w:r>
        <w:t xml:space="preserve">varying ambition have been defined, to take account of the particular importance of,</w:t>
      </w:r>
      <w:r>
        <w:t xml:space="preserve"> </w:t>
      </w:r>
      <w:r>
        <w:t xml:space="preserve">respectively, measure IED#5 (requiring the consideration of the full BAT-AEL range when</w:t>
      </w:r>
    </w:p>
    <w:p>
      <w:pPr>
        <w:pStyle w:val="BodyText"/>
      </w:pPr>
      <w:r>
        <w:t xml:space="preserve">84 Measure E-PRTR#7 was discarded at a late stage, with no renumbering of measures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setting ELVs in permits) and measure E-PRTR#2 (more granular reporting to E-PRTR in an</w:t>
      </w:r>
      <w:r>
        <w:t xml:space="preserve"> </w:t>
      </w:r>
      <w:r>
        <w:t xml:space="preserve">at the more disaggregated level of the installation, rather that of the facility).</w:t>
      </w:r>
      <w:r>
        <w:t xml:space="preserve"> </w:t>
      </w:r>
      <w:r>
        <w:t xml:space="preserve">Annex 7 provides detailed information on the measures included in each sub-option; Box 2</w:t>
      </w:r>
      <w:r>
        <w:t xml:space="preserve"> </w:t>
      </w:r>
      <w:r>
        <w:t xml:space="preserve">provides a short description of each measure.</w:t>
      </w:r>
    </w:p>
    <w:p>
      <w:pPr>
        <w:pStyle w:val="BodyText"/>
      </w:pPr>
      <w:r>
        <w:t xml:space="preserve">Box 2: Short description of measures included in PO1</w:t>
      </w:r>
    </w:p>
    <w:p>
      <w:pPr>
        <w:pStyle w:val="BodyText"/>
      </w:pPr>
      <w:r>
        <w:t xml:space="preserve">IED #1 Introduce a time limit for derogations granted under Article 15(4)</w:t>
      </w:r>
      <w:r>
        <w:t xml:space="preserve"> </w:t>
      </w:r>
      <w:r>
        <w:t xml:space="preserve">IED#2 Standardised methodology for assessing the (dis)proportionality between costs of implementation of</w:t>
      </w:r>
      <w:r>
        <w:t xml:space="preserve"> </w:t>
      </w:r>
      <w:r>
        <w:t xml:space="preserve">BAT conclusions and the potential environmental benefits under Article 15(4) on derogations</w:t>
      </w:r>
      <w:r>
        <w:br/>
      </w:r>
      <w:r>
        <w:t xml:space="preserve">IED#3 Require that indirect releases of polluting substances to water shall not lead to an increased load of</w:t>
      </w:r>
      <w:r>
        <w:t xml:space="preserve"> </w:t>
      </w:r>
      <w:r>
        <w:t xml:space="preserve">pollutants in receiving waters compared to the application of BAT at installation level (Article 15(3))</w:t>
      </w:r>
      <w:r>
        <w:t xml:space="preserve"> </w:t>
      </w:r>
      <w:r>
        <w:t xml:space="preserve">IED#4 Amend Article 18 to specify the type of additional measures to be included in the permit, with a view</w:t>
      </w:r>
      <w:r>
        <w:t xml:space="preserve"> </w:t>
      </w:r>
      <w:r>
        <w:t xml:space="preserve">to reducing the specific contribution of the installation to pollution, where environmental quality standards</w:t>
      </w:r>
      <w:r>
        <w:t xml:space="preserve"> </w:t>
      </w:r>
      <w:r>
        <w:t xml:space="preserve">cannot be met by implementing existing BAT conclusions</w:t>
      </w:r>
      <w:r>
        <w:br/>
      </w:r>
      <w:r>
        <w:t xml:space="preserve">IED#5 Clarify Article 15(3)(a) by specifying that when setting emission limit values that do not exceed the</w:t>
      </w:r>
      <w:r>
        <w:t xml:space="preserve"> </w:t>
      </w:r>
      <w:r>
        <w:t xml:space="preserve">BAT-AELs, the starting point is the most stringent limit of the BAT-AEL range, unless the operator</w:t>
      </w:r>
      <w:r>
        <w:t xml:space="preserve"> </w:t>
      </w:r>
      <w:r>
        <w:t xml:space="preserve">demonstrates to the satisfaction of the competent authority that applying BAT techniques as described in</w:t>
      </w:r>
      <w:r>
        <w:t xml:space="preserve"> </w:t>
      </w:r>
      <w:r>
        <w:t xml:space="preserve">BAT conclusions only allows meeting a less stringent ELV within the BAT-AEL range</w:t>
      </w:r>
      <w:r>
        <w:t xml:space="preserve"> </w:t>
      </w:r>
      <w:r>
        <w:t xml:space="preserve">IED#6 Allow Member State Competent Authorities to temporarily suspend the operation of non-compliant</w:t>
      </w:r>
      <w:r>
        <w:t xml:space="preserve"> </w:t>
      </w:r>
      <w:r>
        <w:t xml:space="preserve">installations in cases where non-compliance causes significant environmental degradation</w:t>
      </w:r>
      <w:r>
        <w:t xml:space="preserve"> </w:t>
      </w:r>
      <w:r>
        <w:t xml:space="preserve">IED#7 Common rules for assessing compliance with emission limit values under Chapter II of the IED</w:t>
      </w:r>
      <w:r>
        <w:t xml:space="preserve"> </w:t>
      </w:r>
      <w:r>
        <w:t xml:space="preserve">IED#8 Define penalties with due regard to the nature, gravity, extent and duration of the infringement</w:t>
      </w:r>
      <w:r>
        <w:t xml:space="preserve"> </w:t>
      </w:r>
      <w:r>
        <w:t xml:space="preserve">(Article 79)</w:t>
      </w:r>
      <w:r>
        <w:t xml:space="preserve"> </w:t>
      </w:r>
      <w:r>
        <w:t xml:space="preserve">IED#9 Strengthen cooperation in cases of transboundary pollution between Member States (Article 26)</w:t>
      </w:r>
      <w:r>
        <w:t xml:space="preserve"> </w:t>
      </w:r>
      <w:r>
        <w:t xml:space="preserve">IED#10 Make Member States monitoring of the impact of Article 15(4) derogations publicly available</w:t>
      </w:r>
      <w:r>
        <w:t xml:space="preserve"> </w:t>
      </w:r>
      <w:r>
        <w:t xml:space="preserve">IED#11 Widen public participation in permitting as requested by the Aarhus Convention Committee and</w:t>
      </w:r>
      <w:r>
        <w:t xml:space="preserve"> </w:t>
      </w:r>
      <w:r>
        <w:t xml:space="preserve">facilitate access to justice and redress in case of damages related to non-compliance</w:t>
      </w:r>
      <w:r>
        <w:t xml:space="preserve"> </w:t>
      </w:r>
      <w:r>
        <w:t xml:space="preserve">IED#12 Introduce a uniform, user-friendly permit summary and make them publicly available</w:t>
      </w:r>
      <w:r>
        <w:t xml:space="preserve"> </w:t>
      </w:r>
      <w:r>
        <w:t xml:space="preserve">IED#13 Information made available to the public to go on Internet and be free of charge</w:t>
      </w:r>
      <w:r>
        <w:t xml:space="preserve"> </w:t>
      </w:r>
      <w:r>
        <w:t xml:space="preserve">E-PRTR#1 Reduce the reporting thresholds for some pollutants to better meet the aim of 90% capture</w:t>
      </w:r>
      <w:r>
        <w:t xml:space="preserve"> </w:t>
      </w:r>
      <w:r>
        <w:t xml:space="preserve">E-PRTR#2 Introduce reporting at installation level</w:t>
      </w:r>
      <w:r>
        <w:t xml:space="preserve"> </w:t>
      </w:r>
      <w:r>
        <w:t xml:space="preserve">E-PRTR#3 Require operators to explicitly confirm that releases are below the reporting threshold</w:t>
      </w:r>
      <w:r>
        <w:t xml:space="preserve"> </w:t>
      </w:r>
      <w:r>
        <w:t xml:space="preserve">E-PRTR#4 Mandate the monitoring/calculation/estimation (M/C/E) hierarchy</w:t>
      </w:r>
      <w:r>
        <w:br/>
      </w:r>
      <w:r>
        <w:t xml:space="preserve">IED#14 Clarify IED scope regarding gasification, liquefaction, pyrolysis and biogas plants</w:t>
      </w:r>
      <w:r>
        <w:t xml:space="preserve"> </w:t>
      </w:r>
      <w:r>
        <w:t xml:space="preserve">IED#15 Delete Annex II of the IED “List of polluting substances”</w:t>
      </w:r>
      <w:r>
        <w:br/>
      </w:r>
      <w:r>
        <w:t xml:space="preserve">IED#16 Chapter II compliance assessment rules (IED#7) to take precedent over rules in other chapters</w:t>
      </w:r>
      <w:r>
        <w:t xml:space="preserve"> </w:t>
      </w:r>
      <w:r>
        <w:t xml:space="preserve">E-PRTR#5 Establish a ‘sunset list’ to remove pollutants that are no longer of concern</w:t>
      </w:r>
      <w:r>
        <w:t xml:space="preserve"> </w:t>
      </w:r>
      <w:r>
        <w:t xml:space="preserve">E-PRTR#6 Clarify that E-PRTR covers upstream oil and gas facilities (activity 3(a))</w:t>
      </w:r>
      <w:r>
        <w:t xml:space="preserve"> </w:t>
      </w:r>
      <w:r>
        <w:t xml:space="preserve">E-PRTR#8 Reword 5(d) landfills activity description to include flaring of vent gas</w:t>
      </w:r>
      <w:r>
        <w:br/>
      </w:r>
      <w:r>
        <w:t xml:space="preserve">E-PRTR#9 Top-down reporting for livestock production and aquaculture</w:t>
      </w:r>
    </w:p>
    <w:p>
      <w:pPr>
        <w:pStyle w:val="BodyText"/>
      </w:pPr>
      <w:r>
        <w:t xml:space="preserve">5.2.1.1.</w:t>
      </w:r>
      <w:r>
        <w:t xml:space="preserve"> </w:t>
      </w:r>
      <w:r>
        <w:t xml:space="preserve">Stakeholder views on PO1</w:t>
      </w:r>
    </w:p>
    <w:p>
      <w:pPr>
        <w:pStyle w:val="BodyText"/>
      </w:pPr>
      <w:r>
        <w:t xml:space="preserve">Stakeholder views are summarised across the four PO1 themes:</w:t>
      </w:r>
      <w:r>
        <w:t xml:space="preserve"> </w:t>
      </w:r>
      <w:r>
        <w:t xml:space="preserve"> Ensuring that BAT-AELs are achieved: NGOs are most supportive of measures</w:t>
      </w:r>
      <w:r>
        <w:t xml:space="preserve"> </w:t>
      </w:r>
      <w:r>
        <w:t xml:space="preserve">tightening the implementation of BAT-AELs, with some support from public authorities,</w:t>
      </w:r>
      <w:r>
        <w:t xml:space="preserve"> </w:t>
      </w:r>
      <w:r>
        <w:t xml:space="preserve">but an absence of support from industry. Competent authorities consider that any time</w:t>
      </w:r>
      <w:r>
        <w:t xml:space="preserve"> </w:t>
      </w:r>
      <w:r>
        <w:t xml:space="preserve">limit to derogations should be determined at the local level. There are particularly</w:t>
      </w:r>
      <w:r>
        <w:t xml:space="preserve"> </w:t>
      </w:r>
      <w:r>
        <w:t xml:space="preserve">contrasted views regarding measure IED#5 that requires Member States to use the whole</w:t>
      </w:r>
      <w:r>
        <w:t xml:space="preserve"> </w:t>
      </w:r>
      <w:r>
        <w:t xml:space="preserve">BAT-AEL range rather than defaulting ELVs at the most lax end of those ranges. NGOs</w:t>
      </w:r>
      <w:r>
        <w:t xml:space="preserve"> </w:t>
      </w:r>
      <w:r>
        <w:t xml:space="preserve">and Member States considered this measure would bring significant improvements with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regard to emissions to air and water, whilst Industry has indicated strong opposition to this</w:t>
      </w:r>
      <w:r>
        <w:t xml:space="preserve"> </w:t>
      </w:r>
      <w:r>
        <w:t xml:space="preserve">measure and raised potential negative impacts on competitiveness. SMEs85 called for a</w:t>
      </w:r>
      <w:r>
        <w:t xml:space="preserve"> </w:t>
      </w:r>
      <w:r>
        <w:t xml:space="preserve">realistic adaption of ELVs with a range of flexibility. Industry also opposes tightening</w:t>
      </w:r>
      <w:r>
        <w:t xml:space="preserve"> </w:t>
      </w:r>
      <w:r>
        <w:t xml:space="preserve">rules at source on indirect emissions to water, claiming that centralised (typically urban)</w:t>
      </w:r>
      <w:r>
        <w:t xml:space="preserve"> </w:t>
      </w:r>
      <w:r>
        <w:t xml:space="preserve">waste water treatment plants can adequately treat the industrial pollutants at lower cost.</w:t>
      </w:r>
    </w:p>
    <w:p>
      <w:pPr>
        <w:pStyle w:val="BodyText"/>
      </w:pPr>
      <w:r>
        <w:t xml:space="preserve"> Homogenising and enhancing implementation and enforcement: Member State</w:t>
      </w:r>
      <w:r>
        <w:t xml:space="preserve"> </w:t>
      </w:r>
      <w:r>
        <w:t xml:space="preserve">authorities and NGOs support these measures that they consider would anticipate at least</w:t>
      </w:r>
      <w:r>
        <w:t xml:space="preserve"> </w:t>
      </w:r>
      <w:r>
        <w:t xml:space="preserve">moderate improvement. Industry is not convinced that such improvements would occur.</w:t>
      </w:r>
      <w:r>
        <w:t xml:space="preserve"> </w:t>
      </w:r>
      <w:r>
        <w:t xml:space="preserve">Only NGOs support strengthening transboundary cooperation through the IED. Other</w:t>
      </w:r>
      <w:r>
        <w:t xml:space="preserve"> </w:t>
      </w:r>
      <w:r>
        <w:t xml:space="preserve">stakeholders consider that one of the most important obstacles in cross-border cooperation</w:t>
      </w:r>
      <w:r>
        <w:t xml:space="preserve"> </w:t>
      </w:r>
      <w:r>
        <w:t xml:space="preserve">is the diversity between EU and international rules, all applicable in different situations.</w:t>
      </w:r>
    </w:p>
    <w:p>
      <w:pPr>
        <w:pStyle w:val="BodyText"/>
      </w:pPr>
      <w:r>
        <w:t xml:space="preserve"> Improving and expanding the public’s access to information, participation and</w:t>
      </w:r>
      <w:r>
        <w:t xml:space="preserve"> </w:t>
      </w:r>
      <w:r>
        <w:t xml:space="preserve">access to justice: Regarding public information, a large majority of environmental and</w:t>
      </w:r>
      <w:r>
        <w:t xml:space="preserve"> </w:t>
      </w:r>
      <w:r>
        <w:t xml:space="preserve">civil society NGOs consider these provisions to be relatively or very important. This is</w:t>
      </w:r>
      <w:r>
        <w:t xml:space="preserve"> </w:t>
      </w:r>
      <w:r>
        <w:t xml:space="preserve">consistent with NGO views in the environmental reporting fitness check where public</w:t>
      </w:r>
      <w:r>
        <w:t xml:space="preserve"> </w:t>
      </w:r>
      <w:r>
        <w:t xml:space="preserve">access to the actual reporting of emissions was seen as having contributed to reducing</w:t>
      </w:r>
      <w:r>
        <w:t xml:space="preserve"> </w:t>
      </w:r>
      <w:r>
        <w:t xml:space="preserve">them. Industry is less supportive and emphasised that there is a need to protect sensitive</w:t>
      </w:r>
      <w:r>
        <w:t xml:space="preserve"> </w:t>
      </w:r>
      <w:r>
        <w:t xml:space="preserve">information. Furthermore, regarding E-PRTR, all stakeholder groups observed that</w:t>
      </w:r>
      <w:r>
        <w:t xml:space="preserve"> </w:t>
      </w:r>
      <w:r>
        <w:t xml:space="preserve">automated Quality Assurance systems could help improve the quality of the reported data.</w:t>
      </w:r>
      <w:r>
        <w:t xml:space="preserve"> </w:t>
      </w:r>
      <w:r>
        <w:t xml:space="preserve">However, most respondents - other than NGOs - considered that shorter reporting</w:t>
      </w:r>
      <w:r>
        <w:t xml:space="preserve"> </w:t>
      </w:r>
      <w:r>
        <w:t xml:space="preserve">deadlines would not be feasible and would decrease data quality and increase reporting</w:t>
      </w:r>
      <w:r>
        <w:t xml:space="preserve"> </w:t>
      </w:r>
      <w:r>
        <w:t xml:space="preserve">costs/ administrative burden in general. Regarding access to justice, business associations</w:t>
      </w:r>
      <w:r>
        <w:t xml:space="preserve"> </w:t>
      </w:r>
      <w:r>
        <w:t xml:space="preserve">and company/business organisations have overall felt that the public access to justice</w:t>
      </w:r>
      <w:r>
        <w:t xml:space="preserve"> </w:t>
      </w:r>
      <w:r>
        <w:t xml:space="preserve">functions very well for industrial activities. The opposite view is held by all NGOs, who</w:t>
      </w:r>
      <w:r>
        <w:t xml:space="preserve"> </w:t>
      </w:r>
      <w:r>
        <w:t xml:space="preserve">typically state that public access to justice does not function well. Mixed views have been</w:t>
      </w:r>
      <w:r>
        <w:t xml:space="preserve"> </w:t>
      </w:r>
      <w:r>
        <w:t xml:space="preserve">provided by public authorities.</w:t>
      </w:r>
    </w:p>
    <w:p>
      <w:pPr>
        <w:pStyle w:val="BodyText"/>
      </w:pPr>
      <w:r>
        <w:t xml:space="preserve"> Clarifying and simplifying existing legal requirements: The main measures attracting</w:t>
      </w:r>
      <w:r>
        <w:t xml:space="preserve"> </w:t>
      </w:r>
      <w:r>
        <w:t xml:space="preserve">positive interest from stakeholders, in particular SMEs, were those aimed at clarifying</w:t>
      </w:r>
      <w:r>
        <w:t xml:space="preserve"> </w:t>
      </w:r>
      <w:r>
        <w:t xml:space="preserve">certain definitions (gasification, liquefaction and pyrolysis) and solving discrepancies in</w:t>
      </w:r>
      <w:r>
        <w:t xml:space="preserve"> </w:t>
      </w:r>
      <w:r>
        <w:t xml:space="preserve">averaging periods used in the IED and BAT conclusions when setting ELVs and</w:t>
      </w:r>
      <w:r>
        <w:t xml:space="preserve"> </w:t>
      </w:r>
      <w:r>
        <w:t xml:space="preserve">subsequently assessing BAT-AELs compliance.</w:t>
      </w:r>
    </w:p>
    <w:p>
      <w:pPr>
        <w:pStyle w:val="BodyText"/>
      </w:pPr>
      <w:r>
        <w:t xml:space="preserve"> The Fit for Future Platform (FFFP) Opinion on the IED: The FFFP Opinion was</w:t>
      </w:r>
      <w:r>
        <w:t xml:space="preserve"> </w:t>
      </w:r>
      <w:r>
        <w:t xml:space="preserve">submitted to the European Commission on 6.12.2021, subsequent to and separate from</w:t>
      </w:r>
      <w:r>
        <w:br/>
      </w:r>
      <w:r>
        <w:t xml:space="preserve">the Impact Assessment-related consultations that took place earlier. Many of the FFFP</w:t>
      </w:r>
      <w:r>
        <w:t xml:space="preserve"> </w:t>
      </w:r>
      <w:r>
        <w:t xml:space="preserve">suggestions cover PO-1 type options, related to better implementation and effectiveness of</w:t>
      </w:r>
      <w:r>
        <w:t xml:space="preserve"> </w:t>
      </w:r>
      <w:r>
        <w:t xml:space="preserve">the industrial emissions framework, e.g., improving the permit process and optimising the</w:t>
      </w:r>
      <w:r>
        <w:t xml:space="preserve"> </w:t>
      </w:r>
      <w:r>
        <w:t xml:space="preserve">BREF procedure. Annex 2 contains the FFFP Opinion and information on related action</w:t>
      </w:r>
      <w:r>
        <w:t xml:space="preserve"> </w:t>
      </w:r>
      <w:r>
        <w:t xml:space="preserve">taken, as tabulated in its Table A2-8 and Table A2-9.</w:t>
      </w:r>
    </w:p>
    <w:p>
      <w:pPr>
        <w:pStyle w:val="BodyText"/>
      </w:pPr>
      <w:r>
        <w:t xml:space="preserve">85 https://www.smeunited.eu/admin/storage/smeunited/20210604-final-position-ech-smeunited-</w:t>
      </w:r>
      <w:r>
        <w:t xml:space="preserve"> </w:t>
      </w:r>
      <w:r>
        <w:t xml:space="preserve">zeropollution.pdf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5.2.2. Policy option 2 – Accelerating innovation</w:t>
      </w:r>
      <w:r>
        <w:t xml:space="preserve"> </w:t>
      </w:r>
      <w:r>
        <w:t xml:space="preserve">PO2 only concerns the IED. It comprises 6 individual measures (IED#17-#22), which</w:t>
      </w:r>
      <w:r>
        <w:t xml:space="preserve"> </w:t>
      </w:r>
      <w:r>
        <w:t xml:space="preserve">constitute the following 3 sub-options aimed to improve the IED dynamism in supporting the</w:t>
      </w:r>
      <w:r>
        <w:t xml:space="preserve"> </w:t>
      </w:r>
      <w:r>
        <w:t xml:space="preserve">uptake of innovative technologies/techniques:</w:t>
      </w:r>
    </w:p>
    <w:p>
      <w:pPr>
        <w:pStyle w:val="BodyText"/>
      </w:pPr>
      <w:r>
        <w:t xml:space="preserve">Box 3 - PO2- Accelerating innovation</w:t>
      </w:r>
      <w:r>
        <w:t xml:space="preserve"> </w:t>
      </w:r>
      <w:r>
        <w:t xml:space="preserve">PO2-a-frontrunners (IED#17, #18): Facilitate the development and testing of emerging techniques AND</w:t>
      </w:r>
      <w:r>
        <w:t xml:space="preserve"> </w:t>
      </w:r>
      <w:r>
        <w:t xml:space="preserve">allow more time for implementing these more innovative technologies and techniques</w:t>
      </w:r>
      <w:r>
        <w:br/>
      </w:r>
      <w:r>
        <w:t xml:space="preserve">PO2-b-stimulate innovation (IED#19, #20):</w:t>
      </w:r>
      <w:r>
        <w:t xml:space="preserve"> </w:t>
      </w:r>
      <w:r>
        <w:t xml:space="preserve">Alternative 1 shorter BREFs cycle: Establish shorter BREF revision cycles</w:t>
      </w:r>
      <w:r>
        <w:t xml:space="preserve"> </w:t>
      </w:r>
      <w:r>
        <w:t xml:space="preserve">Alternative 2 INCITE: Establish an INnovation Centre for Industrial Transformation &amp; Emissions (INCITE)</w:t>
      </w:r>
      <w:r>
        <w:t xml:space="preserve"> </w:t>
      </w:r>
      <w:r>
        <w:t xml:space="preserve">documenting innovation and recommending BREF revisions</w:t>
      </w:r>
      <w:r>
        <w:t xml:space="preserve"> </w:t>
      </w:r>
      <w:r>
        <w:t xml:space="preserve">PO2-c-supporting transformation (IED#21, 22):</w:t>
      </w:r>
      <w:r>
        <w:t xml:space="preserve"> </w:t>
      </w:r>
      <w:r>
        <w:t xml:space="preserve">Alternative 1 time: allow more time to implement BATC if deep industrial transformation is required</w:t>
      </w:r>
      <w:r>
        <w:t xml:space="preserve"> </w:t>
      </w:r>
      <w:r>
        <w:t xml:space="preserve">Alternative 2 plans/review: establish a permit review obligation and require transformation plans</w:t>
      </w:r>
      <w:r>
        <w:t xml:space="preserve"> </w:t>
      </w:r>
      <w:r>
        <w:t xml:space="preserve">Alternative 3 plans/EMS: require transformation plans and integrate them in the EMS (see IED#25)</w:t>
      </w:r>
    </w:p>
    <w:p>
      <w:pPr>
        <w:pStyle w:val="BodyText"/>
      </w:pPr>
      <w:r>
        <w:t xml:space="preserve">5.2.2.1.</w:t>
      </w:r>
      <w:r>
        <w:t xml:space="preserve"> </w:t>
      </w:r>
      <w:r>
        <w:t xml:space="preserve">Stakeholder views on PO2</w:t>
      </w:r>
      <w:r>
        <w:t xml:space="preserve"> </w:t>
      </w:r>
      <w:r>
        <w:t xml:space="preserve">Whilst all stakeholder groups are generally in favour of measures supporting innovation, their</w:t>
      </w:r>
      <w:r>
        <w:t xml:space="preserve"> </w:t>
      </w:r>
      <w:r>
        <w:t xml:space="preserve">views vary per measure and sub-option.</w:t>
      </w:r>
      <w:r>
        <w:t xml:space="preserve"> </w:t>
      </w:r>
      <w:r>
        <w:t xml:space="preserve">Stakeholders were rather neutral concerning options providing more time for innovative</w:t>
      </w:r>
      <w:r>
        <w:t xml:space="preserve"> </w:t>
      </w:r>
      <w:r>
        <w:t xml:space="preserve">operators to test and deploy emerging techniques. IED operators and their trade associations,</w:t>
      </w:r>
      <w:r>
        <w:t xml:space="preserve"> </w:t>
      </w:r>
      <w:r>
        <w:t xml:space="preserve">however, support such measures that provide flexibility. It is interesting to note that</w:t>
      </w:r>
      <w:r>
        <w:t xml:space="preserve"> </w:t>
      </w:r>
      <w:r>
        <w:t xml:space="preserve">technology suppliers doubted this would have major impacts.</w:t>
      </w:r>
      <w:r>
        <w:t xml:space="preserve"> </w:t>
      </w:r>
      <w:r>
        <w:t xml:space="preserve">The multi-stakeholder High Level Group on Energy-Intensive Industries recommended that</w:t>
      </w:r>
      <w:r>
        <w:t xml:space="preserve"> </w:t>
      </w:r>
      <w:r>
        <w:t xml:space="preserve">‘low carbon emission technologies under development should be assessed as potential</w:t>
      </w:r>
      <w:r>
        <w:t xml:space="preserve"> </w:t>
      </w:r>
      <w:r>
        <w:t xml:space="preserve">emerging techniques during the BREF drawing and reviewing process’. The alternative -</w:t>
      </w:r>
      <w:r>
        <w:t xml:space="preserve"> </w:t>
      </w:r>
      <w:r>
        <w:t xml:space="preserve">‘short BREF cycles’ - is not supported. Industry expressed concerns this could negatively</w:t>
      </w:r>
      <w:r>
        <w:t xml:space="preserve"> </w:t>
      </w:r>
      <w:r>
        <w:t xml:space="preserve">impact investment cycles if existing installations were obliged to review their plans</w:t>
      </w:r>
      <w:r>
        <w:t xml:space="preserve"> </w:t>
      </w:r>
      <w:r>
        <w:t xml:space="preserve">frequently. Member States have stressed the scarcity of human and financial resources that</w:t>
      </w:r>
      <w:r>
        <w:t xml:space="preserve"> </w:t>
      </w:r>
      <w:r>
        <w:t xml:space="preserve">would be need for more frequent BREF reviews. The alternative ‘INCITE’ attracted support,</w:t>
      </w:r>
      <w:r>
        <w:t xml:space="preserve"> </w:t>
      </w:r>
      <w:r>
        <w:t xml:space="preserve">especially from Member States, who considered this would allow the documenting and</w:t>
      </w:r>
      <w:r>
        <w:t xml:space="preserve"> </w:t>
      </w:r>
      <w:r>
        <w:t xml:space="preserve">validating of evidence on innovative techniques; some suggested that the current pilot scale</w:t>
      </w:r>
      <w:r>
        <w:t xml:space="preserve"> </w:t>
      </w:r>
      <w:r>
        <w:t xml:space="preserve">project (innovation observatory) should be formalised.</w:t>
      </w:r>
      <w:r>
        <w:t xml:space="preserve"> </w:t>
      </w:r>
      <w:r>
        <w:t xml:space="preserve">Industry supported the provision of more time for deep transformation, triggered by BAT</w:t>
      </w:r>
      <w:r>
        <w:t xml:space="preserve"> </w:t>
      </w:r>
      <w:r>
        <w:t xml:space="preserve">conclusions, whilst pointing out that the IED is not the best tool to regulate the transition.</w:t>
      </w:r>
      <w:r>
        <w:t xml:space="preserve"> </w:t>
      </w:r>
      <w:r>
        <w:t xml:space="preserve">Some Member States strongly supported the transformation plan alternative arguing this</w:t>
      </w:r>
      <w:r>
        <w:t xml:space="preserve"> </w:t>
      </w:r>
      <w:r>
        <w:t xml:space="preserve">should be applied earlier than 2035.</w:t>
      </w:r>
      <w:r>
        <w:t xml:space="preserve"> </w:t>
      </w:r>
      <w:r>
        <w:t xml:space="preserve">The question was also raised as to whether the end of the 4-year period for an installation to</w:t>
      </w:r>
      <w:r>
        <w:t xml:space="preserve"> </w:t>
      </w:r>
      <w:r>
        <w:t xml:space="preserve">operate in compliance with the revised BAT conclusions impedes innovation and should</w:t>
      </w:r>
      <w:r>
        <w:t xml:space="preserve"> </w:t>
      </w:r>
      <w:r>
        <w:t xml:space="preserve">therefore be shortened. Input from stakeholders and experience point to the fact that this</w:t>
      </w:r>
      <w:r>
        <w:t xml:space="preserve"> </w:t>
      </w:r>
      <w:r>
        <w:t xml:space="preserve">period is not excessively long for the correct performance of successive activities that require</w:t>
      </w:r>
      <w:r>
        <w:t xml:space="preserve"> </w:t>
      </w:r>
      <w:r>
        <w:t xml:space="preserve">time: the reconsideration of the permit; the organisation of public participation by the</w:t>
      </w:r>
      <w:r>
        <w:t xml:space="preserve"> </w:t>
      </w:r>
      <w:r>
        <w:t xml:space="preserve">competent authorities; the funding, planning and implementation of the necessary</w:t>
      </w:r>
      <w:r>
        <w:t xml:space="preserve"> </w:t>
      </w:r>
      <w:r>
        <w:t xml:space="preserve">investments by the operator. Also, data gathered so far suggest that emissions start to</w:t>
      </w:r>
      <w:r>
        <w:t xml:space="preserve"> </w:t>
      </w:r>
      <w:r>
        <w:t xml:space="preserve">decrease already before the end of the 4-year period.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5.2.3. Policy option 3 – A non-toxic and resource efficient circular economy</w:t>
      </w:r>
      <w:r>
        <w:t xml:space="preserve"> </w:t>
      </w:r>
      <w:r>
        <w:t xml:space="preserve">Policy option 3 comprises 12 individual measures (4 IED#23-#26- + 8 E-PRTR#10-#17),</w:t>
      </w:r>
      <w:r>
        <w:t xml:space="preserve"> </w:t>
      </w:r>
      <w:r>
        <w:t xml:space="preserve">regrouped into 7 sub-options seeking to contribute to the use of safer and less toxic</w:t>
      </w:r>
      <w:r>
        <w:t xml:space="preserve"> </w:t>
      </w:r>
      <w:r>
        <w:t xml:space="preserve">chemicals, improved resource efficiency and the circular economy, with attention also to</w:t>
      </w:r>
      <w:r>
        <w:t xml:space="preserve"> </w:t>
      </w:r>
      <w:r>
        <w:t xml:space="preserve">water re-use in line with Climate Adaptation goals.</w:t>
      </w:r>
      <w:r>
        <w:t xml:space="preserve"> </w:t>
      </w:r>
      <w:r>
        <w:t xml:space="preserve">Box 4 - PO3- Contributing to a non-toxic and resource efficient circular economy</w:t>
      </w:r>
      <w:r>
        <w:t xml:space="preserve"> </w:t>
      </w:r>
      <w:r>
        <w:t xml:space="preserve">PO3-a-performance levels (IED#23, 24):</w:t>
      </w:r>
      <w:r>
        <w:t xml:space="preserve"> </w:t>
      </w:r>
      <w:r>
        <w:t xml:space="preserve">Alternative 1 binding: introduce option for BREF Technical Working Groups (TWGs) to set binding</w:t>
      </w:r>
      <w:r>
        <w:t xml:space="preserve"> </w:t>
      </w:r>
      <w:r>
        <w:t xml:space="preserve">environmental performance levels (so-called BAT-AEPLs) including for resource efficiency, water use</w:t>
      </w:r>
      <w:r>
        <w:t xml:space="preserve"> </w:t>
      </w:r>
      <w:r>
        <w:t xml:space="preserve">efficiency and reuse, and waste generation)</w:t>
      </w:r>
      <w:r>
        <w:t xml:space="preserve"> </w:t>
      </w:r>
      <w:r>
        <w:t xml:space="preserve">Alternative 2 binding and benchmarks: introduce both binding BAT-AEPLs AND performance benchmarks</w:t>
      </w:r>
      <w:r>
        <w:t xml:space="preserve"> </w:t>
      </w:r>
      <w:r>
        <w:t xml:space="preserve">to be used in the Environmental Management System (EMS)</w:t>
      </w:r>
      <w:r>
        <w:t xml:space="preserve"> </w:t>
      </w:r>
      <w:r>
        <w:t xml:space="preserve">PO3-b-EMS (IED#25): Require operators to address Resource Efficiency, Circular Economy and Chemicals</w:t>
      </w:r>
      <w:r>
        <w:t xml:space="preserve"> </w:t>
      </w:r>
      <w:r>
        <w:t xml:space="preserve">Management in their EMS</w:t>
      </w:r>
      <w:r>
        <w:t xml:space="preserve"> </w:t>
      </w:r>
      <w:r>
        <w:t xml:space="preserve">PO3-c-symbiosis plans (IED#26): Require Member States to produce national plans to promote industrial</w:t>
      </w:r>
      <w:r>
        <w:t xml:space="preserve"> </w:t>
      </w:r>
      <w:r>
        <w:t xml:space="preserve">symbiosis</w:t>
      </w:r>
      <w:r>
        <w:t xml:space="preserve"> </w:t>
      </w:r>
      <w:r>
        <w:t xml:space="preserve">PO3-d-pollutants list (E-PRTR#10): Dynamically updating the list of pollutants to be reported</w:t>
      </w:r>
      <w:r>
        <w:t xml:space="preserve"> </w:t>
      </w:r>
      <w:r>
        <w:t xml:space="preserve">PO3-e-report resource use (E-PRTR#11, 12, 13): Require information to track progress in resource</w:t>
      </w:r>
      <w:r>
        <w:t xml:space="preserve"> </w:t>
      </w:r>
      <w:r>
        <w:t xml:space="preserve">efficiency (including energy, materials and water)</w:t>
      </w:r>
      <w:r>
        <w:t xml:space="preserve"> </w:t>
      </w:r>
      <w:r>
        <w:t xml:space="preserve">PO3-f-tracking waste transfers (E-PRTR#14, 15, 16): Require information to better track the nature and</w:t>
      </w:r>
      <w:r>
        <w:t xml:space="preserve"> </w:t>
      </w:r>
      <w:r>
        <w:t xml:space="preserve">destination of waste transfers between installations (mainly concerns transfers between installations located</w:t>
      </w:r>
      <w:r>
        <w:t xml:space="preserve"> </w:t>
      </w:r>
      <w:r>
        <w:t xml:space="preserve">within a Member State)</w:t>
      </w:r>
      <w:r>
        <w:t xml:space="preserve"> </w:t>
      </w:r>
      <w:r>
        <w:t xml:space="preserve">PO3-g-report on products (E-PRTR#17): Require reporting releases from products</w:t>
      </w:r>
    </w:p>
    <w:p>
      <w:pPr>
        <w:pStyle w:val="BodyText"/>
      </w:pPr>
      <w:r>
        <w:t xml:space="preserve">5.2.3.1.</w:t>
      </w:r>
      <w:r>
        <w:t xml:space="preserve"> </w:t>
      </w:r>
      <w:r>
        <w:t xml:space="preserve">Stakeholder views on PO3</w:t>
      </w:r>
      <w:r>
        <w:t xml:space="preserve"> </w:t>
      </w:r>
      <w:r>
        <w:t xml:space="preserve">Overall, environmental NGOs were in favour of the PO3 measures proposed, especially</w:t>
      </w:r>
      <w:r>
        <w:t xml:space="preserve"> </w:t>
      </w:r>
      <w:r>
        <w:t xml:space="preserve">binding BAT-AEPLs. However, industry was generally not in favour, indicating that the</w:t>
      </w:r>
      <w:r>
        <w:t xml:space="preserve"> </w:t>
      </w:r>
      <w:r>
        <w:t xml:space="preserve">expected environmental benefits are small, while associated administrative and compliance</w:t>
      </w:r>
      <w:r>
        <w:t xml:space="preserve"> </w:t>
      </w:r>
      <w:r>
        <w:t xml:space="preserve">costs would be significant; the water industry however supported these measures. Member</w:t>
      </w:r>
      <w:r>
        <w:t xml:space="preserve"> </w:t>
      </w:r>
      <w:r>
        <w:t xml:space="preserve">States generally supported reporting mechanisms and benchmarks, giving a general</w:t>
      </w:r>
      <w:r>
        <w:t xml:space="preserve"> </w:t>
      </w:r>
      <w:r>
        <w:t xml:space="preserve">preference for a resource efficiency and circular economy plan, which could be linked to</w:t>
      </w:r>
      <w:r>
        <w:t xml:space="preserve"> </w:t>
      </w:r>
      <w:r>
        <w:t xml:space="preserve">reporting requirements and BREF benchmarks, rather than necessarily making BAT-AEPLs</w:t>
      </w:r>
      <w:r>
        <w:t xml:space="preserve"> </w:t>
      </w:r>
      <w:r>
        <w:t xml:space="preserve">binding in the same manner as BAT-AELs (as in PO3-a). However, some Member States</w:t>
      </w:r>
      <w:r>
        <w:t xml:space="preserve"> </w:t>
      </w:r>
      <w:r>
        <w:t xml:space="preserve">were also in favour of binding BAT-AEPLs wherever appropriate (PO3-a), whilst some also</w:t>
      </w:r>
      <w:r>
        <w:t xml:space="preserve"> </w:t>
      </w:r>
      <w:r>
        <w:t xml:space="preserve">recognised that derogation conditions, such as those of BAT-AELs, could result</w:t>
      </w:r>
      <w:r>
        <w:t xml:space="preserve"> </w:t>
      </w:r>
      <w:r>
        <w:t xml:space="preserve">disproportionately burdensome if these had to be applied to the case of binding BAT-AEPLs.</w:t>
      </w:r>
      <w:r>
        <w:t xml:space="preserve"> </w:t>
      </w:r>
      <w:r>
        <w:t xml:space="preserve">Hence, a general overall preference for the second PO-3a alternative, binding and</w:t>
      </w:r>
      <w:r>
        <w:t xml:space="preserve"> </w:t>
      </w:r>
      <w:r>
        <w:t xml:space="preserve">benchmarks, is perceived.</w:t>
      </w:r>
    </w:p>
    <w:p>
      <w:pPr>
        <w:pStyle w:val="BodyText"/>
      </w:pPr>
      <w:r>
        <w:t xml:space="preserve">Inclusion of a Chemical Management System in the EMS was seen by industry as</w:t>
      </w:r>
      <w:r>
        <w:t xml:space="preserve"> </w:t>
      </w:r>
      <w:r>
        <w:t xml:space="preserve">overlapping with REACH, but environmental NGOs considered this would ensure better</w:t>
      </w:r>
      <w:r>
        <w:t xml:space="preserve"> </w:t>
      </w:r>
      <w:r>
        <w:t xml:space="preserve">coherence between IED and REACH. Member States noted that some BREFs already include</w:t>
      </w:r>
      <w:r>
        <w:t xml:space="preserve"> </w:t>
      </w:r>
      <w:r>
        <w:t xml:space="preserve">such systems and that this allows adaptation, according to the needs of each sector.</w:t>
      </w:r>
    </w:p>
    <w:p>
      <w:pPr>
        <w:pStyle w:val="BodyText"/>
      </w:pPr>
      <w:r>
        <w:t xml:space="preserve">With regard to E-PRTR measures to collect better data on waste transfers and resource</w:t>
      </w:r>
      <w:r>
        <w:t xml:space="preserve"> </w:t>
      </w:r>
      <w:r>
        <w:t xml:space="preserve">consumption (e.g., energy, water, and raw materials), public authorities, researchers, NGOs</w:t>
      </w:r>
      <w:r>
        <w:t xml:space="preserve"> </w:t>
      </w:r>
      <w:r>
        <w:t xml:space="preserve">and the public were generally in favour. Industry stakeholders were less enthusiastic, citing</w:t>
      </w:r>
      <w:r>
        <w:t xml:space="preserve"> </w:t>
      </w:r>
      <w:r>
        <w:t xml:space="preserve">additional burden and concerns with data confidentiality; the water industry supports more</w:t>
      </w:r>
      <w:r>
        <w:t xml:space="preserve"> </w:t>
      </w:r>
      <w:r>
        <w:t xml:space="preserve">reporting regarding water use.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5.2.5. Policy option 4 – Supporting decarbonisation</w:t>
      </w:r>
    </w:p>
    <w:p>
      <w:pPr>
        <w:pStyle w:val="BodyText"/>
      </w:pPr>
      <w:r>
        <w:t xml:space="preserve">Policy option 4 comprises 6 individual measures (IED#27-#30 + E-PRTR#18 and #19),</w:t>
      </w:r>
      <w:r>
        <w:t xml:space="preserve"> </w:t>
      </w:r>
      <w:r>
        <w:t xml:space="preserve">grouped into the following 4 policy sub-options, which could contribute towards the</w:t>
      </w:r>
      <w:r>
        <w:t xml:space="preserve"> </w:t>
      </w:r>
      <w:r>
        <w:t xml:space="preserve">decarbonisation of the agro-industrial activities:</w:t>
      </w:r>
    </w:p>
    <w:p>
      <w:pPr>
        <w:pStyle w:val="BodyText"/>
      </w:pPr>
      <w:r>
        <w:t xml:space="preserve">Box 5 - PO4- Supporting decarbonisation of industry</w:t>
      </w:r>
      <w:r>
        <w:t xml:space="preserve"> </w:t>
      </w:r>
      <w:r>
        <w:t xml:space="preserve">PO4-a-energy efficiency (IED#27): Delete Article 9(2) with exemptions from setting energy efficiency</w:t>
      </w:r>
      <w:r>
        <w:t xml:space="preserve"> </w:t>
      </w:r>
      <w:r>
        <w:t xml:space="preserve">requirements in IED permits</w:t>
      </w:r>
      <w:r>
        <w:t xml:space="preserve"> </w:t>
      </w:r>
      <w:r>
        <w:t xml:space="preserve">PO4-b-IED/ETS interface (IED#28, 29, 30):</w:t>
      </w:r>
      <w:r>
        <w:t xml:space="preserve"> </w:t>
      </w:r>
      <w:r>
        <w:t xml:space="preserve">Alternative 1 review: Plan a future review by 2028 to maximise coherence and synergies between the IED and</w:t>
      </w:r>
      <w:r>
        <w:t xml:space="preserve"> </w:t>
      </w:r>
      <w:r>
        <w:t xml:space="preserve">the ETS in light of the dynamics of innovation</w:t>
      </w:r>
      <w:r>
        <w:t xml:space="preserve"> </w:t>
      </w:r>
      <w:r>
        <w:t xml:space="preserve">Alternative 2 sunset: introduce a sunset date on Article 9(1)</w:t>
      </w:r>
      <w:r>
        <w:t xml:space="preserve"> </w:t>
      </w:r>
      <w:r>
        <w:t xml:space="preserve">Alternative 3 delete: immediately delete Article 9(1)</w:t>
      </w:r>
      <w:r>
        <w:t xml:space="preserve"> </w:t>
      </w:r>
      <w:r>
        <w:t xml:space="preserve">PO4-c-disaggregated reporting (E-PRTR#18): Require more granular reporting for some GHG, in particular</w:t>
      </w:r>
      <w:r>
        <w:t xml:space="preserve"> </w:t>
      </w:r>
      <w:r>
        <w:t xml:space="preserve">refrigerants</w:t>
      </w:r>
      <w:r>
        <w:t xml:space="preserve"> </w:t>
      </w:r>
      <w:r>
        <w:t xml:space="preserve">PO4-d- CO2 eq. reporting (E-PRTR#19): Require GHG releases to be also reported as CO2 equivalent</w:t>
      </w:r>
    </w:p>
    <w:p>
      <w:pPr>
        <w:pStyle w:val="BodyText"/>
      </w:pPr>
      <w:r>
        <w:t xml:space="preserve">5.2.5.1.</w:t>
      </w:r>
      <w:r>
        <w:t xml:space="preserve"> </w:t>
      </w:r>
      <w:r>
        <w:t xml:space="preserve">Stakeholder views on PO4</w:t>
      </w:r>
      <w:r>
        <w:t xml:space="preserve"> </w:t>
      </w:r>
      <w:r>
        <w:t xml:space="preserve">From a general perspective, the multi-stakeholder High Level Group on Energy-Intensive</w:t>
      </w:r>
      <w:r>
        <w:t xml:space="preserve"> </w:t>
      </w:r>
      <w:r>
        <w:t xml:space="preserve">Industries recommended in its masterplan86 that ‘The Industrial Emissions Directive</w:t>
      </w:r>
      <w:r>
        <w:t xml:space="preserve"> </w:t>
      </w:r>
      <w:r>
        <w:t xml:space="preserve">permitting process should be adapted to support GHG abatement measures in energy-</w:t>
      </w:r>
      <w:r>
        <w:t xml:space="preserve"> </w:t>
      </w:r>
      <w:r>
        <w:t xml:space="preserve">intensive installations throughout the transition.’</w:t>
      </w:r>
      <w:r>
        <w:t xml:space="preserve"> </w:t>
      </w:r>
      <w:r>
        <w:t xml:space="preserve">More specifically, Member States generally consider that the IED should support</w:t>
      </w:r>
      <w:r>
        <w:t xml:space="preserve"> </w:t>
      </w:r>
      <w:r>
        <w:t xml:space="preserve">decarbonisation. Environmental NGOs, including climate-specialised NGOs, vocally</w:t>
      </w:r>
      <w:r>
        <w:t xml:space="preserve"> </w:t>
      </w:r>
      <w:r>
        <w:t xml:space="preserve">supported the introduction of ELVs for GHG and mandatory energy efficiency requirements</w:t>
      </w:r>
      <w:r>
        <w:t xml:space="preserve"> </w:t>
      </w:r>
      <w:r>
        <w:t xml:space="preserve">in IED permits, considering these as complementary to the ETS. Industry, including SMEs87,</w:t>
      </w:r>
      <w:r>
        <w:t xml:space="preserve"> </w:t>
      </w:r>
      <w:r>
        <w:t xml:space="preserve">and a majority of Member States, considered that such an approach would create double</w:t>
      </w:r>
      <w:r>
        <w:t xml:space="preserve"> </w:t>
      </w:r>
      <w:r>
        <w:t xml:space="preserve">regulation and cross-compliance problems, and risked adversely impacting the carbon market</w:t>
      </w:r>
      <w:r>
        <w:t xml:space="preserve"> </w:t>
      </w:r>
      <w:r>
        <w:t xml:space="preserve">and hence effectiveness and efficiency of the ETS.</w:t>
      </w:r>
      <w:r>
        <w:t xml:space="preserve"> </w:t>
      </w:r>
      <w:r>
        <w:t xml:space="preserve">For the E-PRTR, most NGOs, and public authorities considered the disaggregated reporting</w:t>
      </w:r>
      <w:r>
        <w:t xml:space="preserve"> </w:t>
      </w:r>
      <w:r>
        <w:t xml:space="preserve">of GHGs to provide considerable additional value, whereas industry representatives viewed</w:t>
      </w:r>
      <w:r>
        <w:t xml:space="preserve"> </w:t>
      </w:r>
      <w:r>
        <w:t xml:space="preserve">the current reporting as sufficient.</w:t>
      </w:r>
      <w:r>
        <w:t xml:space="preserve"> </w:t>
      </w:r>
      <w:r>
        <w:t xml:space="preserve">5.2.6. Policy option 5 – Scope extensions</w:t>
      </w:r>
      <w:r>
        <w:t xml:space="preserve"> </w:t>
      </w:r>
      <w:r>
        <w:t xml:space="preserve">Policy option 5 comprises 25 individual measures (13 IED: #31- #3488, IED#36-IED#44</w:t>
      </w:r>
      <w:r>
        <w:t xml:space="preserve"> </w:t>
      </w:r>
      <w:r>
        <w:t xml:space="preserve">and 12 E-PRTR: #20-#31), regrouped into the following 9 sub-options which could</w:t>
      </w:r>
      <w:r>
        <w:t xml:space="preserve"> </w:t>
      </w:r>
      <w:r>
        <w:t xml:space="preserve">contribute towards addressing, as efficiently as possible, the environmental impacts of agro-</w:t>
      </w:r>
      <w:r>
        <w:t xml:space="preserve"> </w:t>
      </w:r>
      <w:r>
        <w:t xml:space="preserve">industry installations currently not regulated:</w:t>
      </w:r>
    </w:p>
    <w:p>
      <w:pPr>
        <w:pStyle w:val="BodyText"/>
      </w:pPr>
      <w:r>
        <w:t xml:space="preserve">86 https://ec.europa.eu/docsroom/documents/38403</w:t>
      </w:r>
      <w:r>
        <w:br/>
      </w:r>
      <w:r>
        <w:t xml:space="preserve">87 https://www.smeunited.eu/admin/storage/smeunited/20210604-final-position-ech-smeunited-</w:t>
      </w:r>
      <w:r>
        <w:t xml:space="preserve"> </w:t>
      </w:r>
      <w:r>
        <w:t xml:space="preserve">zeropollution.pdf</w:t>
      </w:r>
      <w:r>
        <w:br/>
      </w:r>
      <w:r>
        <w:t xml:space="preserve">88 Measure IED#35 was discarded at a late stage, with no renumbering of measures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Box 6 - PO-5- Industrial scope</w:t>
      </w:r>
      <w:r>
        <w:br/>
      </w:r>
      <w:r>
        <w:t xml:space="preserve">PO5-a-cattle and tailored permitting (IED#31, 32, 33; E-PRTR#20, 21): Broaden current sectoral coverage</w:t>
      </w:r>
      <w:r>
        <w:t xml:space="preserve"> </w:t>
      </w:r>
      <w:r>
        <w:t xml:space="preserve">of the IED and E-PRTR Regulation in rearing of animals (include cattle farms above a threshold within the</w:t>
      </w:r>
      <w:r>
        <w:t xml:space="preserve"> </w:t>
      </w:r>
      <w:r>
        <w:t xml:space="preserve">range of 50-150 LSU, expand coverage to pigs and poultry farms above a threshold within the range of 50-150</w:t>
      </w:r>
      <w:r>
        <w:t xml:space="preserve"> </w:t>
      </w:r>
      <w:r>
        <w:t xml:space="preserve">LSU AND a tailored permitting process for the rearing of animals).</w:t>
      </w:r>
      <w:r>
        <w:br/>
      </w:r>
      <w:r>
        <w:t xml:space="preserve">PO5-b-expand existing IED activities (IED#34, 36, 37, 38; E-PRTR# 22, 24, 25, 26): Extension of IED and</w:t>
      </w:r>
      <w:r>
        <w:t xml:space="preserve"> </w:t>
      </w:r>
      <w:r>
        <w:t xml:space="preserve">E-PRTR current sectoral scope by closing loopholes for smaller smitheries, regulating the associated activities</w:t>
      </w:r>
      <w:r>
        <w:t xml:space="preserve"> </w:t>
      </w:r>
      <w:r>
        <w:t xml:space="preserve">of textiles finishing, forging presses, cold rolling and wiredrawing; and better coverage of the battery value</w:t>
      </w:r>
      <w:r>
        <w:t xml:space="preserve"> </w:t>
      </w:r>
      <w:r>
        <w:t xml:space="preserve">chain by including the rapidly growing batteries gigafactories</w:t>
      </w:r>
      <w:r>
        <w:t xml:space="preserve"> </w:t>
      </w:r>
      <w:r>
        <w:t xml:space="preserve">PO5-c-landfills (IED#39, 40; E-PRTR# 27): Landfills: Adoption of BAT conclusions for landfills OR</w:t>
      </w:r>
      <w:r>
        <w:t xml:space="preserve"> </w:t>
      </w:r>
      <w:r>
        <w:t xml:space="preserve">adoption of BAT conclusions for activity 5.4 landfills AND revise the capacity threshold</w:t>
      </w:r>
      <w:r>
        <w:t xml:space="preserve"> </w:t>
      </w:r>
      <w:r>
        <w:t xml:space="preserve">PO5-d-mining (IED#41): Include non-energy minerals extraction industry in the IED scope</w:t>
      </w:r>
      <w:r>
        <w:t xml:space="preserve"> </w:t>
      </w:r>
      <w:r>
        <w:t xml:space="preserve">PO5-e-aquaculture (IED#42): Include acquaculture in the IED scope</w:t>
      </w:r>
      <w:r>
        <w:t xml:space="preserve"> </w:t>
      </w:r>
      <w:r>
        <w:t xml:space="preserve">PO5-f-oil and gas (IED#43): Include upstream oil and gas extraction in the IED scope</w:t>
      </w:r>
      <w:r>
        <w:t xml:space="preserve"> </w:t>
      </w:r>
      <w:r>
        <w:t xml:space="preserve">PO5-g-align E-PRTR to IED (E-PRTR#28): Align E-PRTR activity descriptions to IED activity descriptions</w:t>
      </w:r>
      <w:r>
        <w:t xml:space="preserve"> </w:t>
      </w:r>
      <w:r>
        <w:t xml:space="preserve">PO5-h- align E-PRTR to other EU laws (E-PRTR#29,#30):</w:t>
      </w:r>
      <w:r>
        <w:t xml:space="preserve"> </w:t>
      </w:r>
      <w:r>
        <w:t xml:space="preserve">Alternative fully: Revise E-PRTR activity descriptions by aligning to the Medium Combustion Plants Directive</w:t>
      </w:r>
      <w:r>
        <w:t xml:space="preserve"> </w:t>
      </w:r>
      <w:r>
        <w:t xml:space="preserve">(MCPD) AND the Urban Waste Water Treatment Directive (UWWTD)</w:t>
      </w:r>
      <w:r>
        <w:t xml:space="preserve"> </w:t>
      </w:r>
      <w:r>
        <w:t xml:space="preserve">Alternative partially: expand the E-PRTR scope to cover (MCPs between 20 and 50 MW AND UWWTPs</w:t>
      </w:r>
      <w:r>
        <w:t xml:space="preserve"> </w:t>
      </w:r>
      <w:r>
        <w:t xml:space="preserve">between 20 000 and 100 000 person equivalents</w:t>
      </w:r>
      <w:r>
        <w:t xml:space="preserve"> </w:t>
      </w:r>
      <w:r>
        <w:t xml:space="preserve">PO5-i-watch mechanism (IED#44; E-PRTR#31): Establish a dynamic system to identify and include</w:t>
      </w:r>
      <w:r>
        <w:t xml:space="preserve"> </w:t>
      </w:r>
      <w:r>
        <w:t xml:space="preserve">emerging activities/sectors of concern, according to significance of production and attendant (already</w:t>
      </w:r>
      <w:r>
        <w:t xml:space="preserve"> </w:t>
      </w:r>
      <w:r>
        <w:t xml:space="preserve">occurring, or risk of) pollutant emissions, and the IED’s potential to address these issues</w:t>
      </w:r>
    </w:p>
    <w:p>
      <w:pPr>
        <w:pStyle w:val="BodyText"/>
      </w:pPr>
      <w:r>
        <w:t xml:space="preserve">For PO5-a (cattle and tailored permitting), Annex 8 analyses the impacts of setting the</w:t>
      </w:r>
      <w:r>
        <w:t xml:space="preserve"> </w:t>
      </w:r>
      <w:r>
        <w:t xml:space="preserve">threshold in PO5-a at 50, 100, 125, 150, 300, 450 and 600 LSU (livestock unit). Three criteria</w:t>
      </w:r>
      <w:r>
        <w:t xml:space="preserve"> </w:t>
      </w:r>
      <w:r>
        <w:t xml:space="preserve">have been used to select the threshold to be used in the option retained for assessment: the</w:t>
      </w:r>
      <w:r>
        <w:t xml:space="preserve"> </w:t>
      </w:r>
      <w:r>
        <w:t xml:space="preserve">cost benefit ratio, the degree of coverage of emissions from the sector89, and the number of</w:t>
      </w:r>
      <w:r>
        <w:t xml:space="preserve"> </w:t>
      </w:r>
      <w:r>
        <w:t xml:space="preserve">farms regulated. The cost-benefit analysis is favourable in all cases, but lower as the LSU</w:t>
      </w:r>
      <w:r>
        <w:t xml:space="preserve"> </w:t>
      </w:r>
      <w:r>
        <w:t xml:space="preserve">threshold value decreases; it is higher for cattle at all LSU threshold values than for pigs and</w:t>
      </w:r>
      <w:r>
        <w:t xml:space="preserve"> </w:t>
      </w:r>
      <w:r>
        <w:t xml:space="preserve">poultry90. In terms of number of animals and the proportion of emissions covered by the</w:t>
      </w:r>
      <w:r>
        <w:t xml:space="preserve"> </w:t>
      </w:r>
      <w:r>
        <w:t xml:space="preserve">legislation, setting a threshold between 50-150 LSU would result in around 80-95% of pigs</w:t>
      </w:r>
      <w:r>
        <w:t xml:space="preserve"> </w:t>
      </w:r>
      <w:r>
        <w:t xml:space="preserve">and poultry covered but only about 40-80% of cattle. Under 100 LSU, the number of farms</w:t>
      </w:r>
      <w:r>
        <w:t xml:space="preserve"> </w:t>
      </w:r>
      <w:r>
        <w:t xml:space="preserve">included increases considerably, especially for cattle. Setting the threshold between 50-150</w:t>
      </w:r>
      <w:r>
        <w:t xml:space="preserve"> </w:t>
      </w:r>
      <w:r>
        <w:t xml:space="preserve">LSU for cattle, pigs and poultry farms would result in the following proportion of non-</w:t>
      </w:r>
      <w:r>
        <w:t xml:space="preserve"> </w:t>
      </w:r>
      <w:r>
        <w:t xml:space="preserve">subsistence farms91 being covered by the legislation: 18-37% of pigs farms (80-94% of</w:t>
      </w:r>
      <w:r>
        <w:t xml:space="preserve"> </w:t>
      </w:r>
      <w:r>
        <w:t xml:space="preserve">animals), 15-32% of poultry farms (87-98% of animals), and 10-39% of cattle farms (40-80%</w:t>
      </w:r>
      <w:r>
        <w:t xml:space="preserve"> </w:t>
      </w:r>
      <w:r>
        <w:t xml:space="preserve">of animals), with a benefits to costs ratio around 4-9 for pigs and poultry and 7-14 for cattle.</w:t>
      </w:r>
    </w:p>
    <w:p>
      <w:pPr>
        <w:pStyle w:val="BodyText"/>
      </w:pPr>
      <w:r>
        <w:t xml:space="preserve">Furthermore, as such scope extension would bring a number of smaller, less complex</w:t>
      </w:r>
      <w:r>
        <w:t xml:space="preserve"> </w:t>
      </w:r>
      <w:r>
        <w:t xml:space="preserve">installations under the IED, it is appropriate to design a tailored permitting system to limit</w:t>
      </w:r>
      <w:r>
        <w:t xml:space="preserve"> </w:t>
      </w:r>
      <w:r>
        <w:t xml:space="preserve">compliance and administrative costs. The tailored permit that is integrated into PO5-a will</w:t>
      </w:r>
      <w:r>
        <w:t xml:space="preserve"> </w:t>
      </w:r>
      <w:r>
        <w:t xml:space="preserve">build on national permitting systems, include only basic requirements, will not entail the</w:t>
      </w:r>
      <w:r>
        <w:t xml:space="preserve"> </w:t>
      </w:r>
      <w:r>
        <w:t xml:space="preserve">revision of each individual permit, and will focus on a limited number of key environmental</w:t>
      </w:r>
    </w:p>
    <w:p>
      <w:pPr>
        <w:pStyle w:val="BodyText"/>
      </w:pPr>
      <w:r>
        <w:t xml:space="preserve">89 The emissions covered by the option are directly in proportion of the number of animals covered.</w:t>
      </w:r>
      <w:r>
        <w:t xml:space="preserve"> </w:t>
      </w:r>
      <w:r>
        <w:t xml:space="preserve">90 Pigs and poultry mainly emit ammonia whilst cattle also emit considerable amounts of methane, resulting in</w:t>
      </w:r>
      <w:r>
        <w:t xml:space="preserve"> </w:t>
      </w:r>
      <w:r>
        <w:t xml:space="preserve">more favorable cost benefit ratios for regulating cattle.</w:t>
      </w:r>
      <w:r>
        <w:t xml:space="preserve"> </w:t>
      </w:r>
      <w:r>
        <w:t xml:space="preserve">91 Farms below 10 LSU are considered to be subsistence farms; they represent by far the largest number of</w:t>
      </w:r>
      <w:r>
        <w:t xml:space="preserve"> </w:t>
      </w:r>
      <w:r>
        <w:t xml:space="preserve">farms and are not considered in this assessment. All numbers in this assessment concern non-subsistence</w:t>
      </w:r>
      <w:r>
        <w:t xml:space="preserve"> </w:t>
      </w:r>
      <w:r>
        <w:t xml:space="preserve">farms.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issues such as the emission of methane, ammonia and nitrates. It will not include components</w:t>
      </w:r>
      <w:r>
        <w:t xml:space="preserve"> </w:t>
      </w:r>
      <w:r>
        <w:t xml:space="preserve">of IED permits that have a significant administrative burden for operators, e.g. the baseline</w:t>
      </w:r>
      <w:r>
        <w:t xml:space="preserve"> </w:t>
      </w:r>
      <w:r>
        <w:t xml:space="preserve">report or the EMS.</w:t>
      </w:r>
    </w:p>
    <w:p>
      <w:pPr>
        <w:pStyle w:val="BodyText"/>
      </w:pPr>
      <w:r>
        <w:t xml:space="preserve">5.2.6.1.</w:t>
      </w:r>
      <w:r>
        <w:t xml:space="preserve"> </w:t>
      </w:r>
      <w:r>
        <w:t xml:space="preserve">Stakeholder views on PO5</w:t>
      </w:r>
      <w:r>
        <w:t xml:space="preserve"> </w:t>
      </w:r>
      <w:r>
        <w:t xml:space="preserve">Stakeholder views are diverse: NGOs strongly support scope expansion across the board,</w:t>
      </w:r>
      <w:r>
        <w:t xml:space="preserve"> </w:t>
      </w:r>
      <w:r>
        <w:t xml:space="preserve">Member States support certain scope expansions, whilst the individual sectors concerned</w:t>
      </w:r>
      <w:r>
        <w:t xml:space="preserve"> </w:t>
      </w:r>
      <w:r>
        <w:t xml:space="preserve">oppose extension of IED scope to their activities, pointing to the monitoring and reporting</w:t>
      </w:r>
      <w:r>
        <w:t xml:space="preserve"> </w:t>
      </w:r>
      <w:r>
        <w:t xml:space="preserve">burdens imposed on smaller installations; at the same time, opinions from the open public</w:t>
      </w:r>
      <w:r>
        <w:t xml:space="preserve"> </w:t>
      </w:r>
      <w:r>
        <w:t xml:space="preserve">consultation gave information that the environmental impact of small and medium sized</w:t>
      </w:r>
      <w:r>
        <w:t xml:space="preserve"> </w:t>
      </w:r>
      <w:r>
        <w:t xml:space="preserve">plants is limited compared to large plants. Moreover, industry generally considers that the</w:t>
      </w:r>
      <w:r>
        <w:t xml:space="preserve"> </w:t>
      </w:r>
      <w:r>
        <w:t xml:space="preserve">agricultural sector should contribute its fair part to preventing pollutant emission.</w:t>
      </w:r>
      <w:r>
        <w:br/>
      </w:r>
      <w:r>
        <w:t xml:space="preserve">With regard to specific sub-options:</w:t>
      </w:r>
      <w:r>
        <w:t xml:space="preserve"> </w:t>
      </w:r>
      <w:r>
        <w:t xml:space="preserve"> Concerning livestock: expansion to include part of cattle rearing seems most supported,</w:t>
      </w:r>
      <w:r>
        <w:t xml:space="preserve"> </w:t>
      </w:r>
      <w:r>
        <w:t xml:space="preserve">including by a portion of the sector. Tailored permitting attracted interest across all</w:t>
      </w:r>
      <w:r>
        <w:t xml:space="preserve"> </w:t>
      </w:r>
      <w:r>
        <w:t xml:space="preserve">stakeholder groups. However, NGOs and Member States consider that the approach of</w:t>
      </w:r>
      <w:r>
        <w:t xml:space="preserve"> </w:t>
      </w:r>
      <w:r>
        <w:t xml:space="preserve">using thresholds may lead to avoidance of regulation, via livestock operators deciding to</w:t>
      </w:r>
      <w:r>
        <w:t xml:space="preserve"> </w:t>
      </w:r>
      <w:r>
        <w:t xml:space="preserve">adjust farm sizes just below the threshold. Industry identified manure management as a</w:t>
      </w:r>
      <w:r>
        <w:t xml:space="preserve"> </w:t>
      </w:r>
      <w:r>
        <w:t xml:space="preserve">problematic issue. Drinking water companies and water authorities also regularly express</w:t>
      </w:r>
      <w:r>
        <w:t xml:space="preserve"> </w:t>
      </w:r>
      <w:r>
        <w:t xml:space="preserve">concerns about the increase of water treatment costs, notably related to emissions to water</w:t>
      </w:r>
      <w:r>
        <w:t xml:space="preserve"> </w:t>
      </w:r>
      <w:r>
        <w:t xml:space="preserve">from rearing of livestock.</w:t>
      </w:r>
      <w:r>
        <w:t xml:space="preserve"> </w:t>
      </w:r>
      <w:r>
        <w:t xml:space="preserve"> Regarding landfills, only NGOs support the lowering of the scope threshold; Member</w:t>
      </w:r>
      <w:r>
        <w:t xml:space="preserve"> </w:t>
      </w:r>
      <w:r>
        <w:t xml:space="preserve">States consider smaller landfills as not viable. However, over half of Member State</w:t>
      </w:r>
      <w:r>
        <w:t xml:space="preserve"> </w:t>
      </w:r>
      <w:r>
        <w:t xml:space="preserve">respondents thought IED should define BAT for landfills falling within its scope.</w:t>
      </w:r>
      <w:r>
        <w:t xml:space="preserve"> </w:t>
      </w:r>
      <w:r>
        <w:t xml:space="preserve"> Concerning mining and quarrying: Member States’ authority stakeholders note that the</w:t>
      </w:r>
      <w:r>
        <w:t xml:space="preserve"> </w:t>
      </w:r>
      <w:r>
        <w:t xml:space="preserve">application of the IED to mining and quarrying activities would have the largest</w:t>
      </w:r>
      <w:r>
        <w:t xml:space="preserve"> </w:t>
      </w:r>
      <w:r>
        <w:t xml:space="preserve">environmental impact of all potential new activities. Industry representatives consider that</w:t>
      </w:r>
      <w:r>
        <w:t xml:space="preserve"> </w:t>
      </w:r>
      <w:r>
        <w:t xml:space="preserve">mining and quarrying activities are sufficiently covered by other EU and national law.</w:t>
      </w:r>
      <w:r>
        <w:t xml:space="preserve"> </w:t>
      </w:r>
      <w:r>
        <w:t xml:space="preserve"> Concerning aquaculture: There is significant support from Member States, as well as</w:t>
      </w:r>
      <w:r>
        <w:t xml:space="preserve"> </w:t>
      </w:r>
      <w:r>
        <w:t xml:space="preserve">NGOs. Whilst recognising the environmental impacts of aquaculture, industry</w:t>
      </w:r>
      <w:r>
        <w:t xml:space="preserve"> </w:t>
      </w:r>
      <w:r>
        <w:t xml:space="preserve">stakeholders consider that the inclusion of aquaculture in the scope of IED would result in</w:t>
      </w:r>
      <w:r>
        <w:t xml:space="preserve"> </w:t>
      </w:r>
      <w:r>
        <w:t xml:space="preserve">economic costs unlikely to lead to significant, additional environmental improvements.</w:t>
      </w:r>
      <w:r>
        <w:t xml:space="preserve"> </w:t>
      </w:r>
      <w:r>
        <w:t xml:space="preserve"> Concerning upstream oil and gas: Stakeholders’ input confirmed that upstream oil and gas</w:t>
      </w:r>
      <w:r>
        <w:t xml:space="preserve"> </w:t>
      </w:r>
      <w:r>
        <w:t xml:space="preserve">operations could also be linked to environmental pressures other than methane emissions,</w:t>
      </w:r>
      <w:r>
        <w:t xml:space="preserve"> </w:t>
      </w:r>
      <w:r>
        <w:t xml:space="preserve">such as water and soil pollution, indicating that impacts from upstream oil and gas</w:t>
      </w:r>
      <w:r>
        <w:t xml:space="preserve"> </w:t>
      </w:r>
      <w:r>
        <w:t xml:space="preserve">industries are significant for greenhouse gases, and emissions to air, water, and soil.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Figure 5 maps these policy options with the core problem drivers, problem areas and specific objectives for the revision of the IED</w:t>
      </w:r>
    </w:p>
    <w:p>
      <w:pPr>
        <w:pStyle w:val="BodyText"/>
      </w:pPr>
      <w:r>
        <w:t xml:space="preserve">33</w:t>
      </w:r>
    </w:p>
    <w:p>
      <w:pPr>
        <w:pStyle w:val="Compact"/>
        <w:numPr>
          <w:ilvl w:val="0"/>
          <w:numId w:val="1008"/>
        </w:numPr>
      </w:pPr>
      <w:r>
        <w:t xml:space="preserve">WHAT ARE THE IMPACTS OF THE POLICY OPTIONS?</w:t>
      </w:r>
    </w:p>
    <w:p>
      <w:pPr>
        <w:pStyle w:val="FirstParagraph"/>
      </w:pPr>
      <w:r>
        <w:t xml:space="preserve">6.1. Introduction</w:t>
      </w:r>
      <w:r>
        <w:t xml:space="preserve"> </w:t>
      </w:r>
      <w:r>
        <w:t xml:space="preserve">This section presents an assessment of the impacts of all options against the baseline. This is</w:t>
      </w:r>
      <w:r>
        <w:t xml:space="preserve"> </w:t>
      </w:r>
      <w:r>
        <w:t xml:space="preserve">complemented by Annex 10 that provides a series of boxes and tables summarising key</w:t>
      </w:r>
      <w:r>
        <w:t xml:space="preserve"> </w:t>
      </w:r>
      <w:r>
        <w:t xml:space="preserve">information.</w:t>
      </w:r>
      <w:r>
        <w:t xml:space="preserve"> </w:t>
      </w:r>
      <w:r>
        <w:t xml:space="preserve">The vast majority of the individual measures considered in this impact assessment relate to</w:t>
      </w:r>
      <w:r>
        <w:t xml:space="preserve"> </w:t>
      </w:r>
      <w:r>
        <w:t xml:space="preserve">improving existing processes, such as the drafting of BREFs and BAT conclusions and the</w:t>
      </w:r>
      <w:r>
        <w:t xml:space="preserve"> </w:t>
      </w:r>
      <w:r>
        <w:t xml:space="preserve">issuing of permits to installations. The remaining measures introduce new processes, such as</w:t>
      </w:r>
      <w:r>
        <w:t xml:space="preserve"> </w:t>
      </w:r>
      <w:r>
        <w:t xml:space="preserve">INCITE to monitor emerging innovative techniques to address decarbonisation and</w:t>
      </w:r>
      <w:r>
        <w:t xml:space="preserve"> </w:t>
      </w:r>
      <w:r>
        <w:t xml:space="preserve">depollution, as well as measures addressing resource efficiency. Hence, the ultimate impacts</w:t>
      </w:r>
      <w:r>
        <w:t xml:space="preserve"> </w:t>
      </w:r>
      <w:r>
        <w:t xml:space="preserve">of the measures and related sub-options will depend on a sequence of successive processes</w:t>
      </w:r>
      <w:r>
        <w:t xml:space="preserve"> </w:t>
      </w:r>
      <w:r>
        <w:t xml:space="preserve">and events that may vary significantly.</w:t>
      </w:r>
      <w:r>
        <w:br/>
      </w:r>
      <w:r>
        <w:t xml:space="preserve">Of particular importance are firstly, the levels of ambition of BAT requirements and</w:t>
      </w:r>
      <w:r>
        <w:t xml:space="preserve"> </w:t>
      </w:r>
      <w:r>
        <w:t xml:space="preserve">secondly, the degree to which they are implemented effectively by the relevant industry</w:t>
      </w:r>
      <w:r>
        <w:t xml:space="preserve"> </w:t>
      </w:r>
      <w:r>
        <w:t xml:space="preserve">sectors and the competent authorities who must set permit conditions taking the local and</w:t>
      </w:r>
      <w:r>
        <w:t xml:space="preserve"> </w:t>
      </w:r>
      <w:r>
        <w:t xml:space="preserve">specific circumstances of the installations into account.</w:t>
      </w:r>
      <w:r>
        <w:br/>
      </w:r>
      <w:r>
        <w:t xml:space="preserve">Therefore, the majority of the measures considered do not lend themselves to quantitative</w:t>
      </w:r>
      <w:r>
        <w:t xml:space="preserve"> </w:t>
      </w:r>
      <w:r>
        <w:t xml:space="preserve">assessment of economic, environmental and social impacts. The impact assessment is in those</w:t>
      </w:r>
      <w:r>
        <w:t xml:space="preserve"> </w:t>
      </w:r>
      <w:r>
        <w:t xml:space="preserve">cases qualitative, and seeks to both identify the type of potential impacts and to rate their</w:t>
      </w:r>
      <w:r>
        <w:t xml:space="preserve"> </w:t>
      </w:r>
      <w:r>
        <w:t xml:space="preserve">potential magnitude.</w:t>
      </w:r>
      <w:r>
        <w:br/>
      </w:r>
      <w:r>
        <w:t xml:space="preserve">The administrative burden for full implementation of the requirements associated with the</w:t>
      </w:r>
      <w:r>
        <w:t xml:space="preserve"> </w:t>
      </w:r>
      <w:r>
        <w:t xml:space="preserve">overall proposed revisions to the IED are split between operators and Member States. A</w:t>
      </w:r>
      <w:r>
        <w:t xml:space="preserve"> </w:t>
      </w:r>
      <w:r>
        <w:t xml:space="preserve">summary of the administrative burdens is provided in Annex 10, which gives details of the</w:t>
      </w:r>
      <w:r>
        <w:t xml:space="preserve"> </w:t>
      </w:r>
      <w:r>
        <w:t xml:space="preserve">resources that Member States will need to dedicate in order to fully implement the IED</w:t>
      </w:r>
      <w:r>
        <w:t xml:space="preserve"> </w:t>
      </w:r>
      <w:r>
        <w:t xml:space="preserve">revisions. Successful implementation of the revised IED will require Member States to fully</w:t>
      </w:r>
      <w:r>
        <w:t xml:space="preserve"> </w:t>
      </w:r>
      <w:r>
        <w:t xml:space="preserve">allocate the required resources. The IED is essentially a process directive, reliant on full</w:t>
      </w:r>
      <w:r>
        <w:t xml:space="preserve"> </w:t>
      </w:r>
      <w:r>
        <w:t xml:space="preserve">implementation by all parties concerned; the full impacts of any of the revision options</w:t>
      </w:r>
      <w:r>
        <w:t xml:space="preserve"> </w:t>
      </w:r>
      <w:r>
        <w:t xml:space="preserve">presented may not be realised if Member States’ implementation resources are jeopardised.</w:t>
      </w:r>
      <w:r>
        <w:br/>
      </w:r>
      <w:r>
        <w:t xml:space="preserve">The vast majority of industrial installations covered by the IED do not meet the SME</w:t>
      </w:r>
      <w:r>
        <w:t xml:space="preserve"> </w:t>
      </w:r>
      <w:r>
        <w:t xml:space="preserve">definition criteria1, the exception being the scope extension under PO5-a livestock sector,</w:t>
      </w:r>
      <w:r>
        <w:t xml:space="preserve"> </w:t>
      </w:r>
      <w:r>
        <w:t xml:space="preserve">where to ease the economic burden on smaller (SME) installations, a tailored permitting</w:t>
      </w:r>
      <w:r>
        <w:t xml:space="preserve"> </w:t>
      </w:r>
      <w:r>
        <w:t xml:space="preserve">approach is proposed.</w:t>
      </w:r>
      <w:r>
        <w:t xml:space="preserve"> </w:t>
      </w:r>
      <w:r>
        <w:t xml:space="preserve">However, as most measures improve existing processes or establish new ones, it has been</w:t>
      </w:r>
      <w:r>
        <w:t xml:space="preserve"> </w:t>
      </w:r>
      <w:r>
        <w:t xml:space="preserve">possible to monetise the administrative burden of implementing them. Detailed tables</w:t>
      </w:r>
      <w:r>
        <w:t xml:space="preserve"> </w:t>
      </w:r>
      <w:r>
        <w:t xml:space="preserve">providing the administrative costs are provided in Annex 10.</w:t>
      </w:r>
      <w:r>
        <w:br/>
      </w:r>
      <w:r>
        <w:t xml:space="preserve">Policy sub-options PO5-a to PO5-i (sectoral scope expansion) are a notable exception and</w:t>
      </w:r>
      <w:r>
        <w:t xml:space="preserve"> </w:t>
      </w:r>
      <w:r>
        <w:t xml:space="preserve">their assessment could, to a degree, include quantitative elements where data was available,</w:t>
      </w:r>
      <w:r>
        <w:t xml:space="preserve"> </w:t>
      </w:r>
      <w:r>
        <w:t xml:space="preserve">such as the number of installations concerned and the related environmental impacts of the</w:t>
      </w:r>
    </w:p>
    <w:p>
      <w:pPr>
        <w:pStyle w:val="BodyText"/>
      </w:pPr>
      <w:r>
        <w:t xml:space="preserve">1 SME definition: https://ec.europa.eu/growth/smes/sme-definition_en; also SWD (2021)279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activities concerned2. Furthermore, where assumptions could be made on what could likely</w:t>
      </w:r>
      <w:r>
        <w:t xml:space="preserve"> </w:t>
      </w:r>
      <w:r>
        <w:t xml:space="preserve">be defined as BAT, potential environmental and economic impacts could be quantified.</w:t>
      </w:r>
      <w:r>
        <w:t xml:space="preserve"> </w:t>
      </w:r>
      <w:r>
        <w:t xml:space="preserve">However, this has been limited by the availability of data and information and by the</w:t>
      </w:r>
      <w:r>
        <w:t xml:space="preserve"> </w:t>
      </w:r>
      <w:r>
        <w:t xml:space="preserve">uncertainty of which techniques would eventually qualify as BAT. An important feature to be</w:t>
      </w:r>
      <w:r>
        <w:t xml:space="preserve"> </w:t>
      </w:r>
      <w:r>
        <w:t xml:space="preserve">taken into account in the assessment of PO5 is that, by design, the IED and the BREF process</w:t>
      </w:r>
      <w:r>
        <w:t xml:space="preserve"> </w:t>
      </w:r>
      <w:r>
        <w:t xml:space="preserve">ensure that the definition of EU BAT requirements and their implementation in permits</w:t>
      </w:r>
      <w:r>
        <w:t xml:space="preserve"> </w:t>
      </w:r>
      <w:r>
        <w:t xml:space="preserve">remain proportionate. Annex 10 includes a table summarising the key information on these</w:t>
      </w:r>
      <w:r>
        <w:t xml:space="preserve"> </w:t>
      </w:r>
      <w:r>
        <w:t xml:space="preserve">options.</w:t>
      </w:r>
      <w:r>
        <w:t xml:space="preserve"> </w:t>
      </w:r>
      <w:r>
        <w:t xml:space="preserve">As options and sub-options are packages of measures, the impact assessment builds on the</w:t>
      </w:r>
      <w:r>
        <w:t xml:space="preserve"> </w:t>
      </w:r>
      <w:r>
        <w:t xml:space="preserve">assessment of the impacts of the individual measures, which is available in Annexes 8 (IED</w:t>
      </w:r>
      <w:r>
        <w:t xml:space="preserve"> </w:t>
      </w:r>
      <w:r>
        <w:t xml:space="preserve">measures) and 9 (E-PRTR measures). Where some individual measures dominate in the</w:t>
      </w:r>
      <w:r>
        <w:t xml:space="preserve"> </w:t>
      </w:r>
      <w:r>
        <w:t xml:space="preserve">impact assessment, the summary of the impacts of those individual measures is provided in</w:t>
      </w:r>
      <w:r>
        <w:t xml:space="preserve"> </w:t>
      </w:r>
      <w:r>
        <w:t xml:space="preserve">Annex 10.</w:t>
      </w:r>
      <w:r>
        <w:br/>
      </w:r>
      <w:r>
        <w:t xml:space="preserve">Colour coding is used to summarise the assessment of impacts referring to the direction</w:t>
      </w:r>
      <w:r>
        <w:t xml:space="preserve"> </w:t>
      </w:r>
      <w:r>
        <w:t xml:space="preserve">(positive or negative) and magnitude (small or large) of any expected impacts (see Table 3).</w:t>
      </w:r>
      <w:r>
        <w:t xml:space="preserve"> </w:t>
      </w:r>
      <w:r>
        <w:t xml:space="preserve">Table 2: Coding used to present expected impacts</w:t>
      </w:r>
      <w:r>
        <w:t xml:space="preserve"> </w:t>
      </w:r>
      <w:r>
        <w:t xml:space="preserve"></w:t>
      </w:r>
      <w:r>
        <w:t xml:space="preserve"> </w:t>
      </w:r>
      <w:r>
        <w:t xml:space="preserve"></w:t>
      </w:r>
      <w:r>
        <w:t xml:space="preserve"> </w:t>
      </w:r>
      <w:r>
        <w:t xml:space="preserve"></w:t>
      </w:r>
      <w:r>
        <w:t xml:space="preserve"> </w:t>
      </w:r>
      <w:r>
        <w:t xml:space="preserve"></w:t>
      </w:r>
      <w:r>
        <w:t xml:space="preserve"> </w:t>
      </w:r>
      <w:r>
        <w:t xml:space="preserve">0</w:t>
      </w:r>
      <w:r>
        <w:br/>
      </w:r>
      <w:r>
        <w:t xml:space="preserve"></w:t>
      </w:r>
      <w:r>
        <w:t xml:space="preserve"> </w:t>
      </w:r>
      <w:r>
        <w:t xml:space="preserve"></w:t>
      </w:r>
      <w:r>
        <w:t xml:space="preserve"> </w:t>
      </w:r>
      <w:r>
        <w:t xml:space="preserve"></w:t>
      </w:r>
      <w:r>
        <w:t xml:space="preserve"> </w:t>
      </w:r>
      <w:r>
        <w:t xml:space="preserve"></w:t>
      </w:r>
      <w:r>
        <w:t xml:space="preserve"> </w:t>
      </w:r>
      <w:r>
        <w:t xml:space="preserve">U</w:t>
      </w:r>
      <w:r>
        <w:t xml:space="preserve"> </w:t>
      </w:r>
      <w:r>
        <w:t xml:space="preserve">Extremely</w:t>
      </w:r>
      <w:r>
        <w:t xml:space="preserve"> </w:t>
      </w:r>
      <w:r>
        <w:t xml:space="preserve">negative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“Zero”:</w:t>
      </w:r>
      <w:r>
        <w:t xml:space="preserve"> </w:t>
      </w:r>
      <w:r>
        <w:t xml:space="preserve">i.e. </w:t>
      </w:r>
      <w:r>
        <w:t xml:space="preserve"> </w:t>
      </w: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Extremely</w:t>
      </w:r>
      <w:r>
        <w:t xml:space="preserve"> </w:t>
      </w:r>
      <w:r>
        <w:t xml:space="preserve">positive</w:t>
      </w:r>
      <w:r>
        <w:br/>
      </w:r>
      <w:r>
        <w:t xml:space="preserve">“U”: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An iterative process (see Annex 4) was used to obtain these point ratings, on a scale of “-10</w:t>
      </w:r>
      <w:r>
        <w:t xml:space="preserve"> </w:t>
      </w:r>
      <w:r>
        <w:t xml:space="preserve">to +10”, with 10 crosses representing the maximum negative impacts, and 10 ticks</w:t>
      </w:r>
      <w:r>
        <w:t xml:space="preserve"> </w:t>
      </w:r>
      <w:r>
        <w:t xml:space="preserve">representing the maximum positive impacts. This scale has more divisions than the more</w:t>
      </w:r>
      <w:r>
        <w:t xml:space="preserve"> </w:t>
      </w:r>
      <w:r>
        <w:t xml:space="preserve">usual scale of from “-5 to +5”, and was used owing to the wide disparities in the impacts, and</w:t>
      </w:r>
      <w:r>
        <w:t xml:space="preserve"> </w:t>
      </w:r>
      <w:r>
        <w:t xml:space="preserve">the need to represent impacts progressively from individual measures, to amalgamating them</w:t>
      </w:r>
      <w:r>
        <w:t xml:space="preserve"> </w:t>
      </w:r>
      <w:r>
        <w:t xml:space="preserve">into packaged options/sub-options. Each policy area was addressed by a dedicated</w:t>
      </w:r>
      <w:r>
        <w:t xml:space="preserve"> </w:t>
      </w:r>
      <w:r>
        <w:t xml:space="preserve">independent expert team, within the consultant team supporting this impact assessment, and</w:t>
      </w:r>
      <w:r>
        <w:t xml:space="preserve"> </w:t>
      </w:r>
      <w:r>
        <w:t xml:space="preserve">then the iterative process explained in Annex 4 was used to ensure coherence and consistency</w:t>
      </w:r>
      <w:r>
        <w:t xml:space="preserve"> </w:t>
      </w:r>
      <w:r>
        <w:t xml:space="preserve">between the scores given by individual teams for individual measures. This allowed</w:t>
      </w:r>
      <w:r>
        <w:t xml:space="preserve"> </w:t>
      </w:r>
      <w:r>
        <w:t xml:space="preserve">comparisons within and across policy areas. E-PRTR measures were rated in a similar</w:t>
      </w:r>
      <w:r>
        <w:t xml:space="preserve"> </w:t>
      </w:r>
      <w:r>
        <w:t xml:space="preserve">manner, enabling IED and E-PRTR scores also to be combined; note that the majority of E-</w:t>
      </w:r>
      <w:r>
        <w:t xml:space="preserve"> </w:t>
      </w:r>
      <w:r>
        <w:t xml:space="preserve">PRTR measures represent smaller, incremental positive or negative impacts, and thus often</w:t>
      </w:r>
      <w:r>
        <w:t xml:space="preserve"> </w:t>
      </w:r>
      <w:r>
        <w:t xml:space="preserve">score one, occasionally two ticks or crosses, compared to larger IED measures.</w:t>
      </w:r>
      <w:r>
        <w:t xml:space="preserve"> </w:t>
      </w:r>
      <w:r>
        <w:t xml:space="preserve">This impact assessment is one of the pilot cases for the one-in-one-out principle announced</w:t>
      </w:r>
      <w:r>
        <w:t xml:space="preserve"> </w:t>
      </w:r>
      <w:r>
        <w:t xml:space="preserve">by the European Commission on 1 December 20193. Therefore, particular attention has been</w:t>
      </w:r>
    </w:p>
    <w:p>
      <w:pPr>
        <w:pStyle w:val="BodyText"/>
      </w:pPr>
      <w:r>
        <w:t xml:space="preserve">2 Given this exception for PO5 options, a separate summary of the key impacts and of the (quantitative)</w:t>
      </w:r>
      <w:r>
        <w:t xml:space="preserve"> </w:t>
      </w:r>
      <w:r>
        <w:t xml:space="preserve">assessment results for PO5 options are provided in Annex 10.</w:t>
      </w:r>
      <w:r>
        <w:br/>
      </w:r>
      <w:r>
        <w:t xml:space="preserve">3 Commission working methods P(2019)2; https://ec.europa.eu/info/sites/default/files/working-methods.pdf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paid to providing comprehensive information on administrative burden. Those costs are</w:t>
      </w:r>
      <w:r>
        <w:t xml:space="preserve"> </w:t>
      </w:r>
      <w:r>
        <w:t xml:space="preserve">systematically presented under each option (with totals in the tables in Section 7), whereas a</w:t>
      </w:r>
      <w:r>
        <w:t xml:space="preserve"> </w:t>
      </w:r>
      <w:r>
        <w:t xml:space="preserve">more in-depth discussion can be found in Annexes 8 and 10. For ease of presentation, costs</w:t>
      </w:r>
      <w:r>
        <w:t xml:space="preserve"> </w:t>
      </w:r>
      <w:r>
        <w:t xml:space="preserve">provided in this report combine one-off and recurrent costs foreseen for 20 years, which then</w:t>
      </w:r>
      <w:r>
        <w:t xml:space="preserve"> </w:t>
      </w:r>
      <w:r>
        <w:t xml:space="preserve">are presented per annum. The former are linked mainly to BREF revisions, issuing,</w:t>
      </w:r>
      <w:r>
        <w:t xml:space="preserve"> </w:t>
      </w:r>
      <w:r>
        <w:t xml:space="preserve">reconsidering and updating a permit, application for a derogation or exemption, drafting</w:t>
      </w:r>
      <w:r>
        <w:t xml:space="preserve"> </w:t>
      </w:r>
      <w:r>
        <w:t xml:space="preserve">reports or plans. The latter involves monitoring, reporting and inspections that are an</w:t>
      </w:r>
      <w:r>
        <w:t xml:space="preserve"> </w:t>
      </w:r>
      <w:r>
        <w:t xml:space="preserve">important component of a number of measures. In addition, for the preferred policy package,</w:t>
      </w:r>
      <w:r>
        <w:t xml:space="preserve"> </w:t>
      </w:r>
      <w:r>
        <w:t xml:space="preserve">a detailed table on the calculation of administrative costs, broken into one-off and recurrent</w:t>
      </w:r>
      <w:r>
        <w:t xml:space="preserve"> </w:t>
      </w:r>
      <w:r>
        <w:t xml:space="preserve">costs, is included in Annex 3. Underlying assumptions behind the calculations are provided in</w:t>
      </w:r>
      <w:r>
        <w:t xml:space="preserve"> </w:t>
      </w:r>
      <w:r>
        <w:t xml:space="preserve">Annex 4.</w:t>
      </w:r>
      <w:r>
        <w:t xml:space="preserve"> </w:t>
      </w:r>
      <w:r>
        <w:t xml:space="preserve">6.2. Effectiveness: Analysis of Policy Option 1</w:t>
      </w:r>
    </w:p>
    <w:p>
      <w:pPr>
        <w:pStyle w:val="BodyText"/>
      </w:pPr>
      <w:r>
        <w:t xml:space="preserve">See section 5.2.2 for short description of the measures; Annex 7 provides more detail.</w:t>
      </w:r>
      <w:r>
        <w:t xml:space="preserve"> </w:t>
      </w:r>
      <w:r>
        <w:t xml:space="preserve">6.2.1. Economic impacts</w:t>
      </w:r>
      <w:r>
        <w:t xml:space="preserve"> </w:t>
      </w:r>
      <w:r>
        <w:t xml:space="preserve">Administrative burden on businesses and public authorities: PO1-effectiveness would</w:t>
      </w:r>
      <w:r>
        <w:t xml:space="preserve"> </w:t>
      </w:r>
      <w:r>
        <w:t xml:space="preserve">lead to increased administrative activity by IED operators and public authorities. This would</w:t>
      </w:r>
      <w:r>
        <w:t xml:space="preserve"> </w:t>
      </w:r>
      <w:r>
        <w:t xml:space="preserve">include under PO1-a-achieving BAT-AELs employing more resources due to increased</w:t>
      </w:r>
      <w:r>
        <w:t xml:space="preserve"> </w:t>
      </w:r>
      <w:r>
        <w:t xml:space="preserve">frequency and/or depth and breadth required in producing, collecting and reporting large</w:t>
      </w:r>
      <w:r>
        <w:t xml:space="preserve"> </w:t>
      </w:r>
      <w:r>
        <w:t xml:space="preserve">and/or new amounts of data and evidence; permit reconsiderations; derogations; and</w:t>
      </w:r>
      <w:r>
        <w:t xml:space="preserve"> </w:t>
      </w:r>
      <w:r>
        <w:t xml:space="preserve">enforcement activities under PO1-b-implementation and enforcement. PO1-a-achieving</w:t>
      </w:r>
      <w:r>
        <w:t xml:space="preserve"> </w:t>
      </w:r>
      <w:r>
        <w:t xml:space="preserve">BAT-AELs and PO1-c-rights of the public would require that operators and public</w:t>
      </w:r>
      <w:r>
        <w:t xml:space="preserve"> </w:t>
      </w:r>
      <w:r>
        <w:t xml:space="preserve">authorities spend marginally more resources bringing together and sharing data and</w:t>
      </w:r>
      <w:r>
        <w:t xml:space="preserve"> </w:t>
      </w:r>
      <w:r>
        <w:t xml:space="preserve">information online or otherwise. However, this additional administrative burden from the</w:t>
      </w:r>
      <w:r>
        <w:t xml:space="preserve"> </w:t>
      </w:r>
      <w:r>
        <w:t xml:space="preserve">IED elements would be limited. This corresponds per option to:</w:t>
      </w:r>
      <w:r>
        <w:t xml:space="preserve"> </w:t>
      </w:r>
      <w:r>
        <w:t xml:space="preserve"></w:t>
      </w:r>
      <w:r>
        <w:t xml:space="preserve"> </w:t>
      </w:r>
      <w:r>
        <w:t xml:space="preserve">PO1-a-achieving BAT-AELs €1.4 million per year for operators and €0.89 million per year</w:t>
      </w:r>
      <w:r>
        <w:t xml:space="preserve"> </w:t>
      </w:r>
      <w:r>
        <w:t xml:space="preserve">for public administration in the Alternative 1 and €9.4 million and €7.89 million per year</w:t>
      </w:r>
      <w:r>
        <w:t xml:space="preserve"> </w:t>
      </w:r>
      <w:r>
        <w:t xml:space="preserve">in the Alternative 2;</w:t>
      </w:r>
      <w:r>
        <w:t xml:space="preserve"> </w:t>
      </w:r>
      <w:r>
        <w:t xml:space="preserve"></w:t>
      </w:r>
      <w:r>
        <w:t xml:space="preserve"> </w:t>
      </w:r>
      <w:r>
        <w:t xml:space="preserve">PO1-b-implementation and enforcement €4.6 million/year for operators and €5.65</w:t>
      </w:r>
      <w:r>
        <w:t xml:space="preserve"> </w:t>
      </w:r>
      <w:r>
        <w:t xml:space="preserve">million/year for public administration;</w:t>
      </w:r>
      <w:r>
        <w:t xml:space="preserve"> </w:t>
      </w:r>
      <w:r>
        <w:t xml:space="preserve"></w:t>
      </w:r>
      <w:r>
        <w:t xml:space="preserve"> </w:t>
      </w:r>
      <w:r>
        <w:t xml:space="preserve">PO1-c-rights of the public offers two Alternatives: with or without the E-PRTR#2</w:t>
      </w:r>
      <w:r>
        <w:t xml:space="preserve"> </w:t>
      </w:r>
      <w:r>
        <w:t xml:space="preserve">introducing reporting on installation’s level. This translates into €0.5 or €0.56 million of</w:t>
      </w:r>
      <w:r>
        <w:t xml:space="preserve"> </w:t>
      </w:r>
      <w:r>
        <w:t xml:space="preserve">admin costs per year for operators and doesn’t change for public administration: €2.9</w:t>
      </w:r>
      <w:r>
        <w:t xml:space="preserve"> </w:t>
      </w:r>
      <w:r>
        <w:t xml:space="preserve">million per year in both alternatives;</w:t>
      </w:r>
      <w:r>
        <w:t xml:space="preserve"> </w:t>
      </w:r>
      <w:r>
        <w:t xml:space="preserve"></w:t>
      </w:r>
      <w:r>
        <w:t xml:space="preserve"> </w:t>
      </w:r>
      <w:r>
        <w:t xml:space="preserve">PO1-d- simplification offers savings for both for operators: €11.8 million and for public</w:t>
      </w:r>
      <w:r>
        <w:t xml:space="preserve"> </w:t>
      </w:r>
      <w:r>
        <w:t xml:space="preserve">administration: €0.670 million.</w:t>
      </w:r>
      <w:r>
        <w:t xml:space="preserve"> </w:t>
      </w:r>
      <w:r>
        <w:t xml:space="preserve">Once the initial time and resources investment has been made in modernising private and</w:t>
      </w:r>
      <w:r>
        <w:t xml:space="preserve"> </w:t>
      </w:r>
      <w:r>
        <w:t xml:space="preserve">public administrations and maximising the use of the latest digital technologies for data</w:t>
      </w:r>
      <w:r>
        <w:t xml:space="preserve"> </w:t>
      </w:r>
      <w:r>
        <w:t xml:space="preserve">management, this should reduce significantly over time. The E-PRTR elements of PO1 are</w:t>
      </w:r>
      <w:r>
        <w:t xml:space="preserve"> </w:t>
      </w:r>
      <w:r>
        <w:t xml:space="preserve">estimated to bring an administrative saving of some €10.2 million per year for operators and</w:t>
      </w:r>
      <w:r>
        <w:t xml:space="preserve"> </w:t>
      </w:r>
      <w:r>
        <w:t xml:space="preserve">costs of about €0.9 million per year for public authorities.</w:t>
      </w:r>
      <w:r>
        <w:t xml:space="preserve"> </w:t>
      </w:r>
      <w:r>
        <w:t xml:space="preserve">Operating costs and the conduct of businesses: PO1-effectiveness may also lead to an</w:t>
      </w:r>
      <w:r>
        <w:t xml:space="preserve"> </w:t>
      </w:r>
      <w:r>
        <w:t xml:space="preserve">increase in and/or bring forward costs of doing business for IED operators, primarily by</w:t>
      </w:r>
      <w:r>
        <w:t xml:space="preserve"> </w:t>
      </w:r>
      <w:r>
        <w:t xml:space="preserve">introducing more stringent requirements and limiting the duration and/or reducing the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likelihood of approval of derogations from implementing BAT conclusions. Here it should be</w:t>
      </w:r>
      <w:r>
        <w:t xml:space="preserve"> </w:t>
      </w:r>
      <w:r>
        <w:t xml:space="preserve">recalled, that as safeguard for future competitiveness concerns, the IED definition of BAT in</w:t>
      </w:r>
      <w:r>
        <w:t xml:space="preserve"> </w:t>
      </w:r>
      <w:r>
        <w:t xml:space="preserve">Article 3 requires that it is cost-effective and during the drawing up and reviews of BREFs ,</w:t>
      </w:r>
      <w:r>
        <w:t xml:space="preserve"> </w:t>
      </w:r>
      <w:r>
        <w:t xml:space="preserve">economic viability is evaluated at the sector level. Usually, the economic viability of a</w:t>
      </w:r>
      <w:r>
        <w:t xml:space="preserve"> </w:t>
      </w:r>
      <w:r>
        <w:t xml:space="preserve">technique is established by noting that it is used in various installations across various</w:t>
      </w:r>
      <w:r>
        <w:t xml:space="preserve"> </w:t>
      </w:r>
      <w:r>
        <w:t xml:space="preserve">countries, under competitive market conditions.</w:t>
      </w:r>
      <w:r>
        <w:t xml:space="preserve"> </w:t>
      </w:r>
      <w:r>
        <w:t xml:space="preserve">PO1-a-achieving BAT-AELs – alternative full BAT potential includes measure IED#5,</w:t>
      </w:r>
      <w:r>
        <w:t xml:space="preserve"> </w:t>
      </w:r>
      <w:r>
        <w:t xml:space="preserve">encouraging the most stringent end of the BAT-AEL range for setting ELVs, which could</w:t>
      </w:r>
      <w:r>
        <w:t xml:space="preserve"> </w:t>
      </w:r>
      <w:r>
        <w:t xml:space="preserve">entail significant capital (CAPEX) and operational expenditures (OPEX) for installations</w:t>
      </w:r>
      <w:r>
        <w:t xml:space="preserve"> </w:t>
      </w:r>
      <w:r>
        <w:t xml:space="preserve">across the EU. Whilst the specific investments and operating costs of IED#5 could not be</w:t>
      </w:r>
      <w:r>
        <w:t xml:space="preserve"> </w:t>
      </w:r>
      <w:r>
        <w:t xml:space="preserve">reliably quantified, as a partial illustration for one pollutant (NOX) and only five IED</w:t>
      </w:r>
      <w:r>
        <w:t xml:space="preserve"> </w:t>
      </w:r>
      <w:r>
        <w:t xml:space="preserve">activities4, it was assumed that about 10% of installations would be affected by this measure,</w:t>
      </w:r>
      <w:r>
        <w:t xml:space="preserve"> </w:t>
      </w:r>
      <w:r>
        <w:t xml:space="preserve">and each of these installations might be required to invest at least €0.5 million additional or</w:t>
      </w:r>
      <w:r>
        <w:t xml:space="preserve"> </w:t>
      </w:r>
      <w:r>
        <w:t xml:space="preserve">earlier than in the baseline. This would bring the potential EU-wide CAPEX at €210 million</w:t>
      </w:r>
      <w:r>
        <w:t xml:space="preserve"> </w:t>
      </w:r>
      <w:r>
        <w:t xml:space="preserve">per year. However, the scale of these substantive compliance costs remains uncertain,</w:t>
      </w:r>
      <w:r>
        <w:t xml:space="preserve"> </w:t>
      </w:r>
      <w:r>
        <w:t xml:space="preserve">especially in this example where the measure would not mandate but encourage, where</w:t>
      </w:r>
      <w:r>
        <w:t xml:space="preserve"> </w:t>
      </w:r>
      <w:r>
        <w:t xml:space="preserve">possible, a more ambitious approach (by default) - to setting ELVs.</w:t>
      </w:r>
      <w:r>
        <w:br/>
      </w:r>
      <w:r>
        <w:t xml:space="preserve">Competitiveness: Whilst uncertain, PO1 costs are expected to remain limited compared to</w:t>
      </w:r>
      <w:r>
        <w:t xml:space="preserve"> </w:t>
      </w:r>
      <w:r>
        <w:t xml:space="preserve">the overall costs and the turnover of installations in the concerned sectors. Again, as an</w:t>
      </w:r>
      <w:r>
        <w:t xml:space="preserve"> </w:t>
      </w:r>
      <w:r>
        <w:t xml:space="preserve">illustration of the relative impact on costs of doing business: the Iron and Steel BAT</w:t>
      </w:r>
      <w:r>
        <w:t xml:space="preserve"> </w:t>
      </w:r>
      <w:r>
        <w:t xml:space="preserve">conclusions ex-post assessment estimated total annualised compliance costs of the sector at</w:t>
      </w:r>
      <w:r>
        <w:t xml:space="preserve"> </w:t>
      </w:r>
      <w:r>
        <w:t xml:space="preserve">around €134 million per year, the annual turnover at around €123 billion and its annual</w:t>
      </w:r>
      <w:r>
        <w:t xml:space="preserve"> </w:t>
      </w:r>
      <w:r>
        <w:t xml:space="preserve">investment costs to be €3.9 billion. This sector includes about 300 installations and the</w:t>
      </w:r>
      <w:r>
        <w:t xml:space="preserve"> </w:t>
      </w:r>
      <w:r>
        <w:t xml:space="preserve">illustrative additional investment for NOx abatement of €15 million, representing 0.1% of</w:t>
      </w:r>
      <w:r>
        <w:t xml:space="preserve"> </w:t>
      </w:r>
      <w:r>
        <w:t xml:space="preserve">annual turnover. Hence, it is unlikely that IED#5 would have a significant impact on sector’s</w:t>
      </w:r>
      <w:r>
        <w:t xml:space="preserve"> </w:t>
      </w:r>
      <w:r>
        <w:t xml:space="preserve">global competitiveness. Furthermore, a growing number of non-EU countries around the</w:t>
      </w:r>
      <w:r>
        <w:t xml:space="preserve"> </w:t>
      </w:r>
      <w:r>
        <w:t xml:space="preserve">world are implementing legislation based on the BAT concept or using EU BREFs to provide</w:t>
      </w:r>
      <w:r>
        <w:t xml:space="preserve"> </w:t>
      </w:r>
      <w:r>
        <w:t xml:space="preserve">information for setting emission limit values, further mitigating any impact on international</w:t>
      </w:r>
      <w:r>
        <w:t xml:space="preserve"> </w:t>
      </w:r>
      <w:r>
        <w:t xml:space="preserve">competitiveness. The OECD is organising an exchange of information between international</w:t>
      </w:r>
      <w:r>
        <w:t xml:space="preserve"> </w:t>
      </w:r>
      <w:r>
        <w:t xml:space="preserve">experts on BAT-like legislation, which help to reduce differences in environmental</w:t>
      </w:r>
      <w:r>
        <w:t xml:space="preserve"> </w:t>
      </w:r>
      <w:r>
        <w:t xml:space="preserve">requirements at international level.</w:t>
      </w:r>
      <w:r>
        <w:t xml:space="preserve"> </w:t>
      </w:r>
      <w:r>
        <w:t xml:space="preserve">Furthermore, the overall improved environmental performance is also expected to have</w:t>
      </w:r>
      <w:r>
        <w:t xml:space="preserve"> </w:t>
      </w:r>
      <w:r>
        <w:t xml:space="preserve">operational and competitiveness benefits in the medium to longer term, for example, through</w:t>
      </w:r>
      <w:r>
        <w:t xml:space="preserve"> </w:t>
      </w:r>
      <w:r>
        <w:t xml:space="preserve">increased energy efficiency. Improved air quality would improve productivity through</w:t>
      </w:r>
      <w:r>
        <w:t xml:space="preserve"> </w:t>
      </w:r>
      <w:r>
        <w:t xml:space="preserve">reduced number of lost working days due to health impacts of air pollution. Finally, the IED</w:t>
      </w:r>
      <w:r>
        <w:t xml:space="preserve"> </w:t>
      </w:r>
      <w:r>
        <w:t xml:space="preserve">measure IED#6 may lead to the (temporary) closure of installations, which might also affect</w:t>
      </w:r>
      <w:r>
        <w:t xml:space="preserve"> </w:t>
      </w:r>
      <w:r>
        <w:t xml:space="preserve">the costs of doing business in the EU; but suspension of activities is not expected to be a</w:t>
      </w:r>
      <w:r>
        <w:t xml:space="preserve"> </w:t>
      </w:r>
      <w:r>
        <w:t xml:space="preserve">common occurrence.</w:t>
      </w:r>
      <w:r>
        <w:t xml:space="preserve"> </w:t>
      </w:r>
      <w:r>
        <w:t xml:space="preserve">Level playing field: PO1-effectiveness would have a positive impact on the level playing</w:t>
      </w:r>
      <w:r>
        <w:t xml:space="preserve"> </w:t>
      </w:r>
      <w:r>
        <w:t xml:space="preserve">field in the EU, primarily by homogenising and clarifying the requirements that businesses</w:t>
      </w:r>
      <w:r>
        <w:t xml:space="preserve"> </w:t>
      </w:r>
      <w:r>
        <w:t xml:space="preserve">must comply with and expected enforcement practices and more effective access to justice</w:t>
      </w:r>
      <w:r>
        <w:t xml:space="preserve"> </w:t>
      </w:r>
      <w:r>
        <w:t xml:space="preserve">and redress.</w:t>
      </w:r>
    </w:p>
    <w:p>
      <w:pPr>
        <w:pStyle w:val="BodyText"/>
      </w:pPr>
      <w:r>
        <w:t xml:space="preserve">4 Glass; cement, lime and magnesium; large combustion plants, pulp and paper; refining of mineral oil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6.2.2. Environmental impacts</w:t>
      </w:r>
      <w:r>
        <w:t xml:space="preserve"> </w:t>
      </w:r>
      <w:r>
        <w:t xml:space="preserve">PO1-effectiveness is expected to have positive impacts especially on air, water and soil</w:t>
      </w:r>
      <w:r>
        <w:t xml:space="preserve"> </w:t>
      </w:r>
      <w:r>
        <w:t xml:space="preserve">quality with co-benefits for biodiversity and enhanced climate-resilience. These impacts</w:t>
      </w:r>
      <w:r>
        <w:t xml:space="preserve"> </w:t>
      </w:r>
      <w:r>
        <w:t xml:space="preserve">would result from PO1-a-achieving BAT-AELs introducing shorter and/or fewer derogation</w:t>
      </w:r>
      <w:r>
        <w:t xml:space="preserve"> </w:t>
      </w:r>
      <w:r>
        <w:t xml:space="preserve">(IED#1, #2) and encouraging or setting stricter environmental performance requirements</w:t>
      </w:r>
      <w:r>
        <w:t xml:space="preserve"> </w:t>
      </w:r>
      <w:r>
        <w:t xml:space="preserve">(IED#3, #4, #5), and from PO1-b-implementation and enforcement ensuring stepped up</w:t>
      </w:r>
      <w:r>
        <w:t xml:space="preserve"> </w:t>
      </w:r>
      <w:r>
        <w:t xml:space="preserve">enforcement of, and compliance with, the IED regulatory framework (IED#6, #7, #8, #9).</w:t>
      </w:r>
      <w:r>
        <w:t xml:space="preserve"> </w:t>
      </w:r>
      <w:r>
        <w:t xml:space="preserve">The most significant environmental impacts are likely to result from PO1-a-achieving BAT-</w:t>
      </w:r>
      <w:r>
        <w:t xml:space="preserve"> </w:t>
      </w:r>
      <w:r>
        <w:t xml:space="preserve">AELs – alternative full BAT potential specifying that the starting point for setting emission</w:t>
      </w:r>
      <w:r>
        <w:t xml:space="preserve"> </w:t>
      </w:r>
      <w:r>
        <w:t xml:space="preserve">limit values should be closer or at the most stringent limit of the BAT-AEL range (IED#5).</w:t>
      </w:r>
      <w:r>
        <w:t xml:space="preserve"> </w:t>
      </w:r>
      <w:r>
        <w:t xml:space="preserve">This alone is expected to generate significant health and environmental benefits from reduced</w:t>
      </w:r>
      <w:r>
        <w:t xml:space="preserve"> </w:t>
      </w:r>
      <w:r>
        <w:t xml:space="preserve">emissions. Whilst these could not be reliably quantified, as a partial illustration for one</w:t>
      </w:r>
      <w:r>
        <w:t xml:space="preserve"> </w:t>
      </w:r>
      <w:r>
        <w:t xml:space="preserve">pollutant, monetised health and environmental benefits accruing from estimated potential</w:t>
      </w:r>
      <w:r>
        <w:t xml:space="preserve"> </w:t>
      </w:r>
      <w:r>
        <w:t xml:space="preserve">reductions of NOX emissions from the implementation of IED#5 across five sectors range</w:t>
      </w:r>
      <w:r>
        <w:t xml:space="preserve"> </w:t>
      </w:r>
      <w:r>
        <w:t xml:space="preserve">from €860 million to €2 800 million per year. Setting stricter ELVs in permits will also result</w:t>
      </w:r>
      <w:r>
        <w:t xml:space="preserve"> </w:t>
      </w:r>
      <w:r>
        <w:t xml:space="preserve">in lowered pollutants emission to water and may encourage phasing out the use of substances</w:t>
      </w:r>
      <w:r>
        <w:t xml:space="preserve"> </w:t>
      </w:r>
      <w:r>
        <w:t xml:space="preserve">of concern.</w:t>
      </w:r>
      <w:r>
        <w:t xml:space="preserve"> </w:t>
      </w:r>
      <w:r>
        <w:t xml:space="preserve">Indirectly, we would also expect that PO1-c-rights of the public – alternative public rights</w:t>
      </w:r>
      <w:r>
        <w:t xml:space="preserve"> </w:t>
      </w:r>
      <w:r>
        <w:t xml:space="preserve">would improve the public’s access to information, participation and justice (including</w:t>
      </w:r>
      <w:r>
        <w:t xml:space="preserve"> </w:t>
      </w:r>
      <w:r>
        <w:t xml:space="preserve">effective redress) (IED#11, #12, #13, E-PRTR #1, #3, #4) and increase the public’s leverage</w:t>
      </w:r>
      <w:r>
        <w:t xml:space="preserve"> </w:t>
      </w:r>
      <w:r>
        <w:t xml:space="preserve">and ability to influence the environmental performance ambitions, which may result in</w:t>
      </w:r>
      <w:r>
        <w:t xml:space="preserve"> </w:t>
      </w:r>
      <w:r>
        <w:t xml:space="preserve">marginal reductions in emissions over time, when compared to the baseline. These impacts</w:t>
      </w:r>
      <w:r>
        <w:t xml:space="preserve"> </w:t>
      </w:r>
      <w:r>
        <w:t xml:space="preserve">would be slightly stronger for PO1-c-rights of the public – alternative public rights that</w:t>
      </w:r>
      <w:r>
        <w:t xml:space="preserve"> </w:t>
      </w:r>
      <w:r>
        <w:t xml:space="preserve">introduces more disaggregate reporting (E-PRTR#2); this would provide policy relevant very</w:t>
      </w:r>
      <w:r>
        <w:t xml:space="preserve"> </w:t>
      </w:r>
      <w:r>
        <w:t xml:space="preserve">information for allowing to better track improvements in environmental performance.</w:t>
      </w:r>
      <w:r>
        <w:t xml:space="preserve"> </w:t>
      </w:r>
      <w:r>
        <w:t xml:space="preserve">Similarly, by clarifying and simplifying legal requirements PO1-d- simplification would likely</w:t>
      </w:r>
      <w:r>
        <w:t xml:space="preserve"> </w:t>
      </w:r>
      <w:r>
        <w:t xml:space="preserve">have indirect positive impacts on compliance with the legislation, which would result in</w:t>
      </w:r>
      <w:r>
        <w:t xml:space="preserve"> </w:t>
      </w:r>
      <w:r>
        <w:t xml:space="preserve">indirect positive impacts on the natural systems and public health. There is limited available</w:t>
      </w:r>
      <w:r>
        <w:t xml:space="preserve"> </w:t>
      </w:r>
      <w:r>
        <w:t xml:space="preserve">evidence, thus limiting the quantification and monetisation of these benefits.</w:t>
      </w:r>
      <w:r>
        <w:t xml:space="preserve"> </w:t>
      </w:r>
      <w:r>
        <w:t xml:space="preserve">6.2.3. Social impacts</w:t>
      </w:r>
      <w:r>
        <w:t xml:space="preserve"> </w:t>
      </w:r>
      <w:r>
        <w:t xml:space="preserve">All sub-options under PO1-effectiveness are unlikely to have any significant impacts on</w:t>
      </w:r>
      <w:r>
        <w:t xml:space="preserve"> </w:t>
      </w:r>
      <w:r>
        <w:t xml:space="preserve">employment in the EU. On the one hand, some measures will require additional staff to carry</w:t>
      </w:r>
      <w:r>
        <w:t xml:space="preserve"> </w:t>
      </w:r>
      <w:r>
        <w:t xml:space="preserve">out additional, or more intensive, administrative activities and enforcement/compliance-</w:t>
      </w:r>
      <w:r>
        <w:t xml:space="preserve"> </w:t>
      </w:r>
      <w:r>
        <w:t xml:space="preserve">related, when compared to the baseline. On the other hand, overall increases in the costs of</w:t>
      </w:r>
      <w:r>
        <w:t xml:space="preserve"> </w:t>
      </w:r>
      <w:r>
        <w:t xml:space="preserve">doing business and any additional, albeit limited, temporary closures of installations may put</w:t>
      </w:r>
      <w:r>
        <w:t xml:space="preserve"> </w:t>
      </w:r>
      <w:r>
        <w:t xml:space="preserve">pressure on businesses to increase their operating efficiency, including by reducing the</w:t>
      </w:r>
      <w:r>
        <w:t xml:space="preserve"> </w:t>
      </w:r>
      <w:r>
        <w:t xml:space="preserve">numbers of staff employed in the EU-27. There is limited evidence available to conclude on</w:t>
      </w:r>
      <w:r>
        <w:t xml:space="preserve"> </w:t>
      </w:r>
      <w:r>
        <w:t xml:space="preserve">the overall net effect. There are however other social impacts that PO1-a-achieving BAT-</w:t>
      </w:r>
      <w:r>
        <w:t xml:space="preserve"> </w:t>
      </w:r>
      <w:r>
        <w:t xml:space="preserve">AELs (IED#4) and PO1-c-rights of the public bring in, namely improving transparency on</w:t>
      </w:r>
      <w:r>
        <w:t xml:space="preserve"> </w:t>
      </w:r>
      <w:r>
        <w:t xml:space="preserve">permitting and emissions monitoring, and contributing to empower the public. For example,</w:t>
      </w:r>
      <w:r>
        <w:t xml:space="preserve"> </w:t>
      </w:r>
      <w:r>
        <w:t xml:space="preserve">this would allow researchers and concerned organisations and citizens to make informed</w:t>
      </w:r>
      <w:r>
        <w:t xml:space="preserve"> </w:t>
      </w:r>
      <w:r>
        <w:t xml:space="preserve">criticisms and requests relating to the state of industrial emissions.</w:t>
      </w:r>
      <w:r>
        <w:t xml:space="preserve"> </w:t>
      </w:r>
      <w:r>
        <w:t xml:space="preserve">Moreover, the environmental impacts outlined earlier, especially the reduction in pollutants</w:t>
      </w:r>
      <w:r>
        <w:t xml:space="preserve"> </w:t>
      </w:r>
      <w:r>
        <w:t xml:space="preserve">emission to the environment resulting from PO1-a-achieving BAT-AELs – alternative full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BAT potential (IED#5), are likely to have positive impacts on public health in the EU by</w:t>
      </w:r>
      <w:r>
        <w:t xml:space="preserve"> </w:t>
      </w:r>
      <w:r>
        <w:t xml:space="preserve">reducing the exposure to pollutants and the subsequent risk of disease, especially respiratory</w:t>
      </w:r>
      <w:r>
        <w:t xml:space="preserve"> </w:t>
      </w:r>
      <w:r>
        <w:t xml:space="preserve">and cardiovascular diseases, and by leading to reductions in health and social care costs</w:t>
      </w:r>
      <w:r>
        <w:t xml:space="preserve"> </w:t>
      </w:r>
      <w:r>
        <w:t xml:space="preserve">affecting EU citizens, residents and public authorities primarily. Health damage costs are</w:t>
      </w:r>
      <w:r>
        <w:t xml:space="preserve"> </w:t>
      </w:r>
      <w:r>
        <w:t xml:space="preserve">provided in the environmental impacts section.</w:t>
      </w:r>
      <w:r>
        <w:t xml:space="preserve"> </w:t>
      </w:r>
      <w:r>
        <w:t xml:space="preserve">When costs towards business cannot be passed on through changes in prices of products sold,</w:t>
      </w:r>
      <w:r>
        <w:t xml:space="preserve"> </w:t>
      </w:r>
      <w:r>
        <w:t xml:space="preserve">they may impact profitability and, therefore, employment. However, the illustrative</w:t>
      </w:r>
      <w:r>
        <w:t xml:space="preserve"> </w:t>
      </w:r>
      <w:r>
        <w:t xml:space="preserve">calculation of costs potentially incurred under the most onerous measures retained (IED#5)</w:t>
      </w:r>
      <w:r>
        <w:t xml:space="preserve"> </w:t>
      </w:r>
      <w:r>
        <w:t xml:space="preserve">suggest that additional costs would be of the order of magnitude of less than 0.1% of annual</w:t>
      </w:r>
      <w:r>
        <w:t xml:space="preserve"> </w:t>
      </w:r>
      <w:r>
        <w:t xml:space="preserve">turnover. Hence, it is unlikely that this would perceivable impacts on consumer prices.</w:t>
      </w:r>
      <w:r>
        <w:t xml:space="preserve"> </w:t>
      </w:r>
      <w:r>
        <w:t xml:space="preserve">6.3. Accelerating innovation: Analysis of Policy Option 2 (PO2)</w:t>
      </w:r>
    </w:p>
    <w:p>
      <w:pPr>
        <w:pStyle w:val="BodyText"/>
      </w:pPr>
      <w:r>
        <w:t xml:space="preserve">See section 5.2.3 for short description of the measures; Annex 7 provides more detail.</w:t>
      </w:r>
    </w:p>
    <w:p>
      <w:pPr>
        <w:pStyle w:val="BodyText"/>
      </w:pPr>
      <w:r>
        <w:t xml:space="preserve">6.3.1. Economic impacts</w:t>
      </w:r>
      <w:r>
        <w:t xml:space="preserve"> </w:t>
      </w:r>
      <w:r>
        <w:t xml:space="preserve">Administrative burden on businesses and public authorities: All three PO2 options would</w:t>
      </w:r>
      <w:r>
        <w:t xml:space="preserve"> </w:t>
      </w:r>
      <w:r>
        <w:t xml:space="preserve">increase administrative burden for IED operators and public authorities overall, when</w:t>
      </w:r>
      <w:r>
        <w:t xml:space="preserve"> </w:t>
      </w:r>
      <w:r>
        <w:t xml:space="preserve">compared to the baseline. PO2-a-frontrunners would primarily include a number of</w:t>
      </w:r>
      <w:r>
        <w:t xml:space="preserve"> </w:t>
      </w:r>
      <w:r>
        <w:t xml:space="preserve">installations seeking flexibility to develop and/or test innovative emerging techniques that are</w:t>
      </w:r>
      <w:r>
        <w:t xml:space="preserve"> </w:t>
      </w:r>
      <w:r>
        <w:t xml:space="preserve">additional to the baseline. This is expected to entail additional administrative cost for</w:t>
      </w:r>
      <w:r>
        <w:t xml:space="preserve"> </w:t>
      </w:r>
      <w:r>
        <w:t xml:space="preserve">business of around €1 million a year for business as well as of around €0.5 million a year for</w:t>
      </w:r>
      <w:r>
        <w:t xml:space="preserve"> </w:t>
      </w:r>
      <w:r>
        <w:t xml:space="preserve">the competent authorities. PO2-b-stimulate innovation would require managing and</w:t>
      </w:r>
      <w:r>
        <w:t xml:space="preserve"> </w:t>
      </w:r>
      <w:r>
        <w:t xml:space="preserve">engaging with more frequent BREF processes that may not completely substitute, but rather</w:t>
      </w:r>
      <w:r>
        <w:t xml:space="preserve"> </w:t>
      </w:r>
      <w:r>
        <w:t xml:space="preserve">complement, the baseline. Both alternatives would trigger additional or more demanding</w:t>
      </w:r>
      <w:r>
        <w:t xml:space="preserve"> </w:t>
      </w:r>
      <w:r>
        <w:t xml:space="preserve">permit reconsiderations and updates. Systematic short BREF cycles (IED#19) would likely</w:t>
      </w:r>
      <w:r>
        <w:t xml:space="preserve"> </w:t>
      </w:r>
      <w:r>
        <w:t xml:space="preserve">cause more frequent permit reviews than BREF reviews triggered by INCITE (IED#20). This</w:t>
      </w:r>
      <w:r>
        <w:t xml:space="preserve"> </w:t>
      </w:r>
      <w:r>
        <w:t xml:space="preserve">option would also yield further costs for public authorities, via the set up and operation of</w:t>
      </w:r>
      <w:r>
        <w:t xml:space="preserve"> </w:t>
      </w:r>
      <w:r>
        <w:t xml:space="preserve">INCITE. Finally, PO2-c-supporting transformation would require that operators</w:t>
      </w:r>
      <w:r>
        <w:t xml:space="preserve"> </w:t>
      </w:r>
      <w:r>
        <w:t xml:space="preserve">demonstrate to competent authorities that they need more time, as part of a derogation</w:t>
      </w:r>
      <w:r>
        <w:t xml:space="preserve"> </w:t>
      </w:r>
      <w:r>
        <w:t xml:space="preserve">(IED#21), for deep transformation or that they develop Transformation Plans (IED#22) as</w:t>
      </w:r>
      <w:r>
        <w:t xml:space="preserve"> </w:t>
      </w:r>
      <w:r>
        <w:t xml:space="preserve">either a part of a permit review or they will integrate Transformation Plans in the EMS. The</w:t>
      </w:r>
      <w:r>
        <w:t xml:space="preserve"> </w:t>
      </w:r>
      <w:r>
        <w:t xml:space="preserve">administrative burden will depend on the number of derogation or permit review procedures</w:t>
      </w:r>
      <w:r>
        <w:t xml:space="preserve"> </w:t>
      </w:r>
      <w:r>
        <w:t xml:space="preserve">they will drive; derogations would concern a limited number of operators, whilst</w:t>
      </w:r>
      <w:r>
        <w:t xml:space="preserve"> </w:t>
      </w:r>
      <w:r>
        <w:t xml:space="preserve">transformation plans would be required from all operators. The central estimate is €0.6</w:t>
      </w:r>
      <w:r>
        <w:t xml:space="preserve"> </w:t>
      </w:r>
      <w:r>
        <w:t xml:space="preserve">million a year for businesses and €0.3 million for competent authorities in IED #21. Making</w:t>
      </w:r>
      <w:r>
        <w:t xml:space="preserve"> </w:t>
      </w:r>
      <w:r>
        <w:t xml:space="preserve">Transformation Plans (IED#22) part of a permit review will cost €50 million for both</w:t>
      </w:r>
      <w:r>
        <w:t xml:space="preserve"> </w:t>
      </w:r>
      <w:r>
        <w:t xml:space="preserve">operators and competent authorities, and integrating them in EMS (PO3-b) would limit the</w:t>
      </w:r>
      <w:r>
        <w:t xml:space="preserve"> </w:t>
      </w:r>
      <w:r>
        <w:t xml:space="preserve">admin burden for operators to €20 million p.a and would relieve competent authorities from</w:t>
      </w:r>
      <w:r>
        <w:t xml:space="preserve"> </w:t>
      </w:r>
      <w:r>
        <w:t xml:space="preserve">having to review the permit (there will be no permit review).</w:t>
      </w:r>
      <w:r>
        <w:br/>
      </w:r>
      <w:r>
        <w:t xml:space="preserve">Innovation and research: PO2-a-frontrunners, PO2-b-stimulate innovation and PO2-c-</w:t>
      </w:r>
      <w:r>
        <w:t xml:space="preserve"> </w:t>
      </w:r>
      <w:r>
        <w:t xml:space="preserve">supporting transformation are likely to encourage more investment in the development and</w:t>
      </w:r>
      <w:r>
        <w:t xml:space="preserve"> </w:t>
      </w:r>
      <w:r>
        <w:t xml:space="preserve">testing of innovative techniques and technologies. This will bring a push for a higher uptake</w:t>
      </w:r>
      <w:r>
        <w:t xml:space="preserve"> </w:t>
      </w:r>
      <w:r>
        <w:t xml:space="preserve">of low-emission techniques becoming then a benchmark for taxonomy criteria, documented</w:t>
      </w:r>
      <w:r>
        <w:t xml:space="preserve"> </w:t>
      </w:r>
      <w:r>
        <w:t xml:space="preserve">in BREFs. There is limited quantified evidence, and substantial uncertainties regarding the</w:t>
      </w:r>
      <w:r>
        <w:t xml:space="preserve"> </w:t>
      </w:r>
      <w:r>
        <w:t xml:space="preserve">positive impacts of these measures on innovation and research. However, as part of the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consultation activities, the majority of stakeholders also agreed that these policy sub-options</w:t>
      </w:r>
      <w:r>
        <w:t xml:space="preserve"> </w:t>
      </w:r>
      <w:r>
        <w:t xml:space="preserve">may contribute, from moderately to significantly, to increasing the uptake of innovative</w:t>
      </w:r>
      <w:r>
        <w:t xml:space="preserve"> </w:t>
      </w:r>
      <w:r>
        <w:t xml:space="preserve">technologies by IED operators. When these options were explored through focus groups and</w:t>
      </w:r>
      <w:r>
        <w:t xml:space="preserve"> </w:t>
      </w:r>
      <w:r>
        <w:t xml:space="preserve">interviews, including of experts, it was highlighted that, for the IED to encourage operators to</w:t>
      </w:r>
      <w:r>
        <w:t xml:space="preserve"> </w:t>
      </w:r>
      <w:r>
        <w:t xml:space="preserve">invest in innovative technologies, these options should be complemented by financial and</w:t>
      </w:r>
      <w:r>
        <w:t xml:space="preserve"> </w:t>
      </w:r>
      <w:r>
        <w:t xml:space="preserve">policy incentives, as well as clear legal requirements. This would be, e.g. funding via Horizon</w:t>
      </w:r>
      <w:r>
        <w:t xml:space="preserve"> </w:t>
      </w:r>
      <w:r>
        <w:t xml:space="preserve">Europe or the Innovation Fund, and potential avenues of incentives via pending policies</w:t>
      </w:r>
      <w:r>
        <w:t xml:space="preserve"> </w:t>
      </w:r>
      <w:r>
        <w:t xml:space="preserve">currently being revised, e.g. EU Taxonomy decisions and state aid guidelines. It is also</w:t>
      </w:r>
      <w:r>
        <w:t xml:space="preserve"> </w:t>
      </w:r>
      <w:r>
        <w:t xml:space="preserve">intended that the revised IED/ E-PRTR framework should serve to improve the provision of</w:t>
      </w:r>
      <w:r>
        <w:t xml:space="preserve"> </w:t>
      </w:r>
      <w:r>
        <w:t xml:space="preserve">information on sustainable industry practices, mainly technologies, to then be useful in the</w:t>
      </w:r>
      <w:r>
        <w:t xml:space="preserve"> </w:t>
      </w:r>
      <w:r>
        <w:t xml:space="preserve">development of future initiatives under EU funding instruments and sustainable finance</w:t>
      </w:r>
      <w:r>
        <w:t xml:space="preserve"> </w:t>
      </w:r>
      <w:r>
        <w:t xml:space="preserve">policy.</w:t>
      </w:r>
      <w:r>
        <w:t xml:space="preserve"> </w:t>
      </w:r>
      <w:r>
        <w:t xml:space="preserve">Operating costs and the conduct of businesses: PO2-c-supporting transformation may</w:t>
      </w:r>
      <w:r>
        <w:t xml:space="preserve"> </w:t>
      </w:r>
      <w:r>
        <w:t xml:space="preserve">lead to an increase in and/or bring forward costs for IED operators, especially CAPEX, by</w:t>
      </w:r>
      <w:r>
        <w:t xml:space="preserve"> </w:t>
      </w:r>
      <w:r>
        <w:t xml:space="preserve">encouraging industrial transformation and favouring innovative and emerging technologies.</w:t>
      </w:r>
      <w:r>
        <w:t xml:space="preserve"> </w:t>
      </w:r>
      <w:r>
        <w:t xml:space="preserve">The scale of impact will depend on the speed of technological advancement and technology</w:t>
      </w:r>
      <w:r>
        <w:t xml:space="preserve"> </w:t>
      </w:r>
      <w:r>
        <w:t xml:space="preserve">cost curves. For example, CAPEX and OPEX from operators would depend upon the</w:t>
      </w:r>
      <w:r>
        <w:t xml:space="preserve"> </w:t>
      </w:r>
      <w:r>
        <w:t xml:space="preserve">Transformation Plans and/or novel techniques selected to contribute to their “deep</w:t>
      </w:r>
      <w:r>
        <w:t xml:space="preserve"> </w:t>
      </w:r>
      <w:r>
        <w:t xml:space="preserve">transformation”. Cost that could be brought forward are linked to earlier retrofits to existing</w:t>
      </w:r>
      <w:r>
        <w:t xml:space="preserve"> </w:t>
      </w:r>
      <w:r>
        <w:t xml:space="preserve">heavy industry installations; this would concern one-off investments ranging from €0.5 to</w:t>
      </w:r>
      <w:r>
        <w:t xml:space="preserve"> </w:t>
      </w:r>
      <w:r>
        <w:t xml:space="preserve">€200 million per IED site, based on expert opinion. The plan would ensure alignment of</w:t>
      </w:r>
      <w:r>
        <w:t xml:space="preserve"> </w:t>
      </w:r>
      <w:r>
        <w:t xml:space="preserve">investments required for pollution reduction and decarbonisation. PO2-a-frontrunners and</w:t>
      </w:r>
      <w:r>
        <w:t xml:space="preserve"> </w:t>
      </w:r>
      <w:r>
        <w:t xml:space="preserve">PO2-b-stimulate innovation could have similar effects, although evidence available and</w:t>
      </w:r>
      <w:r>
        <w:t xml:space="preserve"> </w:t>
      </w:r>
      <w:r>
        <w:t xml:space="preserve">expert opinion suggest that these are likely to be less significant than the impacts from PO2-c. </w:t>
      </w:r>
      <w:r>
        <w:t xml:space="preserve"> </w:t>
      </w:r>
      <w:r>
        <w:t xml:space="preserve">Competitiveness: The available evidence is unclear as to what extent PO2-b-stimulate</w:t>
      </w:r>
      <w:r>
        <w:t xml:space="preserve"> </w:t>
      </w:r>
      <w:r>
        <w:t xml:space="preserve">innovation and PO2-c-supporting transformation may affect the competitiveness of</w:t>
      </w:r>
      <w:r>
        <w:t xml:space="preserve"> </w:t>
      </w:r>
      <w:r>
        <w:t xml:space="preserve">businesses in a global context. The main drivers of a deep transformation of industry are the</w:t>
      </w:r>
      <w:r>
        <w:t xml:space="preserve"> </w:t>
      </w:r>
      <w:r>
        <w:t xml:space="preserve">carbon neutrality policies, the IED would accompany such transformation rather than trigger</w:t>
      </w:r>
      <w:r>
        <w:t xml:space="preserve"> </w:t>
      </w:r>
      <w:r>
        <w:t xml:space="preserve">it. On the one hand, these options may increase the cost of doing business relative to</w:t>
      </w:r>
      <w:r>
        <w:t xml:space="preserve"> </w:t>
      </w:r>
      <w:r>
        <w:t xml:space="preserve">competitors in the global context and thus reduce the competitiveness of EU industry. On the</w:t>
      </w:r>
      <w:r>
        <w:t xml:space="preserve"> </w:t>
      </w:r>
      <w:r>
        <w:t xml:space="preserve">other hand, these options could put the EU’s industry in the vanguard of transformation,</w:t>
      </w:r>
      <w:r>
        <w:t xml:space="preserve"> </w:t>
      </w:r>
      <w:r>
        <w:t xml:space="preserve">potentially gaining first-mover advantage and even exporting any acquired know-how or</w:t>
      </w:r>
      <w:r>
        <w:t xml:space="preserve"> </w:t>
      </w:r>
      <w:r>
        <w:t xml:space="preserve">innovative techniques. In addition, a low environmental footprint and resulting compliance</w:t>
      </w:r>
      <w:r>
        <w:t xml:space="preserve"> </w:t>
      </w:r>
      <w:r>
        <w:t xml:space="preserve">with criteria under the EU taxonomy for sustainable activities5 will facilitate access to green</w:t>
      </w:r>
      <w:r>
        <w:t xml:space="preserve"> </w:t>
      </w:r>
      <w:r>
        <w:t xml:space="preserve">finance putting the industry in an advantageous position on the financial market. Finally,</w:t>
      </w:r>
      <w:r>
        <w:t xml:space="preserve"> </w:t>
      </w:r>
      <w:r>
        <w:t xml:space="preserve">through introducing a price on carbon in imports of specific products the carbon border</w:t>
      </w:r>
      <w:r>
        <w:t xml:space="preserve"> </w:t>
      </w:r>
      <w:r>
        <w:t xml:space="preserve">adjustment mechanism6 may mitigate some of the impacts of these options on</w:t>
      </w:r>
      <w:r>
        <w:t xml:space="preserve"> </w:t>
      </w:r>
      <w:r>
        <w:t xml:space="preserve">competitiveness, where they are related with higher CO2 emission abatement.</w:t>
      </w:r>
      <w:r>
        <w:t xml:space="preserve"> </w:t>
      </w:r>
      <w:r>
        <w:t xml:space="preserve">6.3.2. Environmental impacts</w:t>
      </w:r>
      <w:r>
        <w:t xml:space="preserve"> </w:t>
      </w:r>
      <w:r>
        <w:t xml:space="preserve">PO2-a-frontrunners, PO2-b-stimulate innovation and PO2-c-supporting transformation</w:t>
      </w:r>
      <w:r>
        <w:t xml:space="preserve"> </w:t>
      </w:r>
      <w:r>
        <w:t xml:space="preserve">would be likely to have positive environmental impacts by encouraging innovative</w:t>
      </w:r>
    </w:p>
    <w:p>
      <w:pPr>
        <w:pStyle w:val="BodyText"/>
      </w:pPr>
      <w:r>
        <w:t xml:space="preserve">5 https://ec.europa.eu/info/business-economy-euro/banking-and-finance/sustainable-finance/eu-taxonomy-</w:t>
      </w:r>
      <w:r>
        <w:t xml:space="preserve"> </w:t>
      </w:r>
      <w:r>
        <w:t xml:space="preserve">sustainable-activities_en</w:t>
      </w:r>
      <w:r>
        <w:t xml:space="preserve"> </w:t>
      </w:r>
      <w:r>
        <w:t xml:space="preserve">6 COM(2021) 564 final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technologies with improved environmental performance. PO2-b-stimulate innovation and</w:t>
      </w:r>
      <w:r>
        <w:t xml:space="preserve"> </w:t>
      </w:r>
      <w:r>
        <w:t xml:space="preserve">PO2-c-supporting transformation are likely to have more significant positive impacts on</w:t>
      </w:r>
      <w:r>
        <w:t xml:space="preserve"> </w:t>
      </w:r>
      <w:r>
        <w:t xml:space="preserve">air, water and soil quality and resources, especially if INCITE (IED#20) triggering BREF</w:t>
      </w:r>
      <w:r>
        <w:t xml:space="preserve"> </w:t>
      </w:r>
      <w:r>
        <w:t xml:space="preserve">reviews to take account of the availability of high maturity emerging techniques and the</w:t>
      </w:r>
      <w:r>
        <w:t xml:space="preserve"> </w:t>
      </w:r>
      <w:r>
        <w:t xml:space="preserve">permit review obligation (IED#22) are taken forward. PO2-c-supporting transformation</w:t>
      </w:r>
      <w:r>
        <w:t xml:space="preserve"> </w:t>
      </w:r>
      <w:r>
        <w:t xml:space="preserve">would also have positive impacts on the climate by encouraging GHG emission reductions</w:t>
      </w:r>
      <w:r>
        <w:t xml:space="preserve"> </w:t>
      </w:r>
      <w:r>
        <w:t xml:space="preserve">from industrial sectors covered by the IED.</w:t>
      </w:r>
      <w:r>
        <w:br/>
      </w:r>
      <w:r>
        <w:t xml:space="preserve">The scale of environmental impacts across the selected categories would depend on</w:t>
      </w:r>
      <w:r>
        <w:t xml:space="preserve"> </w:t>
      </w:r>
      <w:r>
        <w:t xml:space="preserve">technological progress and the outcomes of INCITE, together with any more frequent BREF</w:t>
      </w:r>
      <w:r>
        <w:t xml:space="preserve"> </w:t>
      </w:r>
      <w:r>
        <w:t xml:space="preserve">reviews and resulting actions triggered.</w:t>
      </w:r>
      <w:r>
        <w:br/>
      </w:r>
      <w:r>
        <w:t xml:space="preserve">6.3.3. Social impacts</w:t>
      </w:r>
      <w:r>
        <w:t xml:space="preserve"> </w:t>
      </w:r>
      <w:r>
        <w:t xml:space="preserve">PO2-a-frontrunners, PO2-b-stimulate innovation and PO2-c-supporting transformation</w:t>
      </w:r>
      <w:r>
        <w:t xml:space="preserve"> </w:t>
      </w:r>
      <w:r>
        <w:t xml:space="preserve">are unlikely to have any significant impacts on employment in the EU. On the one hand,</w:t>
      </w:r>
      <w:r>
        <w:t xml:space="preserve"> </w:t>
      </w:r>
      <w:r>
        <w:t xml:space="preserve">some measures entailing additional Research and Innovation and other, possibly including</w:t>
      </w:r>
      <w:r>
        <w:t xml:space="preserve"> </w:t>
      </w:r>
      <w:r>
        <w:t xml:space="preserve">administrative, activities, may require additional staff.</w:t>
      </w:r>
      <w:r>
        <w:t xml:space="preserve"> </w:t>
      </w:r>
      <w:r>
        <w:t xml:space="preserve">Moreover, environmental impacts, especially the reduction in emissions to air, are likely to</w:t>
      </w:r>
      <w:r>
        <w:t xml:space="preserve"> </w:t>
      </w:r>
      <w:r>
        <w:t xml:space="preserve">have positive impacts on public health in the EU by reducing the risk of disease, especially</w:t>
      </w:r>
      <w:r>
        <w:t xml:space="preserve"> </w:t>
      </w:r>
      <w:r>
        <w:t xml:space="preserve">respiratory and cardiovascular diseases, and by leading to reductions in health and social care</w:t>
      </w:r>
      <w:r>
        <w:t xml:space="preserve"> </w:t>
      </w:r>
      <w:r>
        <w:t xml:space="preserve">costs across the EU.</w:t>
      </w:r>
      <w:r>
        <w:t xml:space="preserve"> </w:t>
      </w:r>
      <w:r>
        <w:t xml:space="preserve">6.4. Resource efficiency and chemicals: Analysis of Policy Option 3 (PO3)</w:t>
      </w:r>
      <w:r>
        <w:t xml:space="preserve"> </w:t>
      </w:r>
      <w:r>
        <w:t xml:space="preserve">See Section 5.2.4 for short description of the measures; Annex 7 provides more detail.</w:t>
      </w:r>
    </w:p>
    <w:p>
      <w:pPr>
        <w:pStyle w:val="BodyText"/>
      </w:pPr>
      <w:r>
        <w:t xml:space="preserve">6.4.1. Economic impacts</w:t>
      </w:r>
      <w:r>
        <w:t xml:space="preserve"> </w:t>
      </w:r>
      <w:r>
        <w:t xml:space="preserve">Administrative burden on businesses and public authorities: All seven sub-options</w:t>
      </w:r>
      <w:r>
        <w:t xml:space="preserve"> </w:t>
      </w:r>
      <w:r>
        <w:t xml:space="preserve">envisaged by PO3 (see Table 2) would increase administrative activity by operators and</w:t>
      </w:r>
      <w:r>
        <w:t xml:space="preserve"> </w:t>
      </w:r>
      <w:r>
        <w:t xml:space="preserve">public authorities, when compared to the baseline.</w:t>
      </w:r>
      <w:r>
        <w:t xml:space="preserve"> </w:t>
      </w:r>
      <w:r>
        <w:t xml:space="preserve">PO3-a-performance levels would essentially require operators to provide measurable</w:t>
      </w:r>
      <w:r>
        <w:t xml:space="preserve"> </w:t>
      </w:r>
      <w:r>
        <w:t xml:space="preserve">information as regards resource efficiency, waste prevention and circular economy</w:t>
      </w:r>
      <w:r>
        <w:t xml:space="preserve"> </w:t>
      </w:r>
      <w:r>
        <w:t xml:space="preserve">performance levels (BAT-AEPLs) when seeking a new permit/updating an existing one, as</w:t>
      </w:r>
      <w:r>
        <w:t xml:space="preserve"> </w:t>
      </w:r>
      <w:r>
        <w:t xml:space="preserve">well to carry out related reporting and compliance activity. BAT conclusions already include</w:t>
      </w:r>
      <w:r>
        <w:t xml:space="preserve"> </w:t>
      </w:r>
      <w:r>
        <w:t xml:space="preserve">specific plans to monitor and manage resource efficiency of water, energy, and certain</w:t>
      </w:r>
      <w:r>
        <w:t xml:space="preserve"> </w:t>
      </w:r>
      <w:r>
        <w:t xml:space="preserve">materials, and operators subject to these requirements will face a limited increase in admin</w:t>
      </w:r>
      <w:r>
        <w:t xml:space="preserve"> </w:t>
      </w:r>
      <w:r>
        <w:t xml:space="preserve">burden compared to the baseline. Evidence collated suggests that 20-40% of IED operators</w:t>
      </w:r>
      <w:r>
        <w:t xml:space="preserve"> </w:t>
      </w:r>
      <w:r>
        <w:t xml:space="preserve">may not be currently subject to any permit conditions based on BAT-AEPLs and could,</w:t>
      </w:r>
      <w:r>
        <w:t xml:space="preserve"> </w:t>
      </w:r>
      <w:r>
        <w:t xml:space="preserve">therefore, be affected by an increase in their administrative costs associated with permit</w:t>
      </w:r>
      <w:r>
        <w:t xml:space="preserve"> </w:t>
      </w:r>
      <w:r>
        <w:t xml:space="preserve">reconsideration and compliance/reporting activities. The measure privileging binding BAT-</w:t>
      </w:r>
      <w:r>
        <w:t xml:space="preserve"> </w:t>
      </w:r>
      <w:r>
        <w:t xml:space="preserve">AEPLs (IED #23) will result in €7 million/year (around 540 EUR/year per installation) for</w:t>
      </w:r>
      <w:r>
        <w:t xml:space="preserve"> </w:t>
      </w:r>
      <w:r>
        <w:t xml:space="preserve">business above the baseline and €6 million/year for administration; for the alternative</w:t>
      </w:r>
      <w:r>
        <w:t xml:space="preserve"> </w:t>
      </w:r>
      <w:r>
        <w:t xml:space="preserve">allowing use of either binding BAT-AEPLs or benchmarks used in the operator’s EMS</w:t>
      </w:r>
      <w:r>
        <w:t xml:space="preserve"> </w:t>
      </w:r>
      <w:r>
        <w:t xml:space="preserve">(IED#24), the estimate is €16 and €12 million accordingly.</w:t>
      </w:r>
      <w:r>
        <w:br/>
      </w:r>
      <w:r>
        <w:t xml:space="preserve">PO3-b-EMS would require operators to produce, implement and/or monitor a Resource</w:t>
      </w:r>
      <w:r>
        <w:t xml:space="preserve"> </w:t>
      </w:r>
      <w:r>
        <w:t xml:space="preserve">Efficiency and Circular Economy Plan and a Chemical Management System (CMS) as part</w:t>
      </w:r>
      <w:r>
        <w:t xml:space="preserve"> </w:t>
      </w:r>
      <w:r>
        <w:t xml:space="preserve">of the Environmental Management System (EMS). Both may require additional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administrative efforts by operators, to assemble the information and/or plans as well as to</w:t>
      </w:r>
      <w:r>
        <w:t xml:space="preserve"> </w:t>
      </w:r>
      <w:r>
        <w:t xml:space="preserve">maintain the EMS periodically. The scale of these costs would depend on the complexity of</w:t>
      </w:r>
      <w:r>
        <w:t xml:space="preserve"> </w:t>
      </w:r>
      <w:r>
        <w:t xml:space="preserve">the plans and systems, and thus their maintenance and audit requirements; this is estimated to</w:t>
      </w:r>
      <w:r>
        <w:t xml:space="preserve"> </w:t>
      </w:r>
      <w:r>
        <w:t xml:space="preserve">be €46 million a year for business and €23 million for the administration.</w:t>
      </w:r>
      <w:r>
        <w:t xml:space="preserve"> </w:t>
      </w:r>
      <w:r>
        <w:t xml:space="preserve">Both PO3-a-performance levels and PO3-b-EMS will require additional enforcement-</w:t>
      </w:r>
      <w:r>
        <w:t xml:space="preserve"> </w:t>
      </w:r>
      <w:r>
        <w:t xml:space="preserve">related activity from public authorities, including managing confidential business information</w:t>
      </w:r>
      <w:r>
        <w:t xml:space="preserve"> </w:t>
      </w:r>
      <w:r>
        <w:t xml:space="preserve">issues, monitoring and enforcing binding BAT-AEPLs, and the evaluation and control of the</w:t>
      </w:r>
      <w:r>
        <w:t xml:space="preserve"> </w:t>
      </w:r>
      <w:r>
        <w:t xml:space="preserve">EMS of each installation, including of how benchmarks contained in BAT conclusions are</w:t>
      </w:r>
      <w:r>
        <w:t xml:space="preserve"> </w:t>
      </w:r>
      <w:r>
        <w:t xml:space="preserve">addressed in the EMS.</w:t>
      </w:r>
      <w:r>
        <w:br/>
      </w:r>
      <w:r>
        <w:t xml:space="preserve">PO3-c-symbiosis plans would require public authorities to develop and implement a plan of</w:t>
      </w:r>
      <w:r>
        <w:t xml:space="preserve"> </w:t>
      </w:r>
      <w:r>
        <w:t xml:space="preserve">action related to industrial symbiosis. The scale of this impact is unknown, although this is</w:t>
      </w:r>
      <w:r>
        <w:t xml:space="preserve"> </w:t>
      </w:r>
      <w:r>
        <w:t xml:space="preserve">likely to be limited in the shorter term, and it would likely have both highlight new</w:t>
      </w:r>
      <w:r>
        <w:t xml:space="preserve"> </w:t>
      </w:r>
      <w:r>
        <w:t xml:space="preserve">opportunities whilst required supplementary administrative activity from businesses.</w:t>
      </w:r>
      <w:r>
        <w:t xml:space="preserve"> </w:t>
      </w:r>
      <w:r>
        <w:t xml:space="preserve">PO3-d-pollutants list entailing the dynamic updating of the list of pollutants to be reported,</w:t>
      </w:r>
      <w:r>
        <w:t xml:space="preserve"> </w:t>
      </w:r>
      <w:r>
        <w:t xml:space="preserve">would make the E-PRTR more responsive to emerging environmental issues. It would lead to</w:t>
      </w:r>
      <w:r>
        <w:t xml:space="preserve"> </w:t>
      </w:r>
      <w:r>
        <w:t xml:space="preserve">a greater number of facilities having to report data for air, water and soil emissions, but this</w:t>
      </w:r>
      <w:r>
        <w:t xml:space="preserve"> </w:t>
      </w:r>
      <w:r>
        <w:t xml:space="preserve">could be offset, to some extent, by the corollary ‘sunset’ list for removing the need to report</w:t>
      </w:r>
      <w:r>
        <w:t xml:space="preserve"> </w:t>
      </w:r>
      <w:r>
        <w:t xml:space="preserve">on other pollutants. The estimated burden for operators should not exceed €3.9 million a year.</w:t>
      </w:r>
      <w:r>
        <w:t xml:space="preserve"> </w:t>
      </w:r>
      <w:r>
        <w:t xml:space="preserve">PO3-e-report resource use would require additional administrative efforts by operators (€35</w:t>
      </w:r>
      <w:r>
        <w:t xml:space="preserve"> </w:t>
      </w:r>
      <w:r>
        <w:t xml:space="preserve">million/year) to gather data on progress made in achieving enhanced resource efficiency.</w:t>
      </w:r>
      <w:r>
        <w:t xml:space="preserve"> </w:t>
      </w:r>
      <w:r>
        <w:t xml:space="preserve">There are also likely to be issues regarding confidential business information, which could</w:t>
      </w:r>
      <w:r>
        <w:t xml:space="preserve"> </w:t>
      </w:r>
      <w:r>
        <w:t xml:space="preserve">restrict data usefulness.</w:t>
      </w:r>
      <w:r>
        <w:t xml:space="preserve"> </w:t>
      </w:r>
      <w:r>
        <w:t xml:space="preserve">Similarly, the additional reporting requirements on waste transfers under PO3-f-tracking</w:t>
      </w:r>
      <w:r>
        <w:t xml:space="preserve"> </w:t>
      </w:r>
      <w:r>
        <w:t xml:space="preserve">waste transfers would require significant additional administrative efforts by operators and a</w:t>
      </w:r>
      <w:r>
        <w:t xml:space="preserve"> </w:t>
      </w:r>
      <w:r>
        <w:t xml:space="preserve">cautious estimations due to the numerous and complex waste flows indicate that they should</w:t>
      </w:r>
      <w:r>
        <w:t xml:space="preserve"> </w:t>
      </w:r>
      <w:r>
        <w:t xml:space="preserve">not exceed €0.7 million/year. The PO3-g-report on products would create significant</w:t>
      </w:r>
      <w:r>
        <w:t xml:space="preserve"> </w:t>
      </w:r>
      <w:r>
        <w:t xml:space="preserve">administrative impact for competent authorities required to gather information on</w:t>
      </w:r>
      <w:r>
        <w:t xml:space="preserve"> </w:t>
      </w:r>
      <w:r>
        <w:t xml:space="preserve">environmental releases via products and also significantly diverge from the E-PRTR’s core</w:t>
      </w:r>
      <w:r>
        <w:t xml:space="preserve"> </w:t>
      </w:r>
      <w:r>
        <w:t xml:space="preserve">role. It also has the potential to overlap with other initiatives, notably the product passport</w:t>
      </w:r>
      <w:r>
        <w:t xml:space="preserve"> </w:t>
      </w:r>
      <w:r>
        <w:t xml:space="preserve">under the Sustainable Products Initiative that would, contain inter alia similar information.</w:t>
      </w:r>
      <w:r>
        <w:t xml:space="preserve"> </w:t>
      </w:r>
      <w:r>
        <w:t xml:space="preserve">Because of the complexity of implementing PO3-g, these costs could not be quantified.</w:t>
      </w:r>
      <w:r>
        <w:t xml:space="preserve"> </w:t>
      </w:r>
      <w:r>
        <w:t xml:space="preserve">Operating costs and the conduct of businesses: PO3-a-performance levels and PO3-b-</w:t>
      </w:r>
      <w:r>
        <w:t xml:space="preserve"> </w:t>
      </w:r>
      <w:r>
        <w:t xml:space="preserve">EMS will likely require upfront CAPEX from operators (although PO3-b should already be</w:t>
      </w:r>
      <w:r>
        <w:t xml:space="preserve"> </w:t>
      </w:r>
      <w:r>
        <w:t xml:space="preserve">partly established by operators in all IED sectors). These may include energy and resource</w:t>
      </w:r>
      <w:r>
        <w:t xml:space="preserve"> </w:t>
      </w:r>
      <w:r>
        <w:t xml:space="preserve">efficiency measures, including water reuse, which may reduce OPEX in the longer term.</w:t>
      </w:r>
      <w:r>
        <w:t xml:space="preserve"> </w:t>
      </w:r>
      <w:r>
        <w:t xml:space="preserve">Other operational measures may introduce additional costs into production processes, such as</w:t>
      </w:r>
      <w:r>
        <w:t xml:space="preserve"> </w:t>
      </w:r>
      <w:r>
        <w:t xml:space="preserve">the use of less-toxic chemical alternatives as an input to production. The scale of these</w:t>
      </w:r>
      <w:r>
        <w:t xml:space="preserve"> </w:t>
      </w:r>
      <w:r>
        <w:t xml:space="preserve">economic impacts would vary across Member States; however, it is expected that the net</w:t>
      </w:r>
      <w:r>
        <w:t xml:space="preserve"> </w:t>
      </w:r>
      <w:r>
        <w:t xml:space="preserve">economic impact would be somewhat negative in the shorter term, and the long-term trend is</w:t>
      </w:r>
      <w:r>
        <w:t xml:space="preserve"> </w:t>
      </w:r>
      <w:r>
        <w:t xml:space="preserve">hard to anticipate. It will depend in large part on how the investment costs decline due to</w:t>
      </w:r>
      <w:r>
        <w:t xml:space="preserve"> </w:t>
      </w:r>
      <w:r>
        <w:t xml:space="preserve">technological advances, and the evolution of resource costs. PO3-c-symbiosis plans could</w:t>
      </w:r>
      <w:r>
        <w:t xml:space="preserve"> </w:t>
      </w:r>
      <w:r>
        <w:t xml:space="preserve">also have impacts on operating costs and the conduct of business in the EU, although these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will depend on the nature and approach taken by national authorities to produce and</w:t>
      </w:r>
      <w:r>
        <w:t xml:space="preserve"> </w:t>
      </w:r>
      <w:r>
        <w:t xml:space="preserve">implement industrial symbiosis plans.</w:t>
      </w:r>
      <w:r>
        <w:br/>
      </w:r>
      <w:r>
        <w:t xml:space="preserve">Competitiveness: The available evidence is unclear as to what extent this option will impact</w:t>
      </w:r>
      <w:r>
        <w:t xml:space="preserve"> </w:t>
      </w:r>
      <w:r>
        <w:t xml:space="preserve">competitiveness. Whilst increased operating costs may affect it negatively, increased</w:t>
      </w:r>
      <w:r>
        <w:t xml:space="preserve"> </w:t>
      </w:r>
      <w:r>
        <w:t xml:space="preserve">transparency on overall performance generates confidence, facilitates cross-sectoral and</w:t>
      </w:r>
      <w:r>
        <w:t xml:space="preserve"> </w:t>
      </w:r>
      <w:r>
        <w:t xml:space="preserve">cross-value chain collaboration; and would lead to efficiency-based cost reductions.</w:t>
      </w:r>
      <w:r>
        <w:t xml:space="preserve"> </w:t>
      </w:r>
      <w:r>
        <w:t xml:space="preserve">Transparency will not involve sharing confidential and sensitive, which would negatively</w:t>
      </w:r>
      <w:r>
        <w:t xml:space="preserve"> </w:t>
      </w:r>
      <w:r>
        <w:t xml:space="preserve">affect business.</w:t>
      </w:r>
      <w:r>
        <w:t xml:space="preserve"> </w:t>
      </w:r>
      <w:r>
        <w:t xml:space="preserve">Innovation and research: PO3-a-performance levels, PO3-b-EMS and PO3-c-symbiosis</w:t>
      </w:r>
      <w:r>
        <w:t xml:space="preserve"> </w:t>
      </w:r>
      <w:r>
        <w:t xml:space="preserve">plans are likely to encourage innovation and research. An explicit binding status of BAT-</w:t>
      </w:r>
      <w:r>
        <w:t xml:space="preserve"> </w:t>
      </w:r>
      <w:r>
        <w:t xml:space="preserve">AEPLs could further encourage businesses to identify innovative processes and techniques</w:t>
      </w:r>
      <w:r>
        <w:t xml:space="preserve"> </w:t>
      </w:r>
      <w:r>
        <w:t xml:space="preserve">that would enable them to meet BAT-AEPLs at the lowest possible cost. This impact may be</w:t>
      </w:r>
      <w:r>
        <w:t xml:space="preserve"> </w:t>
      </w:r>
      <w:r>
        <w:t xml:space="preserve">limited, however, since BAT-AEPLs are already implemented in this way in some Member</w:t>
      </w:r>
      <w:r>
        <w:t xml:space="preserve"> </w:t>
      </w:r>
      <w:r>
        <w:t xml:space="preserve">States. Any increase in focus on research and innovation is likely to indirectly benefit the</w:t>
      </w:r>
      <w:r>
        <w:t xml:space="preserve"> </w:t>
      </w:r>
      <w:r>
        <w:t xml:space="preserve">implementation of strategies and plans focussed on improving energy and resource</w:t>
      </w:r>
      <w:r>
        <w:t xml:space="preserve"> </w:t>
      </w:r>
      <w:r>
        <w:t xml:space="preserve">efficiency, resource circularity and a transition to less toxic chemicals as these will</w:t>
      </w:r>
      <w:r>
        <w:t xml:space="preserve"> </w:t>
      </w:r>
      <w:r>
        <w:t xml:space="preserve">necessarily require new or adjusted process technologies, eco-design, and cross-sectoral</w:t>
      </w:r>
      <w:r>
        <w:t xml:space="preserve"> </w:t>
      </w:r>
      <w:r>
        <w:t xml:space="preserve">collaboration (e.g. industrial symbiosis). These conclusions are also supported by findings</w:t>
      </w:r>
      <w:r>
        <w:t xml:space="preserve"> </w:t>
      </w:r>
      <w:r>
        <w:t xml:space="preserve">from the IED evaluation (Ricardo et al, 2020), which showed that a majority of stakeholders</w:t>
      </w:r>
      <w:r>
        <w:t xml:space="preserve"> </w:t>
      </w:r>
      <w:r>
        <w:t xml:space="preserve">(&gt;75%) somewhat or strongly agreed that the IED, BREFs and BAT conclusions stimulated</w:t>
      </w:r>
      <w:r>
        <w:t xml:space="preserve"> </w:t>
      </w:r>
      <w:r>
        <w:t xml:space="preserve">innovation, with BAT conclusions being indicated as the most important driver.</w:t>
      </w:r>
      <w:r>
        <w:t xml:space="preserve"> </w:t>
      </w:r>
      <w:r>
        <w:t xml:space="preserve">Although administrative and compliance costs will marginally increase for all businesses,</w:t>
      </w:r>
      <w:r>
        <w:t xml:space="preserve"> </w:t>
      </w:r>
      <w:r>
        <w:t xml:space="preserve">those costs will be more significant for SMEs. Energy and resource efficiency strategies, as</w:t>
      </w:r>
      <w:r>
        <w:t xml:space="preserve"> </w:t>
      </w:r>
      <w:r>
        <w:t xml:space="preserve">well as the use of less toxic chemicals or alternatives are likely to increase operating costs at</w:t>
      </w:r>
      <w:r>
        <w:t xml:space="preserve"> </w:t>
      </w:r>
      <w:r>
        <w:t xml:space="preserve">the installation level, which might pose challenges, particularly for smaller businesses with</w:t>
      </w:r>
      <w:r>
        <w:t xml:space="preserve"> </w:t>
      </w:r>
      <w:r>
        <w:t xml:space="preserve">more restricted access to the technological and financial resources needed to innovate and</w:t>
      </w:r>
      <w:r>
        <w:t xml:space="preserve"> </w:t>
      </w:r>
      <w:r>
        <w:t xml:space="preserve">optimise processes. However, resource efficiency is one of the main drivers of companies’</w:t>
      </w:r>
      <w:r>
        <w:t xml:space="preserve"> </w:t>
      </w:r>
      <w:r>
        <w:t xml:space="preserve">competitiveness as they spend, on average, 40% of their costs on raw materials, with energy</w:t>
      </w:r>
      <w:r>
        <w:t xml:space="preserve"> </w:t>
      </w:r>
      <w:r>
        <w:t xml:space="preserve">and water pushing this to 50%7. Therefore, improving the resource efficiency of SMEs offers</w:t>
      </w:r>
      <w:r>
        <w:t xml:space="preserve"> </w:t>
      </w:r>
      <w:r>
        <w:t xml:space="preserve">enormous potential for reducing production cost and increasing productivity while, at the</w:t>
      </w:r>
      <w:r>
        <w:t xml:space="preserve"> </w:t>
      </w:r>
      <w:r>
        <w:t xml:space="preserve">same time, making a significant contribution to addressing environmental and climate</w:t>
      </w:r>
      <w:r>
        <w:t xml:space="preserve"> </w:t>
      </w:r>
      <w:r>
        <w:t xml:space="preserve">challenges. Furthermore, 25% of EU SMEs work on green products or services8, and might</w:t>
      </w:r>
      <w:r>
        <w:t xml:space="preserve"> </w:t>
      </w:r>
      <w:r>
        <w:t xml:space="preserve">particularly benefit from increased focus on energy, resource efficiency and safer chemicals.</w:t>
      </w:r>
      <w:r>
        <w:t xml:space="preserve"> </w:t>
      </w:r>
      <w:r>
        <w:t xml:space="preserve">Improved water use and reuse practices contribute to enhanced resilience to climate change,</w:t>
      </w:r>
      <w:r>
        <w:t xml:space="preserve"> </w:t>
      </w:r>
      <w:r>
        <w:t xml:space="preserve">as recognised and called for in the EU Climate Adaptation Strategy9. There is limited</w:t>
      </w:r>
      <w:r>
        <w:t xml:space="preserve"> </w:t>
      </w:r>
      <w:r>
        <w:t xml:space="preserve">evidence available to conclude on the overall net effect.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https://www.fitreach.eu/sites/default/files/editor/publications%20ENG/FFR_Finl%20report_cover%20version</w:t>
      </w:r>
      <w:r>
        <w:t xml:space="preserve"> </w:t>
      </w:r>
      <w:r>
        <w:t xml:space="preserve">%202%20full.pdf</w:t>
      </w:r>
      <w:r>
        <w:br/>
      </w:r>
      <w:r>
        <w:t xml:space="preserve">8 Eurobarometer survey: SMEs are important for a smooth transition to a greener economy</w:t>
      </w:r>
      <w:r>
        <w:t xml:space="preserve"> </w:t>
      </w:r>
      <w:r>
        <w:t xml:space="preserve">https://ec.europa.eu/commission/presscorner/detail/en/MEMO_12_218</w:t>
      </w:r>
      <w:r>
        <w:br/>
      </w:r>
      <w:r>
        <w:t xml:space="preserve">9 https://eur-lex.europa.eu/legal-content/EN/TXT/PDF/?uri=CELEX:52021DC0082&amp;from=EN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6.4.2. Environmental impacts</w:t>
      </w:r>
      <w:r>
        <w:t xml:space="preserve"> </w:t>
      </w:r>
      <w:r>
        <w:t xml:space="preserve">Efficient use of resources: PO3-a-performance levels, PO3-b-EMS and PO3-c-symbiosis</w:t>
      </w:r>
      <w:r>
        <w:t xml:space="preserve"> </w:t>
      </w:r>
      <w:r>
        <w:t xml:space="preserve">plans would likely result in an improved and more efficient use of energy, water and</w:t>
      </w:r>
      <w:r>
        <w:t xml:space="preserve"> </w:t>
      </w:r>
      <w:r>
        <w:t xml:space="preserve">materials by industry. This could in particular contribute to combating increasing water</w:t>
      </w:r>
      <w:r>
        <w:t xml:space="preserve"> </w:t>
      </w:r>
      <w:r>
        <w:t xml:space="preserve">scarcity. Efficiency measures encouraged by the proposed policy options, especially PO3-a-</w:t>
      </w:r>
      <w:r>
        <w:t xml:space="preserve"> </w:t>
      </w:r>
      <w:r>
        <w:t xml:space="preserve">performance levels and PO3-b-EMS, would aim to decrease consumption of resources per</w:t>
      </w:r>
      <w:r>
        <w:t xml:space="preserve"> </w:t>
      </w:r>
      <w:r>
        <w:t xml:space="preserve">unit of production, both in-house and upstream or downstream in the production chain. It</w:t>
      </w:r>
      <w:r>
        <w:t xml:space="preserve"> </w:t>
      </w:r>
      <w:r>
        <w:t xml:space="preserve">would also ensure that chemicals risk management is appropriately addressed in the</w:t>
      </w:r>
      <w:r>
        <w:t xml:space="preserve"> </w:t>
      </w:r>
      <w:r>
        <w:t xml:space="preserve">operator’s EMS10 resulting in use of safer substances, the use of which is not prohibited under</w:t>
      </w:r>
      <w:r>
        <w:t xml:space="preserve"> </w:t>
      </w:r>
      <w:r>
        <w:t xml:space="preserve">REACH, and reduced toxic emissions. The use of materials can be (i) minimised, by</w:t>
      </w:r>
      <w:r>
        <w:t xml:space="preserve"> </w:t>
      </w:r>
      <w:r>
        <w:t xml:space="preserve">producing less waste per unit of production output; (ii) eliminated, referring particularly to</w:t>
      </w:r>
      <w:r>
        <w:t xml:space="preserve"> </w:t>
      </w:r>
      <w:r>
        <w:t xml:space="preserve">the use of toxic and hazardous substances, which should thus reduce the hazardousness and</w:t>
      </w:r>
      <w:r>
        <w:t xml:space="preserve"> </w:t>
      </w:r>
      <w:r>
        <w:t xml:space="preserve">increase the recyclability of the installation’s production residues; (iii) substituted, e.g. by</w:t>
      </w:r>
      <w:r>
        <w:t xml:space="preserve"> </w:t>
      </w:r>
      <w:r>
        <w:t xml:space="preserve">recycled, waste-based, or less resource intensive materials; or (iv) better managed, by</w:t>
      </w:r>
      <w:r>
        <w:t xml:space="preserve"> </w:t>
      </w:r>
      <w:r>
        <w:t xml:space="preserve">implementing measures that reduce material losses over the production process. These</w:t>
      </w:r>
      <w:r>
        <w:t xml:space="preserve"> </w:t>
      </w:r>
      <w:r>
        <w:t xml:space="preserve">strategies will particularly affect industrial installations of the most material-intensive</w:t>
      </w:r>
      <w:r>
        <w:t xml:space="preserve"> </w:t>
      </w:r>
      <w:r>
        <w:t xml:space="preserve">production chains. The scale of these impacts would depend upon the extent to which:</w:t>
      </w:r>
      <w:r>
        <w:br/>
      </w:r>
      <w:r>
        <w:t xml:space="preserve"> Binding BAT-AEPLs or benchmark are taken forward by IED operators, although</w:t>
      </w:r>
      <w:r>
        <w:t xml:space="preserve"> </w:t>
      </w:r>
      <w:r>
        <w:t xml:space="preserve">evidence suggests that the introduction of the sub-option to introduce the possibility of</w:t>
      </w:r>
      <w:r>
        <w:t xml:space="preserve"> </w:t>
      </w:r>
      <w:r>
        <w:t xml:space="preserve">both binding BAT-AEPLs and benchmark levels (IED#24) could be more effective in</w:t>
      </w:r>
      <w:r>
        <w:t xml:space="preserve"> </w:t>
      </w:r>
      <w:r>
        <w:t xml:space="preserve">encouraging a more efficient use of resources when compared to the baseline.</w:t>
      </w:r>
      <w:r>
        <w:br/>
      </w:r>
      <w:r>
        <w:t xml:space="preserve"> Resource Efficiency and Circular Economy Plans, and Chemical Management Systems</w:t>
      </w:r>
      <w:r>
        <w:t xml:space="preserve"> </w:t>
      </w:r>
      <w:r>
        <w:t xml:space="preserve">(PO3-b) set by operators are ambitious, effectively implemented by operators, and</w:t>
      </w:r>
      <w:r>
        <w:t xml:space="preserve"> </w:t>
      </w:r>
      <w:r>
        <w:t xml:space="preserve">monitored and enforced by competent authorities.</w:t>
      </w:r>
      <w:r>
        <w:t xml:space="preserve"> </w:t>
      </w:r>
      <w:r>
        <w:t xml:space="preserve">Waste production, generation and recycling: Energy, water and materials efficiency</w:t>
      </w:r>
      <w:r>
        <w:t xml:space="preserve"> </w:t>
      </w:r>
      <w:r>
        <w:t xml:space="preserve">improvements (PO3-a-performance levels and PO3-b-EMS) will indirectly have significant</w:t>
      </w:r>
      <w:r>
        <w:t xml:space="preserve"> </w:t>
      </w:r>
      <w:r>
        <w:t xml:space="preserve">positive effects, by reducing waste production and generation and/or increasing material re-</w:t>
      </w:r>
      <w:r>
        <w:t xml:space="preserve"> </w:t>
      </w:r>
      <w:r>
        <w:t xml:space="preserve">use and recycling. National plans (PO3-c-symbiosis plans) may increase the uptake and</w:t>
      </w:r>
      <w:r>
        <w:t xml:space="preserve"> </w:t>
      </w:r>
      <w:r>
        <w:t xml:space="preserve">implementation of industrial symbiosis, avoiding waste generation when compared to the</w:t>
      </w:r>
      <w:r>
        <w:t xml:space="preserve"> </w:t>
      </w:r>
      <w:r>
        <w:t xml:space="preserve">baseline. There is, however, very limited evidence regarding the potential uptake of industrial</w:t>
      </w:r>
      <w:r>
        <w:t xml:space="preserve"> </w:t>
      </w:r>
      <w:r>
        <w:t xml:space="preserve">symbiosis based on national plans; industrial symbiosis is rather dependent on local</w:t>
      </w:r>
      <w:r>
        <w:t xml:space="preserve"> </w:t>
      </w:r>
      <w:r>
        <w:t xml:space="preserve">conditions, such as proximity of symbiosis partners and by-products that instead of becoming</w:t>
      </w:r>
      <w:r>
        <w:t xml:space="preserve"> </w:t>
      </w:r>
      <w:r>
        <w:t xml:space="preserve">waste are used as a “circular” input to other processes.</w:t>
      </w:r>
      <w:r>
        <w:t xml:space="preserve"> </w:t>
      </w:r>
      <w:r>
        <w:t xml:space="preserve">Climate: Energy, water and materials efficiency measures and improvements should result in</w:t>
      </w:r>
      <w:r>
        <w:t xml:space="preserve"> </w:t>
      </w:r>
      <w:r>
        <w:t xml:space="preserve">reductions in industrial GHG emissions, and support adaptation to climate change. PO3-a-</w:t>
      </w:r>
      <w:r>
        <w:t xml:space="preserve"> </w:t>
      </w:r>
      <w:r>
        <w:t xml:space="preserve">performance levels will encourage or require BAT-AEPLs on energy use/efficiency, and/or</w:t>
      </w:r>
      <w:r>
        <w:t xml:space="preserve"> </w:t>
      </w:r>
      <w:r>
        <w:t xml:space="preserve">materials consumption, with consequent reductions in environmental footprints. PO3-b-EMS</w:t>
      </w:r>
      <w:r>
        <w:t xml:space="preserve"> </w:t>
      </w:r>
      <w:r>
        <w:t xml:space="preserve">would require Resource Efficiency and Circular Economy Plans, decreasing consumption of</w:t>
      </w:r>
      <w:r>
        <w:t xml:space="preserve"> </w:t>
      </w:r>
      <w:r>
        <w:t xml:space="preserve">resources per unit of production, including fossil energy carriers, and consequent indirect</w:t>
      </w:r>
    </w:p>
    <w:p>
      <w:pPr>
        <w:pStyle w:val="BodyText"/>
      </w:pPr>
      <w:r>
        <w:t xml:space="preserve">10 The Fit for REACH project financed under Life concluded that ‘Chemicals risk management is not sufficiently</w:t>
      </w:r>
      <w:r>
        <w:t xml:space="preserve"> </w:t>
      </w:r>
      <w:r>
        <w:t xml:space="preserve">considered in the environmental management systems (EMAS, ISO 14000, corporate sustainability reporting,</w:t>
      </w:r>
      <w:r>
        <w:t xml:space="preserve"> </w:t>
      </w:r>
      <w:r>
        <w:t xml:space="preserve">etc.)</w:t>
      </w:r>
      <w:r>
        <w:t xml:space="preserve"> </w:t>
      </w:r>
      <w:r>
        <w:t xml:space="preserve">https://www.fitreach.eu/sites/default/files/editor/publications%20ENG/FFR_Finl%20report_cover%20version%</w:t>
      </w:r>
      <w:r>
        <w:t xml:space="preserve"> </w:t>
      </w:r>
      <w:r>
        <w:t xml:space="preserve">202%20full.pdf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GHG emissions. Adopting measures oriented towards resource efficiency will likely have</w:t>
      </w:r>
      <w:r>
        <w:t xml:space="preserve"> </w:t>
      </w:r>
      <w:r>
        <w:t xml:space="preserve">knock-on, positive impacts on GHG emissions, particularly on installations within the most</w:t>
      </w:r>
      <w:r>
        <w:t xml:space="preserve"> </w:t>
      </w:r>
      <w:r>
        <w:t xml:space="preserve">energy-intensive production chains. PO3-c-symbiosis plans may also lead to direct and</w:t>
      </w:r>
      <w:r>
        <w:t xml:space="preserve"> </w:t>
      </w:r>
      <w:r>
        <w:t xml:space="preserve">indirect reductions of emissions of GHGs, although with greater uncertainty, depending on</w:t>
      </w:r>
      <w:r>
        <w:t xml:space="preserve"> </w:t>
      </w:r>
      <w:r>
        <w:t xml:space="preserve">national plans and local conditions.</w:t>
      </w:r>
      <w:r>
        <w:t xml:space="preserve"> </w:t>
      </w:r>
      <w:r>
        <w:t xml:space="preserve">6.4.3. Social impacts</w:t>
      </w:r>
      <w:r>
        <w:t xml:space="preserve"> </w:t>
      </w:r>
      <w:r>
        <w:t xml:space="preserve">The PO3 group of policy options are unlikely to have any significant impacts on employment</w:t>
      </w:r>
      <w:r>
        <w:t xml:space="preserve"> </w:t>
      </w:r>
      <w:r>
        <w:t xml:space="preserve">in the EU. The reduction and/or recovery of waste and the use of safer chemicals could have</w:t>
      </w:r>
      <w:r>
        <w:t xml:space="preserve"> </w:t>
      </w:r>
      <w:r>
        <w:t xml:space="preserve">positive social and public health impacts across the EU. These impacts have not been</w:t>
      </w:r>
      <w:r>
        <w:t xml:space="preserve"> </w:t>
      </w:r>
      <w:r>
        <w:t xml:space="preserve">quantified due to limited availability of evidence.</w:t>
      </w:r>
      <w:r>
        <w:t xml:space="preserve"> </w:t>
      </w:r>
      <w:r>
        <w:t xml:space="preserve">6.5. Decarbonisation: Analysis of Policy Option 4 (PO4)</w:t>
      </w:r>
      <w:r>
        <w:t xml:space="preserve"> </w:t>
      </w:r>
      <w:r>
        <w:t xml:space="preserve">See Section 5.2.5 for short description of the measures; Annex 7 provides more detail.</w:t>
      </w:r>
      <w:r>
        <w:t xml:space="preserve"> </w:t>
      </w:r>
      <w:r>
        <w:t xml:space="preserve">6.5.1. Economic impacts</w:t>
      </w:r>
      <w:r>
        <w:t xml:space="preserve"> </w:t>
      </w:r>
      <w:r>
        <w:t xml:space="preserve">Administrative burden on businesses and public authorities: The four sub-options under</w:t>
      </w:r>
      <w:r>
        <w:t xml:space="preserve"> </w:t>
      </w:r>
      <w:r>
        <w:t xml:space="preserve">PO4 would lead to increased administrative activity by IED operators and public authorities</w:t>
      </w:r>
      <w:r>
        <w:t xml:space="preserve"> </w:t>
      </w:r>
      <w:r>
        <w:t xml:space="preserve">overall, when compared to the baseline, although this would be very limited for the</w:t>
      </w:r>
      <w:r>
        <w:t xml:space="preserve"> </w:t>
      </w:r>
      <w:r>
        <w:t xml:space="preserve">alternative of PO4-b-IED/ETS interface review (IED#28). PO4-a-energy efficiency, as</w:t>
      </w:r>
      <w:r>
        <w:t xml:space="preserve"> </w:t>
      </w:r>
      <w:r>
        <w:t xml:space="preserve">well as the more ambitious alternatives within PO4-b-IED/ETS interface sub-options to</w:t>
      </w:r>
      <w:r>
        <w:t xml:space="preserve"> </w:t>
      </w:r>
      <w:r>
        <w:t xml:space="preserve">introduce a sunset date for Article 9(1) IED (IED#29) and immediately delete Article 9(1)</w:t>
      </w:r>
      <w:r>
        <w:t xml:space="preserve"> </w:t>
      </w:r>
      <w:r>
        <w:t xml:space="preserve">(IED#30), will require adjustments to the BREF and permitting processes, which are likely to</w:t>
      </w:r>
      <w:r>
        <w:t xml:space="preserve"> </w:t>
      </w:r>
      <w:r>
        <w:t xml:space="preserve">increase the frequency and duration of administrative activities for businesses and public</w:t>
      </w:r>
      <w:r>
        <w:t xml:space="preserve"> </w:t>
      </w:r>
      <w:r>
        <w:t xml:space="preserve">authorities. The sub-option of a future review of Article 9(1) PO4-b-IED/ETS interface</w:t>
      </w:r>
      <w:r>
        <w:t xml:space="preserve"> </w:t>
      </w:r>
      <w:r>
        <w:t xml:space="preserve">(IED#28) would have a very limited administrative burden primarily on public authorities,</w:t>
      </w:r>
      <w:r>
        <w:t xml:space="preserve"> </w:t>
      </w:r>
      <w:r>
        <w:t xml:space="preserve">although operators may be consulted. The IED elements would entail an administrative</w:t>
      </w:r>
      <w:r>
        <w:t xml:space="preserve"> </w:t>
      </w:r>
      <w:r>
        <w:t xml:space="preserve">burden of €100 million per year for operators and €72 million per year for public authorities,</w:t>
      </w:r>
      <w:r>
        <w:t xml:space="preserve"> </w:t>
      </w:r>
      <w:r>
        <w:t xml:space="preserve">over the next 20 years. The E-PRTR elements would have an administrative burden of around</w:t>
      </w:r>
      <w:r>
        <w:t xml:space="preserve"> </w:t>
      </w:r>
      <w:r>
        <w:t xml:space="preserve">€0.004 million per year for operators and about €0.006 million per year for public authorities.</w:t>
      </w:r>
      <w:r>
        <w:t xml:space="preserve"> </w:t>
      </w:r>
      <w:r>
        <w:t xml:space="preserve">Innovation and research: PO4-a-energy efficiency and alternatives within PO4-b-</w:t>
      </w:r>
      <w:r>
        <w:t xml:space="preserve"> </w:t>
      </w:r>
      <w:r>
        <w:t xml:space="preserve">IED/ETS interface (IED#29, IED#30) will likely encourage more investment in developing</w:t>
      </w:r>
      <w:r>
        <w:t xml:space="preserve"> </w:t>
      </w:r>
      <w:r>
        <w:t xml:space="preserve">and testing innovative techniques and technologies, to help operators comply in a cost-</w:t>
      </w:r>
      <w:r>
        <w:t xml:space="preserve"> </w:t>
      </w:r>
      <w:r>
        <w:t xml:space="preserve">efficient manner with potentially more stringent energy efficiency and GHG requirements.</w:t>
      </w:r>
      <w:r>
        <w:t xml:space="preserve"> </w:t>
      </w:r>
      <w:r>
        <w:t xml:space="preserve">Operating costs, and the conduct of businesses: PO4-a-energy efficiency and alternatives</w:t>
      </w:r>
      <w:r>
        <w:t xml:space="preserve"> </w:t>
      </w:r>
      <w:r>
        <w:t xml:space="preserve">within PO4-b-IED/ETS interface that delete Article 9(1) later (IED#29) or immediately</w:t>
      </w:r>
      <w:r>
        <w:t xml:space="preserve"> </w:t>
      </w:r>
      <w:r>
        <w:t xml:space="preserve">(IED#30) will also lead to an increase in CAPEX and OPEX for IED operators, who would</w:t>
      </w:r>
      <w:r>
        <w:t xml:space="preserve"> </w:t>
      </w:r>
      <w:r>
        <w:t xml:space="preserve">be required to increase decarbonisation and energy efficiency efforts. This, however, could</w:t>
      </w:r>
      <w:r>
        <w:t xml:space="preserve"> </w:t>
      </w:r>
      <w:r>
        <w:t xml:space="preserve">lead to more carbon allowances becoming available for trading in the ETS, which could</w:t>
      </w:r>
      <w:r>
        <w:t xml:space="preserve"> </w:t>
      </w:r>
      <w:r>
        <w:t xml:space="preserve">impact the carbon price and affect incentives for emissions reductions in other ETS sectors.</w:t>
      </w:r>
      <w:r>
        <w:t xml:space="preserve"> </w:t>
      </w:r>
      <w:r>
        <w:t xml:space="preserve">The scale of impact will depend on whether measures are taken to address potential impacts</w:t>
      </w:r>
      <w:r>
        <w:t xml:space="preserve"> </w:t>
      </w:r>
      <w:r>
        <w:t xml:space="preserve">on the carbon price, e.g. through the Market Stability Reserve, the timing of measures,</w:t>
      </w:r>
      <w:r>
        <w:t xml:space="preserve"> </w:t>
      </w:r>
      <w:r>
        <w:t xml:space="preserve">derogations allowed, speed of technological advancement, technology cost curves, and</w:t>
      </w:r>
      <w:r>
        <w:t xml:space="preserve"> </w:t>
      </w:r>
      <w:r>
        <w:t xml:space="preserve">energy efficiency gains achieved. Subsequent to the initial investment, operators’ life cycle</w:t>
      </w:r>
      <w:r>
        <w:t xml:space="preserve"> </w:t>
      </w:r>
      <w:r>
        <w:t xml:space="preserve">costs would diminish. Given the evidence available and significant uncertainties, it has not</w:t>
      </w:r>
      <w:r>
        <w:t xml:space="preserve"> </w:t>
      </w:r>
      <w:r>
        <w:t xml:space="preserve">been possible to quantify these impacts. The alternative requiring a review (IED#28) would</w:t>
      </w:r>
      <w:r>
        <w:t xml:space="preserve"> </w:t>
      </w:r>
      <w:r>
        <w:t xml:space="preserve">not have impacts until action has been implemented subsequently to the review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6.5.2. Environmental Impacts</w:t>
      </w:r>
    </w:p>
    <w:p>
      <w:pPr>
        <w:pStyle w:val="BodyText"/>
      </w:pPr>
      <w:r>
        <w:t xml:space="preserve">PO4-a-energy efficiency would likely have positive environmental impacts, by requiring</w:t>
      </w:r>
      <w:r>
        <w:t xml:space="preserve"> </w:t>
      </w:r>
      <w:r>
        <w:t xml:space="preserve">that industrial operators improve their energy efficiency. The scale of this impact will likely</w:t>
      </w:r>
      <w:r>
        <w:t xml:space="preserve"> </w:t>
      </w:r>
      <w:r>
        <w:t xml:space="preserve">vary by sector, with those operating bespoke energy systems, such as iron and steel</w:t>
      </w:r>
      <w:r>
        <w:t xml:space="preserve"> </w:t>
      </w:r>
      <w:r>
        <w:t xml:space="preserve">installations, likely to see less savings than those sectors using a more standard energy</w:t>
      </w:r>
      <w:r>
        <w:t xml:space="preserve"> </w:t>
      </w:r>
      <w:r>
        <w:t xml:space="preserve">boiler/generator system, although the evidence is limited. This option should also have</w:t>
      </w:r>
      <w:r>
        <w:t xml:space="preserve"> </w:t>
      </w:r>
      <w:r>
        <w:t xml:space="preserve">positive knock-on effects on air quality and other environmental categories via reduced fuel</w:t>
      </w:r>
      <w:r>
        <w:t xml:space="preserve"> </w:t>
      </w:r>
      <w:r>
        <w:t xml:space="preserve">use and combustion.</w:t>
      </w:r>
      <w:r>
        <w:t xml:space="preserve"> </w:t>
      </w:r>
      <w:r>
        <w:t xml:space="preserve">PO4-b-IED/ETS interface could have a wide range of impacts, depending on the selected</w:t>
      </w:r>
      <w:r>
        <w:t xml:space="preserve"> </w:t>
      </w:r>
      <w:r>
        <w:t xml:space="preserve">alternative: review clause (IED#28), sunset date for deletion (IED#29) or immediate deletion</w:t>
      </w:r>
      <w:r>
        <w:t xml:space="preserve"> </w:t>
      </w:r>
      <w:r>
        <w:t xml:space="preserve">of Article 9(1) (IED#30). Immediate deletion would likely result in GHG emission reductions</w:t>
      </w:r>
      <w:r>
        <w:t xml:space="preserve"> </w:t>
      </w:r>
      <w:r>
        <w:t xml:space="preserve">at the specific installations, depending on the stringency of GHG emission limits derived</w:t>
      </w:r>
      <w:r>
        <w:t xml:space="preserve"> </w:t>
      </w:r>
      <w:r>
        <w:t xml:space="preserve">under IED. This may also have other positive environmental impacts, such as on air quality</w:t>
      </w:r>
      <w:r>
        <w:t xml:space="preserve"> </w:t>
      </w:r>
      <w:r>
        <w:t xml:space="preserve">and resource use, as decarbonisation techniques may have also positive impacts on overall</w:t>
      </w:r>
      <w:r>
        <w:t xml:space="preserve"> </w:t>
      </w:r>
      <w:r>
        <w:t xml:space="preserve">depollution, and hence environmental protection. Introducing a review (IED#28) or sunset</w:t>
      </w:r>
      <w:r>
        <w:t xml:space="preserve"> </w:t>
      </w:r>
      <w:r>
        <w:t xml:space="preserve">(IED#29) clause into Article 9(1) may delay potential positive impacts.</w:t>
      </w:r>
      <w:r>
        <w:t xml:space="preserve"> </w:t>
      </w:r>
      <w:r>
        <w:t xml:space="preserve">Reporting hydrofluorocarbons (HFCs) and perfluorocarbons (PFCs) as individual pollutants</w:t>
      </w:r>
      <w:r>
        <w:t xml:space="preserve"> </w:t>
      </w:r>
      <w:r>
        <w:t xml:space="preserve">(PO4-c-disaggregated reporting) would provide a better understanding of GHG</w:t>
      </w:r>
      <w:r>
        <w:t xml:space="preserve"> </w:t>
      </w:r>
      <w:r>
        <w:t xml:space="preserve">contributions, since HFCs and PFCs are currently reported as total masses, even though</w:t>
      </w:r>
      <w:r>
        <w:t xml:space="preserve"> </w:t>
      </w:r>
      <w:r>
        <w:t xml:space="preserve">component species have different global warming potentials. The costs of doing so should be</w:t>
      </w:r>
      <w:r>
        <w:t xml:space="preserve"> </w:t>
      </w:r>
      <w:r>
        <w:t xml:space="preserve">limited, since the required data should be already available to operators. Reporting individual</w:t>
      </w:r>
      <w:r>
        <w:t xml:space="preserve"> </w:t>
      </w:r>
      <w:r>
        <w:t xml:space="preserve">HFCs and PFCs via their mass of CO2 equivalent (PO4-d- CO2 eq. reporting) would also</w:t>
      </w:r>
      <w:r>
        <w:t xml:space="preserve"> </w:t>
      </w:r>
      <w:r>
        <w:t xml:space="preserve">give a better understanding of GHG contributions compared to the current aggregated data.</w:t>
      </w:r>
      <w:r>
        <w:t xml:space="preserve"> </w:t>
      </w:r>
      <w:r>
        <w:t xml:space="preserve">This measure is likely to have limited economic impact as it involves a relatively simple</w:t>
      </w:r>
      <w:r>
        <w:t xml:space="preserve"> </w:t>
      </w:r>
      <w:r>
        <w:t xml:space="preserve">additional step before reporting data to the E-PRTR.</w:t>
      </w:r>
      <w:r>
        <w:t xml:space="preserve"> </w:t>
      </w:r>
      <w:r>
        <w:t xml:space="preserve">6.5.3. Social impacts</w:t>
      </w:r>
      <w:r>
        <w:t xml:space="preserve"> </w:t>
      </w:r>
      <w:r>
        <w:t xml:space="preserve">PO4-a-energy efficiency and PO4-b-IED/ETS interface are unlikely to have any significant</w:t>
      </w:r>
      <w:r>
        <w:t xml:space="preserve"> </w:t>
      </w:r>
      <w:r>
        <w:t xml:space="preserve">impacts on employment in the EU. Moreover, environmental impacts, especially the</w:t>
      </w:r>
      <w:r>
        <w:t xml:space="preserve"> </w:t>
      </w:r>
      <w:r>
        <w:t xml:space="preserve">reduction on emissions to air, are likely to have positive impacts on public health in the EU,</w:t>
      </w:r>
      <w:r>
        <w:t xml:space="preserve"> </w:t>
      </w:r>
      <w:r>
        <w:t xml:space="preserve">by reducing the risk of disease, especially respiratory disease, and leading to reductions in</w:t>
      </w:r>
      <w:r>
        <w:t xml:space="preserve"> </w:t>
      </w:r>
      <w:r>
        <w:t xml:space="preserve">health and social care costs across the EU. Any reductions in GHG emissions would</w:t>
      </w:r>
      <w:r>
        <w:t xml:space="preserve"> </w:t>
      </w:r>
      <w:r>
        <w:t xml:space="preserve">contribute to climate change mitigation.</w:t>
      </w:r>
      <w:r>
        <w:br/>
      </w:r>
      <w:r>
        <w:t xml:space="preserve">6.6. Sectoral scope: Analysis of Policy Option 5 (PO5)</w:t>
      </w:r>
      <w:r>
        <w:t xml:space="preserve"> </w:t>
      </w:r>
      <w:r>
        <w:t xml:space="preserve">A short description of the measures is provided in Section 5.2.5 whilst Annex 7 provides</w:t>
      </w:r>
      <w:r>
        <w:t xml:space="preserve"> </w:t>
      </w:r>
      <w:r>
        <w:t xml:space="preserve">more detail. Annex 10 includes a table summarising the key information underpinning the</w:t>
      </w:r>
      <w:r>
        <w:t xml:space="preserve"> </w:t>
      </w:r>
      <w:r>
        <w:t xml:space="preserve">assessment of Policy Option 5.</w:t>
      </w:r>
      <w:r>
        <w:t xml:space="preserve"> </w:t>
      </w:r>
      <w:r>
        <w:t xml:space="preserve">6.6.1. Economic impacts</w:t>
      </w:r>
      <w:r>
        <w:t xml:space="preserve"> </w:t>
      </w:r>
      <w:r>
        <w:t xml:space="preserve">Administrative burden on businesses: All nine sub-options entailed by PO5 would lead to</w:t>
      </w:r>
      <w:r>
        <w:t xml:space="preserve"> </w:t>
      </w:r>
      <w:r>
        <w:t xml:space="preserve">additional administrative activity by operators, when compared to the baseline. IED permit</w:t>
      </w:r>
      <w:r>
        <w:t xml:space="preserve"> </w:t>
      </w:r>
      <w:r>
        <w:t xml:space="preserve">review and compliance with permit conditions (i.e. implementation of BAT) occur within</w:t>
      </w:r>
      <w:r>
        <w:t xml:space="preserve"> </w:t>
      </w:r>
      <w:r>
        <w:t xml:space="preserve">four years of publication BAT conclusions. PO5-a-cattle and tailored permitting would</w:t>
      </w:r>
      <w:r>
        <w:t xml:space="preserve"> </w:t>
      </w:r>
      <w:r>
        <w:t xml:space="preserve">affect the highest number of installations which could amount to an additional 84 000-330</w:t>
      </w:r>
      <w:r>
        <w:t xml:space="preserve"> </w:t>
      </w:r>
      <w:r>
        <w:t xml:space="preserve">000 cattle farms and 77 000-187 000 extra pig and poultry farms; resulting in IED covering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the largest and most polluting cattle, pigs and poultry farms existing in the EU representing</w:t>
      </w:r>
      <w:r>
        <w:t xml:space="preserve"> </w:t>
      </w:r>
      <w:r>
        <w:t xml:space="preserve">10-40% of all non-subsistence farms. These additional operators would then need to apply for</w:t>
      </w:r>
      <w:r>
        <w:t xml:space="preserve"> </w:t>
      </w:r>
      <w:r>
        <w:t xml:space="preserve">permits, and implement BAT as defined in BAT conclusions, as well as address permit</w:t>
      </w:r>
      <w:r>
        <w:t xml:space="preserve"> </w:t>
      </w:r>
      <w:r>
        <w:t xml:space="preserve">(re)considerations and reporting under E-PRTR. Implementation by Member States of the</w:t>
      </w:r>
      <w:r>
        <w:t xml:space="preserve"> </w:t>
      </w:r>
      <w:r>
        <w:t xml:space="preserve">tailored permitting included in this sub-option results in lower administrative costs. The full</w:t>
      </w:r>
      <w:r>
        <w:t xml:space="preserve"> </w:t>
      </w:r>
      <w:r>
        <w:t xml:space="preserve">IED permitting process would amount to €2182-595 million per year (depending on the</w:t>
      </w:r>
      <w:r>
        <w:t xml:space="preserve"> </w:t>
      </w:r>
      <w:r>
        <w:t xml:space="preserve">specific threshold within the range of 50-150 LSU). The tailored approach reduces this by</w:t>
      </w:r>
      <w:r>
        <w:t xml:space="preserve"> </w:t>
      </w:r>
      <w:r>
        <w:t xml:space="preserve">€63-232 million for farms newly brought under the IED scope; there would be additional</w:t>
      </w:r>
      <w:r>
        <w:t xml:space="preserve"> </w:t>
      </w:r>
      <w:r>
        <w:t xml:space="preserve">reductions should Member States opt for also applying the tailored permit to the farms</w:t>
      </w:r>
      <w:r>
        <w:t xml:space="preserve"> </w:t>
      </w:r>
      <w:r>
        <w:t xml:space="preserve">already covered by IED. The new CAP promotes more sustainable, including less polluting,</w:t>
      </w:r>
      <w:r>
        <w:t xml:space="preserve"> </w:t>
      </w:r>
      <w:r>
        <w:t xml:space="preserve">farming. Hence, until the new IED introduces binding EU standards, Member States may</w:t>
      </w:r>
      <w:r>
        <w:t xml:space="preserve"> </w:t>
      </w:r>
      <w:r>
        <w:t xml:space="preserve">include, in their CAP strategic plans, measures to support emissions reductions also at</w:t>
      </w:r>
      <w:r>
        <w:t xml:space="preserve"> </w:t>
      </w:r>
      <w:r>
        <w:t xml:space="preserve">relevant farms. Once they will become binding EU standards, compliance with them will</w:t>
      </w:r>
      <w:r>
        <w:t xml:space="preserve"> </w:t>
      </w:r>
      <w:r>
        <w:t xml:space="preserve">however be seen as compliance cost, in principle no longer eligible for EU co-funding. Given</w:t>
      </w:r>
      <w:r>
        <w:t xml:space="preserve"> </w:t>
      </w:r>
      <w:r>
        <w:t xml:space="preserve">the number of potential installations per sector and despite significant uncertainties, PO5-b-</w:t>
      </w:r>
      <w:r>
        <w:t xml:space="preserve"> </w:t>
      </w:r>
      <w:r>
        <w:t xml:space="preserve">expand existing IED activities, PO5-c-landfills, PO5-d-mining, PO5-e-aquaculture and</w:t>
      </w:r>
      <w:r>
        <w:t xml:space="preserve"> </w:t>
      </w:r>
      <w:r>
        <w:t xml:space="preserve">PO5-f-oil and gas could yield a total administrative burden on businesses of around</w:t>
      </w:r>
      <w:r>
        <w:t xml:space="preserve"> </w:t>
      </w:r>
      <w:r>
        <w:t xml:space="preserve">€43million per year, primarily from engaging with the relevant permitting processes</w:t>
      </w:r>
      <w:r>
        <w:t xml:space="preserve"> </w:t>
      </w:r>
      <w:r>
        <w:t xml:space="preserve">following the publication of BAT conclusions (assuming publication of two BAT conclusions</w:t>
      </w:r>
      <w:r>
        <w:t xml:space="preserve"> </w:t>
      </w:r>
      <w:r>
        <w:t xml:space="preserve">and thus two permit reviews within 20 years), as well as related monitoring and reporting</w:t>
      </w:r>
      <w:r>
        <w:t xml:space="preserve"> </w:t>
      </w:r>
      <w:r>
        <w:t xml:space="preserve">requirements, and inspections. The E-PRTR elements of PO5 (g-align to IED and h-align to</w:t>
      </w:r>
      <w:r>
        <w:t xml:space="preserve"> </w:t>
      </w:r>
      <w:r>
        <w:t xml:space="preserve">other law) are expected not to exceed €37 million per year for businesses.</w:t>
      </w:r>
      <w:r>
        <w:t xml:space="preserve"> </w:t>
      </w:r>
      <w:r>
        <w:t xml:space="preserve">Administrative burden on public authorities: All PO5 sub-options would lead to</w:t>
      </w:r>
      <w:r>
        <w:t xml:space="preserve"> </w:t>
      </w:r>
      <w:r>
        <w:t xml:space="preserve">additional administrative activity by public authorities, when compared to the baseline. These</w:t>
      </w:r>
      <w:r>
        <w:t xml:space="preserve"> </w:t>
      </w:r>
      <w:r>
        <w:t xml:space="preserve">costs would be driven primarily by the BREF and permitting processes, although other</w:t>
      </w:r>
      <w:r>
        <w:t xml:space="preserve"> </w:t>
      </w:r>
      <w:r>
        <w:t xml:space="preserve">related activities such as enforcement and inspections would also be relevant. PO5-a-cattle</w:t>
      </w:r>
      <w:r>
        <w:t xml:space="preserve"> </w:t>
      </w:r>
      <w:r>
        <w:t xml:space="preserve">and tailored permitting would have the relatively highest burden on public authorities,</w:t>
      </w:r>
      <w:r>
        <w:t xml:space="preserve"> </w:t>
      </w:r>
      <w:r>
        <w:t xml:space="preserve">reaching €182-595 million per year (range of 50-150 LSU) for full IED permitting of farms</w:t>
      </w:r>
      <w:r>
        <w:t xml:space="preserve"> </w:t>
      </w:r>
      <w:r>
        <w:t xml:space="preserve">over a period of 20 years, including the cost of engaging with the BREF and permitting</w:t>
      </w:r>
      <w:r>
        <w:t xml:space="preserve"> </w:t>
      </w:r>
      <w:r>
        <w:t xml:space="preserve">processes for hundreds of thousands of farms, and related compliance and enforcement</w:t>
      </w:r>
      <w:r>
        <w:t xml:space="preserve"> </w:t>
      </w:r>
      <w:r>
        <w:t xml:space="preserve">activities. A tailored regulatory process may require significantly less input from public</w:t>
      </w:r>
      <w:r>
        <w:t xml:space="preserve"> </w:t>
      </w:r>
      <w:r>
        <w:t xml:space="preserve">authorities, reducing this burden significantly by €63-232 million per year (range of 50-150</w:t>
      </w:r>
      <w:r>
        <w:t xml:space="preserve"> </w:t>
      </w:r>
      <w:r>
        <w:t xml:space="preserve">LSU). PO5-b-expand existing IED activities, PO5-c-landfills, PO5-d-mining, PO5-e-</w:t>
      </w:r>
      <w:r>
        <w:t xml:space="preserve"> </w:t>
      </w:r>
      <w:r>
        <w:t xml:space="preserve">aquaculture and PO5-f-oil and gas could yield an administrative burden on public</w:t>
      </w:r>
      <w:r>
        <w:t xml:space="preserve"> </w:t>
      </w:r>
      <w:r>
        <w:t xml:space="preserve">authorities of €30 million per year over a 20-year period, primarily from the relevant BREF</w:t>
      </w:r>
      <w:r>
        <w:t xml:space="preserve"> </w:t>
      </w:r>
      <w:r>
        <w:t xml:space="preserve">and permitting processes, as well as carrying out inspections. PO5-h, depending on the</w:t>
      </w:r>
      <w:r>
        <w:t xml:space="preserve"> </w:t>
      </w:r>
      <w:r>
        <w:t xml:space="preserve">measure will cost €5.5 million (E-PRTR#29) or €3.5 million (E-PRTR#30) for operators and</w:t>
      </w:r>
      <w:r>
        <w:t xml:space="preserve"> </w:t>
      </w:r>
      <w:r>
        <w:t xml:space="preserve">€0.3 or €0.2 million for the authorities. The E-PRTR elements of PO5 would have an</w:t>
      </w:r>
      <w:r>
        <w:t xml:space="preserve"> </w:t>
      </w:r>
      <w:r>
        <w:t xml:space="preserve">administrative burden in the range of €2.8 to €3 million per year for public authorities.</w:t>
      </w:r>
      <w:r>
        <w:t xml:space="preserve"> </w:t>
      </w:r>
      <w:r>
        <w:t xml:space="preserve">Industrial installations newly brought into the scope will differ in size and activity</w:t>
      </w:r>
      <w:r>
        <w:t xml:space="preserve"> </w:t>
      </w:r>
      <w:r>
        <w:t xml:space="preserve">significantly, also covering a wide range of industrial sectors, which will impact their</w:t>
      </w:r>
      <w:r>
        <w:t xml:space="preserve"> </w:t>
      </w:r>
      <w:r>
        <w:t xml:space="preserve">administrative costs. These will be significantly lower for the tailored permitting system</w:t>
      </w:r>
      <w:r>
        <w:t xml:space="preserve"> </w:t>
      </w:r>
      <w:r>
        <w:t xml:space="preserve">applied to farms than to other industrial installations newly brought into the scope.</w:t>
      </w:r>
      <w:r>
        <w:t xml:space="preserve"> </w:t>
      </w:r>
      <w:r>
        <w:t xml:space="preserve">Furthermore, administrative cost were estimated in Annex 8 taking a fictitious baseline of</w:t>
      </w:r>
      <w:r>
        <w:t xml:space="preserve"> </w:t>
      </w:r>
      <w:r>
        <w:t xml:space="preserve">zero IED-like controls being currently applied by Member States. As at least part of such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controls will in fact already be applied at national level on part of all of these installations, the</w:t>
      </w:r>
      <w:r>
        <w:t xml:space="preserve"> </w:t>
      </w:r>
      <w:r>
        <w:t xml:space="preserve">estimated administrative costs are over-estimated.</w:t>
      </w:r>
      <w:r>
        <w:br/>
      </w:r>
      <w:r>
        <w:t xml:space="preserve">Operating costs and the conduct of businesses: All options would lead to substantial</w:t>
      </w:r>
      <w:r>
        <w:t xml:space="preserve"> </w:t>
      </w:r>
      <w:r>
        <w:t xml:space="preserve">compliance costs, both one-off and recurring, for operators, when compared to the baseline.</w:t>
      </w:r>
      <w:r>
        <w:t xml:space="preserve"> </w:t>
      </w:r>
      <w:r>
        <w:t xml:space="preserve">PO5-a-cattle and tailored permitting would likely have significant compliance costs on</w:t>
      </w:r>
      <w:r>
        <w:t xml:space="preserve"> </w:t>
      </w:r>
      <w:r>
        <w:t xml:space="preserve">businesses. Ricardo (2021) identified two key environmental issues for the sector of rearing</w:t>
      </w:r>
      <w:r>
        <w:t xml:space="preserve"> </w:t>
      </w:r>
      <w:r>
        <w:t xml:space="preserve">of animals, that is, the reduction of emissions to air of ammonia and methane. The total EU-</w:t>
      </w:r>
      <w:r>
        <w:t xml:space="preserve"> </w:t>
      </w:r>
      <w:r>
        <w:t xml:space="preserve">27 compliance costs are estimated to be around €265-812 million per year for applying</w:t>
      </w:r>
      <w:r>
        <w:t xml:space="preserve"> </w:t>
      </w:r>
      <w:r>
        <w:t xml:space="preserve">abatement techniques tackling ammonia and methane emissions. Overall compliance costs</w:t>
      </w:r>
      <w:r>
        <w:t xml:space="preserve"> </w:t>
      </w:r>
      <w:r>
        <w:t xml:space="preserve">are likely to be higher in practice after all BAT are defined and implemented, not just on</w:t>
      </w:r>
      <w:r>
        <w:t xml:space="preserve"> </w:t>
      </w:r>
      <w:r>
        <w:t xml:space="preserve">techniques tackling ammonia and methane emissions. PO5-b-expand existing IED</w:t>
      </w:r>
      <w:r>
        <w:t xml:space="preserve"> </w:t>
      </w:r>
      <w:r>
        <w:t xml:space="preserve">activities, PO5-c-landfills, PO5-d-mining, PO5-e-aquaculture and PO5-f-oil and gas</w:t>
      </w:r>
      <w:r>
        <w:t xml:space="preserve"> </w:t>
      </w:r>
      <w:r>
        <w:t xml:space="preserve">would also yield substantial compliance costs. Although fewer installations would be affected</w:t>
      </w:r>
      <w:r>
        <w:t xml:space="preserve"> </w:t>
      </w:r>
      <w:r>
        <w:t xml:space="preserve">by these, PO5-b through to PO5-f sub-options, these installations could have more complex</w:t>
      </w:r>
      <w:r>
        <w:t xml:space="preserve"> </w:t>
      </w:r>
      <w:r>
        <w:t xml:space="preserve">and costly BAT requirements. The scale of impact on operating costs and the conduct of</w:t>
      </w:r>
      <w:r>
        <w:t xml:space="preserve"> </w:t>
      </w:r>
      <w:r>
        <w:t xml:space="preserve">businesses across the sectors covered by these sub-options is highly dependent upon the</w:t>
      </w:r>
      <w:r>
        <w:t xml:space="preserve"> </w:t>
      </w:r>
      <w:r>
        <w:t xml:space="preserve">stringency of the adopted BAT requirements.</w:t>
      </w:r>
      <w:r>
        <w:br/>
      </w:r>
      <w:r>
        <w:t xml:space="preserve">While the IED typically covers large, complex and capital intensive activities, PO5-a may</w:t>
      </w:r>
      <w:r>
        <w:t xml:space="preserve"> </w:t>
      </w:r>
      <w:r>
        <w:t xml:space="preserve">affect SMEs as the livestock farms tend to be more often smaller installations. A clear</w:t>
      </w:r>
      <w:r>
        <w:t xml:space="preserve"> </w:t>
      </w:r>
      <w:r>
        <w:t xml:space="preserve">breakdown of farms by employment level and turnover is not available to determine the</w:t>
      </w:r>
      <w:r>
        <w:t xml:space="preserve"> </w:t>
      </w:r>
      <w:r>
        <w:t xml:space="preserve">SMEs population within the sector. There is extremely limited information available on</w:t>
      </w:r>
      <w:r>
        <w:t xml:space="preserve"> </w:t>
      </w:r>
      <w:r>
        <w:t xml:space="preserve">whether farms meet the SME defining criteria. It is however likely that the scope increase</w:t>
      </w:r>
      <w:r>
        <w:t xml:space="preserve"> </w:t>
      </w:r>
      <w:r>
        <w:t xml:space="preserve">will capture a number of the bigger SMEs of the sector (much bigger than subsistence farms).</w:t>
      </w:r>
      <w:r>
        <w:t xml:space="preserve"> </w:t>
      </w:r>
      <w:r>
        <w:t xml:space="preserve">Therefore, PO1-a implements the tailored permit11 to mitigate any impacts on the SMEs,</w:t>
      </w:r>
      <w:r>
        <w:t xml:space="preserve"> </w:t>
      </w:r>
      <w:r>
        <w:t xml:space="preserve">with less complex regulatory means and focussing on a smaller number of key issues.</w:t>
      </w:r>
      <w:r>
        <w:t xml:space="preserve"> </w:t>
      </w:r>
      <w:r>
        <w:t xml:space="preserve">Furthermore, as livestock installations are not complex, typical compliance costs are</w:t>
      </w:r>
      <w:r>
        <w:t xml:space="preserve"> </w:t>
      </w:r>
      <w:r>
        <w:t xml:space="preserve">significantly lower than for other IED activities.</w:t>
      </w:r>
      <w:r>
        <w:t xml:space="preserve"> </w:t>
      </w:r>
      <w:r>
        <w:t xml:space="preserve">Innovation and research: PO5-a-cattle and tailored permitting, PO5-b-expand existing</w:t>
      </w:r>
      <w:r>
        <w:t xml:space="preserve"> </w:t>
      </w:r>
      <w:r>
        <w:t xml:space="preserve">IED activities, PO5-c-landfills, PO5-d-mining, PO5-e-aquaculture, and PO5-f-oil and</w:t>
      </w:r>
      <w:r>
        <w:t xml:space="preserve"> </w:t>
      </w:r>
      <w:r>
        <w:t xml:space="preserve">gas are likely to encourage some innovation and research. The IED evaluation concluded that</w:t>
      </w:r>
      <w:r>
        <w:t xml:space="preserve"> </w:t>
      </w:r>
      <w:r>
        <w:t xml:space="preserve">the IED, BREFs and BAT conclusions had stimulated innovation, albeit that more could be</w:t>
      </w:r>
      <w:r>
        <w:t xml:space="preserve"> </w:t>
      </w:r>
      <w:r>
        <w:t xml:space="preserve">done. Hence, inclusion of these sectors may have a similar limited positive impacts on</w:t>
      </w:r>
      <w:r>
        <w:t xml:space="preserve"> </w:t>
      </w:r>
      <w:r>
        <w:t xml:space="preserve">innovation and research. However, any sub-options addressing problem area 2 on innovation</w:t>
      </w:r>
      <w:r>
        <w:t xml:space="preserve"> </w:t>
      </w:r>
      <w:r>
        <w:t xml:space="preserve">retained in the preferred policy package would contribute to amplifying this promotion of</w:t>
      </w:r>
      <w:r>
        <w:t xml:space="preserve"> </w:t>
      </w:r>
      <w:r>
        <w:t xml:space="preserve">innovation.</w:t>
      </w:r>
      <w:r>
        <w:t xml:space="preserve"> </w:t>
      </w:r>
      <w:r>
        <w:t xml:space="preserve">Competitiveness: PO5-a-cattle and tailored permitting, PO5-b-expand existing IED</w:t>
      </w:r>
      <w:r>
        <w:t xml:space="preserve"> </w:t>
      </w:r>
      <w:r>
        <w:t xml:space="preserve">activities, PO5-c-landfills, PO5-d-mining, PO5-e-aquaculture, and PO5-f-oil and gas will</w:t>
      </w:r>
      <w:r>
        <w:t xml:space="preserve"> </w:t>
      </w:r>
      <w:r>
        <w:t xml:space="preserve">lead to an increase in the cost of the doing business in the EU and, as a result, these policy</w:t>
      </w:r>
      <w:r>
        <w:t xml:space="preserve"> </w:t>
      </w:r>
      <w:r>
        <w:t xml:space="preserve">options may negatively affect competitiveness. Nevertheless, little information is available on</w:t>
      </w:r>
      <w:r>
        <w:t xml:space="preserve"> </w:t>
      </w:r>
      <w:r>
        <w:t xml:space="preserve">the potential impact on competitiveness in the international meat or dairy products markets.</w:t>
      </w:r>
    </w:p>
    <w:p>
      <w:pPr>
        <w:pStyle w:val="BodyText"/>
      </w:pPr>
      <w:r>
        <w:t xml:space="preserve">11 The tailored permit will build on national permitting systems, including only basic requirements and will not</w:t>
      </w:r>
      <w:r>
        <w:t xml:space="preserve"> </w:t>
      </w:r>
      <w:r>
        <w:t xml:space="preserve">entail the revision of each individual permit. It will not include components of IED permits that have a</w:t>
      </w:r>
      <w:r>
        <w:t xml:space="preserve"> </w:t>
      </w:r>
      <w:r>
        <w:t xml:space="preserve">significant administrative burden for operators, e.g. the baseline report, the EMS nor the transformation plan.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Whilst production costs of newly covered farms are expected to increase to meet the</w:t>
      </w:r>
      <w:r>
        <w:t xml:space="preserve"> </w:t>
      </w:r>
      <w:r>
        <w:t xml:space="preserve">requirements, available estimations suggest that compliance and administrative costs are very</w:t>
      </w:r>
      <w:r>
        <w:t xml:space="preserve"> </w:t>
      </w:r>
      <w:r>
        <w:t xml:space="preserve">small compared to turnover12, representing indicatively about €2300 for an average farm. It is</w:t>
      </w:r>
      <w:r>
        <w:t xml:space="preserve"> </w:t>
      </w:r>
      <w:r>
        <w:t xml:space="preserve">therefore clear that there are significantly stronger factors affect the competitive position of</w:t>
      </w:r>
      <w:r>
        <w:t xml:space="preserve"> </w:t>
      </w:r>
      <w:r>
        <w:t xml:space="preserve">the EU producers, such as disease outbreaks, costs of feed, changing consumption habits (e.g. </w:t>
      </w:r>
      <w:r>
        <w:t xml:space="preserve"> </w:t>
      </w:r>
      <w:r>
        <w:t xml:space="preserve">growing sales of meat substitutes) or growing meat/diary production capacities in other parts</w:t>
      </w:r>
      <w:r>
        <w:t xml:space="preserve"> </w:t>
      </w:r>
      <w:r>
        <w:t xml:space="preserve">of the world. The 2014 study13 which looked into farmers’ costs of compliance with the EU</w:t>
      </w:r>
      <w:r>
        <w:t xml:space="preserve"> </w:t>
      </w:r>
      <w:r>
        <w:t xml:space="preserve">legislation concludes that any effect on competitiveness under PO1-a is likely to be</w:t>
      </w:r>
      <w:r>
        <w:t xml:space="preserve"> </w:t>
      </w:r>
      <w:r>
        <w:t xml:space="preserve">overshadowed by more significant forces than environmental legislation such as movements</w:t>
      </w:r>
      <w:r>
        <w:t xml:space="preserve"> </w:t>
      </w:r>
      <w:r>
        <w:t xml:space="preserve">in exchange rates, shifts in consumer demand, differences in labour costs, health and safety</w:t>
      </w:r>
      <w:r>
        <w:t xml:space="preserve"> </w:t>
      </w:r>
      <w:r>
        <w:t xml:space="preserve">standards or trade policies. Moreover, the IED evaluation concluded that there was no</w:t>
      </w:r>
      <w:r>
        <w:t xml:space="preserve"> </w:t>
      </w:r>
      <w:r>
        <w:t xml:space="preserve">evidence that the IED so far materially impacted the EU’s competitiveness in the global</w:t>
      </w:r>
      <w:r>
        <w:t xml:space="preserve"> </w:t>
      </w:r>
      <w:r>
        <w:t xml:space="preserve">context. This should hold in particular also for the expanded scope under PO1-a to f, and any</w:t>
      </w:r>
      <w:r>
        <w:t xml:space="preserve"> </w:t>
      </w:r>
      <w:r>
        <w:t xml:space="preserve">potential negative impact on business competitiveness is, therefore, likely to be limited.</w:t>
      </w:r>
      <w:r>
        <w:br/>
      </w:r>
      <w:r>
        <w:t xml:space="preserve">Level playing field: PO5-a-cattle and tailored permitting, PO5-b-expand existing IED</w:t>
      </w:r>
      <w:r>
        <w:t xml:space="preserve"> </w:t>
      </w:r>
      <w:r>
        <w:t xml:space="preserve">activities, PO5-c-landfills, PO5-d-mining, PO5-e-aquaculture, and PO5-f-oil and gas will</w:t>
      </w:r>
      <w:r>
        <w:t xml:space="preserve"> </w:t>
      </w:r>
      <w:r>
        <w:t xml:space="preserve">improve the level playing field EU-wide, especially in the case of PO5-a and PO5-d;</w:t>
      </w:r>
      <w:r>
        <w:br/>
      </w:r>
      <w:r>
        <w:t xml:space="preserve">experience shows that that bigger pig or poultry farms were being artificially split into</w:t>
      </w:r>
      <w:r>
        <w:t xml:space="preserve"> </w:t>
      </w:r>
      <w:r>
        <w:t xml:space="preserve">smaller farms, to escape the IED regime. In addition, available evidence suggests that cattle</w:t>
      </w:r>
      <w:r>
        <w:t xml:space="preserve"> </w:t>
      </w:r>
      <w:r>
        <w:t xml:space="preserve">farming has been regulated differently across the EU; as such, the introduction of cattle</w:t>
      </w:r>
      <w:r>
        <w:t xml:space="preserve"> </w:t>
      </w:r>
      <w:r>
        <w:t xml:space="preserve">farming under the scope of the IED should address these differences and level the EU</w:t>
      </w:r>
      <w:r>
        <w:t xml:space="preserve"> </w:t>
      </w:r>
      <w:r>
        <w:t xml:space="preserve">regulatory playing field.</w:t>
      </w:r>
      <w:r>
        <w:t xml:space="preserve"> </w:t>
      </w:r>
      <w:r>
        <w:t xml:space="preserve">6.6.2. Environmental Impacts</w:t>
      </w:r>
      <w:r>
        <w:t xml:space="preserve"> </w:t>
      </w:r>
      <w:r>
        <w:t xml:space="preserve">PO5-a-cattle and tailored permitting. In the EU, overall, the rearing of cattle, pigs and</w:t>
      </w:r>
      <w:r>
        <w:t xml:space="preserve"> </w:t>
      </w:r>
      <w:r>
        <w:t xml:space="preserve">poultry emits each year 2138kt of ammonia to air. The IED already covers a number of pigs</w:t>
      </w:r>
      <w:r>
        <w:t xml:space="preserve"> </w:t>
      </w:r>
      <w:r>
        <w:t xml:space="preserve">and poultry farms representing 18% of those emissions. The scope extension raises that</w:t>
      </w:r>
      <w:r>
        <w:t xml:space="preserve"> </w:t>
      </w:r>
      <w:r>
        <w:t xml:space="preserve">coverage to 60-88%, as the farms newly covered by the IED emit between 950-1 548kt</w:t>
      </w:r>
      <w:r>
        <w:t xml:space="preserve"> </w:t>
      </w:r>
      <w:r>
        <w:t xml:space="preserve">ammonia per year, depending on the specific LSU threshold (50-150 LSU). Conservative</w:t>
      </w:r>
      <w:r>
        <w:t xml:space="preserve"> </w:t>
      </w:r>
      <w:r>
        <w:t xml:space="preserve">estimations, based on a limited set of techniques very likely to be included in BAT</w:t>
      </w:r>
      <w:r>
        <w:t xml:space="preserve"> </w:t>
      </w:r>
      <w:r>
        <w:t xml:space="preserve">requirements, suggest reducing ammonia emissions by the newly regulated farms by at least</w:t>
      </w:r>
      <w:r>
        <w:t xml:space="preserve"> </w:t>
      </w:r>
      <w:r>
        <w:t xml:space="preserve">115-185kt each year, i.e. a reduction by at least 12% of their emissions14. These 115-185kt of</w:t>
      </w:r>
      <w:r>
        <w:t xml:space="preserve"> </w:t>
      </w:r>
      <w:r>
        <w:t xml:space="preserve">ammonia emissions would represent an annual saving of 3-5% of total EU-27 ammonia</w:t>
      </w:r>
      <w:r>
        <w:t xml:space="preserve"> </w:t>
      </w:r>
      <w:r>
        <w:t xml:space="preserve">emissions.</w:t>
      </w:r>
      <w:r>
        <w:br/>
      </w:r>
      <w:r>
        <w:t xml:space="preserve">In the EU, overall, the rearing of cattle, pigs and poultry emits each year 6100kt of methane,</w:t>
      </w:r>
      <w:r>
        <w:t xml:space="preserve"> </w:t>
      </w:r>
      <w:r>
        <w:t xml:space="preserve">which represents the overwhelming majority of GHG emitted by those activities15. The IED</w:t>
      </w:r>
      <w:r>
        <w:t xml:space="preserve"> </w:t>
      </w:r>
      <w:r>
        <w:t xml:space="preserve">already covers a number of pigs and poultry farms representing 3% of those emissions. The</w:t>
      </w:r>
      <w:r>
        <w:t xml:space="preserve"> </w:t>
      </w:r>
      <w:r>
        <w:t xml:space="preserve">scope extension raises that coverage to 42-77%, as the farms newly covered by the IED emit</w:t>
      </w:r>
    </w:p>
    <w:p>
      <w:pPr>
        <w:pStyle w:val="BodyText"/>
      </w:pPr>
      <w:r>
        <w:t xml:space="preserve">12 This is also confirmed by the study referred to in a next footnote (environmental compliance costs are</w:t>
      </w:r>
      <w:r>
        <w:t xml:space="preserve"> </w:t>
      </w:r>
      <w:r>
        <w:t xml:space="preserve">marginal in total costs of production of diary and meat production).</w:t>
      </w:r>
      <w:r>
        <w:t xml:space="preserve"> </w:t>
      </w:r>
      <w:r>
        <w:t xml:space="preserve">13 CRPA Assessing farmers’ costs of compliance with EU legislation in the fields of the environment, animal</w:t>
      </w:r>
      <w:r>
        <w:t xml:space="preserve"> </w:t>
      </w:r>
      <w:r>
        <w:t xml:space="preserve">welfare and food safety; final report. Environmental legislation included among other things the IED</w:t>
      </w:r>
      <w:r>
        <w:t xml:space="preserve"> </w:t>
      </w:r>
      <w:r>
        <w:t xml:space="preserve">predecessor, the IPPC Directive (2008/1/EC).</w:t>
      </w:r>
      <w:r>
        <w:t xml:space="preserve"> </w:t>
      </w:r>
      <w:r>
        <w:t xml:space="preserve">14 Weighted average for all three types of livestock; it is 12% for cattle, 7% for pigs and 20% for poultry.</w:t>
      </w:r>
      <w:r>
        <w:t xml:space="preserve"> </w:t>
      </w:r>
      <w:r>
        <w:t xml:space="preserve">15 Methane represents 84% of all GHG emissions from the rearing of cattle, pigs and poultry.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2 500-4 740kt methane per year. Conservative estimations, based on a limited set of</w:t>
      </w:r>
      <w:r>
        <w:t xml:space="preserve"> </w:t>
      </w:r>
      <w:r>
        <w:t xml:space="preserve">techniques very likely to be included in BAT requirements, suggest reducing methane</w:t>
      </w:r>
      <w:r>
        <w:t xml:space="preserve"> </w:t>
      </w:r>
      <w:r>
        <w:t xml:space="preserve">emissions by the newly regulated farms by at least 260-460kt each year, i.e. a reduction by at</w:t>
      </w:r>
      <w:r>
        <w:t xml:space="preserve"> </w:t>
      </w:r>
      <w:r>
        <w:t xml:space="preserve">least 10% of their emissions16. These 260-460kt of methane emissions would represent an</w:t>
      </w:r>
      <w:r>
        <w:t xml:space="preserve"> </w:t>
      </w:r>
      <w:r>
        <w:t xml:space="preserve">annual saving of around 1.6-2.8% of all EU-27 agricultural sector GHG emissions. This has</w:t>
      </w:r>
      <w:r>
        <w:t xml:space="preserve"> </w:t>
      </w:r>
      <w:r>
        <w:t xml:space="preserve">particular relevance for the 2030 and 2050 EU climate objectives, as methane is a GHG</w:t>
      </w:r>
      <w:r>
        <w:t xml:space="preserve"> </w:t>
      </w:r>
      <w:r>
        <w:t xml:space="preserve">having a higher global warming potential (GWP)17 in the 20-year timescale (84) than in the</w:t>
      </w:r>
      <w:r>
        <w:t xml:space="preserve"> </w:t>
      </w:r>
      <w:r>
        <w:t xml:space="preserve">100-year timescale (28 – used in the above calculations).</w:t>
      </w:r>
      <w:r>
        <w:t xml:space="preserve"> </w:t>
      </w:r>
      <w:r>
        <w:t xml:space="preserve">Using EEA damage costs, the reductions of ammonia and methane are valued at between €5</w:t>
      </w:r>
      <w:r>
        <w:t xml:space="preserve"> </w:t>
      </w:r>
      <w:r>
        <w:t xml:space="preserve">450 and €9 240 million per year. Around half these reductions estimated to accrue in France,</w:t>
      </w:r>
      <w:r>
        <w:t xml:space="preserve"> </w:t>
      </w:r>
      <w:r>
        <w:t xml:space="preserve">Germany and Spain.</w:t>
      </w:r>
      <w:r>
        <w:t xml:space="preserve"> </w:t>
      </w:r>
      <w:r>
        <w:t xml:space="preserve">This sub-option is likely to have limited to weakly positive impacts on water and soil quality</w:t>
      </w:r>
      <w:r>
        <w:t xml:space="preserve"> </w:t>
      </w:r>
      <w:r>
        <w:t xml:space="preserve">and resources; however, available evidence is limited, and the scale of impacts is uncertain.</w:t>
      </w:r>
      <w:r>
        <w:t xml:space="preserve"> </w:t>
      </w:r>
      <w:r>
        <w:t xml:space="preserve">Water pollution from these activities is mainly related to manure land runoff and/or seepage</w:t>
      </w:r>
      <w:r>
        <w:t xml:space="preserve"> </w:t>
      </w:r>
      <w:r>
        <w:t xml:space="preserve">of pollutants to surface water or groundwater (organic matter, nutrients, pesticides).</w:t>
      </w:r>
      <w:r>
        <w:t xml:space="preserve"> </w:t>
      </w:r>
      <w:r>
        <w:t xml:space="preserve">PO5-b-expand existing IED activities. The activities regulated under this sub-option may</w:t>
      </w:r>
      <w:r>
        <w:t xml:space="preserve"> </w:t>
      </w:r>
      <w:r>
        <w:t xml:space="preserve">contribute to improving air quality, albeit this is expected to be significantly lower than PO5-</w:t>
      </w:r>
      <w:r>
        <w:t xml:space="preserve"> </w:t>
      </w:r>
      <w:r>
        <w:t xml:space="preserve">a. This sub-option is likely to have limited to weakly positive impacts on water and soil</w:t>
      </w:r>
      <w:r>
        <w:t xml:space="preserve"> </w:t>
      </w:r>
      <w:r>
        <w:t xml:space="preserve">quality and resources. Some activities under this sub-option consume large quantities of</w:t>
      </w:r>
      <w:r>
        <w:t xml:space="preserve"> </w:t>
      </w:r>
      <w:r>
        <w:t xml:space="preserve">water (e.g. cold rolling of steel), and others such as textile finishing in particular, can lead to</w:t>
      </w:r>
      <w:r>
        <w:t xml:space="preserve"> </w:t>
      </w:r>
      <w:r>
        <w:t xml:space="preserve">polluted water being discharged. Battery gigafactories that will be constructed will comprise</w:t>
      </w:r>
      <w:r>
        <w:t xml:space="preserve"> </w:t>
      </w:r>
      <w:r>
        <w:t xml:space="preserve">energy-intensive processes and entail a number of complex manufacturing procedures using</w:t>
      </w:r>
      <w:r>
        <w:t xml:space="preserve"> </w:t>
      </w:r>
      <w:r>
        <w:t xml:space="preserve">hazardous substances, potentially leading to impacts to air, water (use and quality) and waste</w:t>
      </w:r>
      <w:r>
        <w:t xml:space="preserve"> </w:t>
      </w:r>
      <w:r>
        <w:t xml:space="preserve">generation. In addition to these impacts, it is expected that the BAT conclusions for these</w:t>
      </w:r>
      <w:r>
        <w:t xml:space="preserve"> </w:t>
      </w:r>
      <w:r>
        <w:t xml:space="preserve">activities could be effective in addressing the use of resources, chemicals and in accident</w:t>
      </w:r>
      <w:r>
        <w:t xml:space="preserve"> </w:t>
      </w:r>
      <w:r>
        <w:t xml:space="preserve">prevention (e.g. through an EMS). This sub-option may also contribute to reducing GHG</w:t>
      </w:r>
      <w:r>
        <w:t xml:space="preserve"> </w:t>
      </w:r>
      <w:r>
        <w:t xml:space="preserve">emissions, albeit significantly less than PO5-a. Evidence on the potential reduction of GHG</w:t>
      </w:r>
      <w:r>
        <w:t xml:space="preserve"> </w:t>
      </w:r>
      <w:r>
        <w:t xml:space="preserve">emissions of activities has been somewhat limited and, therefore, it has not been possible to</w:t>
      </w:r>
      <w:r>
        <w:t xml:space="preserve"> </w:t>
      </w:r>
      <w:r>
        <w:t xml:space="preserve">further quantify these impacts.</w:t>
      </w:r>
      <w:r>
        <w:t xml:space="preserve"> </w:t>
      </w:r>
      <w:r>
        <w:t xml:space="preserve">PO5-c-landfills. Landfill installations contribute to 1.3% of total NMVOC from all IED</w:t>
      </w:r>
      <w:r>
        <w:t xml:space="preserve"> </w:t>
      </w:r>
      <w:r>
        <w:t xml:space="preserve">industry sectors, 1.9% of ammonia totals, and 1.4% of SOX totals, part of which can be</w:t>
      </w:r>
      <w:r>
        <w:t xml:space="preserve"> </w:t>
      </w:r>
      <w:r>
        <w:t xml:space="preserve">abated as a result of the BREF and permitting processes. This sub-option is likely to have</w:t>
      </w:r>
      <w:r>
        <w:t xml:space="preserve"> </w:t>
      </w:r>
      <w:r>
        <w:t xml:space="preserve">limited to weakly positive impacts on water and soil quality and resources. In particular this</w:t>
      </w:r>
      <w:r>
        <w:t xml:space="preserve"> </w:t>
      </w:r>
      <w:r>
        <w:t xml:space="preserve">sub-option could further improve the prevention or reduction of water pollution from leachate</w:t>
      </w:r>
      <w:r>
        <w:t xml:space="preserve"> </w:t>
      </w:r>
      <w:r>
        <w:t xml:space="preserve">ending up in groundwater and/or surface water. However, available evidence is limited, and</w:t>
      </w:r>
      <w:r>
        <w:t xml:space="preserve"> </w:t>
      </w:r>
      <w:r>
        <w:t xml:space="preserve">the scale of impacts is uncertain. This sub-option may also contribute to reducing GHG</w:t>
      </w:r>
    </w:p>
    <w:p>
      <w:pPr>
        <w:pStyle w:val="BodyText"/>
      </w:pPr>
      <w:r>
        <w:t xml:space="preserve">16 Weighted average for cattle and pigs; it is 8% for cattle and 37% for pigs. This is a conservative assessment</w:t>
      </w:r>
      <w:r>
        <w:t xml:space="preserve"> </w:t>
      </w:r>
      <w:r>
        <w:t xml:space="preserve">as significantly higher methane emission reduction potential is reported in some publications. Detailed</w:t>
      </w:r>
      <w:r>
        <w:t xml:space="preserve"> </w:t>
      </w:r>
      <w:r>
        <w:t xml:space="preserve">assessment of specific feeding techniques is required to validate such potential. This would take place as part</w:t>
      </w:r>
      <w:r>
        <w:t xml:space="preserve"> </w:t>
      </w:r>
      <w:r>
        <w:t xml:space="preserve">of the preparation of the BAT requirements for these activities.</w:t>
      </w:r>
      <w:r>
        <w:t xml:space="preserve"> </w:t>
      </w:r>
      <w:r>
        <w:t xml:space="preserve">17 GWP indicates the effectiveness of a substance to absorb thermal infrared radiation relative to CO2. On a</w:t>
      </w:r>
      <w:r>
        <w:t xml:space="preserve"> </w:t>
      </w:r>
      <w:r>
        <w:t xml:space="preserve">100-year timescale, methane has 28 times greater GWP than CO2 and is 84 times more potent on a 20-year</w:t>
      </w:r>
      <w:r>
        <w:t xml:space="preserve"> </w:t>
      </w:r>
      <w:r>
        <w:t xml:space="preserve">timescale. F-gases, other powerful GHGs, have a GWP that can be thousands of times higher than that of CO2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emissions, albeit significantly less than PO5-a. Evidence on the potential reduction of GHG</w:t>
      </w:r>
      <w:r>
        <w:t xml:space="preserve"> </w:t>
      </w:r>
      <w:r>
        <w:t xml:space="preserve">emissions of activities has been somewhat limited and therefore, could not be quantified.</w:t>
      </w:r>
      <w:r>
        <w:t xml:space="preserve"> </w:t>
      </w:r>
      <w:r>
        <w:t xml:space="preserve">PO5-d-mining. Minerals extraction activities may lead to substantial emissions of PM10,</w:t>
      </w:r>
      <w:r>
        <w:t xml:space="preserve"> </w:t>
      </w:r>
      <w:r>
        <w:t xml:space="preserve">equivalent to around 4.4% of total industrial emissions covered by the IED (E-PRTR data).</w:t>
      </w:r>
      <w:r>
        <w:t xml:space="preserve"> </w:t>
      </w:r>
      <w:r>
        <w:t xml:space="preserve">Therefore, this sub-option is likely to have a positive impact on air quality, though further</w:t>
      </w:r>
      <w:r>
        <w:t xml:space="preserve"> </w:t>
      </w:r>
      <w:r>
        <w:t xml:space="preserve">work is needed to ascertain the extent to which dust suppression techniques are already</w:t>
      </w:r>
      <w:r>
        <w:t xml:space="preserve"> </w:t>
      </w:r>
      <w:r>
        <w:t xml:space="preserve">deployed in the non-energy minerals extractive industry and associated potentials for further</w:t>
      </w:r>
      <w:r>
        <w:t xml:space="preserve"> </w:t>
      </w:r>
      <w:r>
        <w:t xml:space="preserve">reductions. PO5-d will likely lead to weakly positive or positive impacts on water pollution,</w:t>
      </w:r>
      <w:r>
        <w:t xml:space="preserve"> </w:t>
      </w:r>
      <w:r>
        <w:t xml:space="preserve">depending on the subsector, as different extracted materials can lead to different impacts on</w:t>
      </w:r>
      <w:r>
        <w:t xml:space="preserve"> </w:t>
      </w:r>
      <w:r>
        <w:t xml:space="preserve">the water quality and the quantity used. Land is also affected by extractive activities, with</w:t>
      </w:r>
      <w:r>
        <w:t xml:space="preserve"> </w:t>
      </w:r>
      <w:r>
        <w:t xml:space="preserve">land use change practices potentially contributing to a loss of soil functions and of</w:t>
      </w:r>
      <w:r>
        <w:t xml:space="preserve"> </w:t>
      </w:r>
      <w:r>
        <w:t xml:space="preserve">biodiversity. This sub-option may also contribute to reducing GHG emissions, albeit</w:t>
      </w:r>
      <w:r>
        <w:t xml:space="preserve"> </w:t>
      </w:r>
      <w:r>
        <w:t xml:space="preserve">significantly less than PO5-a. Evidence on the potential reduction of GHG has been limited</w:t>
      </w:r>
      <w:r>
        <w:t xml:space="preserve"> </w:t>
      </w:r>
      <w:r>
        <w:t xml:space="preserve">and, therefore, could not be quantified.</w:t>
      </w:r>
      <w:r>
        <w:t xml:space="preserve"> </w:t>
      </w:r>
      <w:r>
        <w:t xml:space="preserve">PO5-e-aquaculture is unlikely to have any significant impact on air quality. PO5-e is likely</w:t>
      </w:r>
      <w:r>
        <w:t xml:space="preserve"> </w:t>
      </w:r>
      <w:r>
        <w:t xml:space="preserve">to have weakly positive impact on water quality and resources. The main environmental issue</w:t>
      </w:r>
      <w:r>
        <w:t xml:space="preserve"> </w:t>
      </w:r>
      <w:r>
        <w:t xml:space="preserve">caused by aquaculture which falls within the scope of the IED is nutrient loading, caused by</w:t>
      </w:r>
      <w:r>
        <w:t xml:space="preserve"> </w:t>
      </w:r>
      <w:r>
        <w:t xml:space="preserve">excessive release of nitrogen and phosphorus into the natural environment. Nutrient releases</w:t>
      </w:r>
      <w:r>
        <w:t xml:space="preserve"> </w:t>
      </w:r>
      <w:r>
        <w:t xml:space="preserve">could lead to changes in water chemistry, leading to eutrophication within water bodies.</w:t>
      </w:r>
      <w:r>
        <w:t xml:space="preserve"> </w:t>
      </w:r>
      <w:r>
        <w:t xml:space="preserve">Including aquaculture under the scope of the IED could be equivalent to regulating an</w:t>
      </w:r>
      <w:r>
        <w:t xml:space="preserve"> </w:t>
      </w:r>
      <w:r>
        <w:t xml:space="preserve">additional 3% of total industry releases of nitrogen and approximately 5% of total industry</w:t>
      </w:r>
      <w:r>
        <w:t xml:space="preserve"> </w:t>
      </w:r>
      <w:r>
        <w:t xml:space="preserve">releases of phosphorus for the industry sectors reporting under the E-PRTR (data from 2018).</w:t>
      </w:r>
      <w:r>
        <w:t xml:space="preserve"> </w:t>
      </w:r>
      <w:r>
        <w:t xml:space="preserve">Aquaculture however also contributes to other environmental issues that are not typically</w:t>
      </w:r>
      <w:r>
        <w:t xml:space="preserve"> </w:t>
      </w:r>
      <w:r>
        <w:t xml:space="preserve">regulated by the IED, including pharmaceuticals contributing to antibiotic resistance,</w:t>
      </w:r>
      <w:r>
        <w:t xml:space="preserve"> </w:t>
      </w:r>
      <w:r>
        <w:t xml:space="preserve">damaging wild fish populations by reducing genetic diversity, introduction of invasive</w:t>
      </w:r>
      <w:r>
        <w:t xml:space="preserve"> </w:t>
      </w:r>
      <w:r>
        <w:t xml:space="preserve">species, and, finally, diseases with potential impacts on biodiversity. This sub-option is</w:t>
      </w:r>
      <w:r>
        <w:t xml:space="preserve"> </w:t>
      </w:r>
      <w:r>
        <w:t xml:space="preserve">unlikely to have significant climate impacts.</w:t>
      </w:r>
      <w:r>
        <w:t xml:space="preserve"> </w:t>
      </w:r>
      <w:r>
        <w:t xml:space="preserve">PO5-f-upstream oil and gas installations contribute to methane emissions, with fugitive</w:t>
      </w:r>
      <w:r>
        <w:t xml:space="preserve"> </w:t>
      </w:r>
      <w:r>
        <w:t xml:space="preserve">emissions from these installations accounting for 54% of the emissions in the energy sector.</w:t>
      </w:r>
      <w:r>
        <w:t xml:space="preserve"> </w:t>
      </w:r>
      <w:r>
        <w:t xml:space="preserve">Upstream oil and gas installations appear to contribute around 0.75% of NOx emissions and</w:t>
      </w:r>
      <w:r>
        <w:t xml:space="preserve"> </w:t>
      </w:r>
      <w:r>
        <w:t xml:space="preserve">1.75% of NMVOC covered by the IED. This sub-option is likely to have limited to weakly</w:t>
      </w:r>
      <w:r>
        <w:t xml:space="preserve"> </w:t>
      </w:r>
      <w:r>
        <w:t xml:space="preserve">positive impacts on water and soil quality and resources; however, available evidence is</w:t>
      </w:r>
      <w:r>
        <w:t xml:space="preserve"> </w:t>
      </w:r>
      <w:r>
        <w:t xml:space="preserve">limited, and the scale of impacts is uncertain.</w:t>
      </w:r>
      <w:r>
        <w:t xml:space="preserve"> </w:t>
      </w:r>
      <w:r>
        <w:t xml:space="preserve">Sub-options PO5-g (align E-PRTR to IED) and PO5-h (align E-PRTR to other law)</w:t>
      </w:r>
      <w:r>
        <w:t xml:space="preserve"> </w:t>
      </w:r>
      <w:r>
        <w:t xml:space="preserve">ensure that the coherence between the E-PRTR Regulation and the IED, as well as other</w:t>
      </w:r>
      <w:r>
        <w:t xml:space="preserve"> </w:t>
      </w:r>
      <w:r>
        <w:t xml:space="preserve">instruments, is enhanced. These sub-options can have an indirect impact on the environment</w:t>
      </w:r>
      <w:r>
        <w:t xml:space="preserve"> </w:t>
      </w:r>
      <w:r>
        <w:t xml:space="preserve">through for example enabling a better comparison of performance of activities across the EU</w:t>
      </w:r>
      <w:r>
        <w:t xml:space="preserve"> </w:t>
      </w:r>
      <w:r>
        <w:t xml:space="preserve">as well as a greater engagement of citizens in environmental decision-making.</w:t>
      </w:r>
      <w:r>
        <w:t xml:space="preserve"> </w:t>
      </w:r>
      <w:r>
        <w:t xml:space="preserve">PO5-i-watch mechanism. By monitoring emerging concerns related to emissions from agro-</w:t>
      </w:r>
      <w:r>
        <w:t xml:space="preserve"> </w:t>
      </w:r>
      <w:r>
        <w:t xml:space="preserve">industrial installations and including relevant activities within the scope of the IED and/or the</w:t>
      </w:r>
      <w:r>
        <w:t xml:space="preserve"> </w:t>
      </w:r>
      <w:r>
        <w:t xml:space="preserve">E-PRTR, this sub-option has the potential to enable an increased scope coverage over time</w:t>
      </w:r>
      <w:r>
        <w:t xml:space="preserve"> </w:t>
      </w:r>
      <w:r>
        <w:t xml:space="preserve">and hence further emission reductions.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6.6.3. Social impacts</w:t>
      </w:r>
      <w:r>
        <w:t xml:space="preserve"> </w:t>
      </w:r>
      <w:r>
        <w:t xml:space="preserve">PO5-a-cattle and tailored permitting, PO5-b-expand existing IED activities, PO5-c-</w:t>
      </w:r>
      <w:r>
        <w:t xml:space="preserve"> </w:t>
      </w:r>
      <w:r>
        <w:t xml:space="preserve">landfills, PO5-d-mining, PO5-e-aquaculture, PO5-f-oil and gas and PO5-i are likely to</w:t>
      </w:r>
      <w:r>
        <w:t xml:space="preserve"> </w:t>
      </w:r>
      <w:r>
        <w:t xml:space="preserve">have mixed effects on employment in the EU. Net impacts on employment are unclear. When</w:t>
      </w:r>
      <w:r>
        <w:t xml:space="preserve"> </w:t>
      </w:r>
      <w:r>
        <w:t xml:space="preserve">costs towards business cannot be passed on through changes in prices of products sold, they</w:t>
      </w:r>
      <w:r>
        <w:t xml:space="preserve"> </w:t>
      </w:r>
      <w:r>
        <w:t xml:space="preserve">may impact profitability and, therefore, employment. However, the costs incurred by farms</w:t>
      </w:r>
      <w:r>
        <w:t xml:space="preserve"> </w:t>
      </w:r>
      <w:r>
        <w:t xml:space="preserve">newly brought into the scope of the IED are very limited, estimated at €2300 for an average</w:t>
      </w:r>
      <w:r>
        <w:t xml:space="preserve"> </w:t>
      </w:r>
      <w:r>
        <w:t xml:space="preserve">farm, which would be unlikely to affect consumer prices.</w:t>
      </w:r>
      <w:r>
        <w:t xml:space="preserve"> </w:t>
      </w:r>
      <w:r>
        <w:t xml:space="preserve">Importantly, environmental impacts, especially the reduction on emissions to air, are likely to</w:t>
      </w:r>
      <w:r>
        <w:t xml:space="preserve"> </w:t>
      </w:r>
      <w:r>
        <w:t xml:space="preserve">have positive impacts on public health in the EU, by reducing the risk of disease, especially</w:t>
      </w:r>
      <w:r>
        <w:t xml:space="preserve"> </w:t>
      </w:r>
      <w:r>
        <w:t xml:space="preserve">respiratory and cardiovascular, and leading to reductions in health and social care costs across</w:t>
      </w:r>
      <w:r>
        <w:t xml:space="preserve"> </w:t>
      </w:r>
      <w:r>
        <w:t xml:space="preserve">the EU. Significant benefits have been monetised for PO5-a-cattle and tailored permitting,</w:t>
      </w:r>
      <w:r>
        <w:t xml:space="preserve"> </w:t>
      </w:r>
      <w:r>
        <w:t xml:space="preserve">as a result of air quality improvements from implementing a tailored permitting system for</w:t>
      </w:r>
      <w:r>
        <w:t xml:space="preserve"> </w:t>
      </w:r>
      <w:r>
        <w:t xml:space="preserve">livestock farms.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This section compares the options per problem area. It seeks to highlight the key aspects of</w:t>
      </w:r>
      <w:r>
        <w:t xml:space="preserve"> </w:t>
      </w:r>
      <w:r>
        <w:t xml:space="preserve">the impact assessment relevant for supporting decision-making on the choice of options and</w:t>
      </w:r>
      <w:r>
        <w:t xml:space="preserve"> </w:t>
      </w:r>
      <w:r>
        <w:t xml:space="preserve">sub-options to include in the preferred package. In particular, it identifies which sub-options</w:t>
      </w:r>
      <w:r>
        <w:t xml:space="preserve"> </w:t>
      </w:r>
      <w:r>
        <w:t xml:space="preserve">have a favourable cost-benefit profile. Furthermore, where sub-options include alternatives,</w:t>
      </w:r>
      <w:r>
        <w:t xml:space="preserve"> </w:t>
      </w:r>
      <w:r>
        <w:t xml:space="preserve">their impacts are compared. The sub-options retained for inclusion in the preferred policy</w:t>
      </w:r>
      <w:r>
        <w:t xml:space="preserve"> </w:t>
      </w:r>
      <w:r>
        <w:t xml:space="preserve">package are presented at the end of the section concerning each problem area.</w:t>
      </w:r>
      <w:r>
        <w:t xml:space="preserve"> </w:t>
      </w:r>
      <w:r>
        <w:t xml:space="preserve">7.1. Effectiveness</w:t>
      </w:r>
    </w:p>
    <w:p>
      <w:pPr>
        <w:pStyle w:val="BodyText"/>
      </w:pPr>
      <w:r>
        <w:t xml:space="preserve">7.1.1. Comparison of sub-options</w:t>
      </w:r>
      <w:r>
        <w:t xml:space="preserve"> </w:t>
      </w:r>
      <w:r>
        <w:t xml:space="preserve">PO1 comprises four sub-options that can all be combined. PO1-a and PO1-c each include</w:t>
      </w:r>
      <w:r>
        <w:t xml:space="preserve"> </w:t>
      </w:r>
      <w:r>
        <w:t xml:space="preserve">two alternatives. Table 3 compares the impacts of these sub-options.</w:t>
      </w:r>
      <w:r>
        <w:t xml:space="preserve"> </w:t>
      </w:r>
      <w:r>
        <w:t xml:space="preserve">Table 3: Summary of impacts for PO1-a to PO1-d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PO1-a achieving</w:t>
      </w:r>
      <w:r>
        <w:t xml:space="preserve"> </w:t>
      </w:r>
      <w:r>
        <w:t xml:space="preserve">BAT-AELs</w:t>
      </w:r>
      <w:r>
        <w:br/>
      </w:r>
      <w:r>
        <w:t xml:space="preserve">Alternative clarify</w:t>
      </w:r>
      <w:r>
        <w:t xml:space="preserve"> </w:t>
      </w:r>
      <w:r>
        <w:t xml:space="preserve">flexibilities</w:t>
      </w:r>
      <w:r>
        <w:t xml:space="preserve"> </w:t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0.89</w:t>
      </w:r>
      <w:r>
        <w:t xml:space="preserve"> </w:t>
      </w:r>
      <w:r>
        <w:t xml:space="preserve">Clarifies the limits of flexibilities to ensure</w:t>
      </w:r>
      <w:r>
        <w:t xml:space="preserve"> </w:t>
      </w:r>
      <w:r>
        <w:t xml:space="preserve">more consistent implementation by</w:t>
      </w:r>
      <w:r>
        <w:t xml:space="preserve"> </w:t>
      </w:r>
      <w:r>
        <w:t xml:space="preserve">Member States and contributes to levelling</w:t>
      </w:r>
      <w:r>
        <w:t xml:space="preserve"> </w:t>
      </w:r>
      <w:r>
        <w:t xml:space="preserve">the playing field at a high level of</w:t>
      </w:r>
      <w:r>
        <w:t xml:space="preserve"> </w:t>
      </w:r>
      <w:r>
        <w:t xml:space="preserve">protection.</w:t>
      </w:r>
      <w:r>
        <w:t xml:space="preserve"> </w:t>
      </w:r>
      <w:r>
        <w:t xml:space="preserve">PO1-a achieving</w:t>
      </w:r>
      <w:r>
        <w:t xml:space="preserve"> </w:t>
      </w:r>
      <w:r>
        <w:t xml:space="preserve">BAT-AELs</w:t>
      </w:r>
      <w:r>
        <w:t xml:space="preserve"> </w:t>
      </w:r>
      <w:r>
        <w:t xml:space="preserve">Alternative full</w:t>
      </w:r>
      <w:r>
        <w:t xml:space="preserve"> </w:t>
      </w:r>
      <w:r>
        <w:t xml:space="preserve">BAT potential</w:t>
      </w:r>
      <w:r>
        <w:t xml:space="preserve"> </w:t>
      </w:r>
      <w:r>
        <w:t xml:space="preserve"></w:t>
      </w:r>
      <w:r>
        <w:t xml:space="preserve"> </w:t>
      </w:r>
      <w:r>
        <w:t xml:space="preserve">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t xml:space="preserve"> </w:t>
      </w:r>
      <w:r>
        <w:t xml:space="preserve">9.4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7.89</w:t>
      </w:r>
      <w:r>
        <w:t xml:space="preserve"> </w:t>
      </w:r>
      <w:r>
        <w:t xml:space="preserve">Clarifies the limits of flexibilities to ensure</w:t>
      </w:r>
      <w:r>
        <w:t xml:space="preserve"> </w:t>
      </w:r>
      <w:r>
        <w:t xml:space="preserve">more consistent implementation by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Implements better the polluter pays</w:t>
      </w:r>
      <w:r>
        <w:t xml:space="preserve"> </w:t>
      </w:r>
      <w:r>
        <w:t xml:space="preserve">principle, in line with the</w:t>
      </w:r>
      <w:r>
        <w:t xml:space="preserve"> </w:t>
      </w:r>
      <w:r>
        <w:t xml:space="preserve">recommendations of the European Court</w:t>
      </w:r>
      <w:r>
        <w:t xml:space="preserve"> </w:t>
      </w:r>
      <w:r>
        <w:t xml:space="preserve">of Auditors</w:t>
      </w:r>
      <w:r>
        <w:t xml:space="preserve"> </w:t>
      </w:r>
      <w:r>
        <w:t xml:space="preserve">Contributes to levelling the playing field at</w:t>
      </w:r>
      <w:r>
        <w:t xml:space="preserve"> </w:t>
      </w:r>
      <w:r>
        <w:t xml:space="preserve">a high level of protection.</w:t>
      </w:r>
      <w:r>
        <w:t xml:space="preserve"> </w:t>
      </w:r>
      <w:r>
        <w:t xml:space="preserve">PO1-b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 enforcement</w:t>
      </w:r>
    </w:p>
    <w:p>
      <w:pPr>
        <w:pStyle w:val="BodyText"/>
      </w:pP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</w:t>
      </w:r>
      <w:r>
        <w:t xml:space="preserve"> </w:t>
      </w:r>
      <w:r>
        <w:t xml:space="preserve">Business</w:t>
      </w:r>
      <w:r>
        <w:t xml:space="preserve"> </w:t>
      </w:r>
      <w:r>
        <w:t xml:space="preserve">4.6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Promotes better implementation and</w:t>
      </w:r>
      <w:r>
        <w:t xml:space="preserve"> </w:t>
      </w:r>
      <w:r>
        <w:t xml:space="preserve">enforcement, also through better</w:t>
      </w:r>
      <w:r>
        <w:t xml:space="preserve"> </w:t>
      </w:r>
      <w:r>
        <w:t xml:space="preserve">functioning, penalty and damage redress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5.65</w:t>
      </w:r>
      <w:r>
        <w:br/>
      </w:r>
      <w:r>
        <w:t xml:space="preserve">PO1-c rights of</w:t>
      </w:r>
      <w:r>
        <w:t xml:space="preserve"> </w:t>
      </w:r>
      <w:r>
        <w:t xml:space="preserve">the public</w:t>
      </w:r>
      <w:r>
        <w:t xml:space="preserve"> </w:t>
      </w:r>
      <w:r>
        <w:t xml:space="preserve">Alternative public</w:t>
      </w:r>
      <w:r>
        <w:t xml:space="preserve"> </w:t>
      </w:r>
      <w:r>
        <w:t xml:space="preserve">rights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br/>
      </w:r>
      <w:r>
        <w:t xml:space="preserve">Business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administration</w:t>
      </w:r>
      <w:r>
        <w:br/>
      </w:r>
      <w:r>
        <w:t xml:space="preserve">2.9</w:t>
      </w:r>
      <w:r>
        <w:t xml:space="preserve"> </w:t>
      </w:r>
      <w:r>
        <w:t xml:space="preserve">Ensures compliance with, and better</w:t>
      </w:r>
      <w:r>
        <w:t xml:space="preserve"> </w:t>
      </w:r>
      <w:r>
        <w:t xml:space="preserve">implementation of, the EU’s international</w:t>
      </w:r>
      <w:r>
        <w:t xml:space="preserve"> </w:t>
      </w:r>
      <w:r>
        <w:t xml:space="preserve">obligations under the Aarhus Convention</w:t>
      </w:r>
      <w:r>
        <w:t xml:space="preserve"> </w:t>
      </w:r>
      <w:r>
        <w:t xml:space="preserve">and Kyiv Protocol.</w:t>
      </w:r>
    </w:p>
    <w:p>
      <w:pPr>
        <w:pStyle w:val="BodyText"/>
      </w:pPr>
      <w:r>
        <w:t xml:space="preserve">PO1-c rights of</w:t>
      </w:r>
      <w:r>
        <w:t xml:space="preserve"> </w:t>
      </w:r>
      <w:r>
        <w:t xml:space="preserve">the public</w:t>
      </w:r>
      <w:r>
        <w:t xml:space="preserve"> </w:t>
      </w:r>
      <w:r>
        <w:t xml:space="preserve">Alternative</w:t>
      </w:r>
      <w:r>
        <w:t xml:space="preserve"> </w:t>
      </w:r>
      <w:r>
        <w:t xml:space="preserve">enhanced public</w:t>
      </w:r>
      <w:r>
        <w:t xml:space="preserve"> </w:t>
      </w:r>
      <w:r>
        <w:t xml:space="preserve">rights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t xml:space="preserve"> </w:t>
      </w:r>
      <w:r>
        <w:t xml:space="preserve">0.56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2.9</w:t>
      </w:r>
      <w:r>
        <w:t xml:space="preserve"> </w:t>
      </w:r>
      <w:r>
        <w:t xml:space="preserve">Ensures compliance with, and better</w:t>
      </w:r>
      <w:r>
        <w:t xml:space="preserve"> </w:t>
      </w:r>
      <w:r>
        <w:t xml:space="preserve">implementation of, the EU’s international</w:t>
      </w:r>
      <w:r>
        <w:t xml:space="preserve"> </w:t>
      </w:r>
      <w:r>
        <w:t xml:space="preserve">obligations under the Aarhus Convention</w:t>
      </w:r>
      <w:r>
        <w:t xml:space="preserve"> </w:t>
      </w:r>
      <w:r>
        <w:t xml:space="preserve">and Kyiv Protocol.</w:t>
      </w:r>
      <w:r>
        <w:t xml:space="preserve"> </w:t>
      </w:r>
      <w:r>
        <w:t xml:space="preserve">Ensures better coherence between the</w:t>
      </w:r>
      <w:r>
        <w:t xml:space="preserve"> </w:t>
      </w:r>
      <w:r>
        <w:t xml:space="preserve">closely-related IED and E-PRTR</w:t>
      </w:r>
      <w:r>
        <w:t xml:space="preserve"> </w:t>
      </w:r>
      <w:r>
        <w:t xml:space="preserve">Regulation, and related data.</w:t>
      </w:r>
      <w:r>
        <w:t xml:space="preserve"> </w:t>
      </w:r>
      <w:r>
        <w:t xml:space="preserve">PO1-d</w:t>
      </w:r>
      <w:r>
        <w:t xml:space="preserve"> </w:t>
      </w:r>
      <w:r>
        <w:t xml:space="preserve">simplification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O/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t xml:space="preserve"> </w:t>
      </w:r>
      <w:r>
        <w:t xml:space="preserve">-11.8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-0.670</w:t>
      </w:r>
      <w:r>
        <w:t xml:space="preserve"> </w:t>
      </w:r>
      <w:r>
        <w:t xml:space="preserve">Clarifies provisions that stakeholders have</w:t>
      </w:r>
      <w:r>
        <w:t xml:space="preserve"> </w:t>
      </w:r>
      <w:r>
        <w:t xml:space="preserve">flagged as problematic.</w:t>
      </w:r>
      <w:r>
        <w:t xml:space="preserve"> </w:t>
      </w:r>
      <w:r>
        <w:t xml:space="preserve">Reduces administrative burden, in</w:t>
      </w:r>
      <w:r>
        <w:t xml:space="preserve"> </w:t>
      </w:r>
      <w:r>
        <w:t xml:space="preserve">particular of farms.</w:t>
      </w:r>
    </w:p>
    <w:p>
      <w:pPr>
        <w:pStyle w:val="BodyText"/>
      </w:pPr>
      <w:r>
        <w:t xml:space="preserve">Overall, benefits are likely to outweigh costs for all sub-options, in particular:</w:t>
      </w:r>
      <w:r>
        <w:t xml:space="preserve"> </w:t>
      </w:r>
      <w:r>
        <w:t xml:space="preserve">PO1-a-achieving BAT-AELs-full BAT potential is the most significant sub-option as it</w:t>
      </w:r>
      <w:r>
        <w:t xml:space="preserve"> </w:t>
      </w:r>
      <w:r>
        <w:t xml:space="preserve">contains measure IED#5 (requiring setting stricter ELVs within the BAT-AEL range). It is</w:t>
      </w:r>
      <w:r>
        <w:t xml:space="preserve"> </w:t>
      </w:r>
      <w:r>
        <w:t xml:space="preserve">expected to generate significant health benefits. Whilst these could not be reliably quantified,</w:t>
      </w:r>
      <w:r>
        <w:t xml:space="preserve"> </w:t>
      </w:r>
      <w:r>
        <w:t xml:space="preserve">as a partial illustration, potential reductions of NOX emissions from the implementation of</w:t>
      </w:r>
      <w:r>
        <w:t xml:space="preserve"> </w:t>
      </w:r>
      <w:r>
        <w:t xml:space="preserve">IED#5 across five sectors were monetised to range from €860 million and €2 800 million per</w:t>
      </w:r>
      <w:r>
        <w:t xml:space="preserve"> </w:t>
      </w:r>
      <w:r>
        <w:t xml:space="preserve">year while the corresponding CAPEX was estimated at €210 million per year.</w:t>
      </w:r>
      <w:r>
        <w:t xml:space="preserve"> </w:t>
      </w:r>
      <w:r>
        <w:t xml:space="preserve">PO1-b implementation and enforcement will promote more consistent and proportionate</w:t>
      </w:r>
      <w:r>
        <w:t xml:space="preserve"> </w:t>
      </w:r>
      <w:r>
        <w:t xml:space="preserve">Member States approaches and thereby promote a more level playing field and reduce any</w:t>
      </w:r>
      <w:r>
        <w:t xml:space="preserve"> </w:t>
      </w:r>
      <w:r>
        <w:t xml:space="preserve">territorial divergence of environmental performance of industry across Member States.</w:t>
      </w:r>
      <w:r>
        <w:t xml:space="preserve"> </w:t>
      </w:r>
      <w:r>
        <w:t xml:space="preserve">PO1-c rights of the public will significantly empower the public through eased access to</w:t>
      </w:r>
      <w:r>
        <w:t xml:space="preserve"> </w:t>
      </w:r>
      <w:r>
        <w:t xml:space="preserve">information and access to justice, and enhanced participation in permitting processes. The</w:t>
      </w:r>
      <w:r>
        <w:t xml:space="preserve"> </w:t>
      </w:r>
      <w:r>
        <w:t xml:space="preserve">harmonised digital permit summary will solve serious problems in accessing information on</w:t>
      </w:r>
      <w:r>
        <w:t xml:space="preserve"> </w:t>
      </w:r>
      <w:r>
        <w:t xml:space="preserve">permit provisions, such as emission limit values, which will also facilitate monitoring of</w:t>
      </w:r>
      <w:r>
        <w:t xml:space="preserve"> </w:t>
      </w:r>
      <w:r>
        <w:t xml:space="preserve">compliance at all levels of government.</w:t>
      </w:r>
      <w:r>
        <w:t xml:space="preserve"> </w:t>
      </w:r>
      <w:r>
        <w:t xml:space="preserve">PO1-d simplification introduces simplifications identified as needed by Member States and</w:t>
      </w:r>
      <w:r>
        <w:t xml:space="preserve"> </w:t>
      </w:r>
      <w:r>
        <w:t xml:space="preserve">stakeholders. A codification after adoption of the revised act will allow eliminating</w:t>
      </w:r>
      <w:r>
        <w:t xml:space="preserve"> </w:t>
      </w:r>
      <w:r>
        <w:t xml:space="preserve">provisions that have become obsolete.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7.1.2. Retained sub-options</w:t>
      </w:r>
      <w:r>
        <w:t xml:space="preserve"> </w:t>
      </w:r>
      <w:r>
        <w:t xml:space="preserve">Table 4 lists the sub-options addressing the effectiveness of the legislation retained in the</w:t>
      </w:r>
      <w:r>
        <w:t xml:space="preserve"> </w:t>
      </w:r>
      <w:r>
        <w:t xml:space="preserve">preferred policy package. It also summarises the broad rationale for selecting or discarding</w:t>
      </w:r>
      <w:r>
        <w:t xml:space="preserve"> </w:t>
      </w:r>
      <w:r>
        <w:t xml:space="preserve">sub-options. Retained sub-options/alternatives appear in bold.</w:t>
      </w:r>
      <w:r>
        <w:br/>
      </w:r>
      <w:r>
        <w:t xml:space="preserve">Table 4: Sub-options included in and discarded from the preferred policy package</w:t>
      </w:r>
      <w:r>
        <w:t xml:space="preserve"> </w:t>
      </w:r>
      <w:r>
        <w:t xml:space="preserve">2- Supporting innovation</w:t>
      </w:r>
      <w:r>
        <w:br/>
      </w:r>
      <w:r>
        <w:t xml:space="preserve">PO1-a achieving</w:t>
      </w:r>
      <w:r>
        <w:t xml:space="preserve"> </w:t>
      </w:r>
      <w:r>
        <w:t xml:space="preserve">BAT-AELs</w:t>
      </w:r>
      <w:r>
        <w:t xml:space="preserve"> </w:t>
      </w:r>
      <w:r>
        <w:t xml:space="preserve">Sub-option clarify</w:t>
      </w:r>
      <w:r>
        <w:t xml:space="preserve"> </w:t>
      </w:r>
      <w:r>
        <w:t xml:space="preserve">flexibilities (discarded)</w:t>
      </w:r>
      <w:r>
        <w:t xml:space="preserve"> </w:t>
      </w:r>
      <w:r>
        <w:t xml:space="preserve">Alternative full BAT</w:t>
      </w:r>
      <w:r>
        <w:t xml:space="preserve"> </w:t>
      </w:r>
      <w:r>
        <w:t xml:space="preserve">potential</w:t>
      </w:r>
      <w:r>
        <w:t xml:space="preserve"> </w:t>
      </w:r>
      <w:r>
        <w:t xml:space="preserve">Clarifies the limits of flexibilities to ensure more consistent implementation by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Sub-option full BAT potential implements better the polluter pays principle than sub-</w:t>
      </w:r>
      <w:r>
        <w:t xml:space="preserve"> </w:t>
      </w:r>
      <w:r>
        <w:t xml:space="preserve">option clarify flexibilities, resulting in significantly higher environmental and health</w:t>
      </w:r>
      <w:r>
        <w:t xml:space="preserve"> </w:t>
      </w:r>
      <w:r>
        <w:t xml:space="preserve">benefits, in line with the recommendations of the European Court of Auditors.</w:t>
      </w:r>
      <w:r>
        <w:t xml:space="preserve"> </w:t>
      </w:r>
      <w:r>
        <w:t xml:space="preserve">Contributes to levelling the playing field at a high level of protection.</w:t>
      </w:r>
      <w:r>
        <w:t xml:space="preserve"> </w:t>
      </w:r>
      <w:r>
        <w:t xml:space="preserve">PO1-b</w:t>
      </w:r>
      <w:r>
        <w:t xml:space="preserve"> </w:t>
      </w:r>
      <w:r>
        <w:t xml:space="preserve">implementation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Promotes better implementation and enforcement, also through better functioning,</w:t>
      </w:r>
      <w:r>
        <w:t xml:space="preserve"> </w:t>
      </w:r>
      <w:r>
        <w:t xml:space="preserve">penalty and damage redress systems.</w:t>
      </w:r>
      <w:r>
        <w:t xml:space="preserve"> </w:t>
      </w:r>
      <w:r>
        <w:t xml:space="preserve">PO1-c-supporting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Alternative public</w:t>
      </w:r>
      <w:r>
        <w:t xml:space="preserve"> </w:t>
      </w:r>
      <w:r>
        <w:t xml:space="preserve">rights (discarded)</w:t>
      </w:r>
      <w:r>
        <w:t xml:space="preserve"> </w:t>
      </w:r>
      <w:r>
        <w:t xml:space="preserve">Alternative enhanced</w:t>
      </w:r>
      <w:r>
        <w:t xml:space="preserve"> </w:t>
      </w:r>
      <w:r>
        <w:t xml:space="preserve">public rights</w:t>
      </w:r>
      <w:r>
        <w:t xml:space="preserve"> </w:t>
      </w:r>
      <w:r>
        <w:t xml:space="preserve">Ensures compliance with, and better implementation of, the EU’s international</w:t>
      </w:r>
      <w:r>
        <w:t xml:space="preserve"> </w:t>
      </w:r>
      <w:r>
        <w:t xml:space="preserve">obligations under the Aarhus Convention and Kyiv Protocol.</w:t>
      </w:r>
      <w:r>
        <w:t xml:space="preserve"> </w:t>
      </w:r>
      <w:r>
        <w:t xml:space="preserve">Ensures better coherence between the closely-related IED and E-PRTR Regulation</w:t>
      </w:r>
      <w:r>
        <w:t xml:space="preserve"> </w:t>
      </w:r>
      <w:r>
        <w:t xml:space="preserve">than sub-option public rights.</w:t>
      </w:r>
      <w:r>
        <w:t xml:space="preserve"> </w:t>
      </w:r>
      <w:r>
        <w:t xml:space="preserve">PO1-d simplification</w:t>
      </w:r>
    </w:p>
    <w:p>
      <w:pPr>
        <w:pStyle w:val="BodyText"/>
      </w:pPr>
      <w:r>
        <w:t xml:space="preserve">Clarifies provisions that stakeholders have flagged as problematic.</w:t>
      </w:r>
      <w:r>
        <w:t xml:space="preserve"> </w:t>
      </w:r>
      <w:r>
        <w:t xml:space="preserve">Reduces administrative burden, in particular for farms.</w:t>
      </w:r>
    </w:p>
    <w:p>
      <w:pPr>
        <w:pStyle w:val="BodyText"/>
      </w:pPr>
      <w:r>
        <w:t xml:space="preserve">7.2. Innovation</w:t>
      </w:r>
      <w:r>
        <w:t xml:space="preserve"> </w:t>
      </w:r>
      <w:r>
        <w:t xml:space="preserve">7.2.1. Comparison of sub-options</w:t>
      </w:r>
      <w:r>
        <w:t xml:space="preserve"> </w:t>
      </w:r>
      <w:r>
        <w:t xml:space="preserve">PO2 comprises three options that can all be combined. PO2-b and PO2-c include two</w:t>
      </w:r>
      <w:r>
        <w:t xml:space="preserve"> </w:t>
      </w:r>
      <w:r>
        <w:t xml:space="preserve">alternatives. Table 5 compares the impacts of the sub-options.</w:t>
      </w:r>
      <w:r>
        <w:t xml:space="preserve"> </w:t>
      </w:r>
      <w:r>
        <w:t xml:space="preserve">Table 5: Summary of impacts for PO2-a, PO2-b, and PO2-c</w:t>
      </w:r>
      <w:r>
        <w:t xml:space="preserve"> </w:t>
      </w:r>
      <w:r>
        <w:t xml:space="preserve">Policy option</w:t>
      </w:r>
      <w:r>
        <w:br/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t xml:space="preserve"> </w:t>
      </w:r>
      <w:r>
        <w:t xml:space="preserve">Other 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PO2-a-</w:t>
      </w:r>
      <w:r>
        <w:t xml:space="preserve"> </w:t>
      </w:r>
      <w:r>
        <w:t xml:space="preserve">frontrunners</w:t>
      </w:r>
      <w:r>
        <w:t xml:space="preserve"> </w:t>
      </w:r>
      <w:r>
        <w:t xml:space="preserve">More time to</w:t>
      </w:r>
      <w:r>
        <w:t xml:space="preserve"> </w:t>
      </w:r>
      <w:r>
        <w:t xml:space="preserve">develop and deploy</w:t>
      </w:r>
      <w:r>
        <w:t xml:space="preserve"> </w:t>
      </w:r>
      <w:r>
        <w:t xml:space="preserve">emerging</w:t>
      </w:r>
      <w:r>
        <w:t xml:space="preserve"> </w:t>
      </w:r>
      <w:r>
        <w:t xml:space="preserve">techniques</w:t>
      </w:r>
      <w:r>
        <w:t xml:space="preserve"> </w:t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O/ U</w:t>
      </w:r>
      <w:r>
        <w:t xml:space="preserve"> </w:t>
      </w:r>
      <w:r>
        <w:t xml:space="preserve">Business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0.5</w:t>
      </w:r>
      <w:r>
        <w:t xml:space="preserve"> </w:t>
      </w:r>
      <w:r>
        <w:t xml:space="preserve">Supports front-runners.</w:t>
      </w:r>
      <w:r>
        <w:t xml:space="preserve"> </w:t>
      </w:r>
      <w:r>
        <w:t xml:space="preserve">Accelerates innovation by creating better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deploying</w:t>
      </w:r>
      <w:r>
        <w:t xml:space="preserve"> </w:t>
      </w:r>
      <w:r>
        <w:t xml:space="preserve">emerging</w:t>
      </w:r>
      <w:r>
        <w:t xml:space="preserve"> </w:t>
      </w:r>
      <w:r>
        <w:t xml:space="preserve">techniques.</w:t>
      </w:r>
      <w:r>
        <w:t xml:space="preserve"> </w:t>
      </w:r>
      <w:r>
        <w:t xml:space="preserve">Avoids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traditionally</w:t>
      </w:r>
      <w:r>
        <w:t xml:space="preserve"> </w:t>
      </w:r>
      <w:r>
        <w:t xml:space="preserve">determined BAT when Emerging Techniques</w:t>
      </w:r>
      <w:r>
        <w:t xml:space="preserve"> </w:t>
      </w:r>
      <w:r>
        <w:t xml:space="preserve">are expected to be available in short to mid-</w:t>
      </w:r>
      <w:r>
        <w:t xml:space="preserve"> </w:t>
      </w:r>
      <w:r>
        <w:t xml:space="preserve">term.</w:t>
      </w:r>
      <w:r>
        <w:br/>
      </w:r>
      <w:r>
        <w:t xml:space="preserve">PO2-b stimulate</w:t>
      </w:r>
      <w:r>
        <w:t xml:space="preserve"> </w:t>
      </w:r>
      <w:r>
        <w:t xml:space="preserve">innovation</w:t>
      </w:r>
      <w:r>
        <w:t xml:space="preserve"> </w:t>
      </w:r>
      <w:r>
        <w:t xml:space="preserve">Alternative 1:</w:t>
      </w:r>
      <w:r>
        <w:t xml:space="preserve"> </w:t>
      </w:r>
      <w:r>
        <w:t xml:space="preserve">shorter BREF</w:t>
      </w:r>
      <w:r>
        <w:t xml:space="preserve"> </w:t>
      </w:r>
      <w:r>
        <w:t xml:space="preserve">cycles</w:t>
      </w:r>
      <w:r>
        <w:t xml:space="preserve"> </w:t>
      </w:r>
      <w:r>
        <w:t xml:space="preserve">(shorter BREF</w:t>
      </w:r>
      <w:r>
        <w:t xml:space="preserve"> </w:t>
      </w:r>
      <w:r>
        <w:t xml:space="preserve">cycles)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O/ U</w:t>
      </w:r>
      <w:r>
        <w:t xml:space="preserve"> </w:t>
      </w:r>
      <w:r>
        <w:t xml:space="preserve">Business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5</w:t>
      </w:r>
      <w:r>
        <w:t xml:space="preserve"> </w:t>
      </w:r>
      <w:r>
        <w:t xml:space="preserve">Short BREF cycles would require substantial</w:t>
      </w:r>
      <w:r>
        <w:t xml:space="preserve"> </w:t>
      </w:r>
      <w:r>
        <w:t xml:space="preserve">increase of resources dedicated to BREF</w:t>
      </w:r>
      <w:r>
        <w:t xml:space="preserve"> </w:t>
      </w:r>
      <w:r>
        <w:t xml:space="preserve">reviews by Member States, stakeholders and</w:t>
      </w:r>
      <w:r>
        <w:t xml:space="preserve"> </w:t>
      </w:r>
      <w:r>
        <w:t xml:space="preserve">the Commission.</w:t>
      </w:r>
      <w:r>
        <w:t xml:space="preserve"> </w:t>
      </w:r>
      <w:r>
        <w:t xml:space="preserve">Frequent updates would create too short or</w:t>
      </w:r>
      <w:r>
        <w:t xml:space="preserve"> </w:t>
      </w:r>
      <w:r>
        <w:t xml:space="preserve">even</w:t>
      </w:r>
      <w:r>
        <w:t xml:space="preserve"> </w:t>
      </w:r>
      <w:r>
        <w:t xml:space="preserve">overlapping</w:t>
      </w:r>
      <w:r>
        <w:t xml:space="preserve"> </w:t>
      </w:r>
      <w:r>
        <w:t xml:space="preserve">investment</w:t>
      </w:r>
      <w:r>
        <w:t xml:space="preserve"> </w:t>
      </w:r>
      <w:r>
        <w:t xml:space="preserve">cycles,</w:t>
      </w:r>
      <w:r>
        <w:t xml:space="preserve"> </w:t>
      </w:r>
      <w:r>
        <w:t xml:space="preserve">negatively affecting economic costs and</w:t>
      </w:r>
      <w:r>
        <w:t xml:space="preserve"> </w:t>
      </w:r>
      <w:r>
        <w:t xml:space="preserve">efficiency of policy as emphasised by</w:t>
      </w:r>
      <w:r>
        <w:t xml:space="preserve"> </w:t>
      </w:r>
      <w:r>
        <w:t xml:space="preserve">Member States and industrial stakeholders.</w:t>
      </w:r>
      <w:r>
        <w:t xml:space="preserve"> </w:t>
      </w:r>
      <w:r>
        <w:t xml:space="preserve">PO2-b-accelerate</w:t>
      </w:r>
      <w:r>
        <w:t xml:space="preserve"> </w:t>
      </w:r>
      <w:r>
        <w:t xml:space="preserve">innovation</w:t>
      </w:r>
      <w:r>
        <w:t xml:space="preserve"> </w:t>
      </w:r>
      <w:r>
        <w:t xml:space="preserve">Alternative 2:</w:t>
      </w:r>
      <w:r>
        <w:t xml:space="preserve"> </w:t>
      </w:r>
      <w:r>
        <w:t xml:space="preserve"></w:t>
      </w:r>
      <w:r>
        <w:t xml:space="preserve"> </w:t>
      </w:r>
      <w:r>
        <w:t xml:space="preserve"></w:t>
      </w:r>
      <w:r>
        <w:t xml:space="preserve"> </w:t>
      </w:r>
      <w:r>
        <w:t xml:space="preserve">O/</w:t>
      </w:r>
      <w:r>
        <w:t xml:space="preserve"> </w:t>
      </w:r>
      <w:r>
        <w:t xml:space="preserve">Business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Enables continuous monitoring of IED-</w:t>
      </w:r>
      <w:r>
        <w:t xml:space="preserve"> </w:t>
      </w:r>
      <w:r>
        <w:t xml:space="preserve">relevant innovative techniques at EU and</w:t>
      </w:r>
      <w:r>
        <w:t xml:space="preserve"> </w:t>
      </w:r>
      <w:r>
        <w:t xml:space="preserve">international level.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Policy option</w:t>
      </w:r>
      <w:r>
        <w:br/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t xml:space="preserve"> </w:t>
      </w:r>
      <w:r>
        <w:t xml:space="preserve">Other 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INnovation Centre</w:t>
      </w:r>
      <w:r>
        <w:t xml:space="preserve"> </w:t>
      </w:r>
      <w:r>
        <w:t xml:space="preserve">for Industrial</w:t>
      </w:r>
      <w:r>
        <w:t xml:space="preserve"> </w:t>
      </w:r>
      <w:r>
        <w:t xml:space="preserve">Transformation &amp;</w:t>
      </w:r>
      <w:r>
        <w:t xml:space="preserve"> </w:t>
      </w:r>
      <w:r>
        <w:t xml:space="preserve">Emissions</w:t>
      </w:r>
      <w:r>
        <w:t xml:space="preserve"> </w:t>
      </w:r>
      <w:r>
        <w:t xml:space="preserve">(INCITE)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4</w:t>
      </w:r>
      <w:r>
        <w:t xml:space="preserve"> </w:t>
      </w:r>
      <w:r>
        <w:t xml:space="preserve">Informs the European Commission on the</w:t>
      </w:r>
      <w:r>
        <w:t xml:space="preserve"> </w:t>
      </w:r>
      <w:r>
        <w:t xml:space="preserve">best timing/prioritisation of BREFs reviews</w:t>
      </w:r>
      <w:r>
        <w:t xml:space="preserve"> </w:t>
      </w:r>
      <w:r>
        <w:t xml:space="preserve">to</w:t>
      </w:r>
      <w:r>
        <w:t xml:space="preserve"> </w:t>
      </w:r>
      <w:r>
        <w:t xml:space="preserve">harness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accelerate</w:t>
      </w:r>
      <w:r>
        <w:t xml:space="preserve"> </w:t>
      </w:r>
      <w:r>
        <w:t xml:space="preserve">transition</w:t>
      </w:r>
      <w:r>
        <w:t xml:space="preserve"> </w:t>
      </w:r>
      <w:r>
        <w:t xml:space="preserve">to</w:t>
      </w:r>
      <w:r>
        <w:t xml:space="preserve"> </w:t>
      </w:r>
      <w:r>
        <w:t xml:space="preserve">clean</w:t>
      </w:r>
      <w:r>
        <w:t xml:space="preserve"> </w:t>
      </w:r>
      <w:r>
        <w:t xml:space="preserve">and</w:t>
      </w:r>
      <w:r>
        <w:t xml:space="preserve"> </w:t>
      </w:r>
      <w:r>
        <w:t xml:space="preserve">decarbonised</w:t>
      </w:r>
      <w:r>
        <w:t xml:space="preserve"> </w:t>
      </w:r>
      <w:r>
        <w:t xml:space="preserve">production.</w:t>
      </w:r>
      <w:r>
        <w:t xml:space="preserve"> </w:t>
      </w:r>
      <w:r>
        <w:t xml:space="preserve">PO2-c-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Alternative 1: more</w:t>
      </w:r>
      <w:r>
        <w:t xml:space="preserve"> </w:t>
      </w:r>
      <w:r>
        <w:t xml:space="preserve">time to implement</w:t>
      </w:r>
      <w:r>
        <w:t xml:space="preserve"> </w:t>
      </w:r>
      <w:r>
        <w:t xml:space="preserve">deep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BAT (plans)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O/</w:t>
      </w:r>
      <w:r>
        <w:t xml:space="preserve"> </w:t>
      </w:r>
      <w:r>
        <w:t xml:space="preserve">Business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0.3</w:t>
      </w:r>
      <w:r>
        <w:t xml:space="preserve"> </w:t>
      </w:r>
      <w:r>
        <w:t xml:space="preserve">The moment of technological readiness for</w:t>
      </w:r>
      <w:r>
        <w:t xml:space="preserve"> </w:t>
      </w:r>
      <w:r>
        <w:t xml:space="preserve">deep transformation is unknown and will</w:t>
      </w:r>
      <w:r>
        <w:t xml:space="preserve"> </w:t>
      </w:r>
      <w:r>
        <w:t xml:space="preserve">vary across sectors and installations and</w:t>
      </w:r>
      <w:r>
        <w:t xml:space="preserve"> </w:t>
      </w:r>
      <w:r>
        <w:t xml:space="preserve">requires case by case planning.</w:t>
      </w:r>
      <w:r>
        <w:br/>
      </w:r>
      <w:r>
        <w:t xml:space="preserve">Concerns only the sectors where a significant</w:t>
      </w:r>
      <w:r>
        <w:t xml:space="preserve"> </w:t>
      </w:r>
      <w:r>
        <w:t xml:space="preserve">process change has been qualified as BAT.</w:t>
      </w:r>
      <w:r>
        <w:t xml:space="preserve"> </w:t>
      </w:r>
      <w:r>
        <w:t xml:space="preserve">PO2-c-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Alternative 2:</w:t>
      </w:r>
      <w:r>
        <w:t xml:space="preserve"> </w:t>
      </w:r>
      <w:r>
        <w:t xml:space="preserve">Permit review &amp;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Plans (review)</w:t>
      </w:r>
      <w:r>
        <w:t xml:space="preserve"> </w:t>
      </w:r>
      <w:r>
        <w:t xml:space="preserve"></w:t>
      </w:r>
      <w:r>
        <w:t xml:space="preserve"> </w:t>
      </w:r>
      <w:r>
        <w:t xml:space="preserve"></w:t>
      </w:r>
      <w:r>
        <w:t xml:space="preserve"> </w:t>
      </w:r>
      <w:r>
        <w:t xml:space="preserve">O/</w:t>
      </w:r>
      <w:r>
        <w:t xml:space="preserve"> </w:t>
      </w:r>
      <w:r>
        <w:t xml:space="preserve">Business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50</w:t>
      </w:r>
      <w:r>
        <w:t xml:space="preserve"> </w:t>
      </w:r>
      <w:r>
        <w:t xml:space="preserve">Makes the perspective of transformation</w:t>
      </w:r>
      <w:r>
        <w:t xml:space="preserve"> </w:t>
      </w:r>
      <w:r>
        <w:t xml:space="preserve">(depollution and decarbonisation, in line with</w:t>
      </w:r>
      <w:r>
        <w:t xml:space="preserve"> </w:t>
      </w:r>
      <w:r>
        <w:t xml:space="preserve">2050 targets) concrete for all operators and</w:t>
      </w:r>
      <w:r>
        <w:t xml:space="preserve"> </w:t>
      </w:r>
      <w:r>
        <w:t xml:space="preserve">competent authorities via an organised case-</w:t>
      </w:r>
      <w:r>
        <w:t xml:space="preserve"> </w:t>
      </w:r>
      <w:r>
        <w:t xml:space="preserve">by-case approach.</w:t>
      </w:r>
      <w:r>
        <w:t xml:space="preserve"> </w:t>
      </w:r>
      <w:r>
        <w:t xml:space="preserve">Promotes predictability for all operators and</w:t>
      </w:r>
      <w:r>
        <w:t xml:space="preserve"> </w:t>
      </w:r>
      <w:r>
        <w:t xml:space="preserve">competent authorities regarding upcoming</w:t>
      </w:r>
      <w:r>
        <w:t xml:space="preserve"> </w:t>
      </w:r>
      <w:r>
        <w:t xml:space="preserve">required transformations.</w:t>
      </w:r>
      <w:r>
        <w:t xml:space="preserve"> </w:t>
      </w:r>
      <w:r>
        <w:t xml:space="preserve">PO2-c-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Alternative 3:</w:t>
      </w:r>
      <w:r>
        <w:t xml:space="preserve"> </w:t>
      </w:r>
      <w:r>
        <w:t xml:space="preserve">integrating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Plans in EMS</w:t>
      </w:r>
      <w:r>
        <w:t xml:space="preserve"> </w:t>
      </w:r>
      <w:r>
        <w:t xml:space="preserve"></w:t>
      </w:r>
      <w:r>
        <w:t xml:space="preserve"> </w:t>
      </w:r>
      <w:r>
        <w:t xml:space="preserve"></w:t>
      </w:r>
      <w:r>
        <w:t xml:space="preserve"> </w:t>
      </w:r>
      <w:r>
        <w:t xml:space="preserve">O/</w:t>
      </w:r>
      <w:r>
        <w:t xml:space="preserve"> </w:t>
      </w:r>
      <w:r>
        <w:t xml:space="preserve">Business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</w:t>
      </w:r>
      <w:r>
        <w:t xml:space="preserve"> </w:t>
      </w:r>
      <w:r>
        <w:t xml:space="preserve">Similar to the Alternative 2 but achieved at</w:t>
      </w:r>
      <w:r>
        <w:t xml:space="preserve"> </w:t>
      </w:r>
      <w:r>
        <w:t xml:space="preserve">lower costs.</w:t>
      </w:r>
    </w:p>
    <w:p>
      <w:pPr>
        <w:pStyle w:val="BodyText"/>
      </w:pPr>
      <w:r>
        <w:t xml:space="preserve">Overall, benefits are likely to outweigh costs. In particular:</w:t>
      </w:r>
      <w:r>
        <w:br/>
      </w:r>
      <w:r>
        <w:t xml:space="preserve"> PO2-a-frontrunners: The overall scale of benefits is likely to be relatively small, albeit</w:t>
      </w:r>
      <w:r>
        <w:t xml:space="preserve"> </w:t>
      </w:r>
      <w:r>
        <w:t xml:space="preserve">nevertheless beneficial and having particularly importance for the frontrunners concerned,</w:t>
      </w:r>
      <w:r>
        <w:t xml:space="preserve"> </w:t>
      </w:r>
      <w:r>
        <w:t xml:space="preserve">to encourage the testing and uptake of emerging technologies, especially when coupled</w:t>
      </w:r>
      <w:r>
        <w:t xml:space="preserve"> </w:t>
      </w:r>
      <w:r>
        <w:t xml:space="preserve">with other existing R&amp;I incentives and available funding.</w:t>
      </w:r>
      <w:r>
        <w:br/>
      </w:r>
      <w:r>
        <w:t xml:space="preserve"> PO2-b-stimulate innovation: The benefits of the alternative measures, shorter BREF</w:t>
      </w:r>
      <w:r>
        <w:t xml:space="preserve"> </w:t>
      </w:r>
      <w:r>
        <w:t xml:space="preserve">cycles (Alt 1 - IED#21) or establishing INCITE (Alt.2 – IED#22), are likely to outweigh</w:t>
      </w:r>
      <w:r>
        <w:t xml:space="preserve"> </w:t>
      </w:r>
      <w:r>
        <w:t xml:space="preserve">costs. However, INCITE is expected to result in a more effective and efficient</w:t>
      </w:r>
      <w:r>
        <w:t xml:space="preserve"> </w:t>
      </w:r>
      <w:r>
        <w:t xml:space="preserve">intervention, especially as it would be designed to monitor sectors and update BAT</w:t>
      </w:r>
      <w:r>
        <w:t xml:space="preserve"> </w:t>
      </w:r>
      <w:r>
        <w:t xml:space="preserve">Conclusions and/or trigger BREF reviews, rather than following a shorter yet periodic</w:t>
      </w:r>
      <w:r>
        <w:t xml:space="preserve"> </w:t>
      </w:r>
      <w:r>
        <w:t xml:space="preserve">cycle that substitutes or complements the existing BREF process. The magnitude of costs</w:t>
      </w:r>
      <w:r>
        <w:t xml:space="preserve"> </w:t>
      </w:r>
      <w:r>
        <w:t xml:space="preserve">and benefits associated with INCITE is uncertain and depends on the output of INCITE’s</w:t>
      </w:r>
      <w:r>
        <w:t xml:space="preserve"> </w:t>
      </w:r>
      <w:r>
        <w:t xml:space="preserve">work, as well as its future-oriented ability to efficiently encourage and/or trigger stricter</w:t>
      </w:r>
      <w:r>
        <w:t xml:space="preserve"> </w:t>
      </w:r>
      <w:r>
        <w:t xml:space="preserve">environmental requirements in as many installations as possible.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 PO2-c-supporting transformation: Similarly, the benefits of the alternatives, allowing</w:t>
      </w:r>
      <w:r>
        <w:t xml:space="preserve"> </w:t>
      </w:r>
      <w:r>
        <w:t xml:space="preserve">more time to implement BAT conclusions where deep transformation is required</w:t>
      </w:r>
      <w:r>
        <w:t xml:space="preserve"> </w:t>
      </w:r>
      <w:r>
        <w:t xml:space="preserve">(IED#21) or Transformation Plans (IED#22), are likely to outweigh costs. The IED#22 is</w:t>
      </w:r>
      <w:r>
        <w:t xml:space="preserve"> </w:t>
      </w:r>
      <w:r>
        <w:t xml:space="preserve">likely to gain more traction with IED operators, as it should improve the collective</w:t>
      </w:r>
      <w:r>
        <w:t xml:space="preserve"> </w:t>
      </w:r>
      <w:r>
        <w:t xml:space="preserve">understanding of all IED industry sectors’ transformation needs and overall preparedness</w:t>
      </w:r>
      <w:r>
        <w:t xml:space="preserve"> </w:t>
      </w:r>
      <w:r>
        <w:t xml:space="preserve">for industry to accelerate implementation and increase transparency and provide</w:t>
      </w:r>
      <w:r>
        <w:t xml:space="preserve"> </w:t>
      </w:r>
      <w:r>
        <w:t xml:space="preserve">confidence that specific actions will be taken forward by industry. Within the IED#22, the</w:t>
      </w:r>
      <w:r>
        <w:t xml:space="preserve"> </w:t>
      </w:r>
      <w:r>
        <w:t xml:space="preserve">alternative to integrate Transformation Plans in EMS allows for achieving those</w:t>
      </w:r>
      <w:r>
        <w:t xml:space="preserve"> </w:t>
      </w:r>
      <w:r>
        <w:t xml:space="preserve">objectives at lower costs than the permit review alternative.</w:t>
      </w:r>
      <w:r>
        <w:t xml:space="preserve"> </w:t>
      </w:r>
      <w:r>
        <w:t xml:space="preserve">7.2.2. Retained sub-options</w:t>
      </w:r>
      <w:r>
        <w:t xml:space="preserve"> </w:t>
      </w:r>
      <w:r>
        <w:t xml:space="preserve">Table 6 lists the sub-options supporting innovation retained in the preferred policy package. It</w:t>
      </w:r>
      <w:r>
        <w:t xml:space="preserve"> </w:t>
      </w:r>
      <w:r>
        <w:t xml:space="preserve">also summarises the broad rationale for selecting or discarding sub-options. Retained sub-</w:t>
      </w:r>
      <w:r>
        <w:t xml:space="preserve"> </w:t>
      </w:r>
      <w:r>
        <w:t xml:space="preserve">options/alternatives appear in bold.</w:t>
      </w:r>
      <w:r>
        <w:t xml:space="preserve"> </w:t>
      </w:r>
      <w:r>
        <w:t xml:space="preserve">Table 6: Sub-options included in and discarded from the preferred policy package</w:t>
      </w:r>
      <w:r>
        <w:t xml:space="preserve"> </w:t>
      </w:r>
      <w:r>
        <w:t xml:space="preserve">2- Supporting innovation</w:t>
      </w:r>
      <w:r>
        <w:br/>
      </w:r>
      <w:r>
        <w:t xml:space="preserve">PO2-a-frontrunners</w:t>
      </w:r>
    </w:p>
    <w:p>
      <w:pPr>
        <w:pStyle w:val="BodyText"/>
      </w:pPr>
      <w:r>
        <w:t xml:space="preserve">Lifts obstacles for testing and deploying more environmentally effective emerging</w:t>
      </w:r>
      <w:r>
        <w:t xml:space="preserve"> </w:t>
      </w:r>
      <w:r>
        <w:t xml:space="preserve">techniques.</w:t>
      </w:r>
      <w:r>
        <w:t xml:space="preserve"> </w:t>
      </w:r>
      <w:r>
        <w:t xml:space="preserve">PO2-b-accelerate</w:t>
      </w:r>
      <w:r>
        <w:t xml:space="preserve"> </w:t>
      </w:r>
      <w:r>
        <w:t xml:space="preserve">innovation</w:t>
      </w:r>
      <w:r>
        <w:br/>
      </w:r>
      <w:r>
        <w:t xml:space="preserve">Alternative shorter</w:t>
      </w:r>
      <w:r>
        <w:t xml:space="preserve"> </w:t>
      </w:r>
      <w:r>
        <w:t xml:space="preserve">BREF cycles</w:t>
      </w:r>
      <w:r>
        <w:t xml:space="preserve"> </w:t>
      </w:r>
      <w:r>
        <w:t xml:space="preserve">(discarded)</w:t>
      </w:r>
      <w:r>
        <w:t xml:space="preserve"> </w:t>
      </w:r>
      <w:r>
        <w:t xml:space="preserve">Alternative INCITE</w:t>
      </w:r>
      <w:r>
        <w:t xml:space="preserve"> </w:t>
      </w:r>
      <w:r>
        <w:t xml:space="preserve">Creates a permanent mechanism, the INnovation Centre for Industrial Transformation</w:t>
      </w:r>
      <w:r>
        <w:t xml:space="preserve"> </w:t>
      </w:r>
      <w:r>
        <w:t xml:space="preserve">&amp; Emissions (INCITE), to monitor innovation and trigger the review of BREFs when</w:t>
      </w:r>
      <w:r>
        <w:t xml:space="preserve"> </w:t>
      </w:r>
      <w:r>
        <w:t xml:space="preserve">emerging techniques reach a high level of maturity. By contrast, shorter BREF cycles</w:t>
      </w:r>
      <w:r>
        <w:t xml:space="preserve"> </w:t>
      </w:r>
      <w:r>
        <w:t xml:space="preserve">would be costly and cumbersome to implement and would not be sufficiently flexible</w:t>
      </w:r>
      <w:r>
        <w:t xml:space="preserve"> </w:t>
      </w:r>
      <w:r>
        <w:t xml:space="preserve">to adapt to the dynamics of innovation.</w:t>
      </w:r>
      <w:r>
        <w:t xml:space="preserve"> </w:t>
      </w:r>
      <w:r>
        <w:t xml:space="preserve">PO2-c-supporting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Alternative time</w:t>
      </w:r>
      <w:r>
        <w:t xml:space="preserve"> </w:t>
      </w:r>
      <w:r>
        <w:t xml:space="preserve">(discarded)</w:t>
      </w:r>
      <w:r>
        <w:t xml:space="preserve"> </w:t>
      </w:r>
      <w:r>
        <w:t xml:space="preserve">Alternative</w:t>
      </w:r>
      <w:r>
        <w:t xml:space="preserve"> </w:t>
      </w:r>
      <w:r>
        <w:t xml:space="preserve">plans/review</w:t>
      </w:r>
      <w:r>
        <w:t xml:space="preserve"> </w:t>
      </w:r>
      <w:r>
        <w:t xml:space="preserve">(discarded)</w:t>
      </w:r>
      <w:r>
        <w:t xml:space="preserve"> </w:t>
      </w:r>
      <w:r>
        <w:t xml:space="preserve">Alternative plans/EMS</w:t>
      </w:r>
      <w:r>
        <w:t xml:space="preserve"> </w:t>
      </w:r>
      <w:r>
        <w:t xml:space="preserve">The vast majority of IED operators will need to fundamentally transform their</w:t>
      </w:r>
      <w:r>
        <w:t xml:space="preserve"> </w:t>
      </w:r>
      <w:r>
        <w:t xml:space="preserve">installations in response to the challenge of global warming. Transformation plans</w:t>
      </w:r>
      <w:r>
        <w:t xml:space="preserve"> </w:t>
      </w:r>
      <w:r>
        <w:t xml:space="preserve">develop by 2030 meet this need and allow better predictability for operators and</w:t>
      </w:r>
      <w:r>
        <w:t xml:space="preserve"> </w:t>
      </w:r>
      <w:r>
        <w:t xml:space="preserve">competent authorities. On the other hand, introducing more time for transformation</w:t>
      </w:r>
      <w:r>
        <w:t xml:space="preserve"> </w:t>
      </w:r>
      <w:r>
        <w:t xml:space="preserve">required by BAT conclusions would only concern a limited number of operators</w:t>
      </w:r>
      <w:r>
        <w:t xml:space="preserve"> </w:t>
      </w:r>
      <w:r>
        <w:t xml:space="preserve">acting upon their publication. Under two alternatives for developing Transformation</w:t>
      </w:r>
      <w:r>
        <w:t xml:space="preserve"> </w:t>
      </w:r>
      <w:r>
        <w:t xml:space="preserve">Plans, the less costly was chosen.</w:t>
      </w:r>
    </w:p>
    <w:p>
      <w:pPr>
        <w:pStyle w:val="BodyText"/>
      </w:pPr>
      <w:r>
        <w:t xml:space="preserve">7.3. Efficient use of resources and use of less toxic chemicals</w:t>
      </w:r>
      <w:r>
        <w:t xml:space="preserve"> </w:t>
      </w:r>
      <w:r>
        <w:t xml:space="preserve">7.3.1. Comparison of sub-options</w:t>
      </w:r>
      <w:r>
        <w:t xml:space="preserve"> </w:t>
      </w:r>
      <w:r>
        <w:t xml:space="preserve">PO3 comprises seven sub-options that can all be combined. PO3-a includes two alternatives.</w:t>
      </w:r>
      <w:r>
        <w:t xml:space="preserve"> </w:t>
      </w:r>
      <w:r>
        <w:t xml:space="preserve">Table 7 compares the impacts of the sub-options.</w:t>
      </w:r>
      <w:r>
        <w:t xml:space="preserve"> </w:t>
      </w:r>
      <w:r>
        <w:t xml:space="preserve">Table 7: Summary of impacts for PO3-a to PO3-g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t xml:space="preserve"> </w:t>
      </w:r>
      <w:r>
        <w:t xml:space="preserve">Other 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PO3-a</w:t>
      </w:r>
      <w:r>
        <w:t xml:space="preserve"> </w:t>
      </w:r>
      <w:r>
        <w:t xml:space="preserve">Alternative 1: Only</w:t>
      </w:r>
      <w:r>
        <w:t xml:space="preserve"> </w:t>
      </w:r>
      <w:r>
        <w:t xml:space="preserve">binding</w:t>
      </w:r>
      <w:r>
        <w:t xml:space="preserve"> </w:t>
      </w:r>
      <w:r>
        <w:t xml:space="preserve">performance levels</w:t>
      </w:r>
      <w:r>
        <w:t xml:space="preserve"> </w:t>
      </w:r>
      <w:r>
        <w:t xml:space="preserve">(binding)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O/U</w:t>
      </w:r>
      <w:r>
        <w:t xml:space="preserve"> </w:t>
      </w:r>
      <w:r>
        <w:t xml:space="preserve">Business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6</w:t>
      </w:r>
      <w:r>
        <w:t xml:space="preserve"> </w:t>
      </w:r>
      <w:r>
        <w:t xml:space="preserve">Setting at EU level meaningful binding BAT</w:t>
      </w:r>
      <w:r>
        <w:t xml:space="preserve"> </w:t>
      </w:r>
      <w:r>
        <w:t xml:space="preserve">associated environmental performance levels</w:t>
      </w:r>
      <w:r>
        <w:t xml:space="preserve"> </w:t>
      </w:r>
      <w:r>
        <w:t xml:space="preserve">(BAT-AEPLs) is only possible for activities</w:t>
      </w:r>
      <w:r>
        <w:t xml:space="preserve"> </w:t>
      </w:r>
      <w:r>
        <w:t xml:space="preserve">that are highly homogenous across the EU.</w:t>
      </w:r>
      <w:r>
        <w:t xml:space="preserve"> </w:t>
      </w:r>
      <w:r>
        <w:t xml:space="preserve">Industrial stakeholders emphasised that this</w:t>
      </w:r>
      <w:r>
        <w:t xml:space="preserve"> </w:t>
      </w:r>
      <w:r>
        <w:t xml:space="preserve">could be economically inefficient.</w:t>
      </w:r>
      <w:r>
        <w:t xml:space="preserve"> </w:t>
      </w:r>
      <w:r>
        <w:t xml:space="preserve">PO3-a</w:t>
      </w:r>
      <w:r>
        <w:t xml:space="preserve"> </w:t>
      </w:r>
      <w:r>
        <w:t xml:space="preserve">Alternative 2:</w:t>
      </w:r>
      <w:r>
        <w:t xml:space="preserve"> </w:t>
      </w:r>
      <w:r>
        <w:t xml:space="preserve">Binding</w:t>
      </w:r>
      <w:r>
        <w:t xml:space="preserve"> </w:t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O/ U</w:t>
      </w:r>
      <w:r>
        <w:t xml:space="preserve"> </w:t>
      </w:r>
      <w:r>
        <w:t xml:space="preserve">Business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Enables BREF TWGs to address both</w:t>
      </w:r>
      <w:r>
        <w:t xml:space="preserve"> </w:t>
      </w:r>
      <w:r>
        <w:t xml:space="preserve">activities that are homogeneous across the</w:t>
      </w:r>
      <w:r>
        <w:t xml:space="preserve"> </w:t>
      </w:r>
      <w:r>
        <w:t xml:space="preserve">EU (binding levels) and activities that vary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t xml:space="preserve"> </w:t>
      </w:r>
      <w:r>
        <w:t xml:space="preserve">Other 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performance levels</w:t>
      </w:r>
      <w:r>
        <w:t xml:space="preserve"> </w:t>
      </w:r>
      <w:r>
        <w:t xml:space="preserve">and benchmarks</w:t>
      </w:r>
      <w:r>
        <w:t xml:space="preserve"> </w:t>
      </w:r>
      <w:r>
        <w:t xml:space="preserve">(binding and</w:t>
      </w:r>
      <w:r>
        <w:t xml:space="preserve"> </w:t>
      </w:r>
      <w:r>
        <w:t xml:space="preserve">benchmarks)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12</w:t>
      </w:r>
      <w:r>
        <w:t xml:space="preserve"> </w:t>
      </w:r>
      <w:r>
        <w:t xml:space="preserve">depending on local conditions or installation</w:t>
      </w:r>
      <w:r>
        <w:t xml:space="preserve"> </w:t>
      </w:r>
      <w:r>
        <w:t xml:space="preserve">specificities (benchmarks).</w:t>
      </w:r>
      <w:r>
        <w:t xml:space="preserve"> </w:t>
      </w:r>
      <w:r>
        <w:t xml:space="preserve">Although the benchmarks are not binding,</w:t>
      </w:r>
      <w:r>
        <w:t xml:space="preserve"> </w:t>
      </w:r>
      <w:r>
        <w:t xml:space="preserve">operators will have the obligation to monitor,</w:t>
      </w:r>
      <w:r>
        <w:t xml:space="preserve"> </w:t>
      </w:r>
      <w:r>
        <w:t xml:space="preserve">analyse and report the concerned parameters.</w:t>
      </w:r>
      <w:r>
        <w:t xml:space="preserve"> </w:t>
      </w:r>
      <w:r>
        <w:t xml:space="preserve">PO3-b</w:t>
      </w:r>
      <w:r>
        <w:t xml:space="preserve"> </w:t>
      </w:r>
      <w:r>
        <w:t xml:space="preserve">Environmental</w:t>
      </w:r>
      <w:r>
        <w:t xml:space="preserve"> </w:t>
      </w:r>
      <w:r>
        <w:t xml:space="preserve">management system</w:t>
      </w:r>
      <w:r>
        <w:t xml:space="preserve"> </w:t>
      </w:r>
      <w:r>
        <w:t xml:space="preserve">(EMS)</w:t>
      </w:r>
      <w:r>
        <w:t xml:space="preserve"> </w:t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O/U</w:t>
      </w:r>
      <w:r>
        <w:t xml:space="preserve"> </w:t>
      </w:r>
      <w:r>
        <w:t xml:space="preserve">Business</w:t>
      </w:r>
      <w:r>
        <w:t xml:space="preserve"> </w:t>
      </w:r>
      <w:r>
        <w:t xml:space="preserve">46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23</w:t>
      </w:r>
      <w:r>
        <w:t xml:space="preserve"> </w:t>
      </w:r>
      <w:r>
        <w:t xml:space="preserve">Provides a transparent instrument to secure</w:t>
      </w:r>
      <w:r>
        <w:t xml:space="preserve"> </w:t>
      </w:r>
      <w:r>
        <w:t xml:space="preserve">implementation of parts of BAT conclusions</w:t>
      </w:r>
      <w:r>
        <w:t xml:space="preserve"> </w:t>
      </w:r>
      <w:r>
        <w:t xml:space="preserve">that Member States struggle to incorporate in</w:t>
      </w:r>
      <w:r>
        <w:t xml:space="preserve"> </w:t>
      </w:r>
      <w:r>
        <w:t xml:space="preserve">permit conditions.</w:t>
      </w:r>
      <w:r>
        <w:t xml:space="preserve"> </w:t>
      </w:r>
      <w:r>
        <w:t xml:space="preserve">Builds on the already required EMS under</w:t>
      </w:r>
      <w:r>
        <w:t xml:space="preserve"> </w:t>
      </w:r>
      <w:r>
        <w:t xml:space="preserve">IED, thereby limiting the additional</w:t>
      </w:r>
      <w:r>
        <w:t xml:space="preserve"> </w:t>
      </w:r>
      <w:r>
        <w:t xml:space="preserve">administrative burden suggested by industrial</w:t>
      </w:r>
      <w:r>
        <w:t xml:space="preserve"> </w:t>
      </w:r>
      <w:r>
        <w:t xml:space="preserve">stakeholders.</w:t>
      </w:r>
      <w:r>
        <w:t xml:space="preserve"> </w:t>
      </w:r>
      <w:r>
        <w:t xml:space="preserve">Supports the proposed Energy Efficiency</w:t>
      </w:r>
      <w:r>
        <w:t xml:space="preserve"> </w:t>
      </w:r>
      <w:r>
        <w:t xml:space="preserve">Directive by ensuring that relevant audits and</w:t>
      </w:r>
      <w:r>
        <w:t xml:space="preserve"> </w:t>
      </w:r>
      <w:r>
        <w:t xml:space="preserve">plans required by the EED and integrated</w:t>
      </w:r>
      <w:r>
        <w:t xml:space="preserve"> </w:t>
      </w:r>
      <w:r>
        <w:t xml:space="preserve">into the EMS are controlled by the IED</w:t>
      </w:r>
      <w:r>
        <w:t xml:space="preserve"> </w:t>
      </w:r>
      <w:r>
        <w:t xml:space="preserve">competent authorities, and actions monitored.</w:t>
      </w:r>
      <w:r>
        <w:t xml:space="preserve"> </w:t>
      </w:r>
      <w:r>
        <w:t xml:space="preserve">Supports chemicals policy in promoting use</w:t>
      </w:r>
      <w:r>
        <w:t xml:space="preserve"> </w:t>
      </w:r>
      <w:r>
        <w:t xml:space="preserve">of less toxic substances.</w:t>
      </w:r>
      <w:r>
        <w:t xml:space="preserve"> </w:t>
      </w:r>
      <w:r>
        <w:t xml:space="preserve">Flexibility of EMS allows adaptation of</w:t>
      </w:r>
      <w:r>
        <w:t xml:space="preserve"> </w:t>
      </w:r>
      <w:r>
        <w:t xml:space="preserve">requirements to the needs of individual</w:t>
      </w:r>
      <w:r>
        <w:t xml:space="preserve"> </w:t>
      </w:r>
      <w:r>
        <w:t xml:space="preserve">installations.</w:t>
      </w:r>
      <w:r>
        <w:t xml:space="preserve"> </w:t>
      </w:r>
      <w:r>
        <w:t xml:space="preserve">PO3-c</w:t>
      </w:r>
      <w:r>
        <w:t xml:space="preserve"> </w:t>
      </w:r>
      <w:r>
        <w:t xml:space="preserve">National industrial</w:t>
      </w:r>
      <w:r>
        <w:t xml:space="preserve"> </w:t>
      </w:r>
      <w:r>
        <w:t xml:space="preserve">symbiosis plans</w:t>
      </w:r>
      <w:r>
        <w:t xml:space="preserve"> </w:t>
      </w:r>
      <w:r>
        <w:t xml:space="preserve">U/</w:t>
      </w:r>
      <w:r>
        <w:t xml:space="preserve"> </w:t>
      </w:r>
      <w:r>
        <w:t xml:space="preserve">U/</w:t>
      </w:r>
      <w:r>
        <w:t xml:space="preserve"> </w:t>
      </w:r>
      <w:r>
        <w:t xml:space="preserve">O/U</w:t>
      </w:r>
      <w:r>
        <w:t xml:space="preserve"> </w:t>
      </w:r>
      <w:r>
        <w:t xml:space="preserve">0</w:t>
      </w:r>
      <w:r>
        <w:t xml:space="preserve"> </w:t>
      </w:r>
      <w:r>
        <w:t xml:space="preserve">Industrial symbiosis requires action at the</w:t>
      </w:r>
      <w:r>
        <w:t xml:space="preserve"> </w:t>
      </w:r>
      <w:r>
        <w:t xml:space="preserve">local level where supporting partnerships</w:t>
      </w:r>
      <w:r>
        <w:t xml:space="preserve"> </w:t>
      </w:r>
      <w:r>
        <w:t xml:space="preserve">between businesses can take place. This</w:t>
      </w:r>
      <w:r>
        <w:t xml:space="preserve"> </w:t>
      </w:r>
      <w:r>
        <w:t xml:space="preserve">limits the potential effectiveness of national</w:t>
      </w:r>
      <w:r>
        <w:t xml:space="preserve"> </w:t>
      </w:r>
      <w:r>
        <w:t xml:space="preserve">plans.</w:t>
      </w:r>
      <w:r>
        <w:t xml:space="preserve"> </w:t>
      </w:r>
      <w:r>
        <w:t xml:space="preserve">However, action under the baseline to</w:t>
      </w:r>
      <w:r>
        <w:t xml:space="preserve"> </w:t>
      </w:r>
      <w:r>
        <w:t xml:space="preserve">include in BREFs information on industrial</w:t>
      </w:r>
      <w:r>
        <w:t xml:space="preserve"> </w:t>
      </w:r>
      <w:r>
        <w:t xml:space="preserve">symbiosis opportunities may support such</w:t>
      </w:r>
      <w:r>
        <w:t xml:space="preserve"> </w:t>
      </w:r>
      <w:r>
        <w:t xml:space="preserve">local action</w:t>
      </w:r>
      <w:r>
        <w:t xml:space="preserve"> </w:t>
      </w:r>
      <w:r>
        <w:t xml:space="preserve">PO3-d</w:t>
      </w:r>
      <w:r>
        <w:t xml:space="preserve"> </w:t>
      </w:r>
      <w:r>
        <w:t xml:space="preserve">Dynamically</w:t>
      </w:r>
      <w:r>
        <w:t xml:space="preserve"> </w:t>
      </w:r>
      <w:r>
        <w:t xml:space="preserve">updating the list of</w:t>
      </w:r>
      <w:r>
        <w:t xml:space="preserve"> </w:t>
      </w:r>
      <w:r>
        <w:t xml:space="preserve">pollutants to be</w:t>
      </w:r>
      <w:r>
        <w:t xml:space="preserve"> </w:t>
      </w:r>
      <w:r>
        <w:t xml:space="preserve">reported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t xml:space="preserve"> </w:t>
      </w:r>
      <w:r>
        <w:t xml:space="preserve">3.9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0.3</w:t>
      </w:r>
      <w:r>
        <w:t xml:space="preserve"> </w:t>
      </w:r>
      <w:r>
        <w:t xml:space="preserve">Ensures continuous relevance of the E-</w:t>
      </w:r>
      <w:r>
        <w:t xml:space="preserve"> </w:t>
      </w:r>
      <w:r>
        <w:t xml:space="preserve">PRTR, which can then be responsive to</w:t>
      </w:r>
      <w:r>
        <w:t xml:space="preserve"> </w:t>
      </w:r>
      <w:r>
        <w:t xml:space="preserve">information needs regarding emerging</w:t>
      </w:r>
      <w:r>
        <w:t xml:space="preserve"> </w:t>
      </w:r>
      <w:r>
        <w:t xml:space="preserve">(water) priority substances and other</w:t>
      </w:r>
      <w:r>
        <w:t xml:space="preserve"> </w:t>
      </w:r>
      <w:r>
        <w:t xml:space="preserve">pollutants of concern.</w:t>
      </w:r>
      <w:r>
        <w:t xml:space="preserve"> </w:t>
      </w:r>
      <w:r>
        <w:t xml:space="preserve">PO3-e</w:t>
      </w:r>
      <w:r>
        <w:t xml:space="preserve"> </w:t>
      </w:r>
      <w:r>
        <w:t xml:space="preserve">Reporting of</w:t>
      </w:r>
      <w:r>
        <w:t xml:space="preserve"> </w:t>
      </w:r>
      <w:r>
        <w:t xml:space="preserve">resource use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0.03</w:t>
      </w:r>
      <w:r>
        <w:t xml:space="preserve"> </w:t>
      </w:r>
      <w:r>
        <w:t xml:space="preserve">Provides a more holistic picture of the</w:t>
      </w:r>
      <w:r>
        <w:t xml:space="preserve"> </w:t>
      </w:r>
      <w:r>
        <w:t xml:space="preserve">environmental impacts of industrial activities</w:t>
      </w:r>
      <w:r>
        <w:t xml:space="preserve"> </w:t>
      </w:r>
      <w:r>
        <w:t xml:space="preserve">and information supporting circular economy</w:t>
      </w:r>
      <w:r>
        <w:t xml:space="preserve"> </w:t>
      </w:r>
      <w:r>
        <w:t xml:space="preserve">aspirations.</w:t>
      </w:r>
      <w:r>
        <w:t xml:space="preserve"> </w:t>
      </w:r>
      <w:r>
        <w:t xml:space="preserve">PO3-f</w:t>
      </w:r>
      <w:r>
        <w:t xml:space="preserve"> </w:t>
      </w:r>
      <w:r>
        <w:t xml:space="preserve">Reporting waste</w:t>
      </w:r>
      <w:r>
        <w:t xml:space="preserve"> </w:t>
      </w:r>
      <w:r>
        <w:t xml:space="preserve">transfers in more</w:t>
      </w:r>
      <w:r>
        <w:t xml:space="preserve"> </w:t>
      </w:r>
      <w:r>
        <w:t xml:space="preserve">detail</w:t>
      </w:r>
      <w:r>
        <w:t xml:space="preserve"> </w:t>
      </w:r>
      <w:r>
        <w:t xml:space="preserve">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0.03</w:t>
      </w:r>
      <w:r>
        <w:t xml:space="preserve"> </w:t>
      </w:r>
      <w:r>
        <w:t xml:space="preserve">The most important transboundary waste</w:t>
      </w:r>
      <w:r>
        <w:t xml:space="preserve"> </w:t>
      </w:r>
      <w:r>
        <w:t xml:space="preserve">transfers are tracked under other EU law</w:t>
      </w:r>
      <w:r>
        <w:t xml:space="preserve"> </w:t>
      </w:r>
      <w:r>
        <w:t xml:space="preserve">(waste shipment regulation). Tracking all</w:t>
      </w:r>
      <w:r>
        <w:t xml:space="preserve"> </w:t>
      </w:r>
      <w:r>
        <w:t xml:space="preserve">intra-EU waste transfers between all</w:t>
      </w:r>
      <w:r>
        <w:t xml:space="preserve"> </w:t>
      </w:r>
      <w:r>
        <w:t xml:space="preserve">operators would be even more complex.</w:t>
      </w:r>
      <w:r>
        <w:t xml:space="preserve"> </w:t>
      </w:r>
      <w:r>
        <w:t xml:space="preserve">PO3-g</w:t>
      </w:r>
      <w:r>
        <w:t xml:space="preserve"> </w:t>
      </w:r>
      <w:r>
        <w:t xml:space="preserve">Reporting on</w:t>
      </w:r>
      <w:r>
        <w:t xml:space="preserve"> </w:t>
      </w:r>
      <w:r>
        <w:t xml:space="preserve">releases from</w:t>
      </w:r>
      <w:r>
        <w:t xml:space="preserve"> </w:t>
      </w:r>
      <w:r>
        <w:t xml:space="preserve">products</w:t>
      </w:r>
      <w:r>
        <w:t xml:space="preserve"> </w:t>
      </w:r>
      <w:r>
        <w:t xml:space="preserve">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Other EU initiatives may be more effective</w:t>
      </w:r>
      <w:r>
        <w:t xml:space="preserve"> </w:t>
      </w:r>
      <w:r>
        <w:t xml:space="preserve">and efficient in making information on</w:t>
      </w:r>
      <w:r>
        <w:t xml:space="preserve"> </w:t>
      </w:r>
      <w:r>
        <w:t xml:space="preserve">products available to the public, in particular</w:t>
      </w:r>
      <w:r>
        <w:t xml:space="preserve"> </w:t>
      </w:r>
      <w:r>
        <w:t xml:space="preserve">product passports that are being considered</w:t>
      </w:r>
      <w:r>
        <w:t xml:space="preserve"> </w:t>
      </w:r>
      <w:r>
        <w:t xml:space="preserve">under the Sustainable Products Initiative.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Overall, benefits are likely to outweigh costs for PO3-a and PO3-b, PO3-d and PO3-e.</w:t>
      </w:r>
      <w:r>
        <w:t xml:space="preserve"> </w:t>
      </w:r>
      <w:r>
        <w:t xml:space="preserve">Doubts remain about the following measures: the introduction of national symbiosis plan</w:t>
      </w:r>
      <w:r>
        <w:t xml:space="preserve"> </w:t>
      </w:r>
      <w:r>
        <w:t xml:space="preserve">requirements via the IED (PO3-c), more detailed reporting of waste transfers (PO3-f) and</w:t>
      </w:r>
      <w:r>
        <w:t xml:space="preserve"> </w:t>
      </w:r>
      <w:r>
        <w:t xml:space="preserve">reporting on products (PO3-g). In more detail:</w:t>
      </w:r>
      <w:r>
        <w:br/>
      </w:r>
      <w:r>
        <w:t xml:space="preserve"> PO3-a-performance levels: The benefits of the alternative measures, clarifying explicitly</w:t>
      </w:r>
      <w:r>
        <w:t xml:space="preserve"> </w:t>
      </w:r>
      <w:r>
        <w:t xml:space="preserve">binding BAT-AEPLs (IED#23) or for explicitly binding BAT-AEPLs and setting</w:t>
      </w:r>
      <w:r>
        <w:t xml:space="preserve"> </w:t>
      </w:r>
      <w:r>
        <w:t xml:space="preserve">benchmark levels for inclusion in EMS (IED#24), are likely to outweigh costs. More</w:t>
      </w:r>
      <w:r>
        <w:t xml:space="preserve"> </w:t>
      </w:r>
      <w:r>
        <w:t xml:space="preserve">flexibility for the TWG is provided by the latter option (IED#24) that would likely result</w:t>
      </w:r>
      <w:r>
        <w:t xml:space="preserve"> </w:t>
      </w:r>
      <w:r>
        <w:t xml:space="preserve">in a more efficient and practical approach when compared to the “binding” option put</w:t>
      </w:r>
      <w:r>
        <w:t xml:space="preserve"> </w:t>
      </w:r>
      <w:r>
        <w:t xml:space="preserve">forward by measure (IED#23). The scale of the benefits, however, would depend on the</w:t>
      </w:r>
      <w:r>
        <w:t xml:space="preserve"> </w:t>
      </w:r>
      <w:r>
        <w:t xml:space="preserve">uptake of the binding BAT-AEPL and/or benchmark-setting options when compared to</w:t>
      </w:r>
      <w:r>
        <w:t xml:space="preserve"> </w:t>
      </w:r>
      <w:r>
        <w:t xml:space="preserve">the baseline.</w:t>
      </w:r>
      <w:r>
        <w:br/>
      </w:r>
      <w:r>
        <w:t xml:space="preserve"> PO3-b-EMS: The benefits that may be accrued from introducing Resource and Energy</w:t>
      </w:r>
      <w:r>
        <w:t xml:space="preserve"> </w:t>
      </w:r>
      <w:r>
        <w:t xml:space="preserve">Efficiency Plans and Chemical Management Systems via the EMS could be significant,</w:t>
      </w:r>
      <w:r>
        <w:t xml:space="preserve"> </w:t>
      </w:r>
      <w:r>
        <w:t xml:space="preserve">especially in improving energy and resource efficiency, and reducing waste and industrial</w:t>
      </w:r>
      <w:r>
        <w:t xml:space="preserve"> </w:t>
      </w:r>
      <w:r>
        <w:t xml:space="preserve">sectors’ overall carbon footprint. These options would entail economic costs for operators</w:t>
      </w:r>
      <w:r>
        <w:t xml:space="preserve"> </w:t>
      </w:r>
      <w:r>
        <w:t xml:space="preserve">and public authorities, but these are expected to be comparatively much lower in</w:t>
      </w:r>
      <w:r>
        <w:t xml:space="preserve"> </w:t>
      </w:r>
      <w:r>
        <w:t xml:space="preserve">magnitude and they can be mitigated to some extent by promoting digital solutions, and</w:t>
      </w:r>
      <w:r>
        <w:t xml:space="preserve"> </w:t>
      </w:r>
      <w:r>
        <w:t xml:space="preserve">there will be reduced cost of resources thanks to reduced use of resources and energy. The</w:t>
      </w:r>
      <w:r>
        <w:t xml:space="preserve"> </w:t>
      </w:r>
      <w:r>
        <w:t xml:space="preserve">scale of these costs and benefits would depend upon the ambition and effective</w:t>
      </w:r>
      <w:r>
        <w:t xml:space="preserve"> </w:t>
      </w:r>
      <w:r>
        <w:t xml:space="preserve">implementation, monitoring and enforcement of the plans outlined as part of the EMS.</w:t>
      </w:r>
      <w:r>
        <w:t xml:space="preserve"> </w:t>
      </w:r>
      <w:r>
        <w:t xml:space="preserve"> PO3-c-symbiosis plans: The evidence remains uncertain regarding technical feasibility,</w:t>
      </w:r>
      <w:r>
        <w:t xml:space="preserve"> </w:t>
      </w:r>
      <w:r>
        <w:t xml:space="preserve">and whether benefits would outweigh the costs of requiring Member States to develop</w:t>
      </w:r>
      <w:r>
        <w:t xml:space="preserve"> </w:t>
      </w:r>
      <w:r>
        <w:t xml:space="preserve">and implement national symbiosis plans, especially via the IED. In particular, the</w:t>
      </w:r>
      <w:r>
        <w:t xml:space="preserve"> </w:t>
      </w:r>
      <w:r>
        <w:t xml:space="preserve">effectiveness of this measure is very uncertain. However, action under the baseline to</w:t>
      </w:r>
      <w:r>
        <w:t xml:space="preserve"> </w:t>
      </w:r>
      <w:r>
        <w:t xml:space="preserve">include in BREFs information on industrial symbiosis opportunities may support such</w:t>
      </w:r>
      <w:r>
        <w:t xml:space="preserve"> </w:t>
      </w:r>
      <w:r>
        <w:t xml:space="preserve">local action.</w:t>
      </w:r>
      <w:r>
        <w:t xml:space="preserve"> </w:t>
      </w:r>
      <w:r>
        <w:t xml:space="preserve"> PO3-d-pollutants list: Introducing a mechanism, most likely a delegated act, for</w:t>
      </w:r>
      <w:r>
        <w:t xml:space="preserve"> </w:t>
      </w:r>
      <w:r>
        <w:t xml:space="preserve">dynamically updating the E-PRTR pollutant list would have economic costs for operators,</w:t>
      </w:r>
      <w:r>
        <w:t xml:space="preserve"> </w:t>
      </w:r>
      <w:r>
        <w:t xml:space="preserve">as it will lead to a greater number of facilities having to monitor/assess/report data for air</w:t>
      </w:r>
      <w:r>
        <w:t xml:space="preserve"> </w:t>
      </w:r>
      <w:r>
        <w:t xml:space="preserve">and water emissions. This would partly be offset by synergies and avoided costs related to</w:t>
      </w:r>
      <w:r>
        <w:t xml:space="preserve"> </w:t>
      </w:r>
      <w:r>
        <w:t xml:space="preserve">monitoring efforts for surface water pollutants under EU water legislation and reduced</w:t>
      </w:r>
      <w:r>
        <w:t xml:space="preserve"> </w:t>
      </w:r>
      <w:r>
        <w:t xml:space="preserve">need for reporting the same data under various instruments, as well as promotion of</w:t>
      </w:r>
      <w:r>
        <w:t xml:space="preserve"> </w:t>
      </w:r>
      <w:r>
        <w:t xml:space="preserve">digital solutions. Significant benefits would also accrue via better aligning the E-PRTR</w:t>
      </w:r>
      <w:r>
        <w:t xml:space="preserve"> </w:t>
      </w:r>
      <w:r>
        <w:t xml:space="preserve">with up-to-date information needs, thus better supporting associated policies such as</w:t>
      </w:r>
      <w:r>
        <w:t xml:space="preserve"> </w:t>
      </w:r>
      <w:r>
        <w:t xml:space="preserve">REACH and EU water legislation.</w:t>
      </w:r>
      <w:r>
        <w:br/>
      </w:r>
      <w:r>
        <w:t xml:space="preserve"> PO3-e-report resource use: Adding requirements, for operators to report their use of</w:t>
      </w:r>
      <w:r>
        <w:t xml:space="preserve"> </w:t>
      </w:r>
      <w:r>
        <w:t xml:space="preserve">energy, water and raw materials would have significant economic costs for operators</w:t>
      </w:r>
      <w:r>
        <w:t xml:space="preserve"> </w:t>
      </w:r>
      <w:r>
        <w:t xml:space="preserve">since the reporting obligation could apply to every E-PRTR facility. This extra cost is</w:t>
      </w:r>
      <w:r>
        <w:t xml:space="preserve"> </w:t>
      </w:r>
      <w:r>
        <w:t xml:space="preserve">particularly marked for the use of raw materials, since data gathering will depend on a</w:t>
      </w:r>
      <w:r>
        <w:t xml:space="preserve"> </w:t>
      </w:r>
      <w:r>
        <w:t xml:space="preserve">number of factors, such as the types of products and processes. The environmental</w:t>
      </w:r>
      <w:r>
        <w:t xml:space="preserve"> </w:t>
      </w:r>
      <w:r>
        <w:t xml:space="preserve">benefits are slightly positive, as it may enable benchmarking of the environmental</w:t>
      </w:r>
      <w:r>
        <w:t xml:space="preserve"> </w:t>
      </w:r>
      <w:r>
        <w:t xml:space="preserve">performance of different industrial activities. However, this may be compromised by data</w:t>
      </w:r>
      <w:r>
        <w:t xml:space="preserve"> </w:t>
      </w:r>
      <w:r>
        <w:t xml:space="preserve">sharing restrictions stemming from business confidentiality issues.</w:t>
      </w:r>
      <w:r>
        <w:t xml:space="preserve"> </w:t>
      </w:r>
      <w:r>
        <w:t xml:space="preserve"> PO3-f-tracking waste transfers: The more detailed reporting of waste transfers within</w:t>
      </w:r>
      <w:r>
        <w:t xml:space="preserve"> </w:t>
      </w:r>
      <w:r>
        <w:t xml:space="preserve">between installations in a Member State would have significant economic costs for</w:t>
      </w:r>
      <w:r>
        <w:t xml:space="preserve"> </w:t>
      </w:r>
      <w:r>
        <w:t xml:space="preserve">operators, since reporting obligation would apply to a large number of E-PRTR facilities.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Benefits: a better understanding of waste flows and improved corporate accountability on</w:t>
      </w:r>
      <w:r>
        <w:t xml:space="preserve"> </w:t>
      </w:r>
      <w:r>
        <w:t xml:space="preserve">waste management.</w:t>
      </w:r>
      <w:r>
        <w:t xml:space="preserve"> </w:t>
      </w:r>
      <w:r>
        <w:t xml:space="preserve"> PO3-g report on products: Gathering information on products in the E-PRTR would not</w:t>
      </w:r>
      <w:r>
        <w:t xml:space="preserve"> </w:t>
      </w:r>
      <w:r>
        <w:t xml:space="preserve">be technically feasible due to the diverse and complex nature of industrial products, and</w:t>
      </w:r>
      <w:r>
        <w:t xml:space="preserve"> </w:t>
      </w:r>
      <w:r>
        <w:t xml:space="preserve">would mean a significant divergence from the E-PRTR’s core role, which would likely be</w:t>
      </w:r>
      <w:r>
        <w:t xml:space="preserve"> </w:t>
      </w:r>
      <w:r>
        <w:t xml:space="preserve">better delivered by the Commission’s Sustainable Products Initiative and its concept of a</w:t>
      </w:r>
      <w:r>
        <w:t xml:space="preserve"> </w:t>
      </w:r>
      <w:r>
        <w:t xml:space="preserve">product passport.</w:t>
      </w:r>
      <w:r>
        <w:t xml:space="preserve"> </w:t>
      </w:r>
      <w:r>
        <w:t xml:space="preserve">7.3.2. Retained sub-options</w:t>
      </w:r>
      <w:r>
        <w:t xml:space="preserve"> </w:t>
      </w:r>
      <w:r>
        <w:t xml:space="preserve">Table 8 lists the sub-options contributing to a non-toxic and resource efficient circular</w:t>
      </w:r>
      <w:r>
        <w:t xml:space="preserve"> </w:t>
      </w:r>
      <w:r>
        <w:t xml:space="preserve">economy retained in the preferred policy package. It also summarises the broad rationale for</w:t>
      </w:r>
      <w:r>
        <w:t xml:space="preserve"> </w:t>
      </w:r>
      <w:r>
        <w:t xml:space="preserve">selecting or discarding sub-options. Retained sub-options/alternatives appear in bold.</w:t>
      </w:r>
      <w:r>
        <w:t xml:space="preserve"> </w:t>
      </w:r>
      <w:r>
        <w:t xml:space="preserve">Table 8: Sub-options included in and discarded from the preferred policy package</w:t>
      </w:r>
      <w:r>
        <w:t xml:space="preserve"> </w:t>
      </w:r>
      <w:r>
        <w:t xml:space="preserve">3- Contributing to a non-toxic and resource efficient circular economy</w:t>
      </w:r>
      <w:r>
        <w:t xml:space="preserve"> </w:t>
      </w:r>
      <w:r>
        <w:t xml:space="preserve">PO3-a-performance</w:t>
      </w:r>
      <w:r>
        <w:t xml:space="preserve"> </w:t>
      </w:r>
      <w:r>
        <w:t xml:space="preserve">levels</w:t>
      </w:r>
      <w:r>
        <w:t xml:space="preserve"> </w:t>
      </w:r>
      <w:r>
        <w:t xml:space="preserve">Alternative binding</w:t>
      </w:r>
      <w:r>
        <w:t xml:space="preserve"> </w:t>
      </w:r>
      <w:r>
        <w:t xml:space="preserve">(discarded)</w:t>
      </w:r>
      <w:r>
        <w:t xml:space="preserve"> </w:t>
      </w:r>
      <w:r>
        <w:t xml:space="preserve">Alternative binding</w:t>
      </w:r>
      <w:r>
        <w:t xml:space="preserve"> </w:t>
      </w:r>
      <w:r>
        <w:t xml:space="preserve">and benchmarks</w:t>
      </w:r>
    </w:p>
    <w:p>
      <w:pPr>
        <w:pStyle w:val="BodyText"/>
      </w:pPr>
      <w:r>
        <w:t xml:space="preserve">It will be possible to set binding resource efficiency performance levels only in a few</w:t>
      </w:r>
      <w:r>
        <w:t xml:space="preserve"> </w:t>
      </w:r>
      <w:r>
        <w:t xml:space="preserve">cases where industrial processes are highly homogeny across the EU and the</w:t>
      </w:r>
      <w:r>
        <w:t xml:space="preserve"> </w:t>
      </w:r>
      <w:r>
        <w:t xml:space="preserve">performance is directly related to well-defined techniques. Non-binding benchmarks</w:t>
      </w:r>
      <w:r>
        <w:t xml:space="preserve"> </w:t>
      </w:r>
      <w:r>
        <w:t xml:space="preserve">will give valuable information to all relevant operators and competent authorities on</w:t>
      </w:r>
      <w:r>
        <w:t xml:space="preserve"> </w:t>
      </w:r>
      <w:r>
        <w:t xml:space="preserve">the potential for improving resource efficiency performance also in cases where the</w:t>
      </w:r>
      <w:r>
        <w:t xml:space="preserve"> </w:t>
      </w:r>
      <w:r>
        <w:t xml:space="preserve">processes are not so homogenous across the EU or the performance depends highly on</w:t>
      </w:r>
      <w:r>
        <w:t xml:space="preserve"> </w:t>
      </w:r>
      <w:r>
        <w:t xml:space="preserve">local circumstances and technical characteristics of the installations. Therefore, both</w:t>
      </w:r>
      <w:r>
        <w:t xml:space="preserve"> </w:t>
      </w:r>
      <w:r>
        <w:t xml:space="preserve">binding levels and non-binding benchmarks should be available in BREFs, as</w:t>
      </w:r>
      <w:r>
        <w:t xml:space="preserve"> </w:t>
      </w:r>
      <w:r>
        <w:t xml:space="preserve">appropriate. Benchmarks would be particularly efficient when combined with option</w:t>
      </w:r>
      <w:r>
        <w:t xml:space="preserve"> </w:t>
      </w:r>
      <w:r>
        <w:t xml:space="preserve">PO3-b-EMS.</w:t>
      </w:r>
      <w:r>
        <w:t xml:space="preserve"> </w:t>
      </w:r>
      <w:r>
        <w:t xml:space="preserve">PO3-b-EMS</w:t>
      </w:r>
    </w:p>
    <w:p>
      <w:pPr>
        <w:pStyle w:val="BodyText"/>
      </w:pPr>
      <w:r>
        <w:t xml:space="preserve">Strengthening the role of the already required EMS clarifies the legal status of BAT</w:t>
      </w:r>
      <w:r>
        <w:t xml:space="preserve"> </w:t>
      </w:r>
      <w:r>
        <w:t xml:space="preserve">conclusions. It provides a means of implementation for those conclusions that require</w:t>
      </w:r>
      <w:r>
        <w:t xml:space="preserve"> </w:t>
      </w:r>
      <w:r>
        <w:t xml:space="preserve">adaptation to the circumstances of individual installations, e.g. conclusions including</w:t>
      </w:r>
      <w:r>
        <w:t xml:space="preserve"> </w:t>
      </w:r>
      <w:r>
        <w:t xml:space="preserve">resource efficiency benchmarks and a list of measures to be considered by operators</w:t>
      </w:r>
      <w:r>
        <w:t xml:space="preserve"> </w:t>
      </w:r>
      <w:r>
        <w:t xml:space="preserve">to reach those benchmarks.</w:t>
      </w:r>
      <w:r>
        <w:t xml:space="preserve"> </w:t>
      </w:r>
      <w:r>
        <w:t xml:space="preserve">PO3-c-symbiosis plans</w:t>
      </w:r>
      <w:r>
        <w:t xml:space="preserve"> </w:t>
      </w:r>
      <w:r>
        <w:t xml:space="preserve">(discarded)</w:t>
      </w:r>
    </w:p>
    <w:p>
      <w:pPr>
        <w:pStyle w:val="BodyText"/>
      </w:pPr>
      <w:r>
        <w:t xml:space="preserve">National plans are not the right level of intervention for promoting industrial</w:t>
      </w:r>
      <w:r>
        <w:t xml:space="preserve"> </w:t>
      </w:r>
      <w:r>
        <w:t xml:space="preserve">symbiosis, which rather requires local action tailored to the specificities of businesses</w:t>
      </w:r>
      <w:r>
        <w:t xml:space="preserve"> </w:t>
      </w:r>
      <w:r>
        <w:t xml:space="preserve">and markets.</w:t>
      </w:r>
      <w:r>
        <w:t xml:space="preserve"> </w:t>
      </w:r>
      <w:r>
        <w:t xml:space="preserve">However, action under the baseline to include in BREFs information on industrial</w:t>
      </w:r>
      <w:r>
        <w:t xml:space="preserve"> </w:t>
      </w:r>
      <w:r>
        <w:t xml:space="preserve">symbiosis opportunities may support such local action.</w:t>
      </w:r>
      <w:r>
        <w:t xml:space="preserve"> </w:t>
      </w:r>
      <w:r>
        <w:t xml:space="preserve">PO3-d-pollutants list</w:t>
      </w:r>
    </w:p>
    <w:p>
      <w:pPr>
        <w:pStyle w:val="BodyText"/>
      </w:pPr>
      <w:r>
        <w:t xml:space="preserve">Allows E-PRTR to better take into account substances of emerging concern. Thereby</w:t>
      </w:r>
      <w:r>
        <w:t xml:space="preserve"> </w:t>
      </w:r>
      <w:r>
        <w:t xml:space="preserve">enhances coherence within relevant environmental polices (air, water, soil,</w:t>
      </w:r>
      <w:r>
        <w:t xml:space="preserve"> </w:t>
      </w:r>
      <w:r>
        <w:t xml:space="preserve">chemicals).</w:t>
      </w:r>
      <w:r>
        <w:t xml:space="preserve"> </w:t>
      </w:r>
      <w:r>
        <w:t xml:space="preserve">PO3-e-report</w:t>
      </w:r>
      <w:r>
        <w:t xml:space="preserve"> </w:t>
      </w:r>
      <w:r>
        <w:t xml:space="preserve">resource use</w:t>
      </w:r>
      <w:r>
        <w:t xml:space="preserve"> </w:t>
      </w:r>
      <w:r>
        <w:t xml:space="preserve">Enables the benchmarking of different industrial activities.</w:t>
      </w:r>
      <w:r>
        <w:t xml:space="preserve"> </w:t>
      </w:r>
      <w:r>
        <w:t xml:space="preserve">PO3-f-tracking waste</w:t>
      </w:r>
      <w:r>
        <w:t xml:space="preserve"> </w:t>
      </w:r>
      <w:r>
        <w:t xml:space="preserve">transfers (discarded)</w:t>
      </w:r>
    </w:p>
    <w:p>
      <w:pPr>
        <w:pStyle w:val="BodyText"/>
      </w:pPr>
      <w:r>
        <w:t xml:space="preserve">Reporting more detail on waste transfers between installations (both within and</w:t>
      </w:r>
      <w:r>
        <w:t xml:space="preserve"> </w:t>
      </w:r>
      <w:r>
        <w:t xml:space="preserve">between Member States) is unlikely to provide reliable data and would have high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PO3-g-report on</w:t>
      </w:r>
      <w:r>
        <w:t xml:space="preserve"> </w:t>
      </w:r>
      <w:r>
        <w:t xml:space="preserve">products (discarded)</w:t>
      </w:r>
      <w:r>
        <w:t xml:space="preserve"> </w:t>
      </w:r>
      <w:r>
        <w:t xml:space="preserve">Gathering information on products in the E-PRTR would not be technically feasible.</w:t>
      </w:r>
      <w:r>
        <w:t xml:space="preserve"> </w:t>
      </w:r>
      <w:r>
        <w:t xml:space="preserve">The EU’s Sustainable Products Initiative will better address public information on</w:t>
      </w:r>
      <w:r>
        <w:t xml:space="preserve"> </w:t>
      </w:r>
      <w:r>
        <w:t xml:space="preserve">environmental characteristics of products.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7.4. Decarbonisation</w:t>
      </w:r>
      <w:r>
        <w:t xml:space="preserve"> </w:t>
      </w:r>
      <w:r>
        <w:t xml:space="preserve">7.4.1. Comparison of sub-options</w:t>
      </w:r>
      <w:r>
        <w:t xml:space="preserve"> </w:t>
      </w:r>
      <w:r>
        <w:t xml:space="preserve">PO4 comprises four sub-options that can all be combined. PO4-b includes three alternatives.</w:t>
      </w:r>
      <w:r>
        <w:t xml:space="preserve"> </w:t>
      </w:r>
      <w:r>
        <w:t xml:space="preserve">Table 9 compares the impacts of these sub-options.</w:t>
      </w:r>
      <w:r>
        <w:t xml:space="preserve"> </w:t>
      </w:r>
      <w:r>
        <w:t xml:space="preserve">Table 9: Summary of impacts for PO4-a to PO4-d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t xml:space="preserve"> </w:t>
      </w:r>
      <w:r>
        <w:t xml:space="preserve">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PO4-a</w:t>
      </w:r>
      <w:r>
        <w:t xml:space="preserve"> </w:t>
      </w:r>
      <w:r>
        <w:t xml:space="preserve">Inclusion of</w:t>
      </w:r>
      <w:r>
        <w:t xml:space="preserve"> </w:t>
      </w:r>
      <w:r>
        <w:t xml:space="preserve">mandatory binding</w:t>
      </w:r>
      <w:r>
        <w:t xml:space="preserve"> </w:t>
      </w:r>
      <w:r>
        <w:t xml:space="preserve">conditions on</w:t>
      </w:r>
      <w:r>
        <w:t xml:space="preserve"> </w:t>
      </w:r>
      <w:r>
        <w:t xml:space="preserve">energy efficiency</w:t>
      </w:r>
      <w:r>
        <w:t xml:space="preserve"> </w:t>
      </w:r>
      <w:r>
        <w:t xml:space="preserve">in the permits</w:t>
      </w:r>
      <w:r>
        <w:br/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O/U</w:t>
      </w:r>
      <w:r>
        <w:t xml:space="preserve"> </w:t>
      </w:r>
      <w:r>
        <w:t xml:space="preserve">Business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21</w:t>
      </w:r>
      <w:r>
        <w:t xml:space="preserve"> </w:t>
      </w:r>
      <w:r>
        <w:t xml:space="preserve">Levels the EU playing field by ending the</w:t>
      </w:r>
      <w:r>
        <w:t xml:space="preserve"> </w:t>
      </w:r>
      <w:r>
        <w:t xml:space="preserve">situation where installations were subject</w:t>
      </w:r>
      <w:r>
        <w:t xml:space="preserve"> </w:t>
      </w:r>
      <w:r>
        <w:t xml:space="preserve">to binding permit conditions on energy</w:t>
      </w:r>
      <w:r>
        <w:t xml:space="preserve"> </w:t>
      </w:r>
      <w:r>
        <w:t xml:space="preserve">efficiency in some Member States, but not</w:t>
      </w:r>
      <w:r>
        <w:t xml:space="preserve"> </w:t>
      </w:r>
      <w:r>
        <w:t xml:space="preserve">in others.</w:t>
      </w:r>
      <w:r>
        <w:t xml:space="preserve"> </w:t>
      </w:r>
      <w:r>
        <w:t xml:space="preserve">Supports the aim of the newly proposed</w:t>
      </w:r>
      <w:r>
        <w:t xml:space="preserve"> </w:t>
      </w:r>
      <w:r>
        <w:t xml:space="preserve">revisions to Energy Efficiency Directive</w:t>
      </w:r>
      <w:r>
        <w:t xml:space="preserve"> </w:t>
      </w:r>
      <w:r>
        <w:t xml:space="preserve">by ensuring that IED permitting authorities</w:t>
      </w:r>
      <w:r>
        <w:t xml:space="preserve"> </w:t>
      </w:r>
      <w:r>
        <w:t xml:space="preserve">are mobilised to monitor implementation,</w:t>
      </w:r>
      <w:r>
        <w:t xml:space="preserve"> </w:t>
      </w:r>
      <w:r>
        <w:t xml:space="preserve">and enforce obligations and actions.</w:t>
      </w:r>
      <w:r>
        <w:t xml:space="preserve"> </w:t>
      </w:r>
      <w:r>
        <w:t xml:space="preserve">PO4-b IED/ETS</w:t>
      </w:r>
      <w:r>
        <w:t xml:space="preserve"> </w:t>
      </w:r>
      <w:r>
        <w:t xml:space="preserve">interface</w:t>
      </w:r>
      <w:r>
        <w:t xml:space="preserve"> </w:t>
      </w:r>
      <w:r>
        <w:t xml:space="preserve">Alternative IED#28</w:t>
      </w:r>
      <w:r>
        <w:t xml:space="preserve"> </w:t>
      </w:r>
      <w:r>
        <w:t xml:space="preserve">IED and ETS</w:t>
      </w:r>
      <w:r>
        <w:t xml:space="preserve"> </w:t>
      </w:r>
      <w:r>
        <w:t xml:space="preserve">review (review)</w:t>
      </w:r>
      <w:r>
        <w:t xml:space="preserve"> </w:t>
      </w:r>
      <w:r>
        <w:t xml:space="preserve">O</w:t>
      </w:r>
      <w:r>
        <w:t xml:space="preserve"> </w:t>
      </w:r>
      <w:r>
        <w:t xml:space="preserve">O</w:t>
      </w:r>
      <w:r>
        <w:t xml:space="preserve"> </w:t>
      </w:r>
      <w:r>
        <w:t xml:space="preserve">O</w:t>
      </w:r>
      <w:r>
        <w:t xml:space="preserve"> </w:t>
      </w:r>
      <w:r>
        <w:t xml:space="preserve">0</w:t>
      </w:r>
      <w:r>
        <w:t xml:space="preserve"> </w:t>
      </w:r>
      <w:r>
        <w:t xml:space="preserve">Mirrors the FF55 ETS revision proposal</w:t>
      </w:r>
      <w:r>
        <w:t xml:space="preserve"> </w:t>
      </w:r>
      <w:r>
        <w:t xml:space="preserve">that includes a review of its interaction</w:t>
      </w:r>
      <w:r>
        <w:t xml:space="preserve"> </w:t>
      </w:r>
      <w:r>
        <w:t xml:space="preserve">with the IED in light of industry</w:t>
      </w:r>
      <w:r>
        <w:t xml:space="preserve"> </w:t>
      </w:r>
      <w:r>
        <w:t xml:space="preserve">decarbonisation evolution dynamics.</w:t>
      </w:r>
      <w:r>
        <w:t xml:space="preserve"> </w:t>
      </w:r>
      <w:r>
        <w:t xml:space="preserve">Sets the date at which both reviews are to</w:t>
      </w:r>
      <w:r>
        <w:t xml:space="preserve"> </w:t>
      </w:r>
      <w:r>
        <w:t xml:space="preserve">be undertaken, thus strengthening the legal</w:t>
      </w:r>
      <w:r>
        <w:t xml:space="preserve"> </w:t>
      </w:r>
      <w:r>
        <w:t xml:space="preserve">signal for innovation to increasingly tackle</w:t>
      </w:r>
      <w:r>
        <w:t xml:space="preserve"> </w:t>
      </w:r>
      <w:r>
        <w:t xml:space="preserve">both decarbonisation and depollution</w:t>
      </w:r>
      <w:r>
        <w:t xml:space="preserve"> </w:t>
      </w:r>
      <w:r>
        <w:t xml:space="preserve">challenges.</w:t>
      </w:r>
      <w:r>
        <w:t xml:space="preserve"> </w:t>
      </w:r>
      <w:r>
        <w:t xml:space="preserve">PO4-b IED/ETS</w:t>
      </w:r>
      <w:r>
        <w:t xml:space="preserve"> </w:t>
      </w:r>
      <w:r>
        <w:t xml:space="preserve">interface</w:t>
      </w:r>
      <w:r>
        <w:t xml:space="preserve"> </w:t>
      </w:r>
      <w:r>
        <w:t xml:space="preserve">Alternative</w:t>
      </w:r>
      <w:r>
        <w:t xml:space="preserve"> </w:t>
      </w:r>
      <w:r>
        <w:t xml:space="preserve">IED#29</w:t>
      </w:r>
      <w:r>
        <w:t xml:space="preserve"> </w:t>
      </w:r>
      <w:r>
        <w:t xml:space="preserve">Sunset date for Art.</w:t>
      </w:r>
      <w:r>
        <w:t xml:space="preserve"> </w:t>
      </w:r>
      <w:r>
        <w:t xml:space="preserve">9(1) (sunset)</w:t>
      </w:r>
      <w:r>
        <w:t xml:space="preserve"> </w:t>
      </w:r>
      <w:r>
        <w:t xml:space="preserve">U/</w:t>
      </w:r>
      <w:r>
        <w:t xml:space="preserve"> </w:t>
      </w:r>
      <w:r>
        <w:t xml:space="preserve">U/</w:t>
      </w:r>
      <w:r>
        <w:t xml:space="preserve"> </w:t>
      </w:r>
      <w:r>
        <w:t xml:space="preserve"></w:t>
      </w:r>
      <w:r>
        <w:t xml:space="preserve"> </w:t>
      </w:r>
      <w:r>
        <w:t xml:space="preserve">Business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11</w:t>
      </w:r>
      <w:r>
        <w:t xml:space="preserve"> </w:t>
      </w:r>
      <w:r>
        <w:t xml:space="preserve">There is a limited understanding of how</w:t>
      </w:r>
      <w:r>
        <w:t xml:space="preserve"> </w:t>
      </w:r>
      <w:r>
        <w:t xml:space="preserve">innovation and industrial transformation</w:t>
      </w:r>
      <w:r>
        <w:t xml:space="preserve"> </w:t>
      </w:r>
      <w:r>
        <w:t xml:space="preserve">dynamics will affect coherence between</w:t>
      </w:r>
      <w:r>
        <w:t xml:space="preserve"> </w:t>
      </w:r>
      <w:r>
        <w:t xml:space="preserve">the ETS and the IED in the medium- to</w:t>
      </w:r>
      <w:r>
        <w:t xml:space="preserve"> </w:t>
      </w:r>
      <w:r>
        <w:t xml:space="preserve">long-term, also limiting the possibility to</w:t>
      </w:r>
      <w:r>
        <w:t xml:space="preserve"> </w:t>
      </w:r>
      <w:r>
        <w:t xml:space="preserve">assess impacts of this option.</w:t>
      </w:r>
      <w:r>
        <w:t xml:space="preserve"> </w:t>
      </w:r>
      <w:r>
        <w:t xml:space="preserve">PO4-b IED/ETS</w:t>
      </w:r>
      <w:r>
        <w:t xml:space="preserve"> </w:t>
      </w:r>
      <w:r>
        <w:t xml:space="preserve">interface</w:t>
      </w:r>
      <w:r>
        <w:t xml:space="preserve"> </w:t>
      </w:r>
      <w:r>
        <w:t xml:space="preserve">Alternative IED#30</w:t>
      </w:r>
      <w:r>
        <w:t xml:space="preserve"> </w:t>
      </w:r>
      <w:r>
        <w:t xml:space="preserve">Immediate deletion</w:t>
      </w:r>
      <w:r>
        <w:t xml:space="preserve"> </w:t>
      </w:r>
      <w:r>
        <w:t xml:space="preserve">of Art. 9(1) (delete)</w:t>
      </w:r>
      <w:r>
        <w:t xml:space="preserve"> </w:t>
      </w:r>
      <w:r>
        <w:t xml:space="preserve">U/</w:t>
      </w:r>
      <w:r>
        <w:t xml:space="preserve"> </w:t>
      </w:r>
      <w:r>
        <w:t xml:space="preserve">U/</w:t>
      </w:r>
      <w:r>
        <w:t xml:space="preserve"> </w:t>
      </w:r>
      <w:r>
        <w:t xml:space="preserve"></w:t>
      </w:r>
      <w:r>
        <w:t xml:space="preserve"> </w:t>
      </w:r>
      <w:r>
        <w:t xml:space="preserve">Business</w:t>
      </w:r>
      <w:r>
        <w:t xml:space="preserve"> </w:t>
      </w:r>
      <w:r>
        <w:t xml:space="preserve">56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40</w:t>
      </w:r>
      <w:r>
        <w:t xml:space="preserve"> </w:t>
      </w:r>
      <w:r>
        <w:t xml:space="preserve">May negatively affect effectiveness and</w:t>
      </w:r>
      <w:r>
        <w:t xml:space="preserve"> </w:t>
      </w:r>
      <w:r>
        <w:t xml:space="preserve">efficiency of the ETS market mechanism.</w:t>
      </w:r>
      <w:r>
        <w:t xml:space="preserve"> </w:t>
      </w:r>
      <w:r>
        <w:t xml:space="preserve">It could lead to more carbon allowances</w:t>
      </w:r>
      <w:r>
        <w:t xml:space="preserve"> </w:t>
      </w:r>
      <w:r>
        <w:t xml:space="preserve">becoming available for trading, ultimately</w:t>
      </w:r>
      <w:r>
        <w:t xml:space="preserve"> </w:t>
      </w:r>
      <w:r>
        <w:t xml:space="preserve">reducing carbon market-based incentives</w:t>
      </w:r>
      <w:r>
        <w:t xml:space="preserve"> </w:t>
      </w:r>
      <w:r>
        <w:t xml:space="preserve">for emissions reductions across ETS</w:t>
      </w:r>
      <w:r>
        <w:t xml:space="preserve"> </w:t>
      </w:r>
      <w:r>
        <w:t xml:space="preserve">sectors.</w:t>
      </w:r>
      <w:r>
        <w:t xml:space="preserve"> </w:t>
      </w:r>
      <w:r>
        <w:t xml:space="preserve">PO4-c</w:t>
      </w:r>
      <w:r>
        <w:t xml:space="preserve"> </w:t>
      </w:r>
      <w:r>
        <w:t xml:space="preserve">Disaggregation of</w:t>
      </w:r>
      <w:r>
        <w:t xml:space="preserve"> </w:t>
      </w:r>
      <w:r>
        <w:t xml:space="preserve">reported GHG</w:t>
      </w:r>
      <w:r>
        <w:t xml:space="preserve"> </w:t>
      </w:r>
      <w:r>
        <w:t xml:space="preserve">emissions</w:t>
      </w:r>
      <w:r>
        <w:br/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Close to 0.02</w:t>
      </w:r>
      <w:r>
        <w:t xml:space="preserve"> </w:t>
      </w:r>
      <w:r>
        <w:t xml:space="preserve">to both</w:t>
      </w:r>
      <w:r>
        <w:t xml:space="preserve"> </w:t>
      </w:r>
      <w:r>
        <w:t xml:space="preserve">Improves understanding and emission</w:t>
      </w:r>
      <w:r>
        <w:t xml:space="preserve"> </w:t>
      </w:r>
      <w:r>
        <w:t xml:space="preserve">control of the sources of various types of</w:t>
      </w:r>
      <w:r>
        <w:t xml:space="preserve"> </w:t>
      </w:r>
      <w:r>
        <w:t xml:space="preserve">GHGs and their fuller environmental</w:t>
      </w:r>
      <w:r>
        <w:t xml:space="preserve"> </w:t>
      </w:r>
      <w:r>
        <w:t xml:space="preserve">impacts, e.g., for types of refrigerants.</w:t>
      </w:r>
      <w:r>
        <w:t xml:space="preserve"> </w:t>
      </w:r>
      <w:r>
        <w:t xml:space="preserve">PO4-d</w:t>
      </w:r>
      <w:r>
        <w:t xml:space="preserve"> </w:t>
      </w:r>
      <w:r>
        <w:t xml:space="preserve">Reporting of GHG</w:t>
      </w:r>
      <w:r>
        <w:t xml:space="preserve"> </w:t>
      </w:r>
      <w:r>
        <w:t xml:space="preserve">as CO2 equivalent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O</w:t>
      </w:r>
      <w:r>
        <w:t xml:space="preserve"> </w:t>
      </w:r>
      <w:r>
        <w:t xml:space="preserve">Close to 0.02</w:t>
      </w:r>
      <w:r>
        <w:t xml:space="preserve"> </w:t>
      </w:r>
      <w:r>
        <w:t xml:space="preserve">to both</w:t>
      </w:r>
      <w:r>
        <w:t xml:space="preserve"> </w:t>
      </w:r>
      <w:r>
        <w:t xml:space="preserve">The same objective could be met by</w:t>
      </w:r>
      <w:r>
        <w:t xml:space="preserve"> </w:t>
      </w:r>
      <w:r>
        <w:t xml:space="preserve">including automated protocols in E-PRTR</w:t>
      </w:r>
      <w:r>
        <w:t xml:space="preserve"> </w:t>
      </w:r>
      <w:r>
        <w:t xml:space="preserve">software to convert reported amounts of</w:t>
      </w:r>
      <w:r>
        <w:t xml:space="preserve"> </w:t>
      </w:r>
      <w:r>
        <w:t xml:space="preserve">GHGs into CO2 equivalents.</w:t>
      </w:r>
    </w:p>
    <w:p>
      <w:pPr>
        <w:pStyle w:val="BodyText"/>
      </w:pPr>
      <w:r>
        <w:t xml:space="preserve">Overall, benefits are likely to outweigh costs. In more detail:</w:t>
      </w:r>
      <w:r>
        <w:br/>
      </w:r>
      <w:r>
        <w:t xml:space="preserve"> PO4-a-energy efficiency: The scale of benefits is likely to be relevant but small,</w:t>
      </w:r>
      <w:r>
        <w:t xml:space="preserve"> </w:t>
      </w:r>
      <w:r>
        <w:t xml:space="preserve">especially dependent on how energy efficiency and reductions in emissions of associated</w:t>
      </w:r>
      <w:r>
        <w:t xml:space="preserve"> </w:t>
      </w:r>
      <w:r>
        <w:t xml:space="preserve">GHG and other pollutants - incentivised via the IED - may interact with the EU ETS</w:t>
      </w:r>
      <w:r>
        <w:t xml:space="preserve"> </w:t>
      </w:r>
      <w:r>
        <w:t xml:space="preserve">framework. This would include potential air quality and other benefits, depending on the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measures taken by individual operators. The overall environmental benefits are expected</w:t>
      </w:r>
      <w:r>
        <w:t xml:space="preserve"> </w:t>
      </w:r>
      <w:r>
        <w:t xml:space="preserve">to outweigh the associated costs.</w:t>
      </w:r>
      <w:r>
        <w:br/>
      </w:r>
      <w:r>
        <w:t xml:space="preserve"> PO4-b-IED/ETS interface: The alternative measures ‘sunset clause’ (IED#29) and</w:t>
      </w:r>
      <w:r>
        <w:t xml:space="preserve"> </w:t>
      </w:r>
      <w:r>
        <w:t xml:space="preserve">‘delete immediately’ (IED#30) are expected to reduce GHG emissions, but the extent of</w:t>
      </w:r>
      <w:r>
        <w:t xml:space="preserve"> </w:t>
      </w:r>
      <w:r>
        <w:t xml:space="preserve">these reductions is uncertain. It may interfere with the objective of the EU ETS to achieve</w:t>
      </w:r>
      <w:r>
        <w:t xml:space="preserve"> </w:t>
      </w:r>
      <w:r>
        <w:t xml:space="preserve">GHG emission reductions in the most cost-effective manner. The alternative ‘future</w:t>
      </w:r>
      <w:r>
        <w:t xml:space="preserve"> </w:t>
      </w:r>
      <w:r>
        <w:t xml:space="preserve">review’ (IED#28) secures consistency with the policy approach chosen by the European</w:t>
      </w:r>
      <w:r>
        <w:t xml:space="preserve"> </w:t>
      </w:r>
      <w:r>
        <w:t xml:space="preserve">Commission in the recently tabled Fit for 55 package, strengthens the signal in terms of</w:t>
      </w:r>
      <w:r>
        <w:t xml:space="preserve"> </w:t>
      </w:r>
      <w:r>
        <w:t xml:space="preserve">needed technological innovation tackling both decarbonisation and depollution, whilst</w:t>
      </w:r>
      <w:r>
        <w:t xml:space="preserve"> </w:t>
      </w:r>
      <w:r>
        <w:t xml:space="preserve">granting sufficient time to identify concrete opportunities for strengthening the synergies</w:t>
      </w:r>
      <w:r>
        <w:t xml:space="preserve"> </w:t>
      </w:r>
      <w:r>
        <w:t xml:space="preserve">between the IED and the ETS.</w:t>
      </w:r>
      <w:r>
        <w:t xml:space="preserve"> </w:t>
      </w:r>
      <w:r>
        <w:t xml:space="preserve"> PO4-c-disaggregated GHG: Knowledge benefits will accrue to all E-PRTR users from</w:t>
      </w:r>
      <w:r>
        <w:t xml:space="preserve"> </w:t>
      </w:r>
      <w:r>
        <w:t xml:space="preserve">this refinement and the costs are minimal since the data readily exist.</w:t>
      </w:r>
      <w:r>
        <w:br/>
      </w:r>
      <w:r>
        <w:t xml:space="preserve"> PO4-d- CO2 equivalent: Few benefits from this measure as CO2 equivalent can be</w:t>
      </w:r>
      <w:r>
        <w:t xml:space="preserve"> </w:t>
      </w:r>
      <w:r>
        <w:t xml:space="preserve">calculated from the already provided raw data.</w:t>
      </w:r>
      <w:r>
        <w:t xml:space="preserve"> </w:t>
      </w:r>
      <w:r>
        <w:t xml:space="preserve">7.4.2. Comparison of sub-options</w:t>
      </w:r>
      <w:r>
        <w:t xml:space="preserve"> </w:t>
      </w:r>
      <w:r>
        <w:t xml:space="preserve">Table 10 lists the sub-options addressing decarbonisation of industry retained in the preferred</w:t>
      </w:r>
      <w:r>
        <w:t xml:space="preserve"> </w:t>
      </w:r>
      <w:r>
        <w:t xml:space="preserve">policy package. It also summarises the broad rationale for selecting or discarding sub-options.</w:t>
      </w:r>
      <w:r>
        <w:t xml:space="preserve"> </w:t>
      </w:r>
      <w:r>
        <w:t xml:space="preserve">Retained sub-options/alternatives appear in bold.</w:t>
      </w:r>
      <w:r>
        <w:t xml:space="preserve"> </w:t>
      </w:r>
      <w:r>
        <w:t xml:space="preserve">Table 10: Sub-options included in and discarded from the preferred policy package</w:t>
      </w:r>
      <w:r>
        <w:t xml:space="preserve"> </w:t>
      </w:r>
      <w:r>
        <w:t xml:space="preserve">4- Addressing decarbonisation of industry</w:t>
      </w:r>
      <w:r>
        <w:br/>
      </w:r>
      <w:r>
        <w:t xml:space="preserve">PO4-a-energy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Ends the situation where installations were subject to binding permit conditions on</w:t>
      </w:r>
      <w:r>
        <w:t xml:space="preserve"> </w:t>
      </w:r>
      <w:r>
        <w:t xml:space="preserve">energy efficiency in some Member States, but not in others. Supports the Energy</w:t>
      </w:r>
      <w:r>
        <w:t xml:space="preserve"> </w:t>
      </w:r>
      <w:r>
        <w:t xml:space="preserve">Efficiency Directive by ensuring that IED permitting authorities are mobilised to</w:t>
      </w:r>
      <w:r>
        <w:t xml:space="preserve"> </w:t>
      </w:r>
      <w:r>
        <w:t xml:space="preserve">monitor implementation and enforce obligations.</w:t>
      </w:r>
      <w:r>
        <w:t xml:space="preserve"> </w:t>
      </w:r>
      <w:r>
        <w:t xml:space="preserve">PO4-b-IED/ETS</w:t>
      </w:r>
      <w:r>
        <w:t xml:space="preserve"> </w:t>
      </w:r>
      <w:r>
        <w:t xml:space="preserve">interface</w:t>
      </w:r>
      <w:r>
        <w:t xml:space="preserve"> </w:t>
      </w:r>
      <w:r>
        <w:t xml:space="preserve">Alternative review</w:t>
      </w:r>
      <w:r>
        <w:t xml:space="preserve"> </w:t>
      </w:r>
      <w:r>
        <w:t xml:space="preserve">Alternative sunset</w:t>
      </w:r>
      <w:r>
        <w:t xml:space="preserve"> </w:t>
      </w:r>
      <w:r>
        <w:t xml:space="preserve">(discarded)</w:t>
      </w:r>
      <w:r>
        <w:t xml:space="preserve"> </w:t>
      </w:r>
      <w:r>
        <w:t xml:space="preserve">Alternative delete</w:t>
      </w:r>
      <w:r>
        <w:t xml:space="preserve"> </w:t>
      </w:r>
      <w:r>
        <w:t xml:space="preserve">(discarded)</w:t>
      </w:r>
      <w:r>
        <w:t xml:space="preserve"> </w:t>
      </w:r>
      <w:r>
        <w:t xml:space="preserve">The impacts of deleting or putting a sunset date on Art. 9(1) of the IED are unclear</w:t>
      </w:r>
      <w:r>
        <w:t xml:space="preserve"> </w:t>
      </w:r>
      <w:r>
        <w:t xml:space="preserve">and may negatively affect the EU ETS carbon market. The review is consistent with</w:t>
      </w:r>
      <w:r>
        <w:t xml:space="preserve"> </w:t>
      </w:r>
      <w:r>
        <w:t xml:space="preserve">the FF55 ETS revisions proposal and will allow revisiting, at a set date still within this</w:t>
      </w:r>
      <w:r>
        <w:t xml:space="preserve"> </w:t>
      </w:r>
      <w:r>
        <w:t xml:space="preserve">decade, the coherence and potential for enhanced synergies between the IED and the</w:t>
      </w:r>
      <w:r>
        <w:t xml:space="preserve"> </w:t>
      </w:r>
      <w:r>
        <w:t xml:space="preserve">ETS, in light of the dynamics of innovation.</w:t>
      </w:r>
      <w:r>
        <w:t xml:space="preserve"> </w:t>
      </w:r>
      <w:r>
        <w:t xml:space="preserve">PO4-c-disaggregated</w:t>
      </w:r>
      <w:r>
        <w:t xml:space="preserve"> </w:t>
      </w:r>
      <w:r>
        <w:t xml:space="preserve">reporting</w:t>
      </w:r>
    </w:p>
    <w:p>
      <w:pPr>
        <w:pStyle w:val="BodyText"/>
      </w:pPr>
      <w:r>
        <w:t xml:space="preserve">Provides better and low cost information on pollutants such as CFCs that are currently</w:t>
      </w:r>
      <w:r>
        <w:t xml:space="preserve"> </w:t>
      </w:r>
      <w:r>
        <w:t xml:space="preserve">reported as combined totals.</w:t>
      </w:r>
      <w:r>
        <w:t xml:space="preserve"> </w:t>
      </w:r>
      <w:r>
        <w:t xml:space="preserve">PO4-d- CO2 eq.</w:t>
      </w:r>
      <w:r>
        <w:t xml:space="preserve"> </w:t>
      </w:r>
      <w:r>
        <w:t xml:space="preserve">reporting (discarded)</w:t>
      </w:r>
      <w:r>
        <w:t xml:space="preserve"> </w:t>
      </w:r>
      <w:r>
        <w:t xml:space="preserve">This information can be derived by calculations based on already reported data.</w:t>
      </w:r>
      <w:r>
        <w:br/>
      </w:r>
      <w:r>
        <w:t xml:space="preserve">PO4-c and PO4-d were considered as alternative measures. There were pros and cons</w:t>
      </w:r>
      <w:r>
        <w:t xml:space="preserve"> </w:t>
      </w:r>
      <w:r>
        <w:t xml:space="preserve">to both and the preferred way only became apparent late in the impact assessment.</w:t>
      </w:r>
      <w:r>
        <w:t xml:space="preserve"> </w:t>
      </w:r>
      <w:r>
        <w:t xml:space="preserve">The chosen measure, PO4-c, provides more useful information as emission data is</w:t>
      </w:r>
      <w:r>
        <w:t xml:space="preserve"> </w:t>
      </w:r>
      <w:r>
        <w:t xml:space="preserve">obtained for each GHG, from which the CO2 equivalent can be calculated, as needed.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7.5. Sectoral scope</w:t>
      </w:r>
      <w:r>
        <w:t xml:space="preserve"> </w:t>
      </w:r>
      <w:r>
        <w:t xml:space="preserve">7.5.1. Comparison of sub-options</w:t>
      </w:r>
      <w:r>
        <w:t xml:space="preserve"> </w:t>
      </w:r>
      <w:r>
        <w:t xml:space="preserve">PO5 comprises nine sub-options that can all be combined. Table 11 compares the impacts of</w:t>
      </w:r>
      <w:r>
        <w:t xml:space="preserve"> </w:t>
      </w:r>
      <w:r>
        <w:t xml:space="preserve">the sub-options.</w:t>
      </w:r>
      <w:r>
        <w:t xml:space="preserve"> </w:t>
      </w:r>
      <w:r>
        <w:t xml:space="preserve">Table 11: Summary of impacts for PO5-a, to PO5-i</w:t>
      </w:r>
      <w:r>
        <w:t xml:space="preserve"> </w:t>
      </w:r>
      <w:r>
        <w:t xml:space="preserve">Policy option</w:t>
      </w:r>
      <w:r>
        <w:br/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br/>
      </w:r>
      <w:r>
        <w:t xml:space="preserve">Other 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PO5-a</w:t>
      </w:r>
      <w:r>
        <w:t xml:space="preserve"> </w:t>
      </w:r>
      <w:r>
        <w:t xml:space="preserve">Livestock</w:t>
      </w:r>
      <w:r>
        <w:t xml:space="preserve"> </w:t>
      </w:r>
      <w:r>
        <w:t xml:space="preserve">production &amp;</w:t>
      </w:r>
      <w:r>
        <w:t xml:space="preserve"> </w:t>
      </w:r>
      <w:r>
        <w:t xml:space="preserve">tailored permit</w:t>
      </w:r>
      <w:r>
        <w:t xml:space="preserve"> </w:t>
      </w:r>
      <w:r>
        <w:t xml:space="preserve"></w:t>
      </w:r>
      <w:r>
        <w:t xml:space="preserve"> </w:t>
      </w:r>
      <w:r>
        <w:t xml:space="preserve"></w:t>
      </w:r>
      <w:r>
        <w:t xml:space="preserve"> </w:t>
      </w:r>
      <w:r>
        <w:t xml:space="preserve"></w:t>
      </w:r>
      <w:r>
        <w:t xml:space="preserve"> </w:t>
      </w:r>
      <w:r>
        <w:t xml:space="preserve"></w:t>
      </w:r>
      <w:r>
        <w:t xml:space="preserve"> </w:t>
      </w:r>
      <w:r>
        <w:t xml:space="preserve">Businesses:</w:t>
      </w:r>
      <w:r>
        <w:t xml:space="preserve"> </w:t>
      </w:r>
      <w:r>
        <w:t xml:space="preserve">c. 148-392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c. 122-366</w:t>
      </w:r>
      <w:r>
        <w:t xml:space="preserve"> </w:t>
      </w:r>
      <w:r>
        <w:t xml:space="preserve">These activities are a main contributor to</w:t>
      </w:r>
      <w:r>
        <w:t xml:space="preserve"> </w:t>
      </w:r>
      <w:r>
        <w:t xml:space="preserve">ammonia and methane emissions and have</w:t>
      </w:r>
      <w:r>
        <w:t xml:space="preserve"> </w:t>
      </w:r>
      <w:r>
        <w:t xml:space="preserve">historically not contributed as much as</w:t>
      </w:r>
      <w:r>
        <w:t xml:space="preserve"> </w:t>
      </w:r>
      <w:r>
        <w:t xml:space="preserve">other sectors of industry and society to</w:t>
      </w:r>
      <w:r>
        <w:t xml:space="preserve"> </w:t>
      </w:r>
      <w:r>
        <w:t xml:space="preserve">emission reductions.</w:t>
      </w:r>
      <w:r>
        <w:t xml:space="preserve"> </w:t>
      </w:r>
      <w:r>
        <w:t xml:space="preserve">Brings under the scope additional 84 000-</w:t>
      </w:r>
      <w:r>
        <w:t xml:space="preserve"> </w:t>
      </w:r>
      <w:r>
        <w:t xml:space="preserve">330 000 cattle farms and 77 000-187 000</w:t>
      </w:r>
      <w:r>
        <w:t xml:space="preserve"> </w:t>
      </w:r>
      <w:r>
        <w:t xml:space="preserve">pigs and poultry farms, resulting in the 10-</w:t>
      </w:r>
      <w:r>
        <w:t xml:space="preserve"> </w:t>
      </w:r>
      <w:r>
        <w:t xml:space="preserve">40% largest EU non-subsistence farms to</w:t>
      </w:r>
      <w:r>
        <w:t xml:space="preserve"> </w:t>
      </w:r>
      <w:r>
        <w:t xml:space="preserve">be covered by the legislation.</w:t>
      </w:r>
      <w:r>
        <w:t xml:space="preserve"> </w:t>
      </w:r>
      <w:r>
        <w:t xml:space="preserve">The</w:t>
      </w:r>
      <w:r>
        <w:t xml:space="preserve"> </w:t>
      </w:r>
      <w:r>
        <w:t xml:space="preserve">tailored</w:t>
      </w:r>
      <w:r>
        <w:t xml:space="preserve"> </w:t>
      </w:r>
      <w:r>
        <w:t xml:space="preserve">permitting</w:t>
      </w:r>
      <w:r>
        <w:t xml:space="preserve"> </w:t>
      </w:r>
      <w:r>
        <w:t xml:space="preserve">approach</w:t>
      </w:r>
      <w:r>
        <w:t xml:space="preserve"> </w:t>
      </w:r>
      <w:r>
        <w:t xml:space="preserve">significantly reduces the administrative</w:t>
      </w:r>
      <w:r>
        <w:t xml:space="preserve"> </w:t>
      </w:r>
      <w:r>
        <w:t xml:space="preserve">cost by 20 to 30%, depending on the</w:t>
      </w:r>
      <w:r>
        <w:t xml:space="preserve"> </w:t>
      </w:r>
      <w:r>
        <w:t xml:space="preserve">specific activity.</w:t>
      </w:r>
      <w:r>
        <w:t xml:space="preserve"> </w:t>
      </w:r>
      <w:r>
        <w:t xml:space="preserve">The</w:t>
      </w:r>
      <w:r>
        <w:t xml:space="preserve"> </w:t>
      </w:r>
      <w:r>
        <w:t xml:space="preserve">increased</w:t>
      </w:r>
      <w:r>
        <w:t xml:space="preserve"> </w:t>
      </w:r>
      <w:r>
        <w:t xml:space="preserve">scope</w:t>
      </w:r>
      <w:r>
        <w:t xml:space="preserve"> </w:t>
      </w:r>
      <w:r>
        <w:t xml:space="preserve">enhances</w:t>
      </w:r>
      <w:r>
        <w:t xml:space="preserve"> </w:t>
      </w:r>
      <w:r>
        <w:t xml:space="preserve">IED</w:t>
      </w:r>
      <w:r>
        <w:t xml:space="preserve"> </w:t>
      </w:r>
      <w:r>
        <w:t xml:space="preserve">coverage from 18 to 60-88% of emissions</w:t>
      </w:r>
      <w:r>
        <w:t xml:space="preserve"> </w:t>
      </w:r>
      <w:r>
        <w:t xml:space="preserve">of ammonia by rearing of cattle, pigs and</w:t>
      </w:r>
      <w:r>
        <w:t xml:space="preserve"> </w:t>
      </w:r>
      <w:r>
        <w:t xml:space="preserve">poultry and from 3% to 42-77% for</w:t>
      </w:r>
      <w:r>
        <w:t xml:space="preserve"> </w:t>
      </w:r>
      <w:r>
        <w:t xml:space="preserve">methane emissions.</w:t>
      </w:r>
      <w:r>
        <w:t xml:space="preserve"> </w:t>
      </w:r>
      <w:r>
        <w:t xml:space="preserve">Minimum expected reductions in methane</w:t>
      </w:r>
      <w:r>
        <w:t xml:space="preserve"> </w:t>
      </w:r>
      <w:r>
        <w:t xml:space="preserve">and ammonia emissions are valued at</w:t>
      </w:r>
      <w:r>
        <w:t xml:space="preserve"> </w:t>
      </w:r>
      <w:r>
        <w:t xml:space="preserve">between €5 450 and €9 240 million/year</w:t>
      </w:r>
      <w:r>
        <w:t xml:space="preserve"> </w:t>
      </w:r>
      <w:r>
        <w:t xml:space="preserve">and the related compliance costs would be</w:t>
      </w:r>
      <w:r>
        <w:t xml:space="preserve"> </w:t>
      </w:r>
      <w:r>
        <w:t xml:space="preserve">between €265-812 million/year.</w:t>
      </w:r>
      <w:r>
        <w:t xml:space="preserve"> </w:t>
      </w:r>
      <w:r>
        <w:t xml:space="preserve">PO5-b</w:t>
      </w:r>
      <w:r>
        <w:t xml:space="preserve"> </w:t>
      </w:r>
      <w:r>
        <w:t xml:space="preserve">Extension in</w:t>
      </w:r>
      <w:r>
        <w:t xml:space="preserve"> </w:t>
      </w:r>
      <w:r>
        <w:t xml:space="preserve">current sectors</w:t>
      </w:r>
      <w:r>
        <w:t xml:space="preserve"> </w:t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</w:t>
      </w:r>
      <w:r>
        <w:t xml:space="preserve"> </w:t>
      </w:r>
      <w:r>
        <w:t xml:space="preserve">Businesses:</w:t>
      </w:r>
      <w:r>
        <w:t xml:space="preserve"> </w:t>
      </w:r>
      <w:r>
        <w:t xml:space="preserve">c. 17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c. 11</w:t>
      </w:r>
      <w:r>
        <w:t xml:space="preserve"> </w:t>
      </w:r>
      <w:r>
        <w:t xml:space="preserve">Covers smaller activities (lower thresholds</w:t>
      </w:r>
      <w:r>
        <w:t xml:space="preserve"> </w:t>
      </w:r>
      <w:r>
        <w:t xml:space="preserve">or associated activities) related to existing</w:t>
      </w:r>
      <w:r>
        <w:t xml:space="preserve"> </w:t>
      </w:r>
      <w:r>
        <w:t xml:space="preserve">Annex I activities and addresses the</w:t>
      </w:r>
      <w:r>
        <w:t xml:space="preserve"> </w:t>
      </w:r>
      <w:r>
        <w:t xml:space="preserve">potential negative environmental impacts</w:t>
      </w:r>
      <w:r>
        <w:t xml:space="preserve"> </w:t>
      </w:r>
      <w:r>
        <w:t xml:space="preserve">of rapidly growing batteries gigafactories.</w:t>
      </w:r>
      <w:r>
        <w:t xml:space="preserve"> </w:t>
      </w:r>
      <w:r>
        <w:t xml:space="preserve">The environmental impacts of these smaller</w:t>
      </w:r>
      <w:r>
        <w:t xml:space="preserve"> </w:t>
      </w:r>
      <w:r>
        <w:t xml:space="preserve">and associated activities are well known</w:t>
      </w:r>
      <w:r>
        <w:t xml:space="preserve"> </w:t>
      </w:r>
      <w:r>
        <w:t xml:space="preserve">and can be addressed by the IED approach.</w:t>
      </w:r>
      <w:r>
        <w:t xml:space="preserve"> </w:t>
      </w:r>
      <w:r>
        <w:t xml:space="preserve">Ensures that certain loopholes in the scope</w:t>
      </w:r>
      <w:r>
        <w:t xml:space="preserve"> </w:t>
      </w:r>
      <w:r>
        <w:t xml:space="preserve">of the IED are closed (smaller smitheries,</w:t>
      </w:r>
      <w:r>
        <w:t xml:space="preserve"> </w:t>
      </w:r>
      <w:r>
        <w:t xml:space="preserve">textiles finishing, forging presses, cold</w:t>
      </w:r>
      <w:r>
        <w:t xml:space="preserve"> </w:t>
      </w:r>
      <w:r>
        <w:t xml:space="preserve">rolling and wiredrawing).</w:t>
      </w:r>
      <w:r>
        <w:t xml:space="preserve"> </w:t>
      </w:r>
      <w:r>
        <w:t xml:space="preserve">Battery production is a growing sector</w:t>
      </w:r>
      <w:r>
        <w:t xml:space="preserve"> </w:t>
      </w:r>
      <w:r>
        <w:t xml:space="preserve">surrounded by more uncertainty in terms of</w:t>
      </w:r>
      <w:r>
        <w:t xml:space="preserve"> </w:t>
      </w:r>
      <w:r>
        <w:t xml:space="preserve">installations and their emissions profile.</w:t>
      </w:r>
      <w:r>
        <w:t xml:space="preserve"> </w:t>
      </w:r>
      <w:r>
        <w:t xml:space="preserve">IED covers already many activities in the</w:t>
      </w:r>
      <w:r>
        <w:t xml:space="preserve"> </w:t>
      </w:r>
      <w:r>
        <w:t xml:space="preserve">batteries value chain.</w:t>
      </w:r>
      <w:r>
        <w:t xml:space="preserve"> </w:t>
      </w:r>
      <w:r>
        <w:t xml:space="preserve">The option would bring in additional 725 to</w:t>
      </w:r>
      <w:r>
        <w:t xml:space="preserve"> </w:t>
      </w:r>
      <w:r>
        <w:t xml:space="preserve">1 000 installations under the scope of the</w:t>
      </w:r>
      <w:r>
        <w:t xml:space="preserve"> </w:t>
      </w:r>
      <w:r>
        <w:t xml:space="preserve">IED (full IED permitting). This includes c. </w:t>
      </w:r>
      <w:r>
        <w:t xml:space="preserve"> </w:t>
      </w:r>
      <w:r>
        <w:t xml:space="preserve">20-95 battery factories.</w:t>
      </w:r>
      <w:r>
        <w:t xml:space="preserve"> </w:t>
      </w:r>
      <w:r>
        <w:t xml:space="preserve">PO5-c</w:t>
      </w:r>
      <w:r>
        <w:t xml:space="preserve"> </w:t>
      </w:r>
      <w:r>
        <w:t xml:space="preserve">Landfills</w:t>
      </w:r>
      <w:r>
        <w:t xml:space="preserve"> </w:t>
      </w:r>
      <w:r>
        <w:t xml:space="preserve"></w:t>
      </w:r>
      <w:r>
        <w:t xml:space="preserve"> </w:t>
      </w:r>
      <w:r>
        <w:t xml:space="preserve"></w:t>
      </w:r>
      <w:r>
        <w:t xml:space="preserve"> </w:t>
      </w:r>
      <w:r>
        <w:t xml:space="preserve">O</w:t>
      </w:r>
      <w:r>
        <w:t xml:space="preserve"> </w:t>
      </w:r>
      <w:r>
        <w:t xml:space="preserve">No/Limited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BATC</w:t>
      </w:r>
      <w:r>
        <w:t xml:space="preserve"> </w:t>
      </w:r>
      <w:r>
        <w:t xml:space="preserve">would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improvement in existing standards and</w:t>
      </w:r>
      <w:r>
        <w:t xml:space="preserve"> </w:t>
      </w:r>
      <w:r>
        <w:t xml:space="preserve">continuous improvement moving forward.</w:t>
      </w:r>
      <w:r>
        <w:t xml:space="preserve"> </w:t>
      </w:r>
      <w:r>
        <w:t xml:space="preserve">The adoption of BATC can contribute to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Policy option</w:t>
      </w:r>
      <w:r>
        <w:br/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br/>
      </w:r>
      <w:r>
        <w:t xml:space="preserve">Other 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the EU Methane Strategy.</w:t>
      </w:r>
      <w:r>
        <w:t xml:space="preserve"> </w:t>
      </w:r>
      <w:r>
        <w:t xml:space="preserve">This option does not change the number of</w:t>
      </w:r>
      <w:r>
        <w:t xml:space="preserve"> </w:t>
      </w:r>
      <w:r>
        <w:t xml:space="preserve">landfills covered by the legislation.</w:t>
      </w:r>
      <w:r>
        <w:t xml:space="preserve"> </w:t>
      </w:r>
      <w:r>
        <w:t xml:space="preserve">PO5-d</w:t>
      </w:r>
      <w:r>
        <w:t xml:space="preserve"> </w:t>
      </w:r>
      <w:r>
        <w:t xml:space="preserve">Mining</w:t>
      </w:r>
      <w:r>
        <w:t xml:space="preserve"> </w:t>
      </w:r>
      <w:r>
        <w:t xml:space="preserve"></w:t>
      </w:r>
      <w:r>
        <w:t xml:space="preserve"> </w:t>
      </w:r>
      <w:r>
        <w:t xml:space="preserve"></w:t>
      </w:r>
      <w:r>
        <w:t xml:space="preserve"> </w:t>
      </w:r>
      <w:r>
        <w:t xml:space="preserve">O</w:t>
      </w:r>
      <w:r>
        <w:br/>
      </w:r>
      <w:r>
        <w:t xml:space="preserve">Businesses:</w:t>
      </w:r>
      <w:r>
        <w:t xml:space="preserve"> </w:t>
      </w:r>
      <w:r>
        <w:t xml:space="preserve">c. 12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c. 8</w:t>
      </w:r>
      <w:r>
        <w:t xml:space="preserve"> </w:t>
      </w:r>
      <w:r>
        <w:t xml:space="preserve">The demand for critical minerals and base</w:t>
      </w:r>
      <w:r>
        <w:t xml:space="preserve"> </w:t>
      </w:r>
      <w:r>
        <w:t xml:space="preserve">metals will continue to place demands on</w:t>
      </w:r>
      <w:r>
        <w:t xml:space="preserve"> </w:t>
      </w:r>
      <w:r>
        <w:t xml:space="preserve">specific mining installations in the EU and</w:t>
      </w:r>
      <w:r>
        <w:t xml:space="preserve"> </w:t>
      </w:r>
      <w:r>
        <w:t xml:space="preserve">outside the EU.</w:t>
      </w:r>
      <w:r>
        <w:t xml:space="preserve"> </w:t>
      </w:r>
      <w:r>
        <w:t xml:space="preserve">Could facilitate a level playing field across</w:t>
      </w:r>
      <w:r>
        <w:t xml:space="preserve"> </w:t>
      </w:r>
      <w:r>
        <w:t xml:space="preserve">the EU, and ensure confidence in pollution</w:t>
      </w:r>
      <w:r>
        <w:t xml:space="preserve"> </w:t>
      </w:r>
      <w:r>
        <w:t xml:space="preserve">control post-EIA. The option could support</w:t>
      </w:r>
      <w:r>
        <w:t xml:space="preserve"> </w:t>
      </w:r>
      <w:r>
        <w:t xml:space="preserve">one of the Commission’s priority actions in</w:t>
      </w:r>
      <w:r>
        <w:t xml:space="preserve"> </w:t>
      </w:r>
      <w:r>
        <w:t xml:space="preserve">2022,</w:t>
      </w:r>
      <w:r>
        <w:t xml:space="preserve"> </w:t>
      </w:r>
      <w:r>
        <w:t xml:space="preserve">i.e. </w:t>
      </w:r>
      <w:r>
        <w:t xml:space="preserve"> </w:t>
      </w:r>
      <w:r>
        <w:t xml:space="preserve">streamlining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 for battery raw material projects</w:t>
      </w:r>
      <w:r>
        <w:t xml:space="preserve"> </w:t>
      </w:r>
      <w:r>
        <w:t xml:space="preserve">in Member States, in line with highest</w:t>
      </w:r>
      <w:r>
        <w:t xml:space="preserve"> </w:t>
      </w:r>
      <w:r>
        <w:t xml:space="preserve">environmental standards.</w:t>
      </w:r>
      <w:r>
        <w:t xml:space="preserve"> </w:t>
      </w:r>
      <w:r>
        <w:t xml:space="preserve">The option, which would include metallic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minerals</w:t>
      </w:r>
      <w:r>
        <w:t xml:space="preserve"> </w:t>
      </w:r>
      <w:r>
        <w:t xml:space="preserve">and</w:t>
      </w:r>
      <w:r>
        <w:t xml:space="preserve"> </w:t>
      </w:r>
      <w:r>
        <w:t xml:space="preserve">exclude</w:t>
      </w:r>
      <w:r>
        <w:br/>
      </w:r>
      <w:r>
        <w:t xml:space="preserve">quarrying, would include between 800-900</w:t>
      </w:r>
      <w:r>
        <w:t xml:space="preserve"> </w:t>
      </w:r>
      <w:r>
        <w:t xml:space="preserve">minerals extraction installations to be</w:t>
      </w:r>
      <w:r>
        <w:t xml:space="preserve"> </w:t>
      </w:r>
      <w:r>
        <w:t xml:space="preserve">regulated under the IED.</w:t>
      </w:r>
      <w:r>
        <w:t xml:space="preserve"> </w:t>
      </w:r>
      <w:r>
        <w:t xml:space="preserve">PO5-e</w:t>
      </w:r>
      <w:r>
        <w:t xml:space="preserve"> </w:t>
      </w:r>
      <w:r>
        <w:t xml:space="preserve">Aquaculture</w:t>
      </w:r>
      <w:r>
        <w:t xml:space="preserve"> </w:t>
      </w:r>
      <w:r>
        <w:t xml:space="preserve">/U</w:t>
      </w:r>
      <w:r>
        <w:t xml:space="preserve"> </w:t>
      </w:r>
      <w:r>
        <w:t xml:space="preserve">/U</w:t>
      </w:r>
      <w:r>
        <w:t xml:space="preserve"> </w:t>
      </w:r>
      <w:r>
        <w:t xml:space="preserve">O/</w:t>
      </w:r>
      <w:r>
        <w:t xml:space="preserve"> </w:t>
      </w:r>
      <w:r>
        <w:t xml:space="preserve">Businesses c. 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c. 2</w:t>
      </w:r>
      <w:r>
        <w:br/>
      </w:r>
      <w:r>
        <w:t xml:space="preserve">The demand for seafood is expected to</w:t>
      </w:r>
      <w:r>
        <w:t xml:space="preserve"> </w:t>
      </w:r>
      <w:r>
        <w:t xml:space="preserve">increase and EU-based aquaculture can</w:t>
      </w:r>
      <w:r>
        <w:t xml:space="preserve"> </w:t>
      </w:r>
      <w:r>
        <w:t xml:space="preserve">help to meet that demand.</w:t>
      </w:r>
      <w:r>
        <w:t xml:space="preserve"> </w:t>
      </w:r>
      <w:r>
        <w:t xml:space="preserve">The</w:t>
      </w:r>
      <w:r>
        <w:t xml:space="preserve"> </w:t>
      </w:r>
      <w:r>
        <w:t xml:space="preserve">sector</w:t>
      </w:r>
      <w:r>
        <w:t xml:space="preserve"> </w:t>
      </w:r>
      <w:r>
        <w:t xml:space="preserve">includes</w:t>
      </w:r>
      <w:r>
        <w:t xml:space="preserve"> </w:t>
      </w:r>
      <w:r>
        <w:t xml:space="preserve">about</w:t>
      </w:r>
      <w:r>
        <w:t xml:space="preserve"> </w:t>
      </w:r>
      <w:r>
        <w:t xml:space="preserve">12</w:t>
      </w:r>
      <w:r>
        <w:t xml:space="preserve"> </w:t>
      </w:r>
      <w:r>
        <w:t xml:space="preserve">000</w:t>
      </w:r>
      <w:r>
        <w:t xml:space="preserve"> </w:t>
      </w:r>
      <w:r>
        <w:t xml:space="preserve">installations mainly micro-enterprises or</w:t>
      </w:r>
      <w:r>
        <w:t xml:space="preserve"> </w:t>
      </w:r>
      <w:r>
        <w:t xml:space="preserve">SMEs, 80% employ 5 or less workers.</w:t>
      </w:r>
      <w:r>
        <w:t xml:space="preserve"> </w:t>
      </w:r>
      <w:r>
        <w:t xml:space="preserve">There are between 55 and 250 aquaculture</w:t>
      </w:r>
      <w:r>
        <w:t xml:space="preserve"> </w:t>
      </w:r>
      <w:r>
        <w:t xml:space="preserve">installations which produce &gt;1000t a year.</w:t>
      </w:r>
      <w:r>
        <w:t xml:space="preserve"> </w:t>
      </w:r>
      <w:r>
        <w:t xml:space="preserve">Whilst IED could help addressing nutrient</w:t>
      </w:r>
      <w:r>
        <w:t xml:space="preserve"> </w:t>
      </w:r>
      <w:r>
        <w:t xml:space="preserve">loading (nitrogen and phosphorus), some</w:t>
      </w:r>
      <w:r>
        <w:t xml:space="preserve"> </w:t>
      </w:r>
      <w:r>
        <w:t xml:space="preserve">key environmental pressures (use of</w:t>
      </w:r>
      <w:r>
        <w:t xml:space="preserve"> </w:t>
      </w:r>
      <w:r>
        <w:t xml:space="preserve">pharmaceuticals, invasive species, diseases,</w:t>
      </w:r>
      <w:r>
        <w:t xml:space="preserve"> </w:t>
      </w:r>
      <w:r>
        <w:t xml:space="preserve">antibiotic resistance) from the sector are</w:t>
      </w:r>
      <w:r>
        <w:t xml:space="preserve"> </w:t>
      </w:r>
      <w:r>
        <w:t xml:space="preserve">not typically regulated by the IED</w:t>
      </w:r>
      <w:r>
        <w:t xml:space="preserve"> </w:t>
      </w:r>
      <w:r>
        <w:t xml:space="preserve">(pollution prevention and control).</w:t>
      </w:r>
      <w:r>
        <w:t xml:space="preserve"> </w:t>
      </w:r>
      <w:r>
        <w:t xml:space="preserve">PO5-f</w:t>
      </w:r>
      <w:r>
        <w:br/>
      </w:r>
      <w:r>
        <w:t xml:space="preserve">Upstream Oil &amp;</w:t>
      </w:r>
      <w:r>
        <w:t xml:space="preserve"> </w:t>
      </w:r>
      <w:r>
        <w:t xml:space="preserve">Gas</w:t>
      </w:r>
      <w:r>
        <w:t xml:space="preserve"> </w:t>
      </w:r>
      <w:r>
        <w:t xml:space="preserve"></w:t>
      </w:r>
      <w:r>
        <w:t xml:space="preserve"> </w:t>
      </w:r>
      <w:r>
        <w:t xml:space="preserve">U/</w:t>
      </w:r>
      <w:r>
        <w:t xml:space="preserve"> </w:t>
      </w:r>
      <w:r>
        <w:t xml:space="preserve">O/</w:t>
      </w:r>
      <w:r>
        <w:t xml:space="preserve"> </w:t>
      </w:r>
      <w:r>
        <w:t xml:space="preserve">Businesses</w:t>
      </w:r>
      <w:r>
        <w:t xml:space="preserve"> </w:t>
      </w:r>
      <w:r>
        <w:t xml:space="preserve">c. 23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c. 15</w:t>
      </w:r>
      <w:r>
        <w:t xml:space="preserve"> </w:t>
      </w:r>
      <w:r>
        <w:t xml:space="preserve">A Commission proposal is forthcoming</w:t>
      </w:r>
      <w:r>
        <w:t xml:space="preserve"> </w:t>
      </w:r>
      <w:r>
        <w:t xml:space="preserve">under the Methane Strategy to address</w:t>
      </w:r>
      <w:r>
        <w:t xml:space="preserve"> </w:t>
      </w:r>
      <w:r>
        <w:t xml:space="preserve">methane leaks (by far the main pollutant</w:t>
      </w:r>
      <w:r>
        <w:t xml:space="preserve"> </w:t>
      </w:r>
      <w:r>
        <w:t xml:space="preserve">emitted from these activities).</w:t>
      </w:r>
      <w:r>
        <w:t xml:space="preserve"> </w:t>
      </w:r>
      <w:r>
        <w:t xml:space="preserve">There are around 1 000-2 000 installations</w:t>
      </w:r>
      <w:r>
        <w:t xml:space="preserve"> </w:t>
      </w:r>
      <w:r>
        <w:t xml:space="preserve">(offshore and onshore) in the EU.</w:t>
      </w:r>
      <w:r>
        <w:t xml:space="preserve"> </w:t>
      </w:r>
      <w:r>
        <w:t xml:space="preserve">PO5-g</w:t>
      </w:r>
      <w:r>
        <w:t xml:space="preserve"> </w:t>
      </w:r>
      <w:r>
        <w:t xml:space="preserve">Align E-PRTR</w:t>
      </w:r>
      <w:r>
        <w:t xml:space="preserve"> </w:t>
      </w:r>
      <w:r>
        <w:t xml:space="preserve">to IED (full</w:t>
      </w:r>
      <w:r>
        <w:t xml:space="preserve"> </w:t>
      </w:r>
      <w:r>
        <w:t xml:space="preserve">alignment)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Businesses</w:t>
      </w:r>
      <w:r>
        <w:t xml:space="preserve"> </w:t>
      </w:r>
      <w:r>
        <w:t xml:space="preserve">c. 0.3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close to 0.01</w:t>
      </w:r>
      <w:r>
        <w:t xml:space="preserve"> </w:t>
      </w:r>
      <w:r>
        <w:t xml:space="preserve">Re-establishes the E-PRTR as a primary</w:t>
      </w:r>
      <w:r>
        <w:t xml:space="preserve"> </w:t>
      </w:r>
      <w:r>
        <w:t xml:space="preserve">implementation check on IED activities.</w:t>
      </w:r>
      <w:r>
        <w:t xml:space="preserve"> </w:t>
      </w:r>
      <w:r>
        <w:t xml:space="preserve">PO5-h - Align</w:t>
      </w:r>
      <w:r>
        <w:t xml:space="preserve"> </w:t>
      </w:r>
      <w:r>
        <w:t xml:space="preserve">E-PRTR to</w:t>
      </w:r>
      <w:r>
        <w:t xml:space="preserve"> </w:t>
      </w:r>
      <w:r>
        <w:t xml:space="preserve">MCPD and</w:t>
      </w:r>
      <w:r>
        <w:t xml:space="preserve"> </w:t>
      </w:r>
      <w:r>
        <w:t xml:space="preserve">UWWTD</w:t>
      </w:r>
      <w:r>
        <w:t xml:space="preserve"> </w:t>
      </w:r>
      <w:r>
        <w:t xml:space="preserve">Alternative E-</w:t>
      </w:r>
      <w:r>
        <w:t xml:space="preserve"> </w:t>
      </w:r>
      <w:r>
        <w:t xml:space="preserve">PRTR#29 (fulll</w:t>
      </w:r>
      <w:r>
        <w:t xml:space="preserve"> </w:t>
      </w:r>
      <w:r>
        <w:t xml:space="preserve">alignment)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br/>
      </w:r>
      <w:r>
        <w:t xml:space="preserve">5.5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Creates reporting obligations for a large</w:t>
      </w:r>
      <w:r>
        <w:t xml:space="preserve"> </w:t>
      </w:r>
      <w:r>
        <w:t xml:space="preserve">number of small installations.</w:t>
      </w:r>
      <w:r>
        <w:t xml:space="preserve"> </w:t>
      </w:r>
      <w:r>
        <w:t xml:space="preserve">PO5-h - Align</w:t>
      </w:r>
      <w:r>
        <w:t xml:space="preserve"> </w:t>
      </w:r>
      <w:r>
        <w:t xml:space="preserve">E-PRTR to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Business</w:t>
      </w:r>
      <w:r>
        <w:br/>
      </w:r>
      <w:r>
        <w:t xml:space="preserve">3.5</w:t>
      </w:r>
      <w:r>
        <w:t xml:space="preserve"> </w:t>
      </w:r>
      <w:r>
        <w:t xml:space="preserve">Creates better E-PRTR coherence with two</w:t>
      </w:r>
      <w:r>
        <w:t xml:space="preserve"> </w:t>
      </w:r>
      <w:r>
        <w:t xml:space="preserve">closely-related EU instruments.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Policy option</w:t>
      </w:r>
      <w:r>
        <w:br/>
      </w:r>
      <w:r>
        <w:t xml:space="preserve">Main impacts</w:t>
      </w:r>
      <w:r>
        <w:t xml:space="preserve"> </w:t>
      </w:r>
      <w:r>
        <w:t xml:space="preserve">Admin.</w:t>
      </w:r>
      <w:r>
        <w:t xml:space="preserve"> </w:t>
      </w:r>
      <w:r>
        <w:t xml:space="preserve">costs</w:t>
      </w:r>
      <w:r>
        <w:t xml:space="preserve"> </w:t>
      </w:r>
      <w:r>
        <w:t xml:space="preserve">€million/y</w:t>
      </w:r>
      <w:r>
        <w:br/>
      </w:r>
      <w:r>
        <w:t xml:space="preserve">Other key aspects</w:t>
      </w:r>
      <w:r>
        <w:t xml:space="preserve"> </w:t>
      </w:r>
      <w:r>
        <w:t xml:space="preserve">Econ.</w:t>
      </w:r>
      <w:r>
        <w:t xml:space="preserve"> </w:t>
      </w:r>
      <w:r>
        <w:t xml:space="preserve">Env.</w:t>
      </w:r>
      <w:r>
        <w:t xml:space="preserve"> </w:t>
      </w:r>
      <w:r>
        <w:t xml:space="preserve">Social</w:t>
      </w:r>
      <w:r>
        <w:t xml:space="preserve"> </w:t>
      </w:r>
      <w:r>
        <w:t xml:space="preserve">MCPD and</w:t>
      </w:r>
      <w:r>
        <w:t xml:space="preserve"> </w:t>
      </w:r>
      <w:r>
        <w:t xml:space="preserve">UWWTD</w:t>
      </w:r>
      <w:r>
        <w:t xml:space="preserve"> </w:t>
      </w:r>
      <w:r>
        <w:t xml:space="preserve">Alternative E-</w:t>
      </w:r>
      <w:r>
        <w:t xml:space="preserve"> </w:t>
      </w:r>
      <w:r>
        <w:t xml:space="preserve">PRTR#30</w:t>
      </w:r>
      <w:r>
        <w:t xml:space="preserve"> </w:t>
      </w:r>
      <w:r>
        <w:t xml:space="preserve">(partial</w:t>
      </w:r>
      <w:r>
        <w:t xml:space="preserve"> </w:t>
      </w:r>
      <w:r>
        <w:t xml:space="preserve">alignment)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PO5-i</w:t>
      </w:r>
      <w:r>
        <w:t xml:space="preserve"> </w:t>
      </w:r>
      <w:r>
        <w:t xml:space="preserve">Dynamic</w:t>
      </w:r>
      <w:r>
        <w:t xml:space="preserve"> </w:t>
      </w:r>
      <w:r>
        <w:t xml:space="preserve">updating of</w:t>
      </w:r>
      <w:r>
        <w:t xml:space="preserve"> </w:t>
      </w:r>
      <w:r>
        <w:t xml:space="preserve">sectoral scope</w:t>
      </w:r>
      <w:r>
        <w:t xml:space="preserve"> </w:t>
      </w:r>
      <w:r>
        <w:t xml:space="preserve">U/</w:t>
      </w:r>
      <w:r>
        <w:t xml:space="preserve"> </w:t>
      </w:r>
      <w:r>
        <w:t xml:space="preserve">U/</w:t>
      </w:r>
      <w:r>
        <w:t xml:space="preserve"> </w:t>
      </w:r>
      <w:r>
        <w:t xml:space="preserve">U/</w:t>
      </w:r>
    </w:p>
    <w:p>
      <w:pPr>
        <w:pStyle w:val="BodyText"/>
      </w:pPr>
      <w:r>
        <w:t xml:space="preserve">Enables “future-proofing” of the IED and</w:t>
      </w:r>
      <w:r>
        <w:t xml:space="preserve"> </w:t>
      </w:r>
      <w:r>
        <w:t xml:space="preserve">E-PRTR</w:t>
      </w:r>
      <w:r>
        <w:t xml:space="preserve"> </w:t>
      </w:r>
      <w:r>
        <w:t xml:space="preserve">regarding</w:t>
      </w:r>
      <w:r>
        <w:t xml:space="preserve"> </w:t>
      </w:r>
      <w:r>
        <w:t xml:space="preserve">dynamic</w:t>
      </w:r>
      <w:r>
        <w:t xml:space="preserve"> </w:t>
      </w:r>
      <w:r>
        <w:t xml:space="preserve">scope</w:t>
      </w:r>
      <w:r>
        <w:t xml:space="preserve"> </w:t>
      </w:r>
      <w:r>
        <w:t xml:space="preserve">extension possibilities, without the need for</w:t>
      </w:r>
      <w:r>
        <w:t xml:space="preserve"> </w:t>
      </w:r>
      <w:r>
        <w:t xml:space="preserve">primary legislation changes.</w:t>
      </w:r>
    </w:p>
    <w:p>
      <w:pPr>
        <w:pStyle w:val="BodyText"/>
      </w:pPr>
      <w:r>
        <w:t xml:space="preserve">All new legislative measures introduced by PO1-PO4 will have to apply to a larger number of</w:t>
      </w:r>
      <w:r>
        <w:t xml:space="preserve"> </w:t>
      </w:r>
      <w:r>
        <w:t xml:space="preserve">installations proposed in PO5. Therefore, costs associated with PO1-PO4 are calculated and</w:t>
      </w:r>
      <w:r>
        <w:t xml:space="preserve"> </w:t>
      </w:r>
      <w:r>
        <w:t xml:space="preserve">presented in the total costs of PO5. Activities newly brought within the IED scope would fall</w:t>
      </w:r>
      <w:r>
        <w:t xml:space="preserve"> </w:t>
      </w:r>
      <w:r>
        <w:t xml:space="preserve">under the existing proportionate framework, i.e. BAT being defined as the most</w:t>
      </w:r>
      <w:r>
        <w:t xml:space="preserve"> </w:t>
      </w:r>
      <w:r>
        <w:t xml:space="preserve">environmentally effective and economically viable techniques, with derogations being</w:t>
      </w:r>
      <w:r>
        <w:t xml:space="preserve"> </w:t>
      </w:r>
      <w:r>
        <w:t xml:space="preserve">allowed in cases where EU-defined BAT implementation in an individual installation would</w:t>
      </w:r>
      <w:r>
        <w:t xml:space="preserve"> </w:t>
      </w:r>
      <w:r>
        <w:t xml:space="preserve">lead to disproportionate costs. However, these activities more or less lend themselves to</w:t>
      </w:r>
      <w:r>
        <w:t xml:space="preserve"> </w:t>
      </w:r>
      <w:r>
        <w:t xml:space="preserve">regulation via the IED.</w:t>
      </w:r>
      <w:r>
        <w:br/>
      </w:r>
      <w:r>
        <w:t xml:space="preserve">Overall, benefits are likely to outweigh costs for PO5-a, PO5-b, PO5-c, PO5-d, PO5-g, PO5-</w:t>
      </w:r>
      <w:r>
        <w:t xml:space="preserve"> </w:t>
      </w:r>
      <w:r>
        <w:t xml:space="preserve">h and PO5-i. At this stage, it is, however, uncertain whether the benefits generated by PO5-e</w:t>
      </w:r>
      <w:r>
        <w:t xml:space="preserve"> </w:t>
      </w:r>
      <w:r>
        <w:t xml:space="preserve">and PO5-f would outweigh the costs. In more detail:</w:t>
      </w:r>
      <w:r>
        <w:br/>
      </w:r>
      <w:r>
        <w:t xml:space="preserve"> PO5-a-cattle and tailored permitting: Potential benefits are likely to be significant and</w:t>
      </w:r>
      <w:r>
        <w:t xml:space="preserve"> </w:t>
      </w:r>
      <w:r>
        <w:t xml:space="preserve">outweigh costs. About 13-31% of pigs and poultry farms18 and 10-40% of cattle farms</w:t>
      </w:r>
      <w:r>
        <w:t xml:space="preserve"> </w:t>
      </w:r>
      <w:r>
        <w:t xml:space="preserve">would be newly brought under the IED’s framework, representing an additional 161 000-</w:t>
      </w:r>
      <w:r>
        <w:t xml:space="preserve"> </w:t>
      </w:r>
      <w:r>
        <w:t xml:space="preserve">517 000 farms added to the scope. This would result overall in about 10-40% of pigs,</w:t>
      </w:r>
      <w:r>
        <w:t xml:space="preserve"> </w:t>
      </w:r>
      <w:r>
        <w:t xml:space="preserve">poultry and cattle non-subsistence farms being covered by the IED. Reductions in</w:t>
      </w:r>
      <w:r>
        <w:t xml:space="preserve"> </w:t>
      </w:r>
      <w:r>
        <w:t xml:space="preserve">methane and ammonia emissions from widening the IED coverage of livestock farms are</w:t>
      </w:r>
      <w:r>
        <w:t xml:space="preserve"> </w:t>
      </w:r>
      <w:r>
        <w:t xml:space="preserve">valued at between €5 450 and €9 240 million/year and the related compliance costs would</w:t>
      </w:r>
      <w:r>
        <w:t xml:space="preserve"> </w:t>
      </w:r>
      <w:r>
        <w:t xml:space="preserve">be between €265-812 million/year. Challenges with the implementation of such a</w:t>
      </w:r>
      <w:r>
        <w:t xml:space="preserve"> </w:t>
      </w:r>
      <w:r>
        <w:t xml:space="preserve">significant scope expansion, especially the administrative burden on competent</w:t>
      </w:r>
      <w:r>
        <w:t xml:space="preserve"> </w:t>
      </w:r>
      <w:r>
        <w:t xml:space="preserve">authorities, would be mitigated by introducing the tailored permitting framework. This</w:t>
      </w:r>
      <w:r>
        <w:t xml:space="preserve"> </w:t>
      </w:r>
      <w:r>
        <w:t xml:space="preserve">adjusted framework would improve the efficiency of permitting within the IED, whilst</w:t>
      </w:r>
      <w:r>
        <w:t xml:space="preserve"> </w:t>
      </w:r>
      <w:r>
        <w:t xml:space="preserve">retaining its effectiveness. Cleaner livestock rearing would also help preserving and</w:t>
      </w:r>
      <w:r>
        <w:t xml:space="preserve"> </w:t>
      </w:r>
      <w:r>
        <w:t xml:space="preserve">improving the quality of rural territories.</w:t>
      </w:r>
      <w:r>
        <w:t xml:space="preserve"> </w:t>
      </w:r>
      <w:r>
        <w:t xml:space="preserve"> PO5-b-expand existing IED activities, PO5-c-landfills and PO5-d-mining: Potential</w:t>
      </w:r>
      <w:r>
        <w:t xml:space="preserve"> </w:t>
      </w:r>
      <w:r>
        <w:t xml:space="preserve">benefits are likely to outweigh costs, although there is limited quantitative evidence</w:t>
      </w:r>
      <w:r>
        <w:t xml:space="preserve"> </w:t>
      </w:r>
      <w:r>
        <w:t xml:space="preserve">available, especially with regards to the potential scope of option PO5-c and PO5-d. </w:t>
      </w:r>
      <w:r>
        <w:t xml:space="preserve"> </w:t>
      </w:r>
      <w:r>
        <w:t xml:space="preserve"> PO5-e-aquculture and PO5-f oil and gas: The balance of benefits and costs associated</w:t>
      </w:r>
      <w:r>
        <w:t xml:space="preserve"> </w:t>
      </w:r>
      <w:r>
        <w:t xml:space="preserve">with this measure is uncertain and the scale of benefits, although uncertain, is unlikely to</w:t>
      </w:r>
      <w:r>
        <w:t xml:space="preserve"> </w:t>
      </w:r>
      <w:r>
        <w:t xml:space="preserve">be significant when compared to the benefits that may accrue from PO5-a and even PO5-</w:t>
      </w:r>
      <w:r>
        <w:t xml:space="preserve"> </w:t>
      </w:r>
      <w:r>
        <w:t xml:space="preserve">b.</w:t>
      </w:r>
    </w:p>
    <w:p>
      <w:pPr>
        <w:pStyle w:val="BodyText"/>
      </w:pPr>
      <w:r>
        <w:t xml:space="preserve">18 In addition to 4% of pigs and poultry farms already covered by the IED.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 PO5-g align E-PRTR to IED: Although there is limited quantification of the benefits</w:t>
      </w:r>
      <w:r>
        <w:t xml:space="preserve"> </w:t>
      </w:r>
      <w:r>
        <w:t xml:space="preserve">and costs, this measure would improve the coherence of the two instruments thus</w:t>
      </w:r>
      <w:r>
        <w:t xml:space="preserve"> </w:t>
      </w:r>
      <w:r>
        <w:t xml:space="preserve">providing greater overall effectiveness.</w:t>
      </w:r>
      <w:r>
        <w:br/>
      </w:r>
      <w:r>
        <w:t xml:space="preserve"> PO5-h - align E-PRTR to MCPD and UWWTPD: Whilst there are weakly negative</w:t>
      </w:r>
      <w:r>
        <w:t xml:space="preserve"> </w:t>
      </w:r>
      <w:r>
        <w:t xml:space="preserve">economic impacts from this measure, there are considerable benefits from improved data</w:t>
      </w:r>
      <w:r>
        <w:t xml:space="preserve"> </w:t>
      </w:r>
      <w:r>
        <w:t xml:space="preserve">on the environmental performance of MCP and UWWTP, as well as enhanced coherence</w:t>
      </w:r>
      <w:r>
        <w:t xml:space="preserve"> </w:t>
      </w:r>
      <w:r>
        <w:t xml:space="preserve">between the two instruments and their reporting mechanisms resulting. This will</w:t>
      </w:r>
      <w:r>
        <w:t xml:space="preserve"> </w:t>
      </w:r>
      <w:r>
        <w:t xml:space="preserve">empower citizens and policy makers, and therefore drive improved performance.</w:t>
      </w:r>
      <w:r>
        <w:t xml:space="preserve"> </w:t>
      </w:r>
      <w:r>
        <w:t xml:space="preserve"> PO5-i-watch mechanism: As this is a mechanism that may trigger future decisions, it is</w:t>
      </w:r>
      <w:r>
        <w:t xml:space="preserve"> </w:t>
      </w:r>
      <w:r>
        <w:t xml:space="preserve">only when future decisions are in the making that impacts can be assessed. The</w:t>
      </w:r>
      <w:r>
        <w:t xml:space="preserve"> </w:t>
      </w:r>
      <w:r>
        <w:t xml:space="preserve">mechanism includes a requirement for assessing impacts, suggesting that sectors would</w:t>
      </w:r>
      <w:r>
        <w:t xml:space="preserve"> </w:t>
      </w:r>
      <w:r>
        <w:t xml:space="preserve">only be included in the scope where the cost-benefits balance is favourable. In the</w:t>
      </w:r>
      <w:r>
        <w:t xml:space="preserve"> </w:t>
      </w:r>
      <w:r>
        <w:t xml:space="preserve">meantime, this sub-options ensures transparent monitoring of the relevance of sectors for</w:t>
      </w:r>
      <w:r>
        <w:t xml:space="preserve"> </w:t>
      </w:r>
      <w:r>
        <w:t xml:space="preserve">inclusion in the scope, thereby informing society and policy makers.</w:t>
      </w:r>
    </w:p>
    <w:p>
      <w:pPr>
        <w:pStyle w:val="BodyText"/>
      </w:pPr>
      <w:r>
        <w:t xml:space="preserve">Territorial distribution of activities is uneven across the Member States. Hence, Member</w:t>
      </w:r>
      <w:r>
        <w:t xml:space="preserve"> </w:t>
      </w:r>
      <w:r>
        <w:t xml:space="preserve">States will not be equally impacted by the different PO5 sub-options. For example, EU</w:t>
      </w:r>
      <w:r>
        <w:t xml:space="preserve"> </w:t>
      </w:r>
      <w:r>
        <w:t xml:space="preserve">aquaculture production is mainly concentrated in four Member States: Spain, France, Italy,</w:t>
      </w:r>
      <w:r>
        <w:t xml:space="preserve"> </w:t>
      </w:r>
      <w:r>
        <w:t xml:space="preserve">and Greece; most of the upstream oil and gas activities are located in eight Member States:</w:t>
      </w:r>
      <w:r>
        <w:t xml:space="preserve"> </w:t>
      </w:r>
      <w:r>
        <w:t xml:space="preserve">Croatia, Denmark, Germany, Greece, Italy, the Netherlands, Poland and Romania; extraction</w:t>
      </w:r>
      <w:r>
        <w:t xml:space="preserve"> </w:t>
      </w:r>
      <w:r>
        <w:t xml:space="preserve">of non-energy minerals mainly takes place in countries such as Bulgaria, Germany, Greece,</w:t>
      </w:r>
      <w:r>
        <w:t xml:space="preserve"> </w:t>
      </w:r>
      <w:r>
        <w:t xml:space="preserve">Finland, Portugal, Spain, and Sweden.</w:t>
      </w:r>
      <w:r>
        <w:t xml:space="preserve"> </w:t>
      </w:r>
      <w:r>
        <w:t xml:space="preserve">7.5.2. Retained sub-options</w:t>
      </w:r>
      <w:r>
        <w:t xml:space="preserve"> </w:t>
      </w:r>
      <w:r>
        <w:t xml:space="preserve">Table 12 lists the sub-options on industrial scope retained in the preferred policy package. It</w:t>
      </w:r>
      <w:r>
        <w:t xml:space="preserve"> </w:t>
      </w:r>
      <w:r>
        <w:t xml:space="preserve">also summarises the broad rationale for selecting or discarding sub-options. Retained sub-</w:t>
      </w:r>
      <w:r>
        <w:t xml:space="preserve"> </w:t>
      </w:r>
      <w:r>
        <w:t xml:space="preserve">options/alternatives appear in bold.</w:t>
      </w:r>
      <w:r>
        <w:t xml:space="preserve"> </w:t>
      </w:r>
      <w:r>
        <w:t xml:space="preserve">Table 12: Sub-options included in and discarded from the preferred policy package</w:t>
      </w:r>
      <w:r>
        <w:t xml:space="preserve"> </w:t>
      </w:r>
      <w:r>
        <w:t xml:space="preserve">5- Industrial scope</w:t>
      </w:r>
      <w:r>
        <w:br/>
      </w:r>
      <w:r>
        <w:t xml:space="preserve">PO5-a-cattle and</w:t>
      </w:r>
      <w:r>
        <w:t xml:space="preserve"> </w:t>
      </w:r>
      <w:r>
        <w:t xml:space="preserve">tailored permitting</w:t>
      </w:r>
    </w:p>
    <w:p>
      <w:pPr>
        <w:pStyle w:val="BodyText"/>
      </w:pPr>
      <w:r>
        <w:t xml:space="preserve">Steers the reduction of pollution from activities that have much less contributed to</w:t>
      </w:r>
      <w:r>
        <w:t xml:space="preserve"> </w:t>
      </w:r>
      <w:r>
        <w:t xml:space="preserve">reducing emissions of pollutants than other sectors of society, in particular as regards</w:t>
      </w:r>
      <w:r>
        <w:t xml:space="preserve"> </w:t>
      </w:r>
      <w:r>
        <w:t xml:space="preserve">ammonia and methane emissions. The scope increase results in the 10-40% largest</w:t>
      </w:r>
      <w:r>
        <w:t xml:space="preserve"> </w:t>
      </w:r>
      <w:r>
        <w:t xml:space="preserve">farms being covered by the IED. The light tailored permitting regime allows</w:t>
      </w:r>
      <w:r>
        <w:t xml:space="preserve"> </w:t>
      </w:r>
      <w:r>
        <w:t xml:space="preserve">proportionate regulation of the wide range of farm sizes.</w:t>
      </w:r>
      <w:r>
        <w:t xml:space="preserve"> </w:t>
      </w:r>
      <w:r>
        <w:t xml:space="preserve">PO5-b-expand</w:t>
      </w:r>
      <w:r>
        <w:t xml:space="preserve"> </w:t>
      </w:r>
      <w:r>
        <w:t xml:space="preserve">existing IED activities</w:t>
      </w:r>
    </w:p>
    <w:p>
      <w:pPr>
        <w:pStyle w:val="BodyText"/>
      </w:pPr>
      <w:r>
        <w:t xml:space="preserve">Closes loopholes in sectors and activities already covered by the IED where sub-</w:t>
      </w:r>
      <w:r>
        <w:t xml:space="preserve"> </w:t>
      </w:r>
      <w:r>
        <w:t xml:space="preserve">activities with high pollution potential were not covered, e.g. textile finishing.</w:t>
      </w:r>
      <w:r>
        <w:t xml:space="preserve"> </w:t>
      </w:r>
      <w:r>
        <w:t xml:space="preserve">Addresses the potential negative environmental impacts of rapidly growing batteries</w:t>
      </w:r>
      <w:r>
        <w:t xml:space="preserve"> </w:t>
      </w:r>
      <w:r>
        <w:t xml:space="preserve">gigafactories.</w:t>
      </w:r>
      <w:r>
        <w:t xml:space="preserve"> </w:t>
      </w:r>
      <w:r>
        <w:t xml:space="preserve">PO5-c-landfills</w:t>
      </w:r>
      <w:r>
        <w:t xml:space="preserve"> </w:t>
      </w:r>
      <w:r>
        <w:t xml:space="preserve">Alternative BAT</w:t>
      </w:r>
      <w:r>
        <w:t xml:space="preserve"> </w:t>
      </w:r>
      <w:r>
        <w:t xml:space="preserve">conclusions</w:t>
      </w:r>
      <w:r>
        <w:t xml:space="preserve"> </w:t>
      </w:r>
      <w:r>
        <w:t xml:space="preserve">Alternative cover</w:t>
      </w:r>
      <w:r>
        <w:t xml:space="preserve"> </w:t>
      </w:r>
      <w:r>
        <w:t xml:space="preserve">smaller landfills</w:t>
      </w:r>
      <w:r>
        <w:t xml:space="preserve"> </w:t>
      </w:r>
      <w:r>
        <w:t xml:space="preserve">(discarded)</w:t>
      </w:r>
      <w:r>
        <w:t xml:space="preserve"> </w:t>
      </w:r>
      <w:r>
        <w:t xml:space="preserve">Removes legal obstacle preventing the updating of historic BAT requirements dating</w:t>
      </w:r>
      <w:r>
        <w:t xml:space="preserve"> </w:t>
      </w:r>
      <w:r>
        <w:t xml:space="preserve">from the 1990’s, for landfills already falling under the IED.</w:t>
      </w:r>
      <w:r>
        <w:t xml:space="preserve"> </w:t>
      </w:r>
      <w:r>
        <w:t xml:space="preserve">IED already covers the vast majority of landfills; covering smaller landfills would not</w:t>
      </w:r>
      <w:r>
        <w:t xml:space="preserve"> </w:t>
      </w:r>
      <w:r>
        <w:t xml:space="preserve">be efficient.</w:t>
      </w:r>
      <w:r>
        <w:t xml:space="preserve"> </w:t>
      </w:r>
      <w:r>
        <w:t xml:space="preserve">PO5-d-mining</w:t>
      </w:r>
      <w:r>
        <w:t xml:space="preserve"> </w:t>
      </w:r>
      <w:r>
        <w:t xml:space="preserve">Contributes to establishing a level playing field at a high level of protection for</w:t>
      </w:r>
      <w:r>
        <w:t xml:space="preserve"> </w:t>
      </w:r>
      <w:r>
        <w:t xml:space="preserve">extraction activities forecast to grow fast and responsible for significant emissions of</w:t>
      </w:r>
      <w:r>
        <w:t xml:space="preserve"> </w:t>
      </w:r>
      <w:r>
        <w:t xml:space="preserve">pollutants. Regulates the emissions from the most polluting non-energy mineral</w:t>
      </w:r>
      <w:r>
        <w:t xml:space="preserve"> </w:t>
      </w:r>
      <w:r>
        <w:t xml:space="preserve">extraction activities (metallic and industrial minerals).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PO5-e-aquaculture</w:t>
      </w:r>
      <w:r>
        <w:t xml:space="preserve"> </w:t>
      </w:r>
      <w:r>
        <w:t xml:space="preserve">(discarded)</w:t>
      </w:r>
    </w:p>
    <w:p>
      <w:pPr>
        <w:pStyle w:val="BodyText"/>
      </w:pPr>
      <w:r>
        <w:t xml:space="preserve">The sector is mainly comprised of micro-enterprises (around 80% of enterprises</w:t>
      </w:r>
      <w:r>
        <w:t xml:space="preserve"> </w:t>
      </w:r>
      <w:r>
        <w:t xml:space="preserve">having less than 5 employees within the EU27 and are often ‘family-owned’). Though</w:t>
      </w:r>
      <w:r>
        <w:t xml:space="preserve"> </w:t>
      </w:r>
      <w:r>
        <w:t xml:space="preserve">nutrient loading is an important pressure that could be addressed by the IED, some</w:t>
      </w:r>
      <w:r>
        <w:t xml:space="preserve"> </w:t>
      </w:r>
      <w:r>
        <w:t xml:space="preserve">other main environmental pressures (use of pharmaceuticals, invasive species,</w:t>
      </w:r>
      <w:r>
        <w:t xml:space="preserve"> </w:t>
      </w:r>
      <w:r>
        <w:t xml:space="preserve">antibiotic resistance, biodiversity) from the sector are not typically regulated by the</w:t>
      </w:r>
      <w:r>
        <w:t xml:space="preserve"> </w:t>
      </w:r>
      <w:r>
        <w:t xml:space="preserve">IED.</w:t>
      </w:r>
      <w:r>
        <w:t xml:space="preserve"> </w:t>
      </w:r>
      <w:r>
        <w:t xml:space="preserve">PO5-f-oil and gas</w:t>
      </w:r>
      <w:r>
        <w:t xml:space="preserve"> </w:t>
      </w:r>
      <w:r>
        <w:t xml:space="preserve">(discarded)</w:t>
      </w:r>
    </w:p>
    <w:p>
      <w:pPr>
        <w:pStyle w:val="BodyText"/>
      </w:pPr>
      <w:r>
        <w:t xml:space="preserve">A Commission proposal is forthcoming under the Methane Strategy to address</w:t>
      </w:r>
      <w:r>
        <w:t xml:space="preserve"> </w:t>
      </w:r>
      <w:r>
        <w:t xml:space="preserve">methane emissions in the oil, gas and coal sectors (by far the main pollutant emitted</w:t>
      </w:r>
      <w:r>
        <w:t xml:space="preserve"> </w:t>
      </w:r>
      <w:r>
        <w:t xml:space="preserve">from these activities).Whilst methane emission is a major environmental pressure</w:t>
      </w:r>
      <w:r>
        <w:t xml:space="preserve"> </w:t>
      </w:r>
      <w:r>
        <w:t xml:space="preserve">from this upstream oil and gas operations, other emissions to water and soil pollution</w:t>
      </w:r>
      <w:r>
        <w:t xml:space="preserve"> </w:t>
      </w:r>
      <w:r>
        <w:t xml:space="preserve">are considered significant. Hence, these activities are not at this stage retained for</w:t>
      </w:r>
      <w:r>
        <w:t xml:space="preserve"> </w:t>
      </w:r>
      <w:r>
        <w:t xml:space="preserve">inclusion in the scope and would be monitored under the watch mechanism.</w:t>
      </w:r>
      <w:r>
        <w:br/>
      </w:r>
      <w:r>
        <w:t xml:space="preserve">PO5-g-align E-PRTR</w:t>
      </w:r>
      <w:r>
        <w:t xml:space="preserve"> </w:t>
      </w:r>
      <w:r>
        <w:t xml:space="preserve">to IED</w:t>
      </w:r>
      <w:r>
        <w:t xml:space="preserve"> </w:t>
      </w:r>
      <w:r>
        <w:t xml:space="preserve">Ensures that reporting under E-PRTR takes place for all IED installations, thereby</w:t>
      </w:r>
      <w:r>
        <w:t xml:space="preserve"> </w:t>
      </w:r>
      <w:r>
        <w:t xml:space="preserve">enhancing coherence between the instruments.</w:t>
      </w:r>
      <w:r>
        <w:t xml:space="preserve"> </w:t>
      </w:r>
      <w:r>
        <w:t xml:space="preserve">PO5-h- align E-PRTR</w:t>
      </w:r>
      <w:r>
        <w:t xml:space="preserve"> </w:t>
      </w:r>
      <w:r>
        <w:t xml:space="preserve">to other law</w:t>
      </w:r>
      <w:r>
        <w:br/>
      </w:r>
      <w:r>
        <w:t xml:space="preserve">Alternative full</w:t>
      </w:r>
      <w:r>
        <w:t xml:space="preserve"> </w:t>
      </w:r>
      <w:r>
        <w:t xml:space="preserve">alignment (discarded)</w:t>
      </w:r>
      <w:r>
        <w:t xml:space="preserve"> </w:t>
      </w:r>
      <w:r>
        <w:t xml:space="preserve">Alternative partial</w:t>
      </w:r>
      <w:r>
        <w:t xml:space="preserve"> </w:t>
      </w:r>
      <w:r>
        <w:t xml:space="preserve">alignment</w:t>
      </w:r>
      <w:r>
        <w:t xml:space="preserve"> </w:t>
      </w:r>
      <w:r>
        <w:t xml:space="preserve">E-PRTR is a useful instrument to establish reporting synergies with other EU law, in</w:t>
      </w:r>
      <w:r>
        <w:t xml:space="preserve"> </w:t>
      </w:r>
      <w:r>
        <w:t xml:space="preserve">particular with the MCP Directive and the UWWTP Directive. Full alignment of</w:t>
      </w:r>
      <w:r>
        <w:t xml:space="preserve"> </w:t>
      </w:r>
      <w:r>
        <w:t xml:space="preserve">scope would however require reporting by numerous SMEs. Partial alignment ensures</w:t>
      </w:r>
      <w:r>
        <w:t xml:space="preserve"> </w:t>
      </w:r>
      <w:r>
        <w:t xml:space="preserve">proportionality of the measure.</w:t>
      </w:r>
      <w:r>
        <w:t xml:space="preserve"> </w:t>
      </w:r>
      <w:r>
        <w:t xml:space="preserve">PO5-i-watch</w:t>
      </w:r>
      <w:r>
        <w:t xml:space="preserve"> </w:t>
      </w:r>
      <w:r>
        <w:t xml:space="preserve">mechanism</w:t>
      </w:r>
      <w:r>
        <w:t xml:space="preserve"> </w:t>
      </w:r>
      <w:r>
        <w:t xml:space="preserve">Organises ongoing monitoring of emerging concerns related to emissions from agro-</w:t>
      </w:r>
      <w:r>
        <w:t xml:space="preserve"> </w:t>
      </w:r>
      <w:r>
        <w:t xml:space="preserve">industrial installations and inclusion of relevant activities within the scope of the IED</w:t>
      </w:r>
      <w:r>
        <w:t xml:space="preserve"> </w:t>
      </w:r>
      <w:r>
        <w:t xml:space="preserve">and/or the E-PRTR, through delegated/implementing powers, based on clear criteria</w:t>
      </w:r>
      <w:r>
        <w:t xml:space="preserve"> </w:t>
      </w:r>
      <w:r>
        <w:t xml:space="preserve">and full assessment of impacts.</w:t>
      </w:r>
    </w:p>
    <w:p>
      <w:pPr>
        <w:pStyle w:val="Compact"/>
        <w:numPr>
          <w:ilvl w:val="0"/>
          <w:numId w:val="1009"/>
        </w:numPr>
      </w:pPr>
      <w:r>
        <w:t xml:space="preserve">PREFERRED POLICY PACKAGE</w:t>
      </w:r>
      <w:r>
        <w:t xml:space="preserve"> </w:t>
      </w:r>
      <w:r>
        <w:t xml:space="preserve">Table 13 lists the sub-options retained in the preferred policy package, as presented in section</w:t>
      </w:r>
    </w:p>
    <w:p>
      <w:pPr>
        <w:pStyle w:val="Compact"/>
        <w:numPr>
          <w:ilvl w:val="0"/>
          <w:numId w:val="1009"/>
        </w:numPr>
      </w:pPr>
      <w:r>
        <w:t xml:space="preserve">Annex 3 presents the overall impacts of the preferred policy package. In case where the</w:t>
      </w:r>
      <w:r>
        <w:t xml:space="preserve"> </w:t>
      </w:r>
      <w:r>
        <w:t xml:space="preserve">sub-options retained included a choice between two alternatives, the retained alternative is</w:t>
      </w:r>
      <w:r>
        <w:t xml:space="preserve"> </w:t>
      </w:r>
      <w:r>
        <w:t xml:space="preserve">shown in italics as previously summarised in Section 7.</w:t>
      </w:r>
      <w:r>
        <w:t xml:space="preserve"> </w:t>
      </w:r>
      <w:r>
        <w:t xml:space="preserve">Table 13: Sub-options included in the preferred policy package</w:t>
      </w:r>
      <w:r>
        <w:br/>
      </w:r>
      <w:r>
        <w:t xml:space="preserve">PO1- More effective legislation</w:t>
      </w:r>
      <w:r>
        <w:t xml:space="preserve"> </w:t>
      </w:r>
      <w:r>
        <w:t xml:space="preserve">PO1-a-achieving BAT-AELs-full BAT potential: Clarify rules on derogations, indirect releases of pollutants</w:t>
      </w:r>
      <w:r>
        <w:t xml:space="preserve"> </w:t>
      </w:r>
      <w:r>
        <w:t xml:space="preserve">to water and on taking environmental quality standards into account, ensure transparent monitoring of related</w:t>
      </w:r>
      <w:r>
        <w:t xml:space="preserve"> </w:t>
      </w:r>
      <w:r>
        <w:t xml:space="preserve">impacts on air and water quality, and require consideration of the full BAT-AEL range when setting ELVs</w:t>
      </w:r>
      <w:r>
        <w:t xml:space="preserve"> </w:t>
      </w:r>
      <w:r>
        <w:t xml:space="preserve">PO1-b-implementation and enforcement: Empower competent authorities to suspend the operation of non-</w:t>
      </w:r>
      <w:r>
        <w:t xml:space="preserve"> </w:t>
      </w:r>
      <w:r>
        <w:t xml:space="preserve">compliant plants, harmonise the rules to assess plants’ compliance with their permits, make the provisions on</w:t>
      </w:r>
      <w:r>
        <w:t xml:space="preserve"> </w:t>
      </w:r>
      <w:r>
        <w:t xml:space="preserve">penalties more stringent and improve transboundary cooperation in permitting</w:t>
      </w:r>
      <w:r>
        <w:t xml:space="preserve"> </w:t>
      </w:r>
      <w:r>
        <w:t xml:space="preserve">PO1-c-rights of the public-enhanced public rights: improve and expand the public’s access to information,</w:t>
      </w:r>
      <w:r>
        <w:t xml:space="preserve"> </w:t>
      </w:r>
      <w:r>
        <w:t xml:space="preserve">participation and access to justice (including effective redress) by making clear permit summaries publicly and</w:t>
      </w:r>
      <w:r>
        <w:t xml:space="preserve"> </w:t>
      </w:r>
      <w:r>
        <w:t xml:space="preserve">digitally available, requiring systematic public participation in permit reviews, and more granular reporting of</w:t>
      </w:r>
      <w:r>
        <w:t xml:space="preserve"> </w:t>
      </w:r>
      <w:r>
        <w:t xml:space="preserve">emissions to E-PRTR in an INSPIRE-compliant manner</w:t>
      </w:r>
      <w:r>
        <w:t xml:space="preserve"> </w:t>
      </w:r>
      <w:r>
        <w:t xml:space="preserve">PO1-d- simplification: clarify certain definitions and activity descriptions, delete the indicative list of</w:t>
      </w:r>
      <w:r>
        <w:t xml:space="preserve"> </w:t>
      </w:r>
      <w:r>
        <w:t xml:space="preserve">pollutants in Annex II, compliance assessment rules under Chapter II of IED to take precedence over rules in</w:t>
      </w:r>
      <w:r>
        <w:t xml:space="preserve"> </w:t>
      </w:r>
      <w:r>
        <w:t xml:space="preserve">other chapters and top-down reporting for livestock farms and aquaculture</w:t>
      </w:r>
      <w:r>
        <w:t xml:space="preserve"> </w:t>
      </w:r>
      <w:r>
        <w:t xml:space="preserve">PO2- Accelerating innovation</w:t>
      </w:r>
      <w:r>
        <w:t xml:space="preserve"> </w:t>
      </w:r>
      <w:r>
        <w:t xml:space="preserve">PO2-a-frontrunners: Facilitate the development and testing of emerging techniques AND allow more time for</w:t>
      </w:r>
      <w:r>
        <w:t xml:space="preserve"> </w:t>
      </w:r>
      <w:r>
        <w:t xml:space="preserve">implementing these more innovative technologies and techniques</w:t>
      </w:r>
      <w:r>
        <w:br/>
      </w:r>
      <w:r>
        <w:t xml:space="preserve">PO2-b-stimulate innovation- INCITE: Establish an INnovation Centre for Industrial Transformation &amp;</w:t>
      </w:r>
      <w:r>
        <w:t xml:space="preserve"> </w:t>
      </w:r>
      <w:r>
        <w:t xml:space="preserve">Emissions (INCITE) documenting innovation and recommending BREF revisions</w:t>
      </w:r>
    </w:p>
    <w:p>
      <w:pPr>
        <w:pStyle w:val="FirstParagraph"/>
      </w:pPr>
      <w:r>
        <w:t xml:space="preserve">66</w:t>
      </w:r>
    </w:p>
    <w:p>
      <w:pPr>
        <w:pStyle w:val="BodyText"/>
      </w:pPr>
      <w:r>
        <w:t xml:space="preserve">PO2-c-supporting transformation-plans: integrating the operator’s transformation plan in EMS</w:t>
      </w:r>
      <w:r>
        <w:t xml:space="preserve"> </w:t>
      </w:r>
      <w:r>
        <w:t xml:space="preserve">PO3- Contributing to a non-toxic and resource efficient circular economy</w:t>
      </w:r>
      <w:r>
        <w:t xml:space="preserve"> </w:t>
      </w:r>
      <w:r>
        <w:t xml:space="preserve">PO3-a-performance levels-binding and benchmarks: introduce both binding BAT-AEPLs AND performance</w:t>
      </w:r>
      <w:r>
        <w:t xml:space="preserve"> </w:t>
      </w:r>
      <w:r>
        <w:t xml:space="preserve">benchmarks to be used in the Environmental Management System</w:t>
      </w:r>
      <w:r>
        <w:t xml:space="preserve"> </w:t>
      </w:r>
      <w:r>
        <w:t xml:space="preserve">PO3-b-EMS: Require operators to address Resource Efficiency, Circular Economy and Chemicals</w:t>
      </w:r>
      <w:r>
        <w:t xml:space="preserve"> </w:t>
      </w:r>
      <w:r>
        <w:t xml:space="preserve">Management in their Environmental Management System</w:t>
      </w:r>
      <w:r>
        <w:t xml:space="preserve"> </w:t>
      </w:r>
      <w:r>
        <w:t xml:space="preserve">PO3-d-pollutants list: Dynamically updating the list of pollutants to be reported</w:t>
      </w:r>
      <w:r>
        <w:t xml:space="preserve"> </w:t>
      </w:r>
      <w:r>
        <w:t xml:space="preserve">PO3-e-report resource use: Require information on resource efficiency (energy, materials and water)</w:t>
      </w:r>
      <w:r>
        <w:t xml:space="preserve"> </w:t>
      </w:r>
      <w:r>
        <w:t xml:space="preserve">PO4- Supporting decarbonisation of industry</w:t>
      </w:r>
      <w:r>
        <w:t xml:space="preserve"> </w:t>
      </w:r>
      <w:r>
        <w:t xml:space="preserve">PO4-a-energy efficiency: Delete exemptions from setting energy efficiency requirements in IED permits</w:t>
      </w:r>
      <w:r>
        <w:t xml:space="preserve"> </w:t>
      </w:r>
      <w:r>
        <w:t xml:space="preserve">PO4-b-IED/ETS interface-review: Plan a review by 2028 of the interface between the IED and the ETS to</w:t>
      </w:r>
      <w:r>
        <w:t xml:space="preserve"> </w:t>
      </w:r>
      <w:r>
        <w:t xml:space="preserve">maximise synergise between the instruments in light of innovation dynamics</w:t>
      </w:r>
      <w:r>
        <w:t xml:space="preserve"> </w:t>
      </w:r>
      <w:r>
        <w:t xml:space="preserve">PO4-c-disaggregated reporting: Require more granular reporting for some GHG, in particular refrigerants</w:t>
      </w:r>
      <w:r>
        <w:t xml:space="preserve"> </w:t>
      </w:r>
      <w:r>
        <w:t xml:space="preserve">PO-5- Industrial scope</w:t>
      </w:r>
    </w:p>
    <w:p>
      <w:pPr>
        <w:pStyle w:val="BodyText"/>
      </w:pPr>
      <w:r>
        <w:t xml:space="preserve">PO5-a-cattle and tailored permitting: Broaden current sectoral coverage of the IED and E-PRTR Regulation</w:t>
      </w:r>
      <w:r>
        <w:t xml:space="preserve"> </w:t>
      </w:r>
      <w:r>
        <w:t xml:space="preserve">in rearing of animals (include cattle farms above a threshold within the range of 50-150 LSU, expand coverage</w:t>
      </w:r>
      <w:r>
        <w:t xml:space="preserve"> </w:t>
      </w:r>
      <w:r>
        <w:t xml:space="preserve">to pigs and poultry farms above a threshold within the range of 50-150 LSU), and introduce a tailored</w:t>
      </w:r>
      <w:r>
        <w:t xml:space="preserve"> </w:t>
      </w:r>
      <w:r>
        <w:t xml:space="preserve">permitting process for the rearing of animals</w:t>
      </w:r>
      <w:r>
        <w:t xml:space="preserve"> </w:t>
      </w:r>
      <w:r>
        <w:t xml:space="preserve">PO5-b-expand existing IED activities: Extend the IED and E-PRTR sectoral scope by closing loopholes for</w:t>
      </w:r>
      <w:r>
        <w:t xml:space="preserve"> </w:t>
      </w:r>
      <w:r>
        <w:t xml:space="preserve">smaller smitheries, regulating associated activities of textiles finishing, forging presses, cold rolling and</w:t>
      </w:r>
      <w:r>
        <w:t xml:space="preserve"> </w:t>
      </w:r>
      <w:r>
        <w:t xml:space="preserve">wiredrawing; better coverage of the battery value chain by including the rapidly growing batteries</w:t>
      </w:r>
      <w:r>
        <w:t xml:space="preserve"> </w:t>
      </w:r>
      <w:r>
        <w:t xml:space="preserve">gigafactories</w:t>
      </w:r>
      <w:r>
        <w:t xml:space="preserve"> </w:t>
      </w:r>
      <w:r>
        <w:t xml:space="preserve">PO5-c-landfills-BAT conclusions: enable the adoption of BAT conclusions for landfills</w:t>
      </w:r>
      <w:r>
        <w:t xml:space="preserve"> </w:t>
      </w:r>
      <w:r>
        <w:t xml:space="preserve">PO5-d-mining: Include metallic and industrial minerals extraction in the IED scope19</w:t>
      </w:r>
      <w:r>
        <w:t xml:space="preserve"> </w:t>
      </w:r>
      <w:r>
        <w:t xml:space="preserve">PO5-g-align E-PRTR to IED: Align E-PRTR activity descriptions to IED activity descriptions</w:t>
      </w:r>
      <w:r>
        <w:t xml:space="preserve"> </w:t>
      </w:r>
      <w:r>
        <w:t xml:space="preserve">PO5-h- align E-PRTR to other EU laws-partially: E-PRTR scope to cover medium combustion plants</w:t>
      </w:r>
      <w:r>
        <w:t xml:space="preserve"> </w:t>
      </w:r>
      <w:r>
        <w:t xml:space="preserve">between 20 and 50 MW and urban waste water treatment plants between 20 000 and 100 000 person</w:t>
      </w:r>
      <w:r>
        <w:t xml:space="preserve"> </w:t>
      </w:r>
      <w:r>
        <w:t xml:space="preserve">equivalents</w:t>
      </w:r>
      <w:r>
        <w:t xml:space="preserve"> </w:t>
      </w:r>
      <w:r>
        <w:t xml:space="preserve">PO5-i-watch mechanism: Establish a dynamic system to identify and include emerging activities/sectors of</w:t>
      </w:r>
      <w:r>
        <w:t xml:space="preserve"> </w:t>
      </w:r>
      <w:r>
        <w:t xml:space="preserve">concern, according to significance of pollutant emissions, and the potential to address these issues</w:t>
      </w:r>
    </w:p>
    <w:p>
      <w:pPr>
        <w:pStyle w:val="BodyText"/>
      </w:pPr>
      <w:r>
        <w:t xml:space="preserve">19 Based on the assessment of impacts (Annex 8), it is concluded to focus the scope of this measure on only</w:t>
      </w:r>
      <w:r>
        <w:t xml:space="preserve"> </w:t>
      </w:r>
      <w:r>
        <w:t xml:space="preserve">extraction and treatment of metallic and industrial minerals, i.e. to exclude quarrying activities.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The preferred policy package will generate significant and positive environmental impacts</w:t>
      </w:r>
      <w:r>
        <w:t xml:space="preserve"> </w:t>
      </w:r>
      <w:r>
        <w:t xml:space="preserve">and incur limited negative economic impacts. Overall costs, will be largely outweighed by</w:t>
      </w:r>
      <w:r>
        <w:t xml:space="preserve"> </w:t>
      </w:r>
      <w:r>
        <w:t xml:space="preserve">the benefits, whilst the problems identified by the IED and the E-PRTR Regulation</w:t>
      </w:r>
      <w:r>
        <w:t xml:space="preserve"> </w:t>
      </w:r>
      <w:r>
        <w:t xml:space="preserve">evaluations would be comprehensively addressed, in addition to contributing to the EU’s</w:t>
      </w:r>
      <w:r>
        <w:t xml:space="preserve"> </w:t>
      </w:r>
      <w:r>
        <w:t xml:space="preserve">general objectives embedded in the EGD, the Glasgow Global Methane Pledge, and to</w:t>
      </w:r>
      <w:r>
        <w:t xml:space="preserve"> </w:t>
      </w:r>
      <w:r>
        <w:t xml:space="preserve">levelling the playing field at a high level of protection.</w:t>
      </w:r>
      <w:r>
        <w:t xml:space="preserve"> </w:t>
      </w:r>
      <w:r>
        <w:t xml:space="preserve">The IED includes in its design safeguards to ensure that BAT requirements remain</w:t>
      </w:r>
      <w:r>
        <w:t xml:space="preserve"> </w:t>
      </w:r>
      <w:r>
        <w:t xml:space="preserve">proportionate, i.e. that societal benefits are larger than economic costs incurred20. This</w:t>
      </w:r>
      <w:r>
        <w:t xml:space="preserve"> </w:t>
      </w:r>
      <w:r>
        <w:t xml:space="preserve">proportionality was confirmed whenever a cost-benefit analysis (CBA) could be conducted.</w:t>
      </w:r>
      <w:r>
        <w:t xml:space="preserve"> </w:t>
      </w:r>
      <w:r>
        <w:t xml:space="preserve">Quantification has been achieved for the two measures having the most significant impacts.</w:t>
      </w:r>
      <w:r>
        <w:br/>
      </w:r>
      <w:r>
        <w:t xml:space="preserve">Under PO1-a, illustrative calculations, for NOX emission reduction by five sectors resulting</w:t>
      </w:r>
      <w:r>
        <w:t xml:space="preserve"> </w:t>
      </w:r>
      <w:r>
        <w:t xml:space="preserve">from measure IED#5, have estimated health benefits to be at least between €860 million and</w:t>
      </w:r>
      <w:r>
        <w:t xml:space="preserve"> </w:t>
      </w:r>
      <w:r>
        <w:t xml:space="preserve">€2 800 million/year, and CAPEX and OPEX for businesses to be €210 million/year.</w:t>
      </w:r>
      <w:r>
        <w:t xml:space="preserve"> </w:t>
      </w:r>
      <w:r>
        <w:t xml:space="preserve">Furthermore, the assessment shows in particular that the main scope extension, under PO5-a</w:t>
      </w:r>
      <w:r>
        <w:t xml:space="preserve"> </w:t>
      </w:r>
      <w:r>
        <w:t xml:space="preserve">cattle and tailored permitting, is proportionate. Based on the assessment of setting the</w:t>
      </w:r>
      <w:r>
        <w:t xml:space="preserve"> </w:t>
      </w:r>
      <w:r>
        <w:t xml:space="preserve">threshold at 50, 100, 125, 150, 300, 450 and 600 LSU (livestock unit), thresholds within the</w:t>
      </w:r>
      <w:r>
        <w:t xml:space="preserve"> </w:t>
      </w:r>
      <w:r>
        <w:t xml:space="preserve">range of 50-150 LSU for cattle, pigs and poultry farms came out as proportionate and most</w:t>
      </w:r>
      <w:r>
        <w:t xml:space="preserve"> </w:t>
      </w:r>
      <w:r>
        <w:t xml:space="preserve">effective. This covers (i) an additional between 161 000 and 517 000 livestock farms covered</w:t>
      </w:r>
      <w:r>
        <w:t xml:space="preserve"> </w:t>
      </w:r>
      <w:r>
        <w:t xml:space="preserve">by a tailored permitting process (approximately between 84 000-330 000 cattle farms and 77</w:t>
      </w:r>
      <w:r>
        <w:t xml:space="preserve"> </w:t>
      </w:r>
      <w:r>
        <w:t xml:space="preserve">000-187 000 pigs and poultry farms, depending on the specific LSU threshold), resulting in</w:t>
      </w:r>
      <w:r>
        <w:t xml:space="preserve"> </w:t>
      </w:r>
      <w:r>
        <w:t xml:space="preserve">the 10-40% largest farms of the sector being covered by the legislation21, out of a EU’s</w:t>
      </w:r>
      <w:r>
        <w:t xml:space="preserve"> </w:t>
      </w:r>
      <w:r>
        <w:t xml:space="preserve">existing c. 1.5 million non-subsistence farms. It would result in at least reducing the</w:t>
      </w:r>
      <w:r>
        <w:t xml:space="preserve"> </w:t>
      </w:r>
      <w:r>
        <w:t xml:space="preserve">emissions of newly regulated farms by 12% for ammonia and 10% for methane22. The</w:t>
      </w:r>
      <w:r>
        <w:t xml:space="preserve"> </w:t>
      </w:r>
      <w:r>
        <w:t xml:space="preserve">monetised benefits from reducing methane and ammonia are valued at between €5 450 and</w:t>
      </w:r>
      <w:r>
        <w:t xml:space="preserve"> </w:t>
      </w:r>
      <w:r>
        <w:t xml:space="preserve">€9 240 million/year, depending on the specific LSU threshold, while the compliance costs are</w:t>
      </w:r>
      <w:r>
        <w:t xml:space="preserve"> </w:t>
      </w:r>
      <w:r>
        <w:t xml:space="preserve">€265-812 million and administrative costs for both operators and public administrations, are</w:t>
      </w:r>
      <w:r>
        <w:t xml:space="preserve"> </w:t>
      </w:r>
      <w:r>
        <w:t xml:space="preserve">€270-758 million23, i.e. a benefit to cost factor of between 5-10 for the whole livestock (from</w:t>
      </w:r>
      <w:r>
        <w:t xml:space="preserve"> </w:t>
      </w:r>
      <w:r>
        <w:t xml:space="preserve">which 4-8 for pigs and poultry and 7-14 for cattle).</w:t>
      </w:r>
      <w:r>
        <w:t xml:space="preserve"> </w:t>
      </w:r>
      <w:r>
        <w:t xml:space="preserve">Other scope increases bring under IED between 1 500 and 1 900 installations from other</w:t>
      </w:r>
      <w:r>
        <w:t xml:space="preserve"> </w:t>
      </w:r>
      <w:r>
        <w:t xml:space="preserve">sectors covered by full IED permitting, i.e. an increase by 7% of the total of number of</w:t>
      </w:r>
      <w:r>
        <w:t xml:space="preserve"> </w:t>
      </w:r>
      <w:r>
        <w:t xml:space="preserve">installations other than farms covered by the IED. As for industrial activities already within</w:t>
      </w:r>
      <w:r>
        <w:t xml:space="preserve"> </w:t>
      </w:r>
      <w:r>
        <w:t xml:space="preserve">the IED scope, these are typically large, often multinational, companies. There is no</w:t>
      </w:r>
      <w:r>
        <w:t xml:space="preserve"> </w:t>
      </w:r>
      <w:r>
        <w:t xml:space="preserve">evidence24 of an intrinsically differing economic viability for BAT among Member States. If</w:t>
      </w:r>
      <w:r>
        <w:t xml:space="preserve"> </w:t>
      </w:r>
      <w:r>
        <w:t xml:space="preserve">for an individual installation this does not hold, then a derogation can be applied for.</w:t>
      </w:r>
      <w:r>
        <w:t xml:space="preserve"> </w:t>
      </w:r>
      <w:r>
        <w:t xml:space="preserve">Little evidence could be found on a potential impact on competitiveness and prices of final</w:t>
      </w:r>
      <w:r>
        <w:t xml:space="preserve"> </w:t>
      </w:r>
      <w:r>
        <w:t xml:space="preserve">products. Past reports summarising the cumulative costs of EU regulation of the EU energy</w:t>
      </w:r>
    </w:p>
    <w:p>
      <w:pPr>
        <w:pStyle w:val="BodyText"/>
      </w:pPr>
      <w:r>
        <w:t xml:space="preserve">20 see Article 3(10) on the BAT definition and Article 15(4) on derogations</w:t>
      </w:r>
      <w:r>
        <w:t xml:space="preserve"> </w:t>
      </w:r>
      <w:r>
        <w:t xml:space="preserve">21 These 10-40% largest farms are responsible for 60-88% of emissions ammonia and 42-77% of methane from</w:t>
      </w:r>
      <w:r>
        <w:t xml:space="preserve"> </w:t>
      </w:r>
      <w:r>
        <w:t xml:space="preserve">the rearing of cattle, pigs and poultry.</w:t>
      </w:r>
      <w:r>
        <w:t xml:space="preserve"> </w:t>
      </w:r>
      <w:r>
        <w:t xml:space="preserve">22 This represents a 3-5% reduction of total EU ammonia emissions and 1.6-2.8% reduction of total methane</w:t>
      </w:r>
      <w:r>
        <w:t xml:space="preserve"> </w:t>
      </w:r>
      <w:r>
        <w:t xml:space="preserve">emissions from the agricultural sector.</w:t>
      </w:r>
      <w:r>
        <w:t xml:space="preserve"> </w:t>
      </w:r>
      <w:r>
        <w:t xml:space="preserve">23 This is split in €148-392 million for business and €122-366 million for public authorities, depending on the</w:t>
      </w:r>
      <w:r>
        <w:t xml:space="preserve"> </w:t>
      </w:r>
      <w:r>
        <w:t xml:space="preserve">threshold within the range of 50-150 LSU.</w:t>
      </w:r>
      <w:r>
        <w:t xml:space="preserve"> </w:t>
      </w:r>
      <w:r>
        <w:t xml:space="preserve">24 IED evaluation SWD(220)181 final.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intensive industry25 indicate that environmental legislation is not a leading factor contributing</w:t>
      </w:r>
      <w:r>
        <w:t xml:space="preserve"> </w:t>
      </w:r>
      <w:r>
        <w:t xml:space="preserve">to costs of operation. Within this picture, IED compliance costs are small compared to other</w:t>
      </w:r>
      <w:r>
        <w:t xml:space="preserve"> </w:t>
      </w:r>
      <w:r>
        <w:t xml:space="preserve">costs (energy, carbon emissions allowances, workers safety) and it is very unlikely that</w:t>
      </w:r>
      <w:r>
        <w:t xml:space="preserve"> </w:t>
      </w:r>
      <w:r>
        <w:t xml:space="preserve">sectors whose commodities are traded on global markets (e.g. aluminium, copper, meat) will</w:t>
      </w:r>
      <w:r>
        <w:t xml:space="preserve"> </w:t>
      </w:r>
      <w:r>
        <w:t xml:space="preserve">pass IED compliance costs onto consumers.</w:t>
      </w:r>
      <w:r>
        <w:t xml:space="preserve"> </w:t>
      </w:r>
      <w:r>
        <w:t xml:space="preserve">The total administrative burden is estimated within a range of €356-600 million/year for</w:t>
      </w:r>
      <w:r>
        <w:t xml:space="preserve"> </w:t>
      </w:r>
      <w:r>
        <w:t xml:space="preserve">industrial operators and €265-509 million/year for public authorities. Administrative</w:t>
      </w:r>
      <w:r>
        <w:t xml:space="preserve"> </w:t>
      </w:r>
      <w:r>
        <w:t xml:space="preserve">activities and costs estimated for the selected policy measures will necessarily have some</w:t>
      </w:r>
      <w:r>
        <w:t xml:space="preserve"> </w:t>
      </w:r>
      <w:r>
        <w:t xml:space="preserve">overlaps (e.g., many measures require adjustments of permit reconsiderations and updates</w:t>
      </w:r>
      <w:r>
        <w:t xml:space="preserve"> </w:t>
      </w:r>
      <w:r>
        <w:t xml:space="preserve">and, therefore, some efficiencies could be identified), resulting in over-estimation of the</w:t>
      </w:r>
      <w:r>
        <w:t xml:space="preserve"> </w:t>
      </w:r>
      <w:r>
        <w:t xml:space="preserve">overall administrative costs.</w:t>
      </w:r>
      <w:r>
        <w:t xml:space="preserve"> </w:t>
      </w:r>
      <w:r>
        <w:t xml:space="preserve">The preferred package will significantly support the EU’s decarbonisation agenda and</w:t>
      </w:r>
      <w:r>
        <w:t xml:space="preserve"> </w:t>
      </w:r>
      <w:r>
        <w:t xml:space="preserve">promote synergies and consistency of the EGD policies. In the shorter term, the scope</w:t>
      </w:r>
      <w:r>
        <w:t xml:space="preserve"> </w:t>
      </w:r>
      <w:r>
        <w:t xml:space="preserve">extension will amplify the current IED role in regulating non-ETS GHG emissions26, in</w:t>
      </w:r>
      <w:r>
        <w:t xml:space="preserve"> </w:t>
      </w:r>
      <w:r>
        <w:t xml:space="preserve">particular methane, thereby supporting the Effort Sharing Regulation. Furthermore, the</w:t>
      </w:r>
      <w:r>
        <w:t xml:space="preserve"> </w:t>
      </w:r>
      <w:r>
        <w:t xml:space="preserve">proposals to make BAT on energy efficiency mandatory across all IED permits and to require</w:t>
      </w:r>
      <w:r>
        <w:t xml:space="preserve"> </w:t>
      </w:r>
      <w:r>
        <w:t xml:space="preserve">all IED operators to include in their Environmental Management Systems the outcome of</w:t>
      </w:r>
      <w:r>
        <w:t xml:space="preserve"> </w:t>
      </w:r>
      <w:r>
        <w:t xml:space="preserve">energy audits will support the Energy Efficiency Directive. In the medium to longer term, the</w:t>
      </w:r>
      <w:r>
        <w:t xml:space="preserve"> </w:t>
      </w:r>
      <w:r>
        <w:t xml:space="preserve">progressive uptake of technologies which cut both pollutant and GHGs emissions implies</w:t>
      </w:r>
      <w:r>
        <w:t xml:space="preserve"> </w:t>
      </w:r>
      <w:r>
        <w:t xml:space="preserve">that, over time, more synergies will occur between the IED and the ETS, as well as impacts</w:t>
      </w:r>
      <w:r>
        <w:t xml:space="preserve"> </w:t>
      </w:r>
      <w:r>
        <w:t xml:space="preserve">on the carbon market. Hence, coherence issues and opportunities for enhanced synergies that</w:t>
      </w:r>
      <w:r>
        <w:t xml:space="preserve"> </w:t>
      </w:r>
      <w:r>
        <w:t xml:space="preserve">may arise will be addressed by the review, proposed also as part of the FF55 package.</w:t>
      </w:r>
      <w:r>
        <w:t xml:space="preserve"> </w:t>
      </w:r>
      <w:r>
        <w:t xml:space="preserve">Furthermore, actions under the innovation area will also contribute to a better understanding</w:t>
      </w:r>
      <w:r>
        <w:t xml:space="preserve"> </w:t>
      </w:r>
      <w:r>
        <w:t xml:space="preserve">of how pollution reduction, decarbonisation and also a circular economy will be achieved.</w:t>
      </w:r>
      <w:r>
        <w:t xml:space="preserve"> </w:t>
      </w:r>
      <w:r>
        <w:t xml:space="preserve">INCITE will provide a better mapping of innovative technologies that are relevant for</w:t>
      </w:r>
      <w:r>
        <w:t xml:space="preserve"> </w:t>
      </w:r>
      <w:r>
        <w:t xml:space="preserve">depollution and decarbonisation. The requirement for IED operators to design, towards the</w:t>
      </w:r>
      <w:r>
        <w:t xml:space="preserve"> </w:t>
      </w:r>
      <w:r>
        <w:t xml:space="preserve">end of this decade, their transformation plans will allow them to focus efforts towards</w:t>
      </w:r>
      <w:r>
        <w:t xml:space="preserve"> </w:t>
      </w:r>
      <w:r>
        <w:t xml:space="preserve">achieving maximum beneficial synergies, based on technological innovation, between</w:t>
      </w:r>
      <w:r>
        <w:t xml:space="preserve"> </w:t>
      </w:r>
      <w:r>
        <w:t xml:space="preserve">depollution, decarbonisation and circularity for the 2030-2050 horizon.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overall emissions of pollutants per sector, based on data reported by operators to the E-</w:t>
      </w:r>
      <w:r>
        <w:t xml:space="preserve"> </w:t>
      </w:r>
      <w:r>
        <w:t xml:space="preserve">PRTR, will remain key indicators to track progress against the objectives of this initiative.</w:t>
      </w:r>
      <w:r>
        <w:t xml:space="preserve"> </w:t>
      </w:r>
      <w:r>
        <w:t xml:space="preserve">The OECD has also identified27 that PRTR data can be used to evaluate progress towards</w:t>
      </w:r>
      <w:r>
        <w:t xml:space="preserve"> </w:t>
      </w:r>
      <w:r>
        <w:t xml:space="preserve">achieving United Nations Sustainable Development Goals, especially SDG 12.4. The</w:t>
      </w:r>
      <w:r>
        <w:t xml:space="preserve"> </w:t>
      </w:r>
      <w:r>
        <w:t xml:space="preserve">improved E-PRTR will also allow better monitoring of industry’s environmental performance</w:t>
      </w:r>
      <w:r>
        <w:t xml:space="preserve"> </w:t>
      </w:r>
      <w:r>
        <w:t xml:space="preserve">at sector level:</w:t>
      </w:r>
    </w:p>
    <w:p>
      <w:pPr>
        <w:pStyle w:val="BodyText"/>
      </w:pPr>
      <w:r>
        <w:t xml:space="preserve">25 Implementing the “For a European Industrial Renaissance” communication COM(2014) 14 final; studies were</w:t>
      </w:r>
      <w:r>
        <w:t xml:space="preserve"> </w:t>
      </w:r>
      <w:r>
        <w:t xml:space="preserve">carried out among others: for steel, aluminium, chemicals and ceramics sectors.</w:t>
      </w:r>
      <w:r>
        <w:t xml:space="preserve"> </w:t>
      </w:r>
      <w:r>
        <w:t xml:space="preserve">26 Non-ETS GHG emissions currently covered by IED represent 4% of overall EU GHG emissions. After scope</w:t>
      </w:r>
      <w:r>
        <w:t xml:space="preserve"> </w:t>
      </w:r>
      <w:r>
        <w:t xml:space="preserve">extension, this will be about 15% of overall GHG emissions.</w:t>
      </w:r>
      <w:r>
        <w:br/>
      </w:r>
      <w:r>
        <w:t xml:space="preserve">27 https://www.oecd.org/chemicalsafety/pollutant-release-transfer-register/using-prtr-information-evaluate-</w:t>
      </w:r>
      <w:r>
        <w:t xml:space="preserve"> </w:t>
      </w:r>
      <w:r>
        <w:t xml:space="preserve">progress-towards-sustainable-development-goal-12.pdf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 The increased granularity of reporting of pollutant emission at installation level will allow</w:t>
      </w:r>
      <w:r>
        <w:t xml:space="preserve"> </w:t>
      </w:r>
      <w:r>
        <w:t xml:space="preserve">analysis of the main processes within sectors whose environmental performance is</w:t>
      </w:r>
      <w:r>
        <w:t xml:space="preserve"> </w:t>
      </w:r>
      <w:r>
        <w:t xml:space="preserve">improving or is lagging behind;</w:t>
      </w:r>
      <w:r>
        <w:t xml:space="preserve"> </w:t>
      </w:r>
      <w:r>
        <w:t xml:space="preserve"> The inclusion of reporting of resource use will allow defining new indicators on use of</w:t>
      </w:r>
      <w:r>
        <w:t xml:space="preserve"> </w:t>
      </w:r>
      <w:r>
        <w:t xml:space="preserve">materials, water and energy, that will enable tracking of resource efficiency</w:t>
      </w:r>
      <w:r>
        <w:t xml:space="preserve"> </w:t>
      </w:r>
      <w:r>
        <w:t xml:space="preserve">improvements;</w:t>
      </w:r>
      <w:r>
        <w:t xml:space="preserve"> </w:t>
      </w:r>
      <w:r>
        <w:t xml:space="preserve"> More dynamic updating of the list of substances covered by E-PRTR will allow defining</w:t>
      </w:r>
      <w:r>
        <w:t xml:space="preserve"> </w:t>
      </w:r>
      <w:r>
        <w:t xml:space="preserve">emission indicators of substances of emerging and current concern. This will enable the</w:t>
      </w:r>
      <w:r>
        <w:t xml:space="preserve"> </w:t>
      </w:r>
      <w:r>
        <w:t xml:space="preserve">tracking of improvements in the use and management of such substances.</w:t>
      </w:r>
    </w:p>
    <w:p>
      <w:pPr>
        <w:pStyle w:val="BodyText"/>
      </w:pPr>
      <w:r>
        <w:t xml:space="preserve">These improvements will also help ensure that this monitoring can be effectively used in the</w:t>
      </w:r>
      <w:r>
        <w:t xml:space="preserve"> </w:t>
      </w:r>
      <w:r>
        <w:t xml:space="preserve">wider Zero Pollution Monitoring and Outlook framework which will be published every two</w:t>
      </w:r>
      <w:r>
        <w:t xml:space="preserve"> </w:t>
      </w:r>
      <w:r>
        <w:t xml:space="preserve">years from 2022 onwards28. At the same time, the data on air, water and soil pollution</w:t>
      </w:r>
      <w:r>
        <w:t xml:space="preserve"> </w:t>
      </w:r>
      <w:r>
        <w:t xml:space="preserve">available through the Zero Pollution Monitoring will help evaluate the impacts of emission</w:t>
      </w:r>
      <w:r>
        <w:t xml:space="preserve"> </w:t>
      </w:r>
      <w:r>
        <w:t xml:space="preserve">reductions stemming from the installations falling under the IED/E-PRTR Regulation.</w:t>
      </w:r>
      <w:r>
        <w:br/>
      </w:r>
      <w:r>
        <w:t xml:space="preserve">A central concern in the revision of the IED is to ensure that the whole range of BAT-AELs</w:t>
      </w:r>
      <w:r>
        <w:t xml:space="preserve"> </w:t>
      </w:r>
      <w:r>
        <w:t xml:space="preserve">is used. Analysis of this issue has been complex due to the lack of transparency of, and</w:t>
      </w:r>
      <w:r>
        <w:t xml:space="preserve"> </w:t>
      </w:r>
      <w:r>
        <w:t xml:space="preserve">difficult access to, permits. The future harmonised ‘permit summary’ will dramatically ease</w:t>
      </w:r>
      <w:r>
        <w:t xml:space="preserve"> </w:t>
      </w:r>
      <w:r>
        <w:t xml:space="preserve">the harvesting of ELVs set in permits, through automated IT tools. This will allow analysis</w:t>
      </w:r>
      <w:r>
        <w:t xml:space="preserve"> </w:t>
      </w:r>
      <w:r>
        <w:t xml:space="preserve">sector by sector of the distribution of ELVs within the BAT-AEL ranges, at the end of permit</w:t>
      </w:r>
      <w:r>
        <w:t xml:space="preserve"> </w:t>
      </w:r>
      <w:r>
        <w:t xml:space="preserve">revision cycles triggered by adoption of BAT Conclusions and improve clarity of information</w:t>
      </w:r>
      <w:r>
        <w:t xml:space="preserve"> </w:t>
      </w:r>
      <w:r>
        <w:t xml:space="preserve">contained in the permits to public.</w:t>
      </w:r>
      <w:r>
        <w:br/>
      </w:r>
      <w:r>
        <w:t xml:space="preserve">The scale of progress in emissions reduction will depend on the technological progress,</w:t>
      </w:r>
      <w:r>
        <w:t xml:space="preserve"> </w:t>
      </w:r>
      <w:r>
        <w:t xml:space="preserve">outcomes of INCITE, any more frequent BREF reviews, and any actions that may be</w:t>
      </w:r>
      <w:r>
        <w:t xml:space="preserve"> </w:t>
      </w:r>
      <w:r>
        <w:t xml:space="preserve">triggered as a result. Understanding this requires monitoring of the pace of development and</w:t>
      </w:r>
      <w:r>
        <w:t xml:space="preserve"> </w:t>
      </w:r>
      <w:r>
        <w:t xml:space="preserve">uptake of innovations and the resulting required transformation of IED sectors for meeting</w:t>
      </w:r>
      <w:r>
        <w:t xml:space="preserve"> </w:t>
      </w:r>
      <w:r>
        <w:t xml:space="preserve">the EU’s 2030 and 2050 objectives. The harmonised permit summary will allow the</w:t>
      </w:r>
      <w:r>
        <w:t xml:space="preserve"> </w:t>
      </w:r>
      <w:r>
        <w:t xml:space="preserve">quantification of the number of cases where new flexibilities supporting frontrunners in</w:t>
      </w:r>
      <w:r>
        <w:t xml:space="preserve"> </w:t>
      </w:r>
      <w:r>
        <w:t xml:space="preserve">testing and deploying emerging techniques have been used. Wider impacts on innovation</w:t>
      </w:r>
      <w:r>
        <w:t xml:space="preserve"> </w:t>
      </w:r>
      <w:r>
        <w:t xml:space="preserve">dynamics will be more complex to monitor. New indicators will be defined in an industrial</w:t>
      </w:r>
      <w:r>
        <w:t xml:space="preserve"> </w:t>
      </w:r>
      <w:r>
        <w:t xml:space="preserve">transformation scoreboard published by INCITE that may include new indicators such as e.g.:</w:t>
      </w:r>
      <w:r>
        <w:t xml:space="preserve"> </w:t>
      </w:r>
      <w:r>
        <w:t xml:space="preserve"> Technology Readiness Level (TRL) of emerging techniques per sector;</w:t>
      </w:r>
      <w:r>
        <w:t xml:space="preserve"> </w:t>
      </w:r>
      <w:r>
        <w:t xml:space="preserve"> Emissions performance of emerging techniques;</w:t>
      </w:r>
      <w:r>
        <w:t xml:space="preserve"> </w:t>
      </w:r>
      <w:r>
        <w:t xml:space="preserve"> The anticipated “on the ground” uptake timeline of such techniques;</w:t>
      </w:r>
      <w:r>
        <w:t xml:space="preserve"> </w:t>
      </w:r>
      <w:r>
        <w:t xml:space="preserve"> Distance to target indicators, for each IED sector.</w:t>
      </w:r>
      <w:r>
        <w:t xml:space="preserve"> </w:t>
      </w:r>
      <w:r>
        <w:t xml:space="preserve">For the E-PRTR measures, the key indicators will include the timeliness and the</w:t>
      </w:r>
      <w:r>
        <w:t xml:space="preserve"> </w:t>
      </w:r>
      <w:r>
        <w:t xml:space="preserve">completeness of reporting, broken down by Member States, sector and by environmental</w:t>
      </w:r>
      <w:r>
        <w:t xml:space="preserve"> </w:t>
      </w:r>
      <w:r>
        <w:t xml:space="preserve">media. Web statistics from the Industrial Emissions Portal will allow the measurement of</w:t>
      </w:r>
      <w:r>
        <w:t xml:space="preserve"> </w:t>
      </w:r>
      <w:r>
        <w:t xml:space="preserve">progress, with regard to the public’s accessing of IED/ E-PRTR combined information.</w:t>
      </w:r>
      <w:r>
        <w:t xml:space="preserve"> </w:t>
      </w:r>
      <w:r>
        <w:t xml:space="preserve">Periodic publication of implementation information by Member States will complement this</w:t>
      </w:r>
      <w:r>
        <w:t xml:space="preserve"> </w:t>
      </w:r>
      <w:r>
        <w:t xml:space="preserve">by providing readily-accessible, machine-readable, common-format information on key</w:t>
      </w:r>
      <w:r>
        <w:t xml:space="preserve"> </w:t>
      </w:r>
      <w:r>
        <w:t xml:space="preserve">provisions via dynamic IT means. This will include information on:</w:t>
      </w:r>
    </w:p>
    <w:p>
      <w:pPr>
        <w:pStyle w:val="BodyText"/>
      </w:pPr>
      <w:r>
        <w:t xml:space="preserve">28 See COM(2021) 400 and SWD(2021) 141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 The granting of flexibilities to support emerging techniques;</w:t>
      </w:r>
      <w:r>
        <w:t xml:space="preserve"> </w:t>
      </w:r>
      <w:r>
        <w:t xml:space="preserve"> The setting of stricter permit conditions in permits where required to meet</w:t>
      </w:r>
      <w:r>
        <w:t xml:space="preserve"> </w:t>
      </w:r>
      <w:r>
        <w:t xml:space="preserve">environmental quality standards;</w:t>
      </w:r>
      <w:r>
        <w:t xml:space="preserve"> </w:t>
      </w:r>
      <w:r>
        <w:t xml:space="preserve"> The granting of derogations allowing pollutant emissions higher than the BAT-AEL</w:t>
      </w:r>
      <w:r>
        <w:t xml:space="preserve"> </w:t>
      </w:r>
      <w:r>
        <w:t xml:space="preserve">range;</w:t>
      </w:r>
      <w:r>
        <w:t xml:space="preserve"> </w:t>
      </w:r>
      <w:r>
        <w:t xml:space="preserve"> Enforcement action taken.</w:t>
      </w:r>
      <w:r>
        <w:t xml:space="preserve"> </w:t>
      </w:r>
      <w:r>
        <w:t xml:space="preserve">Perceptions on improvements to legal clarity will be monitored via the BREF process,</w:t>
      </w:r>
      <w:r>
        <w:t xml:space="preserve"> </w:t>
      </w:r>
      <w:r>
        <w:t xml:space="preserve">through e-surveys addressed to the IED and E-PRTR stakeholder community.</w:t>
      </w:r>
      <w:r>
        <w:t xml:space="preserve"> </w:t>
      </w:r>
      <w:r>
        <w:t xml:space="preserve">The review, at a set date still within this decade, of the interaction of IED with the ETS and</w:t>
      </w:r>
      <w:r>
        <w:t xml:space="preserve"> </w:t>
      </w:r>
      <w:r>
        <w:t xml:space="preserve">decarbonisation developments will be a key milestone in monitoring and evaluating this</w:t>
      </w:r>
      <w:r>
        <w:t xml:space="preserve"> </w:t>
      </w:r>
      <w:r>
        <w:t xml:space="preserve">revamped and more holistic policy approach.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2026-07-31T16:47:11Z</dcterms:created>
  <dcterms:modified xsi:type="dcterms:W3CDTF">2026-07-31T16:47:11Z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