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5.4.2022</w:t>
      </w:r>
      <w:r>
        <w:br/>
      </w:r>
      <w:r>
        <w:t xml:space="preserve">SWD(2022) 111 final</w:t>
      </w:r>
      <w:r>
        <w:t xml:space="preserve"> </w:t>
      </w:r>
      <w:r>
        <w:t xml:space="preserve">PART 3/5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</w:t>
      </w:r>
      <w:r>
        <w:br/>
      </w:r>
      <w:r>
        <w:t xml:space="preserve">DIRECTIVE OF THE EUROPEAN PARLIAMENT AND OF THE COUNCIL</w:t>
      </w:r>
      <w:r>
        <w:t xml:space="preserve"> </w:t>
      </w:r>
      <w:r>
        <w:t xml:space="preserve">amending</w:t>
      </w:r>
      <w:r>
        <w:t xml:space="preserve"> </w:t>
      </w:r>
      <w:r>
        <w:t xml:space="preserve">Directive 2010/75/EU of the European Parliament and of the Council of 24 November</w:t>
      </w:r>
      <w:r>
        <w:t xml:space="preserve"> </w:t>
      </w:r>
      <w:r>
        <w:t xml:space="preserve">2010 on industrial emissions (integrated pollution prevention and control) and Council</w:t>
      </w:r>
      <w:r>
        <w:t xml:space="preserve"> </w:t>
      </w:r>
      <w:r>
        <w:t xml:space="preserve">Directive 1999/31/EC of 26 April 1999 on the landfill of waste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Proposal for a</w:t>
      </w:r>
      <w:r>
        <w:br/>
      </w:r>
      <w:r>
        <w:t xml:space="preserve">REGULATION OF THE EUROPEAN PARLIAMENT AND OF THE COUNCIL</w:t>
      </w:r>
      <w:r>
        <w:br/>
      </w:r>
      <w:r>
        <w:t xml:space="preserve">on reporting of environmental data from industrial installations and establishing an</w:t>
      </w:r>
      <w:r>
        <w:t xml:space="preserve"> </w:t>
      </w:r>
      <w:r>
        <w:t xml:space="preserve">Industrial Emissions Portal</w:t>
      </w:r>
    </w:p>
    <w:p>
      <w:pPr>
        <w:pStyle w:val="BodyText"/>
      </w:pPr>
      <w:r>
        <w:t xml:space="preserve">{COM(2022) 156 final} - {SEC(2022) 169 final} - {SWD(2022) 110 final} -</w:t>
      </w:r>
      <w:r>
        <w:t xml:space="preserve"> </w:t>
      </w:r>
      <w:r>
        <w:t xml:space="preserve">{SWD(2022) 112 final}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Annex 8: Impact of Shortlisted Measures – Industrial</w:t>
      </w:r>
      <w:r>
        <w:t xml:space="preserve"> </w:t>
      </w:r>
      <w:r>
        <w:t xml:space="preserve">Emissions Directive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Annex 8: Impact of Shortlisted Measures – Industrial Emissions Directive ………………………….. 235</w:t>
      </w:r>
      <w:r>
        <w:t xml:space="preserve"> </w:t>
      </w:r>
      <w:r>
        <w:t xml:space="preserve">Overview …………………………………………………………………………………………………………………………… 238</w:t>
      </w:r>
      <w:r>
        <w:t xml:space="preserve"> </w:t>
      </w:r>
      <w:r>
        <w:t xml:space="preserve">Problem area 1: The IED has not been as effective as it could be …………………………………….. 244</w:t>
      </w:r>
      <w:r>
        <w:t xml:space="preserve"> </w:t>
      </w:r>
      <w:r>
        <w:t xml:space="preserve">Measure 1: Introduce a time limit for derogations granted under Article 15(4). ………… 244</w:t>
      </w:r>
      <w:r>
        <w:t xml:space="preserve"> </w:t>
      </w:r>
      <w:r>
        <w:t xml:space="preserve">Measure 2: Mandate the application of a standardised methodology for assessing</w:t>
      </w:r>
      <w:r>
        <w:t xml:space="preserve"> </w:t>
      </w:r>
      <w:r>
        <w:t xml:space="preserve">the (dis)proportionality between costs of implementation of BAT</w:t>
      </w:r>
      <w:r>
        <w:t xml:space="preserve"> </w:t>
      </w:r>
      <w:r>
        <w:t xml:space="preserve">conclusions and the potential environmental benefits for assessing</w:t>
      </w:r>
      <w:r>
        <w:t xml:space="preserve"> </w:t>
      </w:r>
      <w:r>
        <w:t xml:space="preserve">applications for derogations under Article 15(4). …………………………………………… 258</w:t>
      </w:r>
      <w:r>
        <w:t xml:space="preserve"> </w:t>
      </w:r>
      <w:r>
        <w:t xml:space="preserve">Measure 3: Amend Article 15(1) to introduce an explicit requirement that indirect</w:t>
      </w:r>
      <w:r>
        <w:t xml:space="preserve"> </w:t>
      </w:r>
      <w:r>
        <w:t xml:space="preserve">releases of polluting substances to water shall be assessed and evidence</w:t>
      </w:r>
      <w:r>
        <w:t xml:space="preserve"> </w:t>
      </w:r>
      <w:r>
        <w:t xml:space="preserve">must be provided to demonstrate that such releases would not lead to an</w:t>
      </w:r>
      <w:r>
        <w:t xml:space="preserve"> </w:t>
      </w:r>
      <w:r>
        <w:t xml:space="preserve">increased load of pollutants in receiving waters when compared to a</w:t>
      </w:r>
      <w:r>
        <w:t xml:space="preserve"> </w:t>
      </w:r>
      <w:r>
        <w:t xml:space="preserve">scenario where the IED installation applies BAT and meets AELs for direct</w:t>
      </w:r>
      <w:r>
        <w:t xml:space="preserve"> </w:t>
      </w:r>
      <w:r>
        <w:t xml:space="preserve">releases ……………………………………………………………………………………………………………… 269</w:t>
      </w:r>
      <w:r>
        <w:t xml:space="preserve"> </w:t>
      </w:r>
      <w:r>
        <w:t xml:space="preserve">Measure 4: Amend Article 18 to require that stricter ELVs are set in permit</w:t>
      </w:r>
      <w:r>
        <w:t xml:space="preserve"> </w:t>
      </w:r>
      <w:r>
        <w:t xml:space="preserve">conditions in the case that environmental quality standards cannot be met</w:t>
      </w:r>
      <w:r>
        <w:t xml:space="preserve"> </w:t>
      </w:r>
      <w:r>
        <w:t xml:space="preserve">by implementing existing BAT conclusions ……………………………………………………. 279</w:t>
      </w:r>
      <w:r>
        <w:t xml:space="preserve"> </w:t>
      </w:r>
      <w:r>
        <w:t xml:space="preserve">Measure 5: Clarify Article 15(3)(a) by specifying that when setting emission limit</w:t>
      </w:r>
      <w:r>
        <w:t xml:space="preserve"> </w:t>
      </w:r>
      <w:r>
        <w:t xml:space="preserve">values that do not exceed the BAT-AELs, the starting point is the lower limit</w:t>
      </w:r>
      <w:r>
        <w:t xml:space="preserve"> </w:t>
      </w:r>
      <w:r>
        <w:t xml:space="preserve">of the BAT-AEL range, unless the operator demonstrates to the satisfaction</w:t>
      </w:r>
      <w:r>
        <w:t xml:space="preserve"> </w:t>
      </w:r>
      <w:r>
        <w:t xml:space="preserve">of the competent authority that applying BAT techniques as described in</w:t>
      </w:r>
      <w:r>
        <w:t xml:space="preserve"> </w:t>
      </w:r>
      <w:r>
        <w:t xml:space="preserve">BAT Conclusions only allows meeting a higher ELV within the BAT-AEL</w:t>
      </w:r>
      <w:r>
        <w:t xml:space="preserve"> </w:t>
      </w:r>
      <w:r>
        <w:t xml:space="preserve">range. …………………………………………………………………………………………………………………. 283</w:t>
      </w:r>
      <w:r>
        <w:t xml:space="preserve"> </w:t>
      </w:r>
      <w:r>
        <w:t xml:space="preserve">Measure 6: Allow Member State Competent Authorities to suspend non-compliant</w:t>
      </w:r>
      <w:r>
        <w:t xml:space="preserve"> </w:t>
      </w:r>
      <w:r>
        <w:t xml:space="preserve">installations in cases where non-compliance (Article 8) causes significant</w:t>
      </w:r>
      <w:r>
        <w:t xml:space="preserve"> </w:t>
      </w:r>
      <w:r>
        <w:t xml:space="preserve">environmental degradation until compliance is restored. ……………………………… 301</w:t>
      </w:r>
      <w:r>
        <w:t xml:space="preserve"> </w:t>
      </w:r>
      <w:r>
        <w:t xml:space="preserve">Measure 7: Introduce common rules for assessing compliance with emission limit</w:t>
      </w:r>
      <w:r>
        <w:t xml:space="preserve"> </w:t>
      </w:r>
      <w:r>
        <w:t xml:space="preserve">values under Chapter II of the IED. ………………………………………………………………….. 303</w:t>
      </w:r>
      <w:r>
        <w:t xml:space="preserve"> </w:t>
      </w:r>
      <w:r>
        <w:t xml:space="preserve">Measure 8: Require Member States, in determining the penalties under Article 79, to</w:t>
      </w:r>
      <w:r>
        <w:t xml:space="preserve"> </w:t>
      </w:r>
      <w:r>
        <w:t xml:space="preserve">give due regard to the nature, gravity, extent and duration of the</w:t>
      </w:r>
      <w:r>
        <w:t xml:space="preserve"> </w:t>
      </w:r>
      <w:r>
        <w:t xml:space="preserve">infringement as well as the impact of the infringement on achieving a high</w:t>
      </w:r>
      <w:r>
        <w:t xml:space="preserve"> </w:t>
      </w:r>
      <w:r>
        <w:t xml:space="preserve">level of protection of the environment. ……………………………………………………………. 307</w:t>
      </w:r>
      <w:r>
        <w:t xml:space="preserve"> </w:t>
      </w:r>
      <w:r>
        <w:t xml:space="preserve">Measure 9: Add a new provision in or linked to Article 26 for requiring effective</w:t>
      </w:r>
      <w:r>
        <w:t xml:space="preserve"> </w:t>
      </w:r>
      <w:r>
        <w:t xml:space="preserve">multidisciplinary cooperation among competent national administrative,</w:t>
      </w:r>
      <w:r>
        <w:t xml:space="preserve"> </w:t>
      </w:r>
      <w:r>
        <w:t xml:space="preserve">law enforcement and judicial authorities in cases of transboundary</w:t>
      </w:r>
      <w:r>
        <w:t xml:space="preserve"> </w:t>
      </w:r>
      <w:r>
        <w:t xml:space="preserve">pollution, and for Member States receiving a request for cooperation to</w:t>
      </w:r>
      <w:r>
        <w:t xml:space="preserve"> </w:t>
      </w:r>
      <w:r>
        <w:t xml:space="preserve">respond within three months of receipt. …………………………………………………………. 309</w:t>
      </w:r>
      <w:r>
        <w:t xml:space="preserve"> </w:t>
      </w:r>
      <w:r>
        <w:t xml:space="preserve">Measure 10: Require that information from Member States’ monitoring of the impact</w:t>
      </w:r>
      <w:r>
        <w:t xml:space="preserve"> </w:t>
      </w:r>
      <w:r>
        <w:t xml:space="preserve">of Article15(4) derogations is made publicly available …………………………………… 311</w:t>
      </w:r>
      <w:r>
        <w:t xml:space="preserve"> </w:t>
      </w:r>
      <w:r>
        <w:t xml:space="preserve">Measure 11: Widen public participation in permitting as requested by the Aarhus</w:t>
      </w:r>
      <w:r>
        <w:t xml:space="preserve"> </w:t>
      </w:r>
      <w:r>
        <w:t xml:space="preserve">Convention Committee and facilitate access to justice and redress in case</w:t>
      </w:r>
      <w:r>
        <w:t xml:space="preserve"> </w:t>
      </w:r>
      <w:r>
        <w:t xml:space="preserve">of damages relates to non-compliance. …………………………………………………………… 314</w:t>
      </w:r>
      <w:r>
        <w:t xml:space="preserve"> </w:t>
      </w:r>
      <w:r>
        <w:t xml:space="preserve">Measure 12: Introduce a requirement for a uniform permit summary to be made</w:t>
      </w:r>
      <w:r>
        <w:t xml:space="preserve"> </w:t>
      </w:r>
      <w:r>
        <w:t xml:space="preserve">public. ………………………………………………………………………………………………………………… 317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Measure 13: Amend legislation to state that ‘the competent authority shall make</w:t>
      </w:r>
      <w:r>
        <w:t xml:space="preserve"> </w:t>
      </w:r>
      <w:r>
        <w:t xml:space="preserve">available to the public by publishing open-access on the internet’ the</w:t>
      </w:r>
      <w:r>
        <w:t xml:space="preserve"> </w:t>
      </w:r>
      <w:r>
        <w:t xml:space="preserve">information requirements listed in Article 24 (2) free of charge and without</w:t>
      </w:r>
      <w:r>
        <w:t xml:space="preserve"> </w:t>
      </w:r>
      <w:r>
        <w:t xml:space="preserve">restricting access to registered users …………………………………………………………….. 320</w:t>
      </w:r>
      <w:r>
        <w:t xml:space="preserve"> </w:t>
      </w:r>
      <w:r>
        <w:t xml:space="preserve">Measure 14: Amend the legislation to clarify the scope of coverage of the IED</w:t>
      </w:r>
      <w:r>
        <w:t xml:space="preserve"> </w:t>
      </w:r>
      <w:r>
        <w:t xml:space="preserve">pertaining to gasification, liquefaction, and pyrolysis plants as well as to</w:t>
      </w:r>
      <w:r>
        <w:t xml:space="preserve"> </w:t>
      </w:r>
      <w:r>
        <w:t xml:space="preserve">biogas plants……………………………………………………………………………………………………… 323</w:t>
      </w:r>
      <w:r>
        <w:t xml:space="preserve"> </w:t>
      </w:r>
      <w:r>
        <w:t xml:space="preserve">Measure 15: Delete Annex II of the IED “List of polluting substances”. …………………….. 326</w:t>
      </w:r>
      <w:r>
        <w:t xml:space="preserve"> </w:t>
      </w:r>
      <w:r>
        <w:t xml:space="preserve">Measure 16: Introduce a provision in Chapter II of the IED that sets out that the</w:t>
      </w:r>
      <w:r>
        <w:t xml:space="preserve"> </w:t>
      </w:r>
      <w:r>
        <w:t xml:space="preserve">compliance assessment rules for Chapter II installations take precedent</w:t>
      </w:r>
      <w:r>
        <w:t xml:space="preserve"> </w:t>
      </w:r>
      <w:r>
        <w:t xml:space="preserve">over other compliance assessment provisions for those installations. ……….. 328</w:t>
      </w:r>
      <w:r>
        <w:t xml:space="preserve"> </w:t>
      </w:r>
      <w:r>
        <w:t xml:space="preserve">Summary of problem area 1 measures ………………………………………………………………………………… 332</w:t>
      </w:r>
      <w:r>
        <w:t xml:space="preserve"> </w:t>
      </w:r>
      <w:r>
        <w:t xml:space="preserve">Problem area 2: The IED is not dynamic enough and does not support the rapid deployment</w:t>
      </w:r>
      <w:r>
        <w:t xml:space="preserve"> </w:t>
      </w:r>
      <w:r>
        <w:t xml:space="preserve">of innovative technologies …………………………………………………………………………………….. 335</w:t>
      </w:r>
      <w:r>
        <w:t xml:space="preserve"> </w:t>
      </w:r>
      <w:r>
        <w:t xml:space="preserve">Measure 17: Introduce legislative amendments to facilitate the development and</w:t>
      </w:r>
      <w:r>
        <w:t xml:space="preserve"> </w:t>
      </w:r>
      <w:r>
        <w:t xml:space="preserve">testing of emerging techniques over a longer period. ……………………………………. 335</w:t>
      </w:r>
      <w:r>
        <w:t xml:space="preserve"> </w:t>
      </w:r>
      <w:r>
        <w:t xml:space="preserve">Measure 18: Amend requirements to allow more time (6 to 8 years) for operators to</w:t>
      </w:r>
      <w:r>
        <w:t xml:space="preserve"> </w:t>
      </w:r>
      <w:r>
        <w:t xml:space="preserve">implement emerging techniques with Technology Readiness Level (TRL) 8-</w:t>
      </w:r>
      <w:r>
        <w:t xml:space="preserve"> </w:t>
      </w:r>
      <w:r>
        <w:t xml:space="preserve">9 or stricter long-term Emerging Techniques Associated Emission Levels</w:t>
      </w:r>
      <w:r>
        <w:t xml:space="preserve"> </w:t>
      </w:r>
      <w:r>
        <w:t xml:space="preserve">(ET-AELs) reflecting the expected environmental performance of emerging</w:t>
      </w:r>
      <w:r>
        <w:t xml:space="preserve"> </w:t>
      </w:r>
      <w:r>
        <w:t xml:space="preserve">techniques. Applicable to Key Environmental Issues only. …………………………… 339</w:t>
      </w:r>
      <w:r>
        <w:t xml:space="preserve"> </w:t>
      </w:r>
      <w:r>
        <w:t xml:space="preserve">Measure 19: Establish shorter, up to 5-year BREF cycles focussed on defining</w:t>
      </w:r>
      <w:r>
        <w:t xml:space="preserve"> </w:t>
      </w:r>
      <w:r>
        <w:t xml:space="preserve">stricter BAT-AELs based on recent innovations. ……………………………………………. 345</w:t>
      </w:r>
      <w:r>
        <w:t xml:space="preserve"> </w:t>
      </w:r>
      <w:r>
        <w:t xml:space="preserve">Measure 20: Establish the INnovation Centre for Industrial Transformation &amp;</w:t>
      </w:r>
      <w:r>
        <w:t xml:space="preserve"> </w:t>
      </w:r>
      <w:r>
        <w:t xml:space="preserve">Emissions (INCITE) to monitor the Technology Readiness Level (TRL) and</w:t>
      </w:r>
      <w:r>
        <w:t xml:space="preserve"> </w:t>
      </w:r>
      <w:r>
        <w:t xml:space="preserve">environmental performance (BAT-AEPLs) of emerging and breakthrough</w:t>
      </w:r>
      <w:r>
        <w:t xml:space="preserve"> </w:t>
      </w:r>
      <w:r>
        <w:t xml:space="preserve">techniques. Recognition by INCITE of advanced techniques with TRL 8-9</w:t>
      </w:r>
      <w:r>
        <w:t xml:space="preserve"> </w:t>
      </w:r>
      <w:r>
        <w:t xml:space="preserve">(or improved environmental protection) would suggest an update of BAT</w:t>
      </w:r>
      <w:r>
        <w:t xml:space="preserve"> </w:t>
      </w:r>
      <w:r>
        <w:t xml:space="preserve">conclusions. ………………………………………………………………………………………………………. 350</w:t>
      </w:r>
      <w:r>
        <w:t xml:space="preserve"> </w:t>
      </w:r>
      <w:r>
        <w:t xml:space="preserve">Measure 21: Amend requirements to allow operators to have more time to</w:t>
      </w:r>
      <w:r>
        <w:t xml:space="preserve"> </w:t>
      </w:r>
      <w:r>
        <w:t xml:space="preserve">implement BAT conclusions where deep transformation of industrial</w:t>
      </w:r>
      <w:r>
        <w:t xml:space="preserve"> </w:t>
      </w:r>
      <w:r>
        <w:t xml:space="preserve">sectors is required. “Deep transformation” would refer to the adoption of</w:t>
      </w:r>
      <w:r>
        <w:t xml:space="preserve"> </w:t>
      </w:r>
      <w:r>
        <w:t xml:space="preserve">completely different process routes and/or primary process techniques that</w:t>
      </w:r>
      <w:r>
        <w:t xml:space="preserve"> </w:t>
      </w:r>
      <w:r>
        <w:t xml:space="preserve">facilitate a significant reduction in the emissions of pollutants and/or the</w:t>
      </w:r>
      <w:r>
        <w:t xml:space="preserve"> </w:t>
      </w:r>
      <w:r>
        <w:t xml:space="preserve">use of energy, raw materials (i.e. secondary, or ‘end-of-pipe’ techniques</w:t>
      </w:r>
      <w:r>
        <w:t xml:space="preserve"> </w:t>
      </w:r>
      <w:r>
        <w:t xml:space="preserve">would not qualify as ‘deep transformation’). …………………………………………………… 357</w:t>
      </w:r>
      <w:r>
        <w:t xml:space="preserve"> </w:t>
      </w:r>
      <w:r>
        <w:t xml:space="preserve">Measure 22: Establish a permit review obligation by 2030 that focusses on the</w:t>
      </w:r>
      <w:r>
        <w:t xml:space="preserve"> </w:t>
      </w:r>
      <w:r>
        <w:t xml:space="preserve">capacity of the installations to operate in accordance with the EU’s general</w:t>
      </w:r>
      <w:r>
        <w:t xml:space="preserve"> </w:t>
      </w:r>
      <w:r>
        <w:t xml:space="preserve">zero pollution, circular economy and climate objectives. ……………………………… 361</w:t>
      </w:r>
      <w:r>
        <w:t xml:space="preserve"> </w:t>
      </w:r>
      <w:r>
        <w:t xml:space="preserve">Summary of Problem Area 2 measures ……………………………………………………………………………….. 367</w:t>
      </w:r>
      <w:r>
        <w:t xml:space="preserve"> </w:t>
      </w:r>
      <w:r>
        <w:t xml:space="preserve">Problem Area 3: The IED has not been effective at addressing the use of hazardous</w:t>
      </w:r>
      <w:r>
        <w:t xml:space="preserve"> </w:t>
      </w:r>
      <w:r>
        <w:t xml:space="preserve">chemicals, resource efficiency or the circular Economy …………………………………………. 369</w:t>
      </w:r>
      <w:r>
        <w:t xml:space="preserve"> </w:t>
      </w:r>
      <w:r>
        <w:t xml:space="preserve">Measure 23: Introduce an option for Technical Working Group (TWG) to set either</w:t>
      </w:r>
      <w:r>
        <w:t xml:space="preserve"> </w:t>
      </w:r>
      <w:r>
        <w:t xml:space="preserve">binding resource efficiency and circular economy BAT-AEPLs or indicative</w:t>
      </w:r>
      <w:r>
        <w:t xml:space="preserve"> </w:t>
      </w:r>
      <w:r>
        <w:t xml:space="preserve">performance levels. …………………………………………………………………………………………… 369</w:t>
      </w:r>
      <w:r>
        <w:t xml:space="preserve"> </w:t>
      </w:r>
      <w:r>
        <w:t xml:space="preserve">Measure 24: Introduce an option for Technical Working Group (TWG) to set</w:t>
      </w:r>
      <w:r>
        <w:t xml:space="preserve"> </w:t>
      </w:r>
      <w:r>
        <w:t xml:space="preserve">resource efficiency and circular economy benchmark levels, in addition to</w:t>
      </w:r>
      <w:r>
        <w:t xml:space="preserve"> </w:t>
      </w:r>
      <w:r>
        <w:t xml:space="preserve">binding BAT-AEPLs and indicative levels. ……………………………………………………… 379</w:t>
      </w:r>
      <w:r>
        <w:t xml:space="preserve"> </w:t>
      </w:r>
      <w:r>
        <w:t xml:space="preserve">Measure 25: Require operators to incorporate a Resource Efficiency and Circular</w:t>
      </w:r>
      <w:r>
        <w:t xml:space="preserve"> </w:t>
      </w:r>
      <w:r>
        <w:t xml:space="preserve">Economy Plan and Chemical Management System at the installation level</w:t>
      </w:r>
      <w:r>
        <w:t xml:space="preserve"> </w:t>
      </w:r>
      <w:r>
        <w:t xml:space="preserve">as separate sections of their Environmental Management System. Expand</w:t>
      </w:r>
      <w:r>
        <w:t xml:space="preserve"> </w:t>
      </w:r>
      <w:r>
        <w:t xml:space="preserve">the scope of monitoring and reporting to cover resource efficiency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techniques, indicators and performance levels, as well as the use of</w:t>
      </w:r>
      <w:r>
        <w:t xml:space="preserve"> </w:t>
      </w:r>
      <w:r>
        <w:t xml:space="preserve">hazardous chemicals and the level of substitution for safer alternatives. ……. 388</w:t>
      </w:r>
      <w:r>
        <w:t xml:space="preserve"> </w:t>
      </w:r>
      <w:r>
        <w:t xml:space="preserve">Measure 26: Require Member States’ national authorities (or delegated competent</w:t>
      </w:r>
      <w:r>
        <w:t xml:space="preserve"> </w:t>
      </w:r>
      <w:r>
        <w:t xml:space="preserve">authorities) to establish a national plan to promote industrial symbiosis. …… 407</w:t>
      </w:r>
      <w:r>
        <w:t xml:space="preserve"> </w:t>
      </w:r>
      <w:r>
        <w:t xml:space="preserve">Summary of problem area 3 measures ………………………………………………………………………………… 413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Overview</w:t>
      </w:r>
      <w:r>
        <w:t xml:space="preserve"> </w:t>
      </w:r>
      <w:r>
        <w:t xml:space="preserve">The retained external consultants’ project team collected evidence and analysed the impacts of</w:t>
      </w:r>
      <w:r>
        <w:t xml:space="preserve"> </w:t>
      </w:r>
      <w:r>
        <w:t xml:space="preserve">43 measures that were retained for a more in-depth assessment (together with an additional 30</w:t>
      </w:r>
      <w:r>
        <w:t xml:space="preserve"> </w:t>
      </w:r>
      <w:r>
        <w:t xml:space="preserve">measures related to the E-PRTR – analysed separately).</w:t>
      </w:r>
      <w:r>
        <w:br/>
      </w:r>
      <w:r>
        <w:t xml:space="preserve">The key economic, environmental, and social impacts of the policy measures across the core</w:t>
      </w:r>
      <w:r>
        <w:t xml:space="preserve"> </w:t>
      </w:r>
      <w:r>
        <w:t xml:space="preserve">stakeholders – public authorities, industry (large and smaller businesses), citizens and workers,</w:t>
      </w:r>
      <w:r>
        <w:t xml:space="preserve"> </w:t>
      </w:r>
      <w:r>
        <w:t xml:space="preserve">third countries – were identified, mapped, and screened. A rapid assessment of the expected</w:t>
      </w:r>
      <w:r>
        <w:t xml:space="preserve"> </w:t>
      </w:r>
      <w:r>
        <w:t xml:space="preserve">absolute and relative magnitude of these impacts and their likelihood was carried out in line with</w:t>
      </w:r>
      <w:r>
        <w:t xml:space="preserve"> </w:t>
      </w:r>
      <w:r>
        <w:t xml:space="preserve">Tool 19 of the EU’s Better Regulation (EC, 2021). This process is described in more detail in</w:t>
      </w:r>
      <w:r>
        <w:t xml:space="preserve"> </w:t>
      </w:r>
      <w:r>
        <w:t xml:space="preserve">Annex 4.</w:t>
      </w:r>
      <w:r>
        <w:t xml:space="preserve"> </w:t>
      </w:r>
      <w:r>
        <w:t xml:space="preserve">As a result of this screening of impacts, thirteen economic, environmental, and social impact</w:t>
      </w:r>
      <w:r>
        <w:t xml:space="preserve"> </w:t>
      </w:r>
      <w:r>
        <w:t xml:space="preserve">categories were selected for an in-depth impact assessment. These categories are outlined in the</w:t>
      </w:r>
      <w:r>
        <w:t xml:space="preserve"> </w:t>
      </w:r>
      <w:r>
        <w:t xml:space="preserve">Table below. A brief description of the specific impacts and proxy indicators considered in this</w:t>
      </w:r>
      <w:r>
        <w:t xml:space="preserve"> </w:t>
      </w:r>
      <w:r>
        <w:t xml:space="preserve">assessment of options for the revision of the IED are also provided for clarity.</w:t>
      </w:r>
    </w:p>
    <w:p>
      <w:pPr>
        <w:pStyle w:val="BodyText"/>
      </w:pPr>
      <w:r>
        <w:t xml:space="preserve">Table A8-1: Significant impacts for in-depth assessment and core indicators</w:t>
      </w:r>
      <w:r>
        <w:t xml:space="preserve"> </w:t>
      </w:r>
      <w:r>
        <w:t xml:space="preserve">Broad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Specific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Description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on</w:t>
      </w:r>
      <w:r>
        <w:t xml:space="preserve"> </w:t>
      </w:r>
      <w:r>
        <w:t xml:space="preserve">businesses</w:t>
      </w:r>
      <w:r>
        <w:br/>
      </w:r>
      <w:r>
        <w:t xml:space="preserve">Any administrative costs, enforcement costs and/or direct regulatory</w:t>
      </w:r>
      <w:r>
        <w:t xml:space="preserve"> </w:t>
      </w:r>
      <w:r>
        <w:t xml:space="preserve">charges, including but not only through the permit application, derogation</w:t>
      </w:r>
      <w:r>
        <w:t xml:space="preserve"> </w:t>
      </w:r>
      <w:r>
        <w:t xml:space="preserve">and BREF processes, monitoring and reporting, hosting inspections, etc.</w:t>
      </w:r>
      <w:r>
        <w:t xml:space="preserve"> </w:t>
      </w:r>
      <w:r>
        <w:t xml:space="preserve">Operating costs</w:t>
      </w:r>
      <w:r>
        <w:t xml:space="preserve"> </w:t>
      </w:r>
      <w:r>
        <w:t xml:space="preserve">and conduct of</w:t>
      </w:r>
      <w:r>
        <w:t xml:space="preserve"> </w:t>
      </w:r>
      <w:r>
        <w:t xml:space="preserve">businesses</w:t>
      </w:r>
      <w:r>
        <w:t xml:space="preserve"> </w:t>
      </w:r>
      <w:r>
        <w:t xml:space="preserve">Substantive compliance costs, that is, the additional capital expenditure</w:t>
      </w:r>
      <w:r>
        <w:t xml:space="preserve"> </w:t>
      </w:r>
      <w:r>
        <w:t xml:space="preserve">and/or operating expenditure (excluding administrative burden) that are</w:t>
      </w:r>
      <w:r>
        <w:t xml:space="preserve"> </w:t>
      </w:r>
      <w:r>
        <w:t xml:space="preserve">required to comply with the policy measures’ requirements. This may</w:t>
      </w:r>
      <w:r>
        <w:t xml:space="preserve"> </w:t>
      </w:r>
      <w:r>
        <w:t xml:space="preserve">include upgrading installations and equipment, using alternative inputs of</w:t>
      </w:r>
      <w:r>
        <w:t xml:space="preserve"> </w:t>
      </w:r>
      <w:r>
        <w:t xml:space="preserve">production, etc.</w:t>
      </w:r>
      <w:r>
        <w:t xml:space="preserve"> </w:t>
      </w:r>
      <w:r>
        <w:t xml:space="preserve">Competitiveness of</w:t>
      </w:r>
      <w:r>
        <w:t xml:space="preserve"> </w:t>
      </w:r>
      <w:r>
        <w:t xml:space="preserve">businesses</w:t>
      </w:r>
      <w:r>
        <w:br/>
      </w:r>
      <w:r>
        <w:t xml:space="preserve">Comparative advantage of the industry in an international context and</w:t>
      </w:r>
      <w:r>
        <w:t xml:space="preserve"> </w:t>
      </w:r>
      <w:r>
        <w:t xml:space="preserve">how this may be affected by changes to the costs of doing business in the</w:t>
      </w:r>
      <w:r>
        <w:t xml:space="preserve"> </w:t>
      </w:r>
      <w:r>
        <w:t xml:space="preserve">EU; and any impacts on the level playing field in the EU.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Overall costs of the measures on the industry across differences in</w:t>
      </w:r>
      <w:r>
        <w:t xml:space="preserve"> </w:t>
      </w:r>
      <w:r>
        <w:t xml:space="preserve">business size; that is, whether the average administrative and compliance</w:t>
      </w:r>
      <w:r>
        <w:t xml:space="preserve"> </w:t>
      </w:r>
      <w:r>
        <w:t xml:space="preserve">costs per employee are comparable across larger and smaller businesses or</w:t>
      </w:r>
      <w:r>
        <w:t xml:space="preserve"> </w:t>
      </w:r>
      <w:r>
        <w:t xml:space="preserve">there is a significant difference in the impacts by size.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research</w:t>
      </w:r>
      <w:r>
        <w:t xml:space="preserve"> </w:t>
      </w:r>
      <w:r>
        <w:t xml:space="preserve">Level of investment in Research and Development and expected</w:t>
      </w:r>
      <w:r>
        <w:t xml:space="preserve"> </w:t>
      </w:r>
      <w:r>
        <w:t xml:space="preserve">innovation outcomes that may result from the implementation of proposed</w:t>
      </w:r>
      <w:r>
        <w:t xml:space="preserve"> </w:t>
      </w:r>
      <w:r>
        <w:t xml:space="preserve">measures.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Administrative, compliance and enforcement activity by public authorities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Broad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Specific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Description</w:t>
      </w:r>
      <w:r>
        <w:t xml:space="preserve"> </w:t>
      </w:r>
      <w:r>
        <w:t xml:space="preserve">impacts</w:t>
      </w:r>
      <w:r>
        <w:t xml:space="preserve"> </w:t>
      </w:r>
      <w:r>
        <w:t xml:space="preserve">and other costs related to the BREF, permit-setting and derogation-</w:t>
      </w:r>
      <w:r>
        <w:t xml:space="preserve"> </w:t>
      </w:r>
      <w:r>
        <w:t xml:space="preserve">granting processes; compliance assessments and inspections; and/or</w:t>
      </w:r>
      <w:r>
        <w:t xml:space="preserve"> </w:t>
      </w:r>
      <w:r>
        <w:t xml:space="preserve">ensuring public access to permit procedures, among others.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Climate</w:t>
      </w:r>
      <w:r>
        <w:t xml:space="preserve"> </w:t>
      </w:r>
      <w:r>
        <w:t xml:space="preserve">Emissions of Greenhouse Gases into the atmosphere (tonnes of CO2</w:t>
      </w:r>
      <w:r>
        <w:t xml:space="preserve"> </w:t>
      </w:r>
      <w:r>
        <w:t xml:space="preserve">equivalent)</w:t>
      </w:r>
      <w:r>
        <w:t xml:space="preserve"> </w:t>
      </w:r>
      <w:r>
        <w:t xml:space="preserve">Air quality</w:t>
      </w:r>
      <w:r>
        <w:t xml:space="preserve"> </w:t>
      </w:r>
      <w:r>
        <w:t xml:space="preserve">Emissions of pollutants to air, which may include NOx/SOx, NMVOC,</w:t>
      </w:r>
      <w:r>
        <w:t xml:space="preserve"> </w:t>
      </w:r>
      <w:r>
        <w:t xml:space="preserve">dust, NH3, Hg, or any other pertinent pollutant.</w:t>
      </w:r>
      <w:r>
        <w:t xml:space="preserve"> </w:t>
      </w:r>
      <w:r>
        <w:t xml:space="preserve">Water quality and</w:t>
      </w:r>
      <w:r>
        <w:t xml:space="preserve"> </w:t>
      </w:r>
      <w:r>
        <w:t xml:space="preserve">resources</w:t>
      </w:r>
      <w:r>
        <w:t xml:space="preserve"> </w:t>
      </w:r>
      <w:r>
        <w:t xml:space="preserve">Releases of heavy metals (Cd, Hg, Pb, and Ni), N and P or any other</w:t>
      </w:r>
      <w:r>
        <w:t xml:space="preserve"> </w:t>
      </w:r>
      <w:r>
        <w:t xml:space="preserve">pertinent pollutant to water.</w:t>
      </w:r>
      <w:r>
        <w:t xml:space="preserve"> </w:t>
      </w:r>
      <w:r>
        <w:t xml:space="preserve">Soil quality or</w:t>
      </w:r>
      <w:r>
        <w:t xml:space="preserve"> </w:t>
      </w:r>
      <w:r>
        <w:t xml:space="preserve">resources</w:t>
      </w:r>
      <w:r>
        <w:t xml:space="preserve"> </w:t>
      </w:r>
      <w:r>
        <w:t xml:space="preserve">Emissions of pollutants to soil, which may include Arsenic, Cadmium,</w:t>
      </w:r>
      <w:r>
        <w:t xml:space="preserve"> </w:t>
      </w:r>
      <w:r>
        <w:t xml:space="preserve">Chlorides, Chromium, Copper, Halogenated Organic compounds, Lead,</w:t>
      </w:r>
      <w:r>
        <w:t xml:space="preserve"> </w:t>
      </w:r>
      <w:r>
        <w:t xml:space="preserve">Mercury, Nickel, Polychlorinated Biphenyls, Total Phosphorus and Zinc.</w:t>
      </w:r>
      <w:r>
        <w:t xml:space="preserve"> </w:t>
      </w:r>
      <w:r>
        <w:t xml:space="preserve">Waste production,</w:t>
      </w:r>
      <w:r>
        <w:t xml:space="preserve"> </w:t>
      </w:r>
      <w:r>
        <w:t xml:space="preserve">generation and</w:t>
      </w:r>
      <w:r>
        <w:t xml:space="preserve"> </w:t>
      </w:r>
      <w:r>
        <w:t xml:space="preserve">recycling</w:t>
      </w:r>
      <w:r>
        <w:t xml:space="preserve"> </w:t>
      </w:r>
      <w:r>
        <w:t xml:space="preserve">Volume of waste generated (tonnes) and recycled (tonnes).</w:t>
      </w:r>
      <w:r>
        <w:t xml:space="preserve"> </w:t>
      </w:r>
      <w:r>
        <w:t xml:space="preserve">Efficient use of</w:t>
      </w:r>
      <w:r>
        <w:t xml:space="preserve"> </w:t>
      </w:r>
      <w:r>
        <w:t xml:space="preserve">resources</w:t>
      </w:r>
      <w:r>
        <w:t xml:space="preserve"> </w:t>
      </w:r>
      <w:r>
        <w:t xml:space="preserve">Amount of energy consumed (TWh), volume of “virgin” water consumed</w:t>
      </w:r>
      <w:r>
        <w:t xml:space="preserve"> </w:t>
      </w:r>
      <w:r>
        <w:t xml:space="preserve">(m3) and volume of “re-cycled” water consumed (m3).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Employment</w:t>
      </w:r>
      <w:r>
        <w:t xml:space="preserve"> </w:t>
      </w:r>
      <w:r>
        <w:t xml:space="preserve">Number of employees, in full-time equivalent, in industry and/or public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Across each of these specific categories, a diverse set of costs and benefits over a period of 20</w:t>
      </w:r>
      <w:r>
        <w:t xml:space="preserve"> </w:t>
      </w:r>
      <w:r>
        <w:t xml:space="preserve">years were considered, assessed and, where possible, quantified. These include administrative</w:t>
      </w:r>
      <w:r>
        <w:t xml:space="preserve"> </w:t>
      </w:r>
      <w:r>
        <w:t xml:space="preserve">and enforcement costs, compliance costs and regulatory charges and other direct and indirect</w:t>
      </w:r>
      <w:r>
        <w:t xml:space="preserve"> </w:t>
      </w:r>
      <w:r>
        <w:t xml:space="preserve">costs and benefits, in line with Tool 58 of the EU’s Better Regulation Guidelines (EC, 2021),</w:t>
      </w:r>
      <w:r>
        <w:t xml:space="preserve"> </w:t>
      </w:r>
      <w:r>
        <w:t xml:space="preserve">which may emerge as a result of the implementation of the shortlisted policy measures, when</w:t>
      </w:r>
      <w:r>
        <w:t xml:space="preserve"> </w:t>
      </w:r>
      <w:r>
        <w:t xml:space="preserve">compared against the baseline.</w:t>
      </w:r>
      <w:r>
        <w:t xml:space="preserve"> </w:t>
      </w:r>
      <w:r>
        <w:t xml:space="preserve">In general, colour coding is used to summarise the qualitative assessment of impacts referring to</w:t>
      </w:r>
      <w:r>
        <w:t xml:space="preserve"> </w:t>
      </w:r>
      <w:r>
        <w:t xml:space="preserve">the direction (positive or negative) and magnitude (small or large) of any expected impacts (see</w:t>
      </w:r>
      <w:r>
        <w:t xml:space="preserve"> </w:t>
      </w:r>
      <w:r>
        <w:t xml:space="preserve">Table A8-2). A more detailed description of the qualitative assessment methodology and other</w:t>
      </w:r>
      <w:r>
        <w:t xml:space="preserve"> </w:t>
      </w:r>
      <w:r>
        <w:t xml:space="preserve">analytical methods employed can be found in Annex 4.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Table A8-2: Coding used to present expected impacts</w:t>
      </w:r>
      <w:r>
        <w:t xml:space="preserve"> </w:t>
      </w:r>
      <w:r>
        <w:t xml:space="preserve"></w:t>
      </w:r>
      <w:r>
        <w:t xml:space="preserve"> </w:t>
      </w:r>
      <w:r>
        <w:t xml:space="preserve"></w:t>
      </w:r>
      <w:r>
        <w:t xml:space="preserve"> </w:t>
      </w:r>
      <w:r>
        <w:t xml:space="preserve"></w:t>
      </w:r>
      <w:r>
        <w:t xml:space="preserve"> </w:t>
      </w:r>
      <w:r>
        <w:t xml:space="preserve"></w:t>
      </w:r>
      <w:r>
        <w:t xml:space="preserve"> </w:t>
      </w:r>
      <w:r>
        <w:t xml:space="preserve">0</w:t>
      </w:r>
      <w:r>
        <w:br/>
      </w:r>
      <w:r>
        <w:t xml:space="preserve"></w:t>
      </w:r>
      <w:r>
        <w:t xml:space="preserve"> </w:t>
      </w:r>
      <w:r>
        <w:t xml:space="preserve"></w:t>
      </w:r>
      <w:r>
        <w:t xml:space="preserve"> </w:t>
      </w:r>
      <w:r>
        <w:t xml:space="preserve"></w:t>
      </w:r>
      <w:r>
        <w:t xml:space="preserve"> </w:t>
      </w:r>
      <w:r>
        <w:t xml:space="preserve"></w:t>
      </w:r>
      <w:r>
        <w:t xml:space="preserve"> </w:t>
      </w:r>
      <w:r>
        <w:t xml:space="preserve">U</w:t>
      </w:r>
      <w:r>
        <w:t xml:space="preserve"> </w:t>
      </w:r>
      <w:r>
        <w:t xml:space="preserve">Extremely</w:t>
      </w:r>
      <w:r>
        <w:t xml:space="preserve"> </w:t>
      </w:r>
      <w:r>
        <w:t xml:space="preserve">negative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“Zero”: i.e. </w:t>
      </w:r>
      <w:r>
        <w:t xml:space="preserve"> </w:t>
      </w:r>
      <w:r>
        <w:t xml:space="preserve">no or 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Extremely</w:t>
      </w:r>
      <w:r>
        <w:t xml:space="preserve"> </w:t>
      </w:r>
      <w:r>
        <w:t xml:space="preserve">positive</w:t>
      </w:r>
      <w:r>
        <w:br/>
      </w:r>
      <w:r>
        <w:t xml:space="preserve">“U”: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The focus of the quantitative analysis has been to support the assessment of the proposed sectoral</w:t>
      </w:r>
      <w:r>
        <w:t xml:space="preserve"> </w:t>
      </w:r>
      <w:r>
        <w:t xml:space="preserve">scope extensions for the IED (Problem Area #5). Further, the quantification of administrative</w:t>
      </w:r>
      <w:r>
        <w:t xml:space="preserve"> </w:t>
      </w:r>
      <w:r>
        <w:t xml:space="preserve">burden on businesses and public authorities has also been prioritised. The table below outlines</w:t>
      </w:r>
      <w:r>
        <w:t xml:space="preserve"> </w:t>
      </w:r>
      <w:r>
        <w:t xml:space="preserve">key and cross-cutting assumptions employed in the quantification of administrative burden based</w:t>
      </w:r>
      <w:r>
        <w:t xml:space="preserve"> </w:t>
      </w:r>
      <w:r>
        <w:t xml:space="preserve">on the available evidence.</w:t>
      </w:r>
    </w:p>
    <w:p>
      <w:pPr>
        <w:pStyle w:val="BodyText"/>
      </w:pPr>
      <w:r>
        <w:t xml:space="preserve">Table A8-3: Cross-cutting evidence-based assumptions employed in this report</w:t>
      </w:r>
      <w:r>
        <w:t xml:space="preserve"> </w:t>
      </w:r>
      <w:r>
        <w:t xml:space="preserve">Specific indicator</w:t>
      </w:r>
      <w:r>
        <w:t xml:space="preserve"> </w:t>
      </w:r>
      <w:r>
        <w:t xml:space="preserve">Evidence-based assumptions</w:t>
      </w:r>
      <w:r>
        <w:t xml:space="preserve"> </w:t>
      </w:r>
      <w:r>
        <w:t xml:space="preserve">Comments and sources</w:t>
      </w:r>
      <w:r>
        <w:br/>
      </w:r>
      <w:r>
        <w:t xml:space="preserve">Number of existing IED</w:t>
      </w:r>
      <w:r>
        <w:t xml:space="preserve"> </w:t>
      </w:r>
      <w:r>
        <w:t xml:space="preserve">installations in the baseline</w:t>
      </w:r>
      <w:r>
        <w:t xml:space="preserve"> </w:t>
      </w:r>
      <w:r>
        <w:t xml:space="preserve">52 000</w:t>
      </w:r>
      <w:r>
        <w:t xml:space="preserve"> </w:t>
      </w:r>
      <w:r>
        <w:t xml:space="preserve">Average of the latest three years of data available via</w:t>
      </w:r>
      <w:r>
        <w:t xml:space="preserve"> </w:t>
      </w:r>
      <w:r>
        <w:t xml:space="preserve">the EU Registry</w:t>
      </w:r>
      <w:r>
        <w:t xml:space="preserve"> </w:t>
      </w:r>
      <w:r>
        <w:t xml:space="preserve">Number of new IED</w:t>
      </w:r>
      <w:r>
        <w:t xml:space="preserve"> </w:t>
      </w:r>
      <w:r>
        <w:t xml:space="preserve">installations expected each</w:t>
      </w:r>
      <w:r>
        <w:t xml:space="preserve"> </w:t>
      </w:r>
      <w:r>
        <w:t xml:space="preserve">year in the baseline, on</w:t>
      </w:r>
      <w:r>
        <w:t xml:space="preserve"> </w:t>
      </w:r>
      <w:r>
        <w:t xml:space="preserve">average</w:t>
      </w:r>
      <w:r>
        <w:br/>
      </w:r>
      <w:r>
        <w:t xml:space="preserve">500</w:t>
      </w:r>
      <w:r>
        <w:t xml:space="preserve"> </w:t>
      </w:r>
      <w:r>
        <w:t xml:space="preserve">Average based on baseline data analysis carried out</w:t>
      </w:r>
      <w:r>
        <w:t xml:space="preserve"> </w:t>
      </w:r>
      <w:r>
        <w:t xml:space="preserve">for this report</w:t>
      </w:r>
      <w:r>
        <w:t xml:space="preserve"> </w:t>
      </w:r>
      <w:r>
        <w:t xml:space="preserve">Number of permit</w:t>
      </w:r>
      <w:r>
        <w:t xml:space="preserve"> </w:t>
      </w:r>
      <w:r>
        <w:t xml:space="preserve">reconsiderations (and updates)</w:t>
      </w:r>
      <w:r>
        <w:t xml:space="preserve"> </w:t>
      </w:r>
      <w:r>
        <w:t xml:space="preserve">every year in the baseline, on</w:t>
      </w:r>
      <w:r>
        <w:t xml:space="preserve"> </w:t>
      </w:r>
      <w:r>
        <w:t xml:space="preserve">average</w:t>
      </w:r>
      <w:r>
        <w:t xml:space="preserve"> </w:t>
      </w:r>
      <w:r>
        <w:t xml:space="preserve">5 200</w:t>
      </w:r>
      <w:r>
        <w:t xml:space="preserve"> </w:t>
      </w:r>
      <w:r>
        <w:t xml:space="preserve">Average based on the assumption that permit</w:t>
      </w:r>
      <w:r>
        <w:t xml:space="preserve"> </w:t>
      </w:r>
      <w:r>
        <w:t xml:space="preserve">reconsiderations and updates may take place at least</w:t>
      </w:r>
      <w:r>
        <w:t xml:space="preserve"> </w:t>
      </w:r>
      <w:r>
        <w:t xml:space="preserve">once every 10 years, in line with the BREF cycle</w:t>
      </w:r>
      <w:r>
        <w:br/>
      </w:r>
      <w:r>
        <w:t xml:space="preserve">Number of BREF reviews</w:t>
      </w:r>
      <w:r>
        <w:t xml:space="preserve"> </w:t>
      </w:r>
      <w:r>
        <w:t xml:space="preserve">completed in a period of 20</w:t>
      </w:r>
      <w:r>
        <w:t xml:space="preserve"> </w:t>
      </w:r>
      <w:r>
        <w:t xml:space="preserve">years</w:t>
      </w:r>
      <w:r>
        <w:t xml:space="preserve"> </w:t>
      </w:r>
      <w:r>
        <w:t xml:space="preserve">60</w:t>
      </w:r>
      <w:r>
        <w:t xml:space="preserve"> </w:t>
      </w:r>
      <w:r>
        <w:t xml:space="preserve">Based on the assumption that a BREF occurs at least</w:t>
      </w:r>
      <w:r>
        <w:t xml:space="preserve"> </w:t>
      </w:r>
      <w:r>
        <w:t xml:space="preserve">once every 10 years, thus each of 30 sectors will be</w:t>
      </w:r>
      <w:r>
        <w:t xml:space="preserve"> </w:t>
      </w:r>
      <w:r>
        <w:t xml:space="preserve">reviewed at least twice in the 20-year period</w:t>
      </w:r>
      <w:r>
        <w:br/>
      </w:r>
      <w:r>
        <w:t xml:space="preserve">BREF review costs for one</w:t>
      </w:r>
      <w:r>
        <w:t xml:space="preserve"> </w:t>
      </w:r>
      <w:r>
        <w:t xml:space="preserve">sector-operators (2020 €)</w:t>
      </w:r>
      <w:r>
        <w:t xml:space="preserve"> </w:t>
      </w:r>
      <w:r>
        <w:t xml:space="preserve">€1 million - €7 million, with a</w:t>
      </w:r>
      <w:r>
        <w:t xml:space="preserve"> </w:t>
      </w:r>
      <w:r>
        <w:t xml:space="preserve">central estimate of €2 million</w:t>
      </w:r>
      <w:r>
        <w:t xml:space="preserve"> </w:t>
      </w:r>
      <w:r>
        <w:t xml:space="preserve">Based on the recent IED Evaluation (Ricardo et al,</w:t>
      </w:r>
      <w:r>
        <w:t xml:space="preserve"> </w:t>
      </w:r>
      <w:r>
        <w:t xml:space="preserve">2020)</w:t>
      </w:r>
      <w:r>
        <w:t xml:space="preserve"> </w:t>
      </w:r>
      <w:r>
        <w:t xml:space="preserve">BREF review costs for one</w:t>
      </w:r>
      <w:r>
        <w:t xml:space="preserve"> </w:t>
      </w:r>
      <w:r>
        <w:t xml:space="preserve">sector-public authorities (2020</w:t>
      </w:r>
      <w:r>
        <w:t xml:space="preserve"> </w:t>
      </w:r>
      <w:r>
        <w:t xml:space="preserve">€)</w:t>
      </w:r>
      <w:r>
        <w:t xml:space="preserve"> </w:t>
      </w:r>
      <w:r>
        <w:t xml:space="preserve">€3 million - €14 million, with a</w:t>
      </w:r>
      <w:r>
        <w:t xml:space="preserve"> </w:t>
      </w:r>
      <w:r>
        <w:t xml:space="preserve">central estimate of €5 million</w:t>
      </w:r>
      <w:r>
        <w:t xml:space="preserve"> </w:t>
      </w:r>
      <w:r>
        <w:t xml:space="preserve">Based on the recent IED Evaluation (Ricardo et al,</w:t>
      </w:r>
      <w:r>
        <w:t xml:space="preserve"> </w:t>
      </w:r>
      <w:r>
        <w:t xml:space="preserve">2020)</w:t>
      </w:r>
      <w:r>
        <w:t xml:space="preserve"> </w:t>
      </w:r>
      <w:r>
        <w:t xml:space="preserve">One-off costs of issuing new</w:t>
      </w:r>
      <w:r>
        <w:t xml:space="preserve"> </w:t>
      </w:r>
      <w:r>
        <w:t xml:space="preserve">permits -public authorities</w:t>
      </w:r>
      <w:r>
        <w:t xml:space="preserve"> </w:t>
      </w:r>
      <w:r>
        <w:t xml:space="preserve">(2020 €)</w:t>
      </w:r>
      <w:r>
        <w:t xml:space="preserve"> </w:t>
      </w:r>
      <w:r>
        <w:t xml:space="preserve">€3 250 - €35 000, with a central</w:t>
      </w:r>
      <w:r>
        <w:t xml:space="preserve"> </w:t>
      </w:r>
      <w:r>
        <w:t xml:space="preserve">estimate of €23 400</w:t>
      </w:r>
      <w:r>
        <w:t xml:space="preserve"> </w:t>
      </w:r>
      <w:r>
        <w:t xml:space="preserve">Based on evidence from the IED IA 2007 (EC,</w:t>
      </w:r>
      <w:r>
        <w:t xml:space="preserve"> </w:t>
      </w:r>
      <w:r>
        <w:t xml:space="preserve">2007), adjusted for inflation over the period (GDP</w:t>
      </w:r>
      <w:r>
        <w:t xml:space="preserve"> </w:t>
      </w:r>
      <w:r>
        <w:t xml:space="preserve">Deflator sourced from the World Bank and</w:t>
      </w:r>
      <w:r>
        <w:t xml:space="preserve"> </w:t>
      </w:r>
      <w:r>
        <w:t xml:space="preserve">Eurostat), and contrasted with evidence gathered</w:t>
      </w:r>
      <w:r>
        <w:t xml:space="preserve"> </w:t>
      </w:r>
      <w:r>
        <w:t xml:space="preserve">through the recent IED Evaluation (Ricardo et al,</w:t>
      </w:r>
      <w:r>
        <w:t xml:space="preserve"> </w:t>
      </w:r>
      <w:r>
        <w:t xml:space="preserve">2020)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Specific indicator</w:t>
      </w:r>
      <w:r>
        <w:t xml:space="preserve"> </w:t>
      </w:r>
      <w:r>
        <w:t xml:space="preserve">Evidence-based assumptions</w:t>
      </w:r>
      <w:r>
        <w:t xml:space="preserve"> </w:t>
      </w:r>
      <w:r>
        <w:t xml:space="preserve">Comments and sources</w:t>
      </w:r>
      <w:r>
        <w:br/>
      </w:r>
      <w:r>
        <w:t xml:space="preserve">One-off costs of issuing new</w:t>
      </w:r>
      <w:r>
        <w:t xml:space="preserve"> </w:t>
      </w:r>
      <w:r>
        <w:t xml:space="preserve">permits -operators (2020 €)</w:t>
      </w:r>
      <w:r>
        <w:t xml:space="preserve"> </w:t>
      </w:r>
      <w:r>
        <w:t xml:space="preserve">€10 000 - €62 250, with a</w:t>
      </w:r>
      <w:r>
        <w:t xml:space="preserve"> </w:t>
      </w:r>
      <w:r>
        <w:t xml:space="preserve">central estimate of €28 000</w:t>
      </w:r>
      <w:r>
        <w:t xml:space="preserve"> </w:t>
      </w:r>
      <w:r>
        <w:t xml:space="preserve">Based on data collected through stakeholder</w:t>
      </w:r>
      <w:r>
        <w:t xml:space="preserve"> </w:t>
      </w:r>
      <w:r>
        <w:t xml:space="preserve">engagement for this report, the IED Evaluation in</w:t>
      </w:r>
      <w:r>
        <w:t xml:space="preserve"> </w:t>
      </w:r>
      <w:r>
        <w:t xml:space="preserve">2020 (Ricardo et al, 2020), and a study to analyse</w:t>
      </w:r>
      <w:r>
        <w:t xml:space="preserve"> </w:t>
      </w:r>
      <w:r>
        <w:t xml:space="preserve">differences in costs of implementing EU policy (EC,</w:t>
      </w:r>
      <w:r>
        <w:t xml:space="preserve"> </w:t>
      </w:r>
      <w:r>
        <w:t xml:space="preserve">2015)</w:t>
      </w:r>
      <w:r>
        <w:t xml:space="preserve"> </w:t>
      </w:r>
      <w:r>
        <w:t xml:space="preserve">One-off costs of permit</w:t>
      </w:r>
      <w:r>
        <w:t xml:space="preserve"> </w:t>
      </w:r>
      <w:r>
        <w:t xml:space="preserve">reconsiderations and updates -</w:t>
      </w:r>
      <w:r>
        <w:t xml:space="preserve"> </w:t>
      </w:r>
      <w:r>
        <w:t xml:space="preserve">public authorities (2020 €)</w:t>
      </w:r>
      <w:r>
        <w:t xml:space="preserve"> </w:t>
      </w:r>
      <w:r>
        <w:t xml:space="preserve">€1 600 - €17 500, with a central</w:t>
      </w:r>
      <w:r>
        <w:t xml:space="preserve"> </w:t>
      </w:r>
      <w:r>
        <w:t xml:space="preserve">estimate of €11 700</w:t>
      </w:r>
      <w:r>
        <w:t xml:space="preserve"> </w:t>
      </w:r>
      <w:r>
        <w:t xml:space="preserve">Based on an assumption employed in the IED IA</w:t>
      </w:r>
      <w:r>
        <w:t xml:space="preserve"> </w:t>
      </w:r>
      <w:r>
        <w:t xml:space="preserve">2007 (EC, 2007) that permit reconsiderations and</w:t>
      </w:r>
      <w:r>
        <w:t xml:space="preserve"> </w:t>
      </w:r>
      <w:r>
        <w:t xml:space="preserve">updates costed around 50% of the permit issuance</w:t>
      </w:r>
      <w:r>
        <w:t xml:space="preserve"> </w:t>
      </w:r>
      <w:r>
        <w:t xml:space="preserve">costs</w:t>
      </w:r>
      <w:r>
        <w:t xml:space="preserve"> </w:t>
      </w:r>
      <w:r>
        <w:t xml:space="preserve">One-off costs of permit</w:t>
      </w:r>
      <w:r>
        <w:t xml:space="preserve"> </w:t>
      </w:r>
      <w:r>
        <w:t xml:space="preserve">reconsiderations and updates -</w:t>
      </w:r>
      <w:r>
        <w:t xml:space="preserve"> </w:t>
      </w:r>
      <w:r>
        <w:t xml:space="preserve">operators (2020 €)</w:t>
      </w:r>
      <w:r>
        <w:t xml:space="preserve"> </w:t>
      </w:r>
      <w:r>
        <w:t xml:space="preserve">€1 500 - €31 250, with a central</w:t>
      </w:r>
      <w:r>
        <w:t xml:space="preserve"> </w:t>
      </w:r>
      <w:r>
        <w:t xml:space="preserve">estimate of €14 000</w:t>
      </w:r>
      <w:r>
        <w:t xml:space="preserve"> </w:t>
      </w:r>
      <w:r>
        <w:t xml:space="preserve">Based on evidence provided by stakeholders</w:t>
      </w:r>
      <w:r>
        <w:t xml:space="preserve"> </w:t>
      </w:r>
      <w:r>
        <w:t xml:space="preserve">engaged for this report, and complemented by</w:t>
      </w:r>
      <w:r>
        <w:t xml:space="preserve"> </w:t>
      </w:r>
      <w:r>
        <w:t xml:space="preserve">evidence from the IED IA 2007 (EC, 2007).</w:t>
      </w:r>
      <w:r>
        <w:t xml:space="preserve"> </w:t>
      </w:r>
      <w:r>
        <w:t xml:space="preserve">Annual costs for managing</w:t>
      </w:r>
      <w:r>
        <w:t xml:space="preserve"> </w:t>
      </w:r>
      <w:r>
        <w:t xml:space="preserve">information and systems -</w:t>
      </w:r>
      <w:r>
        <w:t xml:space="preserve"> </w:t>
      </w:r>
      <w:r>
        <w:t xml:space="preserve">public authorities (2020 €)</w:t>
      </w:r>
      <w:r>
        <w:t xml:space="preserve"> </w:t>
      </w:r>
      <w:r>
        <w:t xml:space="preserve">€100 - €3 000 with a central</w:t>
      </w:r>
      <w:r>
        <w:t xml:space="preserve"> </w:t>
      </w:r>
      <w:r>
        <w:t xml:space="preserve">estimate of €2 000</w:t>
      </w:r>
      <w:r>
        <w:t xml:space="preserve"> </w:t>
      </w:r>
      <w:r>
        <w:t xml:space="preserve">Based on evidence provided by stakeholders</w:t>
      </w:r>
      <w:r>
        <w:t xml:space="preserve"> </w:t>
      </w:r>
      <w:r>
        <w:t xml:space="preserve">engaged for this report and the recent IED</w:t>
      </w:r>
      <w:r>
        <w:t xml:space="preserve"> </w:t>
      </w:r>
      <w:r>
        <w:t xml:space="preserve">Evaluation (Ricardo et al, 2020)</w:t>
      </w:r>
      <w:r>
        <w:t xml:space="preserve"> </w:t>
      </w:r>
      <w:r>
        <w:t xml:space="preserve">Annual monitoring and</w:t>
      </w:r>
      <w:r>
        <w:t xml:space="preserve"> </w:t>
      </w:r>
      <w:r>
        <w:t xml:space="preserve">reporting costs-operators</w:t>
      </w:r>
      <w:r>
        <w:t xml:space="preserve"> </w:t>
      </w:r>
      <w:r>
        <w:t xml:space="preserve">(2020 €)</w:t>
      </w:r>
      <w:r>
        <w:t xml:space="preserve"> </w:t>
      </w:r>
      <w:r>
        <w:t xml:space="preserve">€150 - €12 000 with a central</w:t>
      </w:r>
      <w:r>
        <w:t xml:space="preserve"> </w:t>
      </w:r>
      <w:r>
        <w:t xml:space="preserve">estimate of €8 000</w:t>
      </w:r>
      <w:r>
        <w:t xml:space="preserve"> </w:t>
      </w:r>
      <w:r>
        <w:t xml:space="preserve">Based on evidence provided by stakeholders</w:t>
      </w:r>
      <w:r>
        <w:t xml:space="preserve"> </w:t>
      </w:r>
      <w:r>
        <w:t xml:space="preserve">engaged for this report and the recent IED</w:t>
      </w:r>
      <w:r>
        <w:t xml:space="preserve"> </w:t>
      </w:r>
      <w:r>
        <w:t xml:space="preserve">Evaluation (Ricardo et al, 2020)</w:t>
      </w:r>
      <w:r>
        <w:t xml:space="preserve"> </w:t>
      </w:r>
      <w:r>
        <w:t xml:space="preserve">Inspection costs every two</w:t>
      </w:r>
      <w:r>
        <w:t xml:space="preserve"> </w:t>
      </w:r>
      <w:r>
        <w:t xml:space="preserve">years -public authorities (2020</w:t>
      </w:r>
      <w:r>
        <w:t xml:space="preserve"> </w:t>
      </w:r>
      <w:r>
        <w:t xml:space="preserve">€)</w:t>
      </w:r>
      <w:r>
        <w:t xml:space="preserve"> </w:t>
      </w:r>
      <w:r>
        <w:t xml:space="preserve">€500 - €12 000 with a central</w:t>
      </w:r>
      <w:r>
        <w:t xml:space="preserve"> </w:t>
      </w:r>
      <w:r>
        <w:t xml:space="preserve">estimate of €9 600</w:t>
      </w:r>
      <w:r>
        <w:t xml:space="preserve"> </w:t>
      </w:r>
      <w:r>
        <w:t xml:space="preserve">Based on evidence provided by stakeholders</w:t>
      </w:r>
      <w:r>
        <w:t xml:space="preserve"> </w:t>
      </w:r>
      <w:r>
        <w:t xml:space="preserve">engaged for this report and the recent IED</w:t>
      </w:r>
      <w:r>
        <w:t xml:space="preserve"> </w:t>
      </w:r>
      <w:r>
        <w:t xml:space="preserve">Evaluation (Ricardo et al, 2020)</w:t>
      </w:r>
      <w:r>
        <w:t xml:space="preserve"> </w:t>
      </w:r>
      <w:r>
        <w:t xml:space="preserve">Inspection costs every two</w:t>
      </w:r>
      <w:r>
        <w:t xml:space="preserve"> </w:t>
      </w:r>
      <w:r>
        <w:t xml:space="preserve">years -operators (2020 €)</w:t>
      </w:r>
      <w:r>
        <w:t xml:space="preserve"> </w:t>
      </w:r>
      <w:r>
        <w:t xml:space="preserve">€125 - €5 000 with a central</w:t>
      </w:r>
      <w:r>
        <w:t xml:space="preserve"> </w:t>
      </w:r>
      <w:r>
        <w:t xml:space="preserve">estimate of €4 000</w:t>
      </w:r>
      <w:r>
        <w:t xml:space="preserve"> </w:t>
      </w:r>
      <w:r>
        <w:t xml:space="preserve">Based on evidence provided by stakeholders</w:t>
      </w:r>
      <w:r>
        <w:t xml:space="preserve"> </w:t>
      </w:r>
      <w:r>
        <w:t xml:space="preserve">engaged for this report and the recent IED</w:t>
      </w:r>
      <w:r>
        <w:t xml:space="preserve"> </w:t>
      </w:r>
      <w:r>
        <w:t xml:space="preserve">Evaluation (Ricardo et al, 2020)</w:t>
      </w:r>
      <w:r>
        <w:t xml:space="preserve"> </w:t>
      </w:r>
      <w:r>
        <w:t xml:space="preserve">One-off applications for</w:t>
      </w:r>
      <w:r>
        <w:t xml:space="preserve"> </w:t>
      </w:r>
      <w:r>
        <w:t xml:space="preserve">derogations or exemptions -</w:t>
      </w:r>
      <w:r>
        <w:t xml:space="preserve"> </w:t>
      </w:r>
      <w:r>
        <w:t xml:space="preserve">public authorities (2020 €)</w:t>
      </w:r>
      <w:r>
        <w:t xml:space="preserve"> </w:t>
      </w:r>
      <w:r>
        <w:t xml:space="preserve">€550 - €4 250, with a central</w:t>
      </w:r>
      <w:r>
        <w:t xml:space="preserve"> </w:t>
      </w:r>
      <w:r>
        <w:t xml:space="preserve">estimate of €850</w:t>
      </w:r>
      <w:r>
        <w:t xml:space="preserve"> </w:t>
      </w:r>
      <w:r>
        <w:t xml:space="preserve">Although the burden is primarily on operators to</w:t>
      </w:r>
      <w:r>
        <w:t xml:space="preserve"> </w:t>
      </w:r>
      <w:r>
        <w:t xml:space="preserve">develop and submit the application, it is assumed</w:t>
      </w:r>
      <w:r>
        <w:t xml:space="preserve"> </w:t>
      </w:r>
      <w:r>
        <w:t xml:space="preserve">that public authorities spend half as much effort</w:t>
      </w:r>
      <w:r>
        <w:t xml:space="preserve"> </w:t>
      </w:r>
      <w:r>
        <w:t xml:space="preserve">reviewing and engaging in the process</w:t>
      </w:r>
      <w:r>
        <w:t xml:space="preserve"> </w:t>
      </w:r>
      <w:r>
        <w:t xml:space="preserve">One-off applications for</w:t>
      </w:r>
      <w:r>
        <w:t xml:space="preserve"> </w:t>
      </w:r>
      <w:r>
        <w:t xml:space="preserve">derogations or exemptions -</w:t>
      </w:r>
      <w:r>
        <w:t xml:space="preserve"> </w:t>
      </w:r>
      <w:r>
        <w:t xml:space="preserve">operators (2020 €)</w:t>
      </w:r>
      <w:r>
        <w:t xml:space="preserve"> </w:t>
      </w:r>
      <w:r>
        <w:t xml:space="preserve">€1 100 - €8 550, with a central</w:t>
      </w:r>
      <w:r>
        <w:t xml:space="preserve"> </w:t>
      </w:r>
      <w:r>
        <w:t xml:space="preserve">estimate of €1 700</w:t>
      </w:r>
      <w:r>
        <w:t xml:space="preserve"> </w:t>
      </w:r>
      <w:r>
        <w:t xml:space="preserve">Based on evidence from IED IA 2007 (EC, 2007),</w:t>
      </w:r>
      <w:r>
        <w:t xml:space="preserve"> </w:t>
      </w:r>
      <w:r>
        <w:t xml:space="preserve">suggesting applications for derogations could require</w:t>
      </w:r>
      <w:r>
        <w:t xml:space="preserve"> </w:t>
      </w:r>
      <w:r>
        <w:t xml:space="preserve">between 40 to 300 worker hours</w:t>
      </w:r>
      <w:r>
        <w:t xml:space="preserve"> </w:t>
      </w:r>
      <w:r>
        <w:t xml:space="preserve">One-off baseline reports -</w:t>
      </w:r>
      <w:r>
        <w:t xml:space="preserve"> </w:t>
      </w:r>
      <w:r>
        <w:t xml:space="preserve">public authorities (2020 €)</w:t>
      </w:r>
      <w:r>
        <w:t xml:space="preserve"> </w:t>
      </w:r>
      <w:r>
        <w:t xml:space="preserve">€4 000 - €20 000, with a central</w:t>
      </w:r>
      <w:r>
        <w:t xml:space="preserve"> </w:t>
      </w:r>
      <w:r>
        <w:t xml:space="preserve">estimate of €10 000</w:t>
      </w:r>
      <w:r>
        <w:t xml:space="preserve"> </w:t>
      </w:r>
      <w:r>
        <w:t xml:space="preserve">Based on an assumption public authorities would</w:t>
      </w:r>
      <w:r>
        <w:t xml:space="preserve"> </w:t>
      </w:r>
      <w:r>
        <w:t xml:space="preserve">engage with baseline reports provided by operators</w:t>
      </w:r>
      <w:r>
        <w:t xml:space="preserve"> </w:t>
      </w:r>
      <w:r>
        <w:t xml:space="preserve">and spend around 20% of the effort</w:t>
      </w:r>
      <w:r>
        <w:t xml:space="preserve"> </w:t>
      </w:r>
      <w:r>
        <w:t xml:space="preserve">One-off baseline reports -</w:t>
      </w:r>
      <w:r>
        <w:t xml:space="preserve"> </w:t>
      </w:r>
      <w:r>
        <w:t xml:space="preserve">operators (2020 €)</w:t>
      </w:r>
      <w:r>
        <w:t xml:space="preserve"> </w:t>
      </w:r>
      <w:r>
        <w:t xml:space="preserve">€20 000 - €100 000, with a</w:t>
      </w:r>
      <w:r>
        <w:t xml:space="preserve"> </w:t>
      </w:r>
      <w:r>
        <w:t xml:space="preserve">central estimate of €50 000</w:t>
      </w:r>
      <w:r>
        <w:t xml:space="preserve"> </w:t>
      </w:r>
      <w:r>
        <w:t xml:space="preserve">Based on the recent IED Evaluation (Ricardo et al,</w:t>
      </w:r>
      <w:r>
        <w:t xml:space="preserve"> </w:t>
      </w:r>
      <w:r>
        <w:t xml:space="preserve">2020)</w:t>
      </w:r>
      <w:r>
        <w:t xml:space="preserve"> </w:t>
      </w:r>
      <w:r>
        <w:t xml:space="preserve">Average hourly labour costs in</w:t>
      </w:r>
      <w:r>
        <w:t xml:space="preserve"> </w:t>
      </w:r>
      <w:r>
        <w:t xml:space="preserve">EU-27 (2020 €/h)</w:t>
      </w:r>
      <w:r>
        <w:t xml:space="preserve"> </w:t>
      </w:r>
      <w:r>
        <w:t xml:space="preserve">€29/h</w:t>
      </w:r>
      <w:r>
        <w:t xml:space="preserve"> </w:t>
      </w:r>
      <w:r>
        <w:t xml:space="preserve">Latest Eurostat statistics for EU-27 (Eurostat, 2021)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Other, more specific evidence-based assumptions were also employed in the assessment of</w:t>
      </w:r>
      <w:r>
        <w:t xml:space="preserve"> </w:t>
      </w:r>
      <w:r>
        <w:t xml:space="preserve">impacts. These are captured, as relevant, in the following sections.</w:t>
      </w:r>
      <w:r>
        <w:br/>
      </w:r>
      <w:r>
        <w:t xml:space="preserve">There are, however, limitations to the level of quantitative analysis that could be carried out in</w:t>
      </w:r>
      <w:r>
        <w:t xml:space="preserve"> </w:t>
      </w:r>
      <w:r>
        <w:t xml:space="preserve">this report, primarily due to the nature of the IED. The BREF process results in BAT</w:t>
      </w:r>
      <w:r>
        <w:t xml:space="preserve"> </w:t>
      </w:r>
      <w:r>
        <w:t xml:space="preserve">Conclusions that are to be considered through the IED permitting process across a wide range of</w:t>
      </w:r>
      <w:r>
        <w:t xml:space="preserve"> </w:t>
      </w:r>
      <w:r>
        <w:t xml:space="preserve">sectors and industrial installations. Evidence on the techniques that may be selected as BAT is a</w:t>
      </w:r>
      <w:r>
        <w:t xml:space="preserve"> </w:t>
      </w:r>
      <w:r>
        <w:t xml:space="preserve">very resource-intensive process and attempting to pre-empt these conclusions is complex and</w:t>
      </w:r>
      <w:r>
        <w:t xml:space="preserve"> </w:t>
      </w:r>
      <w:r>
        <w:t xml:space="preserve">error prone. Quantifying substantive compliance costs and environmental impacts is, therefore,</w:t>
      </w:r>
      <w:r>
        <w:t xml:space="preserve"> </w:t>
      </w:r>
      <w:r>
        <w:t xml:space="preserve">very challenging and potentially not proportionate. Nevertheless, the study team, working with</w:t>
      </w:r>
      <w:r>
        <w:t xml:space="preserve"> </w:t>
      </w:r>
      <w:r>
        <w:t xml:space="preserve">the EC, has considered approaches to illustrate these impacts as quantitatively as possible, e.g. </w:t>
      </w:r>
      <w:r>
        <w:t xml:space="preserve"> </w:t>
      </w:r>
      <w:r>
        <w:t xml:space="preserve">using a typical installation approach, where we consider how core aspects of each policy option</w:t>
      </w:r>
      <w:r>
        <w:t xml:space="preserve"> </w:t>
      </w:r>
      <w:r>
        <w:t xml:space="preserve">could result in key changes in capital and operating requirements as well as environmental</w:t>
      </w:r>
      <w:r>
        <w:t xml:space="preserve"> </w:t>
      </w:r>
      <w:r>
        <w:t xml:space="preserve">performance.</w:t>
      </w:r>
      <w:r>
        <w:br/>
      </w:r>
      <w:r>
        <w:t xml:space="preserve">In addition, the assessment of social impacts and associated ratings focus on how the measures</w:t>
      </w:r>
      <w:r>
        <w:t xml:space="preserve"> </w:t>
      </w:r>
      <w:r>
        <w:t xml:space="preserve">may affect employment levels across the EU. Public health and public health system impacts are</w:t>
      </w:r>
      <w:r>
        <w:t xml:space="preserve"> </w:t>
      </w:r>
      <w:r>
        <w:t xml:space="preserve">linked to environmental impacts and, therefore, are captured within this category. Similarly,</w:t>
      </w:r>
      <w:r>
        <w:t xml:space="preserve"> </w:t>
      </w:r>
      <w:r>
        <w:t xml:space="preserve">reductions in polluting emissions, especially by affecting public health, may also have impacts</w:t>
      </w:r>
      <w:r>
        <w:t xml:space="preserve"> </w:t>
      </w:r>
      <w:r>
        <w:t xml:space="preserve">on labour productivity and other economic impact categories. These impacts, generally benefits,</w:t>
      </w:r>
      <w:r>
        <w:t xml:space="preserve"> </w:t>
      </w:r>
      <w:r>
        <w:t xml:space="preserve">where directly related to the environment and captured as part of the monetisation of these</w:t>
      </w:r>
      <w:r>
        <w:t xml:space="preserve"> </w:t>
      </w:r>
      <w:r>
        <w:t xml:space="preserve">environmental benefits through the use of damage cost functions, have been captured in the</w:t>
      </w:r>
      <w:r>
        <w:t xml:space="preserve"> </w:t>
      </w:r>
      <w:r>
        <w:t xml:space="preserve">environmental impacts category and not considered in any other categories, primarily to avoid</w:t>
      </w:r>
      <w:r>
        <w:t xml:space="preserve"> </w:t>
      </w:r>
      <w:r>
        <w:t xml:space="preserve">confusion with the qualitative analysis and the interpretation of the qualitative ratings.</w:t>
      </w:r>
      <w:r>
        <w:t xml:space="preserve"> </w:t>
      </w:r>
      <w:r>
        <w:t xml:space="preserve">The measures are structured into five problem areas. Each section ends with a summary table</w:t>
      </w:r>
      <w:r>
        <w:t xml:space="preserve"> </w:t>
      </w:r>
      <w:r>
        <w:t xml:space="preserve">that provides a qualitative overview of the emerging conclusions from this analysis.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The abbreviations used in the report are listed below:</w:t>
      </w:r>
    </w:p>
    <w:p>
      <w:pPr>
        <w:pStyle w:val="BodyText"/>
      </w:pPr>
      <w:r>
        <w:t xml:space="preserve">BATc</w:t>
      </w:r>
      <w:r>
        <w:t xml:space="preserve"> </w:t>
      </w:r>
      <w:r>
        <w:t xml:space="preserve">Best available technique conclusions</w:t>
      </w:r>
      <w:r>
        <w:t xml:space="preserve"> </w:t>
      </w:r>
      <w:r>
        <w:t xml:space="preserve">BAT-AELs</w:t>
      </w:r>
      <w:r>
        <w:t xml:space="preserve"> </w:t>
      </w:r>
      <w:r>
        <w:t xml:space="preserve">Best available technique associated emission levels</w:t>
      </w:r>
      <w:r>
        <w:t xml:space="preserve"> </w:t>
      </w:r>
      <w:r>
        <w:t xml:space="preserve">BREF</w:t>
      </w:r>
      <w:r>
        <w:t xml:space="preserve"> </w:t>
      </w:r>
      <w:r>
        <w:t xml:space="preserve">BAT reference document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ELV</w:t>
      </w:r>
      <w:r>
        <w:t xml:space="preserve"> </w:t>
      </w:r>
      <w:r>
        <w:t xml:space="preserve">(permit) emission limit value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gas(es)</w:t>
      </w:r>
      <w:r>
        <w:t xml:space="preserve"> </w:t>
      </w:r>
      <w:r>
        <w:t xml:space="preserve">GLS</w:t>
      </w:r>
      <w:r>
        <w:t xml:space="preserve"> </w:t>
      </w:r>
      <w:r>
        <w:t xml:space="preserve">Glass manufacturing (BREF)</w:t>
      </w:r>
      <w:r>
        <w:t xml:space="preserve"> </w:t>
      </w:r>
      <w:r>
        <w:t xml:space="preserve">LCP</w:t>
      </w:r>
      <w:r>
        <w:t xml:space="preserve"> </w:t>
      </w:r>
      <w:r>
        <w:t xml:space="preserve">Large Combustion Plant (BREF)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NOx</w:t>
      </w:r>
      <w:r>
        <w:t xml:space="preserve"> </w:t>
      </w:r>
      <w:r>
        <w:t xml:space="preserve">Nitrogen oxides</w:t>
      </w:r>
      <w:r>
        <w:t xml:space="preserve"> </w:t>
      </w:r>
      <w:r>
        <w:t xml:space="preserve">WWTP</w:t>
      </w:r>
      <w:r>
        <w:t xml:space="preserve"> </w:t>
      </w:r>
      <w:r>
        <w:t xml:space="preserve">Waste water treatment plant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Problem area 1: The IED has not been as effective as it could be</w:t>
      </w:r>
      <w:r>
        <w:t xml:space="preserve"> </w:t>
      </w:r>
      <w:r>
        <w:t xml:space="preserve">There are sixteen measures shortlisted to address that the IED has not been as effective as it</w:t>
      </w:r>
      <w:r>
        <w:t xml:space="preserve"> </w:t>
      </w:r>
      <w:r>
        <w:t xml:space="preserve">could be in terms of:</w:t>
      </w:r>
      <w:r>
        <w:t xml:space="preserve"> </w:t>
      </w:r>
      <w:r>
        <w:t xml:space="preserve"> Ensuring reduced pollutant emissions from industry, which includes issues such as BAT-</w:t>
      </w:r>
      <w:r>
        <w:t xml:space="preserve"> </w:t>
      </w:r>
      <w:r>
        <w:t xml:space="preserve">AELs not being achieved, inconsistencies in implementation, and transboundary pollution</w:t>
      </w:r>
      <w:r>
        <w:t xml:space="preserve"> </w:t>
      </w:r>
      <w:r>
        <w:t xml:space="preserve">remaining ineffectively addressed;</w:t>
      </w:r>
      <w:r>
        <w:t xml:space="preserve"> </w:t>
      </w:r>
      <w:r>
        <w:t xml:space="preserve"> Public access to information and participation;</w:t>
      </w:r>
      <w:r>
        <w:t xml:space="preserve"> </w:t>
      </w:r>
      <w:r>
        <w:t xml:space="preserve"> Coherence in implementation.</w:t>
      </w:r>
      <w:r>
        <w:br/>
      </w:r>
      <w:r>
        <w:t xml:space="preserve">In particular, the policy measures were shortlisted to address these problems and shortcomings</w:t>
      </w:r>
      <w:r>
        <w:t xml:space="preserve"> </w:t>
      </w:r>
      <w:r>
        <w:t xml:space="preserve">and to achieve a set of objectives. The objectives are:</w:t>
      </w:r>
      <w:r>
        <w:br/>
      </w:r>
      <w:r>
        <w:t xml:space="preserve">1. Prevent or, when impractical, minimise emission of pollutants by large industrial and</w:t>
      </w:r>
      <w:r>
        <w:t xml:space="preserve"> </w:t>
      </w:r>
      <w:r>
        <w:t xml:space="preserve">agro-industrial plants (including transboundary pollution between Member States)</w:t>
      </w:r>
      <w:r>
        <w:t xml:space="preserve"> </w:t>
      </w:r>
      <w:r>
        <w:t xml:space="preserve">2. Ensure access of private individuals and civil society organisations concerned to</w:t>
      </w:r>
      <w:r>
        <w:t xml:space="preserve"> </w:t>
      </w:r>
      <w:r>
        <w:t xml:space="preserve">environmental information, participation in environmental decision making and access to</w:t>
      </w:r>
      <w:r>
        <w:t xml:space="preserve"> </w:t>
      </w:r>
      <w:r>
        <w:t xml:space="preserve">justice, in relation to permitting, operation and control of large industrial and agro-</w:t>
      </w:r>
      <w:r>
        <w:t xml:space="preserve"> </w:t>
      </w:r>
      <w:r>
        <w:t xml:space="preserve">industrial plants</w:t>
      </w:r>
      <w:r>
        <w:t xml:space="preserve"> </w:t>
      </w:r>
      <w:r>
        <w:t xml:space="preserve">3. Clarify and simplify the legislation and reduce unnecessary burden whilst establishing a</w:t>
      </w:r>
      <w:r>
        <w:t xml:space="preserve"> </w:t>
      </w:r>
      <w:r>
        <w:t xml:space="preserve">level playing field across the EU for pollution prevention and control.</w:t>
      </w:r>
      <w:r>
        <w:t xml:space="preserve"> </w:t>
      </w:r>
      <w:r>
        <w:t xml:space="preserve">Each measure will be assessed individually, covering a more in-depth description of the measure,</w:t>
      </w:r>
      <w:r>
        <w:t xml:space="preserve"> </w:t>
      </w:r>
      <w:r>
        <w:t xml:space="preserve">an outline of the requirements for implementation and an assessment of their Economic,</w:t>
      </w:r>
      <w:r>
        <w:t xml:space="preserve"> </w:t>
      </w:r>
      <w:r>
        <w:t xml:space="preserve">environmental, and social impacts supported by evidence.</w:t>
      </w:r>
    </w:p>
    <w:p>
      <w:pPr>
        <w:pStyle w:val="BodyText"/>
      </w:pPr>
      <w:r>
        <w:t xml:space="preserve">Measure 1: Introduce a time limit for derogations granted under Article 15(4).</w:t>
      </w:r>
      <w:r>
        <w:t xml:space="preserve"> </w:t>
      </w:r>
      <w:r>
        <w:t xml:space="preserve">Description of the measure and requirements for implementation</w:t>
      </w:r>
      <w:r>
        <w:t xml:space="preserve"> </w:t>
      </w:r>
      <w:r>
        <w:t xml:space="preserve">The proposed measure would introduce a time limit for derogations granted under Article 15(4).</w:t>
      </w:r>
      <w:r>
        <w:t xml:space="preserve"> </w:t>
      </w:r>
      <w:r>
        <w:t xml:space="preserve">Article 15(4) of the IED allows derogation from paragraph 3 of Article 15 of the IED, allowing</w:t>
      </w:r>
      <w:r>
        <w:t xml:space="preserve"> </w:t>
      </w:r>
      <w:r>
        <w:t xml:space="preserve">competent authorities to issue less stringent permit limit values than BAT-AELs according to the</w:t>
      </w:r>
      <w:r>
        <w:t xml:space="preserve"> </w:t>
      </w:r>
      <w:r>
        <w:t xml:space="preserve">following criteria:</w:t>
      </w:r>
      <w:r>
        <w:t xml:space="preserve"> </w:t>
      </w:r>
      <w:r>
        <w:t xml:space="preserve">“Such a derogation may apply only where an assessment shows that the achievement of emission</w:t>
      </w:r>
      <w:r>
        <w:t xml:space="preserve"> </w:t>
      </w:r>
      <w:r>
        <w:t xml:space="preserve">levels associated with the best available techniques as described in BAT conclusions would lead</w:t>
      </w:r>
      <w:r>
        <w:t xml:space="preserve"> </w:t>
      </w:r>
      <w:r>
        <w:t xml:space="preserve">to disproportionately higher costs compared to the environmental benefits due to:</w:t>
      </w:r>
      <w:r>
        <w:t xml:space="preserve"> </w:t>
      </w:r>
      <w:r>
        <w:t xml:space="preserve">(a) the geographical location or the local environmental conditions of the installation</w:t>
      </w:r>
      <w:r>
        <w:t xml:space="preserve"> </w:t>
      </w:r>
      <w:r>
        <w:t xml:space="preserve">concerned</w:t>
      </w:r>
      <w:r>
        <w:t xml:space="preserve"> </w:t>
      </w:r>
      <w:r>
        <w:t xml:space="preserve">(b) the technical characteristics of the installation concerned.”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The IED does not indicate whether derogations can be provided indefinitely nor does it indicate</w:t>
      </w:r>
      <w:r>
        <w:t xml:space="preserve"> </w:t>
      </w:r>
      <w:r>
        <w:t xml:space="preserve">if there is an upper limit on a derogation period. No additional guidance on when a derogation</w:t>
      </w:r>
      <w:r>
        <w:t xml:space="preserve"> </w:t>
      </w:r>
      <w:r>
        <w:t xml:space="preserve">can be applied has been provided. There are no mandatory time limits stipulated on the duration</w:t>
      </w:r>
      <w:r>
        <w:t xml:space="preserve"> </w:t>
      </w:r>
      <w:r>
        <w:t xml:space="preserve">of the derogations. Consequently, this crucial aspect of the IED is open to interpretation to MS.</w:t>
      </w:r>
      <w:r>
        <w:t xml:space="preserve"> </w:t>
      </w:r>
      <w:r>
        <w:t xml:space="preserve">Evidence has been identified of a wide range of durations of derogations granted by some</w:t>
      </w:r>
      <w:r>
        <w:t xml:space="preserve"> </w:t>
      </w:r>
      <w:r>
        <w:t xml:space="preserve">Member States to operators. Evidence has also been identified suggesting that some derogations</w:t>
      </w:r>
      <w:r>
        <w:t xml:space="preserve"> </w:t>
      </w:r>
      <w:r>
        <w:t xml:space="preserve">have been granted without specifying an end date of the derogation, and thus the date from</w:t>
      </w:r>
      <w:r>
        <w:t xml:space="preserve"> </w:t>
      </w:r>
      <w:r>
        <w:t xml:space="preserve">which BAT-AELs would apply. Based on 2016 IED implementation reporting, at least two</w:t>
      </w:r>
      <w:r>
        <w:t xml:space="preserve"> </w:t>
      </w:r>
      <w:r>
        <w:t xml:space="preserve">Member States have addressed this issue of time-limiting derogations in their national guidance</w:t>
      </w:r>
      <w:r>
        <w:t xml:space="preserve"> </w:t>
      </w:r>
      <w:r>
        <w:t xml:space="preserve">for implementing the IED (Italy, Slovakia) (Ricardo, 2021).</w:t>
      </w:r>
      <w:r>
        <w:br/>
      </w:r>
      <w:r>
        <w:t xml:space="preserve">As well as the reported information on derogations included in the EU Registry, information</w:t>
      </w:r>
      <w:r>
        <w:t xml:space="preserve"> </w:t>
      </w:r>
      <w:r>
        <w:t xml:space="preserve">made publicly available by Member States on Article 15(4) derogations is generally reported at</w:t>
      </w:r>
      <w:r>
        <w:t xml:space="preserve"> </w:t>
      </w:r>
      <w:r>
        <w:t xml:space="preserve">installation level and relate to permit documentation (Ricardo, 2021). Individual derogations are</w:t>
      </w:r>
      <w:r>
        <w:t xml:space="preserve"> </w:t>
      </w:r>
      <w:r>
        <w:t xml:space="preserve">granted for individual BAT-AELs, such that there can be multiple derogations per installation.</w:t>
      </w:r>
      <w:r>
        <w:t xml:space="preserve"> </w:t>
      </w:r>
      <w:r>
        <w:t xml:space="preserve">Objectives:</w:t>
      </w:r>
      <w:r>
        <w:t xml:space="preserve"> </w:t>
      </w:r>
      <w:r>
        <w:t xml:space="preserve">The measure will aim to improve the effectiveness of the IED through accelerating compliance</w:t>
      </w:r>
      <w:r>
        <w:t xml:space="preserve"> </w:t>
      </w:r>
      <w:r>
        <w:t xml:space="preserve">with BAT-AELs and levelling the playing field.</w:t>
      </w:r>
      <w:r>
        <w:br/>
      </w:r>
      <w:r>
        <w:t xml:space="preserve">This measure will, therefore, contribute to the general ambition of zero-pollution in the EU and,</w:t>
      </w:r>
      <w:r>
        <w:t xml:space="preserve"> </w:t>
      </w:r>
      <w:r>
        <w:t xml:space="preserve">more specifically, contributing towards preventing or minimising the emission of pollutants by</w:t>
      </w:r>
      <w:r>
        <w:t xml:space="preserve"> </w:t>
      </w:r>
      <w:r>
        <w:t xml:space="preserve">large industrial and agro-industrial plants and levelling the playing field across the EU.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The EU would amend the IED to introduce wording that provides a time limit in Article</w:t>
      </w:r>
      <w:r>
        <w:t xml:space="preserve"> </w:t>
      </w:r>
      <w:r>
        <w:t xml:space="preserve">15(4).</w:t>
      </w:r>
      <w:r>
        <w:t xml:space="preserve"> </w:t>
      </w:r>
      <w:r>
        <w:t xml:space="preserve"> Member States will need to transpose the new time limits into national legislation.</w:t>
      </w:r>
      <w:r>
        <w:t xml:space="preserve"> </w:t>
      </w:r>
      <w:r>
        <w:t xml:space="preserve"> EU (and/or public authorities) would develop guidance on the implementation of the</w:t>
      </w:r>
      <w:r>
        <w:t xml:space="preserve"> </w:t>
      </w:r>
      <w:r>
        <w:t xml:space="preserve">proposed changes, including whether the rule change will apply retrospEUtively to</w:t>
      </w:r>
      <w:r>
        <w:t xml:space="preserve"> </w:t>
      </w:r>
      <w:r>
        <w:t xml:space="preserve">derogations already granted or whether it would apply only to newly issued derogations.</w:t>
      </w:r>
      <w:r>
        <w:t xml:space="preserve"> </w:t>
      </w:r>
      <w:r>
        <w:t xml:space="preserve">Depending on the date when the new rules would come into force, the number of</w:t>
      </w:r>
      <w:r>
        <w:t xml:space="preserve"> </w:t>
      </w:r>
      <w:r>
        <w:t xml:space="preserve">derogations already granted and which remain in force and which have longer remaining</w:t>
      </w:r>
      <w:r>
        <w:t xml:space="preserve"> </w:t>
      </w:r>
      <w:r>
        <w:t xml:space="preserve">durations than the suggested cut-off value would vary.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In summary, this measure is likely to have limited to weakly negative Economic impacts,</w:t>
      </w:r>
      <w:r>
        <w:t xml:space="preserve"> </w:t>
      </w:r>
      <w:r>
        <w:t xml:space="preserve">characterised by highly localised financial implications for a small proportion of IED</w:t>
      </w:r>
      <w:r>
        <w:t xml:space="preserve"> </w:t>
      </w:r>
      <w:r>
        <w:t xml:space="preserve">installations.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There are around 52 000 installations in the IED, and up to and including reporting for year</w:t>
      </w:r>
      <w:r>
        <w:t xml:space="preserve"> </w:t>
      </w:r>
      <w:r>
        <w:t xml:space="preserve">2019, 203 derogations were reported as having been granted to 130 installations. Therefore, 0.2</w:t>
      </w:r>
      <w:r>
        <w:t xml:space="preserve"> </w:t>
      </w:r>
      <w:r>
        <w:t xml:space="preserve">% of all IED installations received derogations.</w:t>
      </w:r>
      <w:r>
        <w:br/>
      </w:r>
      <w:r>
        <w:t xml:space="preserve">After filtering these derogations for the derogations that could remain in place when this measure</w:t>
      </w:r>
      <w:r>
        <w:t xml:space="preserve"> </w:t>
      </w:r>
      <w:r>
        <w:t xml:space="preserve">could take effect (assumed to be 2024), 38 installations (&lt;0.1% of all installations) are reported</w:t>
      </w:r>
      <w:r>
        <w:t xml:space="preserve"> </w:t>
      </w:r>
      <w:r>
        <w:t xml:space="preserve">in the EU Registry to have either unending derogations (29 derogations granted to 20</w:t>
      </w:r>
      <w:r>
        <w:t xml:space="preserve"> </w:t>
      </w:r>
      <w:r>
        <w:t xml:space="preserve">installations) or derogations with end dates beyond 2023 or longer than four years (27</w:t>
      </w:r>
      <w:r>
        <w:t xml:space="preserve"> </w:t>
      </w:r>
      <w:r>
        <w:t xml:space="preserve">derogations granted to 18 installations). The longest two derogations have been granted for 20</w:t>
      </w:r>
      <w:r>
        <w:t xml:space="preserve"> </w:t>
      </w:r>
      <w:r>
        <w:t xml:space="preserve">years.</w:t>
      </w:r>
      <w:r>
        <w:br/>
      </w:r>
      <w:r>
        <w:t xml:space="preserve">The 2019 reported EU Registry data (without filtering for derogations that will cease by 2023) is</w:t>
      </w:r>
      <w:r>
        <w:t xml:space="preserve"> </w:t>
      </w:r>
      <w:r>
        <w:t xml:space="preserve">illustrated in the figure below.</w:t>
      </w:r>
    </w:p>
    <w:p>
      <w:pPr>
        <w:pStyle w:val="BodyText"/>
      </w:pPr>
      <w:r>
        <w:t xml:space="preserve">Figure A8-1: Distribution of derogations by length (2019 data).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It can be seen from this figure that, of the existing derogations granted: around one third (37%)</w:t>
      </w:r>
      <w:r>
        <w:br/>
      </w:r>
      <w:r>
        <w:t xml:space="preserve">were granted for periods of 3 years or less; around half (46%) were granted for periods of 4 years</w:t>
      </w:r>
      <w:r>
        <w:t xml:space="preserve"> </w:t>
      </w:r>
      <w:r>
        <w:t xml:space="preserve">or less; and around two thirds (64%) were granted for five years or less. This distribution could</w:t>
      </w:r>
      <w:r>
        <w:t xml:space="preserve"> </w:t>
      </w:r>
      <w:r>
        <w:t xml:space="preserve">be used by the EU to inform a view on what number of years could be an appropriate maximum</w:t>
      </w:r>
      <w:r>
        <w:t xml:space="preserve"> </w:t>
      </w:r>
      <w:r>
        <w:t xml:space="preserve">duration.</w:t>
      </w:r>
      <w:r>
        <w:br/>
      </w:r>
      <w:r>
        <w:t xml:space="preserve">Installations which currently hold unending or lengthy derogations are likely to require deep</w:t>
      </w:r>
      <w:r>
        <w:t xml:space="preserve"> </w:t>
      </w:r>
      <w:r>
        <w:t xml:space="preserve">transformation to reach compliance with BAT conclusions, or are used for specific purposes(e.g.,</w:t>
      </w:r>
      <w:r>
        <w:br/>
      </w:r>
      <w:r>
        <w:t xml:space="preserve">seasonally), which may make upgrading to BAT economically difficult. A small portion of</w:t>
      </w:r>
      <w:r>
        <w:t xml:space="preserve"> </w:t>
      </w:r>
      <w:r>
        <w:t xml:space="preserve">installations which do not currently hold a lengthy or unending derogation may rely on issuance</w:t>
      </w:r>
      <w:r>
        <w:t xml:space="preserve"> </w:t>
      </w:r>
      <w:r>
        <w:t xml:space="preserve">of a lengthy or unending derogation in the future. These installations may also require a deep</w:t>
      </w:r>
      <w:r>
        <w:t xml:space="preserve"> </w:t>
      </w:r>
      <w:r>
        <w:t xml:space="preserve">transformation to maintain economically feasible operations. Deep transformation, particularly if</w:t>
      </w:r>
      <w:r>
        <w:t xml:space="preserve"> </w:t>
      </w:r>
      <w:r>
        <w:t xml:space="preserve">it is not scheduled by an operator, may have significant economic impacts on installation</w:t>
      </w:r>
      <w:r>
        <w:t xml:space="preserve"> </w:t>
      </w:r>
      <w:r>
        <w:t xml:space="preserve">operators (see measures 21 and 22 for more details on this). The number of derogations which</w:t>
      </w:r>
      <w:r>
        <w:t xml:space="preserve"> </w:t>
      </w:r>
      <w:r>
        <w:t xml:space="preserve">will be affected by the measure depends on the time limit set for derogation, as outlined in Table</w:t>
      </w:r>
      <w:r>
        <w:t xml:space="preserve"> </w:t>
      </w:r>
      <w:r>
        <w:t xml:space="preserve">4. As the time limit rises, more derogations and installations will be affected.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Table A8-4: Derogation time limit (between 1 and 6 years) and corresponding number of</w:t>
      </w:r>
      <w:r>
        <w:t xml:space="preserve"> </w:t>
      </w:r>
      <w:r>
        <w:t xml:space="preserve">derogations affected based on 2019 derogations.</w:t>
      </w:r>
      <w:r>
        <w:t xml:space="preserve"> </w:t>
      </w:r>
      <w:r>
        <w:t xml:space="preserve">Derogation time</w:t>
      </w:r>
      <w:r>
        <w:t xml:space="preserve"> </w:t>
      </w:r>
      <w:r>
        <w:t xml:space="preserve">limit (years)</w:t>
      </w:r>
      <w:r>
        <w:t xml:space="preserve"> </w:t>
      </w:r>
      <w:r>
        <w:t xml:space="preserve">Derogations affected</w:t>
      </w:r>
      <w:r>
        <w:t xml:space="preserve"> </w:t>
      </w:r>
      <w:r>
        <w:t xml:space="preserve">1</w:t>
      </w:r>
      <w:r>
        <w:t xml:space="preserve"> </w:t>
      </w:r>
      <w:r>
        <w:t xml:space="preserve">193</w:t>
      </w:r>
      <w:r>
        <w:t xml:space="preserve"> </w:t>
      </w:r>
      <w:r>
        <w:t xml:space="preserve">2</w:t>
      </w:r>
      <w:r>
        <w:t xml:space="preserve"> </w:t>
      </w:r>
      <w:r>
        <w:t xml:space="preserve">145</w:t>
      </w:r>
      <w:r>
        <w:t xml:space="preserve"> </w:t>
      </w:r>
      <w:r>
        <w:t xml:space="preserve">3</w:t>
      </w:r>
      <w:r>
        <w:t xml:space="preserve"> </w:t>
      </w:r>
      <w:r>
        <w:t xml:space="preserve">127</w:t>
      </w:r>
      <w:r>
        <w:t xml:space="preserve"> </w:t>
      </w:r>
      <w:r>
        <w:t xml:space="preserve">4</w:t>
      </w:r>
      <w:r>
        <w:t xml:space="preserve"> </w:t>
      </w:r>
      <w:r>
        <w:t xml:space="preserve">109</w:t>
      </w:r>
      <w:r>
        <w:t xml:space="preserve"> </w:t>
      </w:r>
      <w:r>
        <w:t xml:space="preserve">5</w:t>
      </w:r>
      <w:r>
        <w:t xml:space="preserve"> </w:t>
      </w:r>
      <w:r>
        <w:t xml:space="preserve">73</w:t>
      </w:r>
      <w:r>
        <w:t xml:space="preserve"> </w:t>
      </w:r>
      <w:r>
        <w:t xml:space="preserve">6</w:t>
      </w:r>
      <w:r>
        <w:t xml:space="preserve"> </w:t>
      </w:r>
      <w:r>
        <w:t xml:space="preserve">61</w:t>
      </w:r>
    </w:p>
    <w:p>
      <w:pPr>
        <w:pStyle w:val="BodyText"/>
      </w:pPr>
      <w:r>
        <w:t xml:space="preserve">The measure’s economic impacts are likely to be unevenly distributed between Member States.</w:t>
      </w:r>
      <w:r>
        <w:t xml:space="preserve"> </w:t>
      </w:r>
      <w:r>
        <w:t xml:space="preserve">According to analysis of the EU Registry , a significant portion, 40%, of derogations were issued</w:t>
      </w:r>
      <w:r>
        <w:t xml:space="preserve"> </w:t>
      </w:r>
      <w:r>
        <w:t xml:space="preserve">to installations in Sweden, while Czech Republic and Italy both accounted for 16% and the</w:t>
      </w:r>
      <w:r>
        <w:t xml:space="preserve"> </w:t>
      </w:r>
      <w:r>
        <w:t xml:space="preserve">remaining 20 were divided between 12 other Member States (Ricardo, 2021) The more recent</w:t>
      </w:r>
      <w:r>
        <w:t xml:space="preserve"> </w:t>
      </w:r>
      <w:r>
        <w:t xml:space="preserve">EU Registry data reported for 2019, after removing derogations that expire after 2023 suggests</w:t>
      </w:r>
      <w:r>
        <w:t xml:space="preserve"> </w:t>
      </w:r>
      <w:r>
        <w:t xml:space="preserve">the distributional effect remains high, with 30% of the derogations granted to Swedish</w:t>
      </w:r>
      <w:r>
        <w:t xml:space="preserve"> </w:t>
      </w:r>
      <w:r>
        <w:t xml:space="preserve">installations, 21% to Portuguese installations and 18% to Czech installations, and the remaining</w:t>
      </w:r>
      <w:r>
        <w:t xml:space="preserve"> </w:t>
      </w:r>
      <w:r>
        <w:t xml:space="preserve">derogations divided among 7 Member States. Most reported derogations have been for</w:t>
      </w:r>
      <w:r>
        <w:t xml:space="preserve"> </w:t>
      </w:r>
      <w:r>
        <w:t xml:space="preserve">installations for which the four-year implementation window following BATC adoption has</w:t>
      </w:r>
      <w:r>
        <w:t xml:space="preserve"> </w:t>
      </w:r>
      <w:r>
        <w:t xml:space="preserve">ended. Furthermore, the distribution of derogations among Member States indicates the</w:t>
      </w:r>
      <w:r>
        <w:t xml:space="preserve"> </w:t>
      </w:r>
      <w:r>
        <w:t xml:space="preserve">Economic impacts would not be evenly distributed, and would be concentrated in those Member</w:t>
      </w:r>
      <w:r>
        <w:t xml:space="preserve"> </w:t>
      </w:r>
      <w:r>
        <w:t xml:space="preserve">States (Sweden, Portugal, and Czech Republic) with the highest number of derogations. Sweden</w:t>
      </w:r>
      <w:r>
        <w:t xml:space="preserve"> </w:t>
      </w:r>
      <w:r>
        <w:t xml:space="preserve">reports that 76% of its derogations are time limited.</w:t>
      </w:r>
      <w:r>
        <w:br/>
      </w:r>
      <w:r>
        <w:t xml:space="preserve">The measure’s Economic impacts are likely to be unevenly distributed between sectors. The</w:t>
      </w:r>
      <w:r>
        <w:t xml:space="preserve"> </w:t>
      </w:r>
      <w:r>
        <w:t xml:space="preserve">figure below demonstrates glass manufacturing (GLS) and pigs and poultry (PP) both received</w:t>
      </w:r>
      <w:r>
        <w:t xml:space="preserve"> </w:t>
      </w:r>
      <w:r>
        <w:t xml:space="preserve">significantly more derogations than other sectors in the 2018 reporting. Furthermore, glass</w:t>
      </w:r>
      <w:r>
        <w:t xml:space="preserve"> </w:t>
      </w:r>
      <w:r>
        <w:t xml:space="preserve">manufacturing installations received relatively long derogations. One example in GLS has been</w:t>
      </w:r>
      <w:r>
        <w:t xml:space="preserve"> </w:t>
      </w:r>
      <w:r>
        <w:t xml:space="preserve">granted a derogation of over 200 months. It is however not possible to predict in which sectors</w:t>
      </w:r>
      <w:r>
        <w:t xml:space="preserve"> </w:t>
      </w:r>
      <w:r>
        <w:t xml:space="preserve">more installations will be granted derogations; this depends on the stringency of the future BAT</w:t>
      </w:r>
      <w:r>
        <w:t xml:space="preserve"> </w:t>
      </w:r>
      <w:r>
        <w:t xml:space="preserve">conclusions’ BAT-AELs as well as the degree of national regulation already in force.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Figure A8-2: Box and scatter plot of durations for which Article 15(4) derogations apply, by BAT</w:t>
      </w:r>
      <w:r>
        <w:t xml:space="preserve"> </w:t>
      </w:r>
      <w:r>
        <w:t xml:space="preserve">conclusions (GLS = Glass manufacturing, PP = pigs and poultry) (Ricardo, 2018).</w:t>
      </w:r>
    </w:p>
    <w:p>
      <w:pPr>
        <w:pStyle w:val="BodyText"/>
      </w:pPr>
      <w:r>
        <w:t xml:space="preserve">Where measures are granted to businesses for extended periods of time, this measure could</w:t>
      </w:r>
      <w:r>
        <w:t xml:space="preserve"> </w:t>
      </w:r>
      <w:r>
        <w:t xml:space="preserve">reduce the time allowed to reach compliance. Consequently, the measure would shift compliance</w:t>
      </w:r>
      <w:r>
        <w:t xml:space="preserve"> </w:t>
      </w:r>
      <w:r>
        <w:t xml:space="preserve">costs (i.e. installing and/or operating additional techniques) closer to the present day than they</w:t>
      </w:r>
      <w:r>
        <w:t xml:space="preserve"> </w:t>
      </w:r>
      <w:r>
        <w:t xml:space="preserve">would otherwise have been, and therefore, the measure would result in additional costs in the</w:t>
      </w:r>
      <w:r>
        <w:t xml:space="preserve"> </w:t>
      </w:r>
      <w:r>
        <w:t xml:space="preserve">shorter-term (earlier transition to desired state as a result of the measure than in the baseline). For</w:t>
      </w:r>
      <w:r>
        <w:t xml:space="preserve"> </w:t>
      </w:r>
      <w:r>
        <w:t xml:space="preserve">those installations with derogations set without an end date, this measure would introduce costs</w:t>
      </w:r>
      <w:r>
        <w:t xml:space="preserve"> </w:t>
      </w:r>
      <w:r>
        <w:t xml:space="preserve">for those installations (if they chose to comply) or may lead to installation closure.</w:t>
      </w:r>
      <w:r>
        <w:t xml:space="preserve"> </w:t>
      </w:r>
      <w:r>
        <w:t xml:space="preserve">Question 22 of the Targeted Stakeholder Survey asked respondents “If you are supportive of</w:t>
      </w:r>
      <w:r>
        <w:t xml:space="preserve"> </w:t>
      </w:r>
      <w:r>
        <w:t xml:space="preserve">introducing time limits for Article 15(4) derogations, what time limit would in your view be the</w:t>
      </w:r>
      <w:r>
        <w:t xml:space="preserve"> </w:t>
      </w:r>
      <w:r>
        <w:t xml:space="preserve">most appropriate and effective? (express in years and months)”. 91 stakeholders responded, 33</w:t>
      </w:r>
      <w:r>
        <w:t xml:space="preserve"> </w:t>
      </w:r>
      <w:r>
        <w:t xml:space="preserve">of whom indicated a maximum time limit for Article 15(4) derogations, broken down in the</w:t>
      </w:r>
      <w:r>
        <w:t xml:space="preserve"> </w:t>
      </w:r>
      <w:r>
        <w:t xml:space="preserve">Table below, which shows 5 years was the most popular answer (13 of 33 responses), 8 years</w:t>
      </w:r>
      <w:r>
        <w:t xml:space="preserve"> </w:t>
      </w:r>
      <w:r>
        <w:t xml:space="preserve">was the second most popular answer (7 of 33) and 4 years the third most popular response (5 of</w:t>
      </w:r>
      <w:r>
        <w:t xml:space="preserve"> </w:t>
      </w:r>
      <w:r>
        <w:t xml:space="preserve">33). In addition, 62 respondents provided an open text answer, most of which did not provide a</w:t>
      </w:r>
      <w:r>
        <w:t xml:space="preserve"> </w:t>
      </w:r>
      <w:r>
        <w:t xml:space="preserve">specific time limit for derogations. The most popular argument (34 of 62 responses) was that</w:t>
      </w:r>
      <w:r>
        <w:t xml:space="preserve"> </w:t>
      </w:r>
      <w:r>
        <w:t xml:space="preserve">time limits on derogations are not necessary and derogations should be assessed on a case by</w:t>
      </w:r>
      <w:r>
        <w:t xml:space="preserve"> </w:t>
      </w:r>
      <w:r>
        <w:t xml:space="preserve">case basis. Another popular response stated “derogations are already time limited”, which</w:t>
      </w:r>
      <w:r>
        <w:t xml:space="preserve"> </w:t>
      </w:r>
      <w:r>
        <w:t xml:space="preserve">received 17 of 62 responses. Other responses included, time limits should not exist (4 of 62),</w:t>
      </w:r>
      <w:r>
        <w:t xml:space="preserve"> </w:t>
      </w:r>
      <w:r>
        <w:t xml:space="preserve">derogations are already four years long (2 of 62), derogations should match BREF reviews</w:t>
      </w:r>
      <w:r>
        <w:t xml:space="preserve"> </w:t>
      </w:r>
      <w:r>
        <w:t xml:space="preserve">cycles (2 of 62), remove derogations completely (2 of 62) and that derogations should be</w:t>
      </w:r>
      <w:r>
        <w:t xml:space="preserve"> </w:t>
      </w:r>
      <w:r>
        <w:t xml:space="preserve">extended (1 of 62).</w:t>
      </w:r>
      <w:r>
        <w:br/>
      </w:r>
      <w:r>
        <w:t xml:space="preserve"></w:t>
      </w:r>
      <w:r>
        <w:t xml:space="preserve"> </w:t>
      </w:r>
      <w:r>
        <w:t xml:space="preserve">Some position papers submitted by industry include responses related to Article 15(4)</w:t>
      </w:r>
      <w:r>
        <w:t xml:space="preserve"> </w:t>
      </w:r>
      <w:r>
        <w:t xml:space="preserve">derogations. One response, from the International Association of Oil &amp; Gas Producers (IOGP),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indicates that although very few derogations are applied to installations in their sector, those that</w:t>
      </w:r>
      <w:r>
        <w:t xml:space="preserve"> </w:t>
      </w:r>
      <w:r>
        <w:t xml:space="preserve">have been granted derogations are for units which are used only in specific conditions and for</w:t>
      </w:r>
      <w:r>
        <w:t xml:space="preserve"> </w:t>
      </w:r>
      <w:r>
        <w:t xml:space="preserve">specific reasons, such as, generating heat during severe frosts. The IOGP argue that adaptation of</w:t>
      </w:r>
      <w:r>
        <w:t xml:space="preserve"> </w:t>
      </w:r>
      <w:r>
        <w:t xml:space="preserve">these types of installations to BAT conclusions (i.e. removal of an option of an unending</w:t>
      </w:r>
      <w:r>
        <w:t xml:space="preserve"> </w:t>
      </w:r>
      <w:r>
        <w:t xml:space="preserve">derogation) would lead to higher costs than the environmental benefits gained, due to the low</w:t>
      </w:r>
      <w:r>
        <w:t xml:space="preserve"> </w:t>
      </w:r>
      <w:r>
        <w:t xml:space="preserve">running hours of the plants.</w:t>
      </w:r>
    </w:p>
    <w:p>
      <w:pPr>
        <w:pStyle w:val="BodyText"/>
      </w:pPr>
      <w:r>
        <w:t xml:space="preserve">Table A8-5: TSS: number of responses in favour of various derogation time limits.</w:t>
      </w:r>
      <w:r>
        <w:t xml:space="preserve"> </w:t>
      </w:r>
      <w:r>
        <w:t xml:space="preserve">Years</w:t>
      </w:r>
      <w:r>
        <w:t xml:space="preserve"> </w:t>
      </w:r>
      <w:r>
        <w:t xml:space="preserve">Count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13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15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However, the example that was provided by the IOGP was concerning where a</w:t>
      </w:r>
      <w:r>
        <w:t xml:space="preserve"> </w:t>
      </w:r>
      <w:r>
        <w:t xml:space="preserve">derogation had been sought for an offshore platform LCP1, with the derogation sought for the</w:t>
      </w:r>
      <w:r>
        <w:t xml:space="preserve"> </w:t>
      </w:r>
      <w:r>
        <w:t xml:space="preserve">installation’s lifespan for NOx emissions. It was quoted that upgrades to meet the BREF BAT-</w:t>
      </w:r>
      <w:r>
        <w:t xml:space="preserve"> </w:t>
      </w:r>
      <w:r>
        <w:t xml:space="preserve">AEL would have required modifications on the platform costing € 39m, and leading to NOx</w:t>
      </w:r>
      <w:r>
        <w:t xml:space="preserve"> </w:t>
      </w:r>
      <w:r>
        <w:t xml:space="preserve">reductions of 60 t/year for one unit and 700 t/year for a second unit. These NOx reductions, if</w:t>
      </w:r>
      <w:r>
        <w:t xml:space="preserve"> </w:t>
      </w:r>
      <w:r>
        <w:t xml:space="preserve">assumed to be in the North Sea, could be valued around €20 000/tonne2, i.e. valuing the benefits</w:t>
      </w:r>
      <w:r>
        <w:t xml:space="preserve"> </w:t>
      </w:r>
      <w:r>
        <w:t xml:space="preserve">to be around €15.2m per year. Hence, in this example provided by the industry of a plant for</w:t>
      </w:r>
      <w:r>
        <w:t xml:space="preserve"> </w:t>
      </w:r>
      <w:r>
        <w:t xml:space="preserve">which long or unending derogations would be sought, it does not appear that the costs would</w:t>
      </w:r>
      <w:r>
        <w:t xml:space="preserve"> </w:t>
      </w:r>
      <w:r>
        <w:t xml:space="preserve">outweigh the benefits after assuming operation of the installation for at least ~2.5 years.</w:t>
      </w:r>
    </w:p>
    <w:p>
      <w:pPr>
        <w:pStyle w:val="BodyText"/>
      </w:pPr>
      <w:r>
        <w:t xml:space="preserve">1 Of the six derogations listed in the 2019 reporting to the EU Registry as having been granted to LCPs, none appear</w:t>
      </w:r>
      <w:r>
        <w:t xml:space="preserve"> </w:t>
      </w:r>
      <w:r>
        <w:t xml:space="preserve">to be for offshore platform LCPs based on the BAT numbers granted for. The LCP BAT conclusions four-year period</w:t>
      </w:r>
      <w:r>
        <w:t xml:space="preserve"> </w:t>
      </w:r>
      <w:r>
        <w:t xml:space="preserve">for implementation finishes in 2021, so more derogations could yet be granted for this sEUtor than are currently</w:t>
      </w:r>
      <w:r>
        <w:t xml:space="preserve"> </w:t>
      </w:r>
      <w:r>
        <w:t xml:space="preserve">reported in the EU Registry.</w:t>
      </w:r>
      <w:r>
        <w:t xml:space="preserve"> </w:t>
      </w:r>
      <w:r>
        <w:t xml:space="preserve">2 ETC/ATNI Report 04/2020: Costs of air pollution from European industrial facilities 2008–2017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Administrative burden on businesses</w:t>
      </w:r>
      <w:r>
        <w:br/>
      </w:r>
      <w:r>
        <w:t xml:space="preserve">This measure is likely to be limited to weakly negative impacts on administrative burden. The</w:t>
      </w:r>
      <w:r>
        <w:t xml:space="preserve"> </w:t>
      </w:r>
      <w:r>
        <w:t xml:space="preserve">scale of this impact per installation affected depends on whether an installation currently holds</w:t>
      </w:r>
      <w:r>
        <w:t xml:space="preserve"> </w:t>
      </w:r>
      <w:r>
        <w:t xml:space="preserve">an unending or lengthy derogation (and for these if the EU would wish to target these</w:t>
      </w:r>
      <w:r>
        <w:t xml:space="preserve"> </w:t>
      </w:r>
      <w:r>
        <w:t xml:space="preserve">derogations retrospectively, or if an installation has not yet been granted a derogation. However,</w:t>
      </w:r>
      <w:r>
        <w:t xml:space="preserve"> </w:t>
      </w:r>
      <w:r>
        <w:t xml:space="preserve">the number of installations affected will be small.</w:t>
      </w:r>
      <w:r>
        <w:br/>
      </w:r>
      <w:r>
        <w:t xml:space="preserve">For installations which currently hold a derogation there is likely to be a small increase in</w:t>
      </w:r>
      <w:r>
        <w:t xml:space="preserve"> </w:t>
      </w:r>
      <w:r>
        <w:t xml:space="preserve">administrative burden. The scale of this impact depends on the specific length of the time limit.</w:t>
      </w:r>
      <w:r>
        <w:t xml:space="preserve"> </w:t>
      </w:r>
      <w:r>
        <w:t xml:space="preserve">The measure would require installations which currently hold a lengthy or unending derogation</w:t>
      </w:r>
      <w:r>
        <w:t xml:space="preserve"> </w:t>
      </w:r>
      <w:r>
        <w:t xml:space="preserve">(~0.1% of installations) to review their derogation to adhere with the time limit introduced by</w:t>
      </w:r>
      <w:r>
        <w:t xml:space="preserve"> </w:t>
      </w:r>
      <w:r>
        <w:t xml:space="preserve">this measure.</w:t>
      </w:r>
      <w:r>
        <w:br/>
      </w:r>
      <w:r>
        <w:t xml:space="preserve">For installations which might require a derogation in the future, the measure would have a</w:t>
      </w:r>
      <w:r>
        <w:t xml:space="preserve"> </w:t>
      </w:r>
      <w:r>
        <w:t xml:space="preserve">weakly negative impact on their administrative burden. Operators would still go through the</w:t>
      </w:r>
      <w:r>
        <w:t xml:space="preserve"> </w:t>
      </w:r>
      <w:r>
        <w:t xml:space="preserve">same derogation application process and discussion with the competent authority. This process</w:t>
      </w:r>
      <w:r>
        <w:t xml:space="preserve"> </w:t>
      </w:r>
      <w:r>
        <w:t xml:space="preserve">would also be happening in the counterfactual where the measure is not introduced.</w:t>
      </w:r>
      <w:r>
        <w:t xml:space="preserve"> </w:t>
      </w:r>
      <w:r>
        <w:t xml:space="preserve">The measure may have a limited impact on organisations which have currently been granted a</w:t>
      </w:r>
      <w:r>
        <w:t xml:space="preserve"> </w:t>
      </w:r>
      <w:r>
        <w:t xml:space="preserve">derogation as well as organisations which might require a future derogation because it will cause</w:t>
      </w:r>
      <w:r>
        <w:t xml:space="preserve"> </w:t>
      </w:r>
      <w:r>
        <w:t xml:space="preserve">a slight increase in the frequency with which businesses must review their derogation with the</w:t>
      </w:r>
      <w:r>
        <w:t xml:space="preserve"> </w:t>
      </w:r>
      <w:r>
        <w:t xml:space="preserve">competent authority. If the measure introduces a time limit installations would foreseeably be</w:t>
      </w:r>
      <w:r>
        <w:t xml:space="preserve"> </w:t>
      </w:r>
      <w:r>
        <w:t xml:space="preserve">required to review their derogation more often than in the counterfactual where the measure is</w:t>
      </w:r>
      <w:r>
        <w:t xml:space="preserve"> </w:t>
      </w:r>
      <w:r>
        <w:t xml:space="preserve">not introduced. The impact the measure will have on administrative burden depends on the</w:t>
      </w:r>
      <w:r>
        <w:t xml:space="preserve"> </w:t>
      </w:r>
      <w:r>
        <w:t xml:space="preserve">specific time limit set. According to the 2019 data, the average length of derogations with end</w:t>
      </w:r>
      <w:r>
        <w:t xml:space="preserve"> </w:t>
      </w:r>
      <w:r>
        <w:t xml:space="preserve">dates was 3.4 years and the most common derogation length was 1 year or less (28% of all</w:t>
      </w:r>
      <w:r>
        <w:t xml:space="preserve"> </w:t>
      </w:r>
      <w:r>
        <w:t xml:space="preserve">derogations). However, the average derogation length does not account for unending</w:t>
      </w:r>
      <w:r>
        <w:t xml:space="preserve"> </w:t>
      </w:r>
      <w:r>
        <w:t xml:space="preserve">derogations; as illustrated earlier, 55% (111 of 203 derogations) of derogations granted are four</w:t>
      </w:r>
      <w:r>
        <w:t xml:space="preserve"> </w:t>
      </w:r>
      <w:r>
        <w:t xml:space="preserve">or more years long. Therefore, if, for example, the time limit is set at four years, 55% of</w:t>
      </w:r>
      <w:r>
        <w:t xml:space="preserve"> </w:t>
      </w:r>
      <w:r>
        <w:t xml:space="preserve">installations which held derogations in 2019 would be required to update their derogation more</w:t>
      </w:r>
      <w:r>
        <w:t xml:space="preserve"> </w:t>
      </w:r>
      <w:r>
        <w:t xml:space="preserve">regularly than in the counterfactual where the measure is not introduced.</w:t>
      </w:r>
      <w:r>
        <w:br/>
      </w:r>
      <w:r>
        <w:t xml:space="preserve">For those installations which currently hold an unending or lengthy derogation (i.e. already</w:t>
      </w:r>
      <w:r>
        <w:t xml:space="preserve"> </w:t>
      </w:r>
      <w:r>
        <w:t xml:space="preserve">granted), the EU may seek to limit (or entirely avoid due to the possible uncertain legal</w:t>
      </w:r>
      <w:r>
        <w:t xml:space="preserve"> </w:t>
      </w:r>
      <w:r>
        <w:t xml:space="preserve">feasibility) the number of cases where renegotiation would be needed on an existing granted</w:t>
      </w:r>
      <w:r>
        <w:t xml:space="preserve"> </w:t>
      </w:r>
      <w:r>
        <w:t xml:space="preserve">derogation. If a renegotation were needed, the measure would incur an additional administrative</w:t>
      </w:r>
      <w:r>
        <w:t xml:space="preserve"> </w:t>
      </w:r>
      <w:r>
        <w:t xml:space="preserve">burden where the operator must renegotiate their derogation with the competent authority. In the</w:t>
      </w:r>
      <w:r>
        <w:t xml:space="preserve"> </w:t>
      </w:r>
      <w:r>
        <w:t xml:space="preserve">counterfactual where the measure is not introduced, these installations would not have been</w:t>
      </w:r>
      <w:r>
        <w:t xml:space="preserve"> </w:t>
      </w:r>
      <w:r>
        <w:t xml:space="preserve">required to do any further paperwork on their derogation. Again, the proportion of existing</w:t>
      </w:r>
      <w:r>
        <w:t xml:space="preserve"> </w:t>
      </w:r>
      <w:r>
        <w:t xml:space="preserve">derogations which would be affected in this way would depend on the specific time limit set. For</w:t>
      </w:r>
      <w:r>
        <w:t xml:space="preserve"> </w:t>
      </w:r>
      <w:r>
        <w:t xml:space="preserve">example, using the 2019 data and excluding all derogations which end before 2023, a four-year</w:t>
      </w:r>
      <w:r>
        <w:t xml:space="preserve"> </w:t>
      </w:r>
      <w:r>
        <w:t xml:space="preserve">time limit would mean 56 derogations across 38 operators would be reassessed earlier than in the</w:t>
      </w:r>
      <w:r>
        <w:t xml:space="preserve"> </w:t>
      </w:r>
      <w:r>
        <w:t xml:space="preserve">counterfactual where the measure was not introduced.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Assuming this measure would affect around 50 installations, the additional administrative costs</w:t>
      </w:r>
      <w:r>
        <w:t xml:space="preserve"> </w:t>
      </w:r>
      <w:r>
        <w:t xml:space="preserve">for businesses are estimated to be between €0.01m/yr and €0.8m/yr with a best estimate of</w:t>
      </w:r>
      <w:r>
        <w:t xml:space="preserve"> </w:t>
      </w:r>
      <w:r>
        <w:t xml:space="preserve">€0.6m/yr.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The measure’s overall impact on both the operating costs and conduct of businesses are likely to</w:t>
      </w:r>
      <w:r>
        <w:t xml:space="preserve"> </w:t>
      </w:r>
      <w:r>
        <w:t xml:space="preserve">be weakly negative. Whether the measure will increase a business’ operating costs and conduct</w:t>
      </w:r>
      <w:r>
        <w:t xml:space="preserve"> </w:t>
      </w:r>
      <w:r>
        <w:t xml:space="preserve">of business depends on whether a business currently holds a derogation, and if that derogation is</w:t>
      </w:r>
      <w:r>
        <w:t xml:space="preserve"> </w:t>
      </w:r>
      <w:r>
        <w:t xml:space="preserve">unending or set on a time limit or longer than the proposed time limit which could be introduced</w:t>
      </w:r>
      <w:r>
        <w:t xml:space="preserve"> </w:t>
      </w:r>
      <w:r>
        <w:t xml:space="preserve">under this measure. There will be a significant increase in operational costs and changes to</w:t>
      </w:r>
      <w:r>
        <w:t xml:space="preserve"> </w:t>
      </w:r>
      <w:r>
        <w:t xml:space="preserve">conduct of business for installations which rely on a future derogation, particularly installations</w:t>
      </w:r>
      <w:r>
        <w:t xml:space="preserve"> </w:t>
      </w:r>
      <w:r>
        <w:t xml:space="preserve">which currently have an unending derogation. Operating costs for installations which have not</w:t>
      </w:r>
      <w:r>
        <w:t xml:space="preserve"> </w:t>
      </w:r>
      <w:r>
        <w:t xml:space="preserve">yet been granted derogations will be higher if the measure is introduced because the length of</w:t>
      </w:r>
      <w:r>
        <w:t xml:space="preserve"> </w:t>
      </w:r>
      <w:r>
        <w:t xml:space="preserve">derogation will not be granted for as long as they might previously have been in the</w:t>
      </w:r>
      <w:r>
        <w:t xml:space="preserve"> </w:t>
      </w:r>
      <w:r>
        <w:t xml:space="preserve">counterfactual where the measure is not introduced. As discussed earlier, the scale of impact on</w:t>
      </w:r>
      <w:r>
        <w:t xml:space="preserve"> </w:t>
      </w:r>
      <w:r>
        <w:t xml:space="preserve">operating costs and conduct of businesses depends on the specific time limit set for derogations.</w:t>
      </w:r>
      <w:r>
        <w:br/>
      </w:r>
      <w:r>
        <w:t xml:space="preserve"></w:t>
      </w:r>
      <w:r>
        <w:t xml:space="preserve"> </w:t>
      </w:r>
      <w:r>
        <w:t xml:space="preserve">For those derogations which are unending or due to expire beyond 2023 introducing the</w:t>
      </w:r>
      <w:r>
        <w:t xml:space="preserve"> </w:t>
      </w:r>
      <w:r>
        <w:t xml:space="preserve">measure will present completely new costs for these installations. Those operators with unending</w:t>
      </w:r>
      <w:r>
        <w:t xml:space="preserve"> </w:t>
      </w:r>
      <w:r>
        <w:t xml:space="preserve">or very long derogations may have these derogations curtailed, which would bring costs forward</w:t>
      </w:r>
      <w:r>
        <w:t xml:space="preserve"> </w:t>
      </w:r>
      <w:r>
        <w:t xml:space="preserve">or introduce new costs if the derogation was otherwise to the end of the Economic life of the</w:t>
      </w:r>
      <w:r>
        <w:t xml:space="preserve"> </w:t>
      </w:r>
      <w:r>
        <w:t xml:space="preserve">installation. As mentioned above, the EU may seek to avoid addressing this measure at existing</w:t>
      </w:r>
      <w:r>
        <w:t xml:space="preserve"> </w:t>
      </w:r>
      <w:r>
        <w:t xml:space="preserve">derogations.</w:t>
      </w:r>
      <w:r>
        <w:t xml:space="preserve"> </w:t>
      </w:r>
      <w:r>
        <w:t xml:space="preserve">Currently, it is unclear how the measure might affect business’ behaviour. However, one</w:t>
      </w:r>
      <w:r>
        <w:t xml:space="preserve"> </w:t>
      </w:r>
      <w:r>
        <w:t xml:space="preserve">foreseeable negative impact of the measure could be business’ decision to close plants which</w:t>
      </w:r>
      <w:r>
        <w:t xml:space="preserve"> </w:t>
      </w:r>
      <w:r>
        <w:t xml:space="preserve">may not be Economically feasible to transform even within an agreed period. This could occur in</w:t>
      </w:r>
      <w:r>
        <w:t xml:space="preserve"> </w:t>
      </w:r>
      <w:r>
        <w:t xml:space="preserve">both the situations where businesses have not yet received derogations and in the situation where</w:t>
      </w:r>
      <w:r>
        <w:t xml:space="preserve"> </w:t>
      </w:r>
      <w:r>
        <w:t xml:space="preserve">an installation currently holds a lengthy or unending derogation.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The proposed measure is likely to have a weakly positive impact on the level playing field. As</w:t>
      </w:r>
      <w:r>
        <w:t xml:space="preserve"> </w:t>
      </w:r>
      <w:r>
        <w:t xml:space="preserve">discussed above in the section on ‘Economic impacts’ derogations are concentrated in certain</w:t>
      </w:r>
      <w:r>
        <w:t xml:space="preserve"> </w:t>
      </w:r>
      <w:r>
        <w:t xml:space="preserve">sectors and Member States. Therefore, the measure will improve the consistency of derogation</w:t>
      </w:r>
      <w:r>
        <w:t xml:space="preserve"> </w:t>
      </w:r>
      <w:r>
        <w:t xml:space="preserve">lime lengths across Member States and sectors. This will eliminate the possibility that certain</w:t>
      </w:r>
      <w:r>
        <w:t xml:space="preserve"> </w:t>
      </w:r>
      <w:r>
        <w:t xml:space="preserve">Member States or sectors are granted longer derogations than installations in other states or</w:t>
      </w:r>
      <w:r>
        <w:t xml:space="preserve"> </w:t>
      </w:r>
      <w:r>
        <w:t xml:space="preserve">sectors, thus removing the potential competitive advantage held in those states and sectors with</w:t>
      </w:r>
      <w:r>
        <w:t xml:space="preserve"> </w:t>
      </w:r>
      <w:r>
        <w:t xml:space="preserve">longer derogations.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Position of SMEs</w:t>
      </w:r>
      <w:r>
        <w:t xml:space="preserve"> </w:t>
      </w:r>
      <w:r>
        <w:t xml:space="preserve">The impact of this measure on SMEs is uncertain. The level of impact depends on the size of</w:t>
      </w:r>
      <w:r>
        <w:t xml:space="preserve"> </w:t>
      </w:r>
      <w:r>
        <w:t xml:space="preserve">the installations which rely on derogations. The size of installations is not known from the EU</w:t>
      </w:r>
      <w:r>
        <w:t xml:space="preserve"> </w:t>
      </w:r>
      <w:r>
        <w:t xml:space="preserve">Registry data on derogations.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The measure is unlikely to impact innovation and research. The measure is focused on</w:t>
      </w:r>
      <w:r>
        <w:t xml:space="preserve"> </w:t>
      </w:r>
      <w:r>
        <w:t xml:space="preserve">tightening the conditions for derogations, which concern installations behind current BAT.</w:t>
      </w:r>
      <w:r>
        <w:t xml:space="preserve"> </w:t>
      </w:r>
      <w:r>
        <w:t xml:space="preserve">Therefore, the measure is focused on incentivising uptake of existing BAT rather than</w:t>
      </w:r>
      <w:r>
        <w:t xml:space="preserve"> </w:t>
      </w:r>
      <w:r>
        <w:t xml:space="preserve">encouraging research into advanced technologies. It is considered unlikely that step-changes in</w:t>
      </w:r>
      <w:r>
        <w:t xml:space="preserve"> </w:t>
      </w:r>
      <w:r>
        <w:t xml:space="preserve">technology implementation might result from implementing this measure.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The measure is likely to have limited to weakly negative impacts on public authorities.</w:t>
      </w:r>
      <w:r>
        <w:t xml:space="preserve"> </w:t>
      </w:r>
      <w:r>
        <w:t xml:space="preserve">Changing the conditions for existing derogation will incur some additional managerial or</w:t>
      </w:r>
      <w:r>
        <w:t xml:space="preserve"> </w:t>
      </w:r>
      <w:r>
        <w:t xml:space="preserve">administrative tasks for public authorities concerned with issuing derogations. The measure is</w:t>
      </w:r>
      <w:r>
        <w:t xml:space="preserve"> </w:t>
      </w:r>
      <w:r>
        <w:t xml:space="preserve">likely to change the frequency by which public authorities must assess and issue derogations.</w:t>
      </w:r>
      <w:r>
        <w:t xml:space="preserve"> </w:t>
      </w:r>
      <w:r>
        <w:t xml:space="preserve">The measure will not impact public authorities because of changes to the process associated with</w:t>
      </w:r>
      <w:r>
        <w:t xml:space="preserve"> </w:t>
      </w:r>
      <w:r>
        <w:t xml:space="preserve">achieving derogation. In addition to this change, the measure is also likely to require public</w:t>
      </w:r>
      <w:r>
        <w:t xml:space="preserve"> </w:t>
      </w:r>
      <w:r>
        <w:t xml:space="preserve">authorities to write new guidance and communicate with operators to reflect the requirement of a</w:t>
      </w:r>
      <w:r>
        <w:t xml:space="preserve"> </w:t>
      </w:r>
      <w:r>
        <w:t xml:space="preserve">time limit which may cause some small impact on public authorities.</w:t>
      </w:r>
      <w:r>
        <w:br/>
      </w:r>
      <w:r>
        <w:t xml:space="preserve">Whether the measure will incur impacts on public authorities also varies between businesses</w:t>
      </w:r>
      <w:r>
        <w:t xml:space="preserve"> </w:t>
      </w:r>
      <w:r>
        <w:t xml:space="preserve">which do not yet hold a derogation versus existing unending or lengthy derogations. There will</w:t>
      </w:r>
      <w:r>
        <w:t xml:space="preserve"> </w:t>
      </w:r>
      <w:r>
        <w:t xml:space="preserve">be fewer impacts on public authorities which regulate businesses which do not yet hold a</w:t>
      </w:r>
      <w:r>
        <w:t xml:space="preserve"> </w:t>
      </w:r>
      <w:r>
        <w:t xml:space="preserve">derogation than for public authorities which regulate businesses which have been granted</w:t>
      </w:r>
      <w:r>
        <w:t xml:space="preserve"> </w:t>
      </w:r>
      <w:r>
        <w:t xml:space="preserve">unending or lengthy derogations. As discussed above in ‘Administrative impact on businesses’,</w:t>
      </w:r>
      <w:r>
        <w:t xml:space="preserve"> </w:t>
      </w:r>
      <w:r>
        <w:t xml:space="preserve">the measure, depending on the specific time limit elected, is likely to mean public authorities will</w:t>
      </w:r>
      <w:r>
        <w:t xml:space="preserve"> </w:t>
      </w:r>
      <w:r>
        <w:t xml:space="preserve">review derogations not yet granted more regularly than in the counterfactual where the measure</w:t>
      </w:r>
      <w:r>
        <w:t xml:space="preserve"> </w:t>
      </w:r>
      <w:r>
        <w:t xml:space="preserve">is not introduced. For existing unending or lengthy derogations, the measure will create a short-</w:t>
      </w:r>
      <w:r>
        <w:t xml:space="preserve"> </w:t>
      </w:r>
      <w:r>
        <w:t xml:space="preserve">term increase in work for public authorities. Public authorities will be required to reassess</w:t>
      </w:r>
      <w:r>
        <w:t xml:space="preserve"> </w:t>
      </w:r>
      <w:r>
        <w:t xml:space="preserve">lengthy or unending derogations when the measure is introduced, thus incurring a short-term</w:t>
      </w:r>
      <w:r>
        <w:t xml:space="preserve"> </w:t>
      </w:r>
      <w:r>
        <w:t xml:space="preserve">spike in workload for public authorities. As discussed in ‘Economic impacts’ this will be most</w:t>
      </w:r>
      <w:r>
        <w:t xml:space="preserve"> </w:t>
      </w:r>
      <w:r>
        <w:t xml:space="preserve">severe for public authorities in Sweden, Portugal, and Czech Republic where the majority of</w:t>
      </w:r>
      <w:r>
        <w:t xml:space="preserve"> </w:t>
      </w:r>
      <w:r>
        <w:t xml:space="preserve">derogations are concentrated.</w:t>
      </w:r>
      <w:r>
        <w:t xml:space="preserve"> </w:t>
      </w:r>
      <w:r>
        <w:t xml:space="preserve">Assuming this measure would affect around 50 installations, the additional administrative costs</w:t>
      </w:r>
      <w:r>
        <w:t xml:space="preserve"> </w:t>
      </w:r>
      <w:r>
        <w:t xml:space="preserve">for public authorities are estimated to be between €0.02m/yr and €0.6m/yr with a best estimate of</w:t>
      </w:r>
      <w:r>
        <w:t xml:space="preserve"> </w:t>
      </w:r>
      <w:r>
        <w:t xml:space="preserve">€0.4m/yr.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Overall, the environmental impacts of the measure are likely to be weakly positive. The measure</w:t>
      </w:r>
      <w:r>
        <w:t xml:space="preserve"> </w:t>
      </w:r>
      <w:r>
        <w:t xml:space="preserve">is likely to cause a small overall reduction in IED installations’ environmental impacts</w:t>
      </w:r>
      <w:r>
        <w:t xml:space="preserve"> </w:t>
      </w:r>
      <w:r>
        <w:t xml:space="preserve">concentrated in a relatively small number of geographic areas. As noted earlier, the distribution</w:t>
      </w:r>
      <w:r>
        <w:t xml:space="preserve"> </w:t>
      </w:r>
      <w:r>
        <w:t xml:space="preserve">of derogations implies introducing a time limit on derogations is likely to have a significant</w:t>
      </w:r>
      <w:r>
        <w:t xml:space="preserve"> </w:t>
      </w:r>
      <w:r>
        <w:t xml:space="preserve">impact on a small proportion of IED installations.</w:t>
      </w:r>
      <w:r>
        <w:t xml:space="preserve"> </w:t>
      </w:r>
      <w:r>
        <w:t xml:space="preserve">Climate</w:t>
      </w:r>
      <w:r>
        <w:br/>
      </w:r>
      <w:r>
        <w:t xml:space="preserve">The measure is likely to have no impact on greenhouse gas emissions.</w:t>
      </w:r>
      <w:r>
        <w:br/>
      </w:r>
      <w:r>
        <w:t xml:space="preserve">Evidence: there were no derogations issued in 2019 which were relevant to climate impacts. The</w:t>
      </w:r>
      <w:r>
        <w:t xml:space="preserve"> </w:t>
      </w:r>
      <w:r>
        <w:t xml:space="preserve">only type of derogation which may affect the climate are derogations for energy efficiency. The</w:t>
      </w:r>
      <w:r>
        <w:t xml:space="preserve"> </w:t>
      </w:r>
      <w:r>
        <w:t xml:space="preserve">measure may have an impact on the climate if greenhouse gas emissions are brought within the</w:t>
      </w:r>
      <w:r>
        <w:t xml:space="preserve"> </w:t>
      </w:r>
      <w:r>
        <w:t xml:space="preserve">scope of the IED.</w:t>
      </w:r>
      <w:r>
        <w:br/>
      </w:r>
      <w:r>
        <w:t xml:space="preserve">The evidence is supported by views of stakeholders: 47% of respondents to the TSS believe the</w:t>
      </w:r>
      <w:r>
        <w:t xml:space="preserve"> </w:t>
      </w:r>
      <w:r>
        <w:t xml:space="preserve">measure will have no impact on GHG emissions. There were significantly fewer responses in</w:t>
      </w:r>
      <w:r>
        <w:t xml:space="preserve"> </w:t>
      </w:r>
      <w:r>
        <w:t xml:space="preserve">favour of the measure having at least a slight impact, which constituted 22% of responses.</w:t>
      </w:r>
      <w:r>
        <w:br/>
      </w:r>
      <w:r>
        <w:t xml:space="preserve">Air quality</w:t>
      </w:r>
      <w:r>
        <w:br/>
      </w:r>
      <w:r>
        <w:t xml:space="preserve">The measure is likely to have a weakly positive impact on air quality, more so than the other</w:t>
      </w:r>
      <w:r>
        <w:t xml:space="preserve"> </w:t>
      </w:r>
      <w:r>
        <w:t xml:space="preserve">environmental issues concerned.</w:t>
      </w:r>
      <w:r>
        <w:t xml:space="preserve"> </w:t>
      </w:r>
      <w:r>
        <w:t xml:space="preserve">Evidence: In 2019 a total of 203 derogations were issued, out of which, 154 were for emissions</w:t>
      </w:r>
      <w:r>
        <w:t xml:space="preserve"> </w:t>
      </w:r>
      <w:r>
        <w:t xml:space="preserve">to air and 49 for emissions to water. This implies the measure could have a more significant</w:t>
      </w:r>
      <w:r>
        <w:t xml:space="preserve"> </w:t>
      </w:r>
      <w:r>
        <w:t xml:space="preserve">overall impact on emissions to air than emissions to water. Out of deorgations for emissions to</w:t>
      </w:r>
      <w:r>
        <w:t xml:space="preserve"> </w:t>
      </w:r>
      <w:r>
        <w:t xml:space="preserve">air, there were 48 derogations for SO2 emissions, 39 for NO2 emissions and 38 for dust</w:t>
      </w:r>
      <w:r>
        <w:t xml:space="preserve"> </w:t>
      </w:r>
      <w:r>
        <w:t xml:space="preserve">emissions. This indicates the measure’s environmental impacts will be concentrated on reducing</w:t>
      </w:r>
      <w:r>
        <w:t xml:space="preserve"> </w:t>
      </w:r>
      <w:r>
        <w:t xml:space="preserve">these pollutants. However, this approach does not account for disproportionately high</w:t>
      </w:r>
      <w:r>
        <w:t xml:space="preserve"> </w:t>
      </w:r>
      <w:r>
        <w:t xml:space="preserve">environmental impacts caued by toxic pollutants, for example, mercury emissions. Out of the</w:t>
      </w:r>
      <w:r>
        <w:t xml:space="preserve"> </w:t>
      </w:r>
      <w:r>
        <w:t xml:space="preserve">154 derogations issued to emissions to air, 43 were unending or exceeded 2023. The most</w:t>
      </w:r>
      <w:r>
        <w:t xml:space="preserve"> </w:t>
      </w:r>
      <w:r>
        <w:t xml:space="preserve">common pollutant with unending or lengthy derogations were dust emissions (15) and NO2 (12).</w:t>
      </w:r>
      <w:r>
        <w:t xml:space="preserve"> </w:t>
      </w:r>
      <w:r>
        <w:t xml:space="preserve">This suggests if the measure was introduced, these particualr existing derogations could be</w:t>
      </w:r>
      <w:r>
        <w:t xml:space="preserve"> </w:t>
      </w:r>
      <w:r>
        <w:t xml:space="preserve">reassessed to reflect the time limit on derogations, leading to a reduction in emissions for</w:t>
      </w:r>
      <w:r>
        <w:t xml:space="preserve"> </w:t>
      </w:r>
      <w:r>
        <w:t xml:space="preserve">installations in the areas local to the polluting installations.</w:t>
      </w:r>
      <w:r>
        <w:br/>
      </w:r>
      <w:r>
        <w:t xml:space="preserve">The measure’s impacts on air quality are possible to estimate. For example, according to Ricardo</w:t>
      </w:r>
      <w:r>
        <w:t xml:space="preserve"> </w:t>
      </w:r>
      <w:r>
        <w:t xml:space="preserve">(2019) assessment of MS reports on IED implementation, the annual damage cost of dust and</w:t>
      </w:r>
      <w:r>
        <w:t xml:space="preserve"> </w:t>
      </w:r>
      <w:r>
        <w:t xml:space="preserve">PCDD/F emissions in the iron and steel sector due to derogations was estimated to be €17m/year</w:t>
      </w:r>
      <w:r>
        <w:t xml:space="preserve"> </w:t>
      </w:r>
      <w:r>
        <w:t xml:space="preserve">and €0.015m/year respectively3. For the glass sector, derogations for NOx, SOx and dust resulted</w:t>
      </w:r>
    </w:p>
    <w:p>
      <w:pPr>
        <w:pStyle w:val="BodyText"/>
      </w:pPr>
      <w:r>
        <w:t xml:space="preserve">3 Ricardo, 2019. Assessment and summary of Member States’ reports for Modules 1, 3 and 4 of Annex II of</w:t>
      </w:r>
      <w:r>
        <w:t xml:space="preserve"> </w:t>
      </w:r>
      <w:r>
        <w:t xml:space="preserve">Commission Implementing DEUision 2012/795/EU. Retrieved from: https://circabc.europa.eu/sd/a/e6a8f5a7-</w:t>
      </w:r>
      <w:r>
        <w:t xml:space="preserve"> </w:t>
      </w:r>
      <w:r>
        <w:t xml:space="preserve">2b35-4bc5-a195-10acfaa49755/Final%20report.pdf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in associated damage costs of €19.5 m/year, €18.6 m/year and €3.6m/year respectively for the</w:t>
      </w:r>
      <w:r>
        <w:t xml:space="preserve"> </w:t>
      </w:r>
      <w:r>
        <w:t xml:space="preserve">years the derogations were active. As discussed in ‘Economic impacts’, the number of</w:t>
      </w:r>
      <w:r>
        <w:t xml:space="preserve"> </w:t>
      </w:r>
      <w:r>
        <w:t xml:space="preserve">derogations granted is particularly high in glass manufacturing. The high levels of additional</w:t>
      </w:r>
      <w:r>
        <w:t xml:space="preserve"> </w:t>
      </w:r>
      <w:r>
        <w:t xml:space="preserve">emissions and annual damage costs for glass manufacture highlight the potential environmental</w:t>
      </w:r>
      <w:r>
        <w:t xml:space="preserve"> </w:t>
      </w:r>
      <w:r>
        <w:t xml:space="preserve">value of introducing a time limit on derogations. If the measure is introduced, this will directly</w:t>
      </w:r>
      <w:r>
        <w:t xml:space="preserve"> </w:t>
      </w:r>
      <w:r>
        <w:t xml:space="preserve">reduce emissions from lengthy or unending derogations. Derogations which have not yet been</w:t>
      </w:r>
      <w:r>
        <w:t xml:space="preserve"> </w:t>
      </w:r>
      <w:r>
        <w:t xml:space="preserve">issued are likely to be, on average, shorter, implying there will be lower emissions than in the</w:t>
      </w:r>
      <w:r>
        <w:t xml:space="preserve"> </w:t>
      </w:r>
      <w:r>
        <w:t xml:space="preserve">counterfactual where the measure is not introduced.</w:t>
      </w:r>
      <w:r>
        <w:t xml:space="preserve"> </w:t>
      </w:r>
      <w:r>
        <w:t xml:space="preserve">It is not possible to reliably predict the future benefit of future derogations for air pollutants,</w:t>
      </w:r>
      <w:r>
        <w:t xml:space="preserve"> </w:t>
      </w:r>
      <w:r>
        <w:t xml:space="preserve">though the indications above suggest that the monetised benefits could be significant for the</w:t>
      </w:r>
      <w:r>
        <w:t xml:space="preserve"> </w:t>
      </w:r>
      <w:r>
        <w:t xml:space="preserve">small number of derogations that would apply for long periods.</w:t>
      </w:r>
      <w:r>
        <w:t xml:space="preserve"> </w:t>
      </w:r>
      <w:r>
        <w:t xml:space="preserve">ClientEarth provided a case study on Article 15(4) derogations: In 2018 in Bulgaria, there was</w:t>
      </w:r>
      <w:r>
        <w:t xml:space="preserve"> </w:t>
      </w:r>
      <w:r>
        <w:t xml:space="preserve">only one reported derogation which did not have an end date. However, 7 out of all 9 large coal</w:t>
      </w:r>
      <w:r>
        <w:t xml:space="preserve"> </w:t>
      </w:r>
      <w:r>
        <w:t xml:space="preserve">power plants in Bulgaria have applied for derogations under Large Combustion Plant BATC. As</w:t>
      </w:r>
      <w:r>
        <w:t xml:space="preserve"> </w:t>
      </w:r>
      <w:r>
        <w:t xml:space="preserve">of March 2021, 3 of these derogations have been granted4. Based on the granted derogation for</w:t>
      </w:r>
      <w:r>
        <w:t xml:space="preserve"> </w:t>
      </w:r>
      <w:r>
        <w:t xml:space="preserve">the coal power plant TPP Maritsa East 2 EAD, this will allow the plant to operate for an</w:t>
      </w:r>
      <w:r>
        <w:t xml:space="preserve"> </w:t>
      </w:r>
      <w:r>
        <w:t xml:space="preserve">indefinite period of time under the following conditions: a desulphurization rate of 97%-97.5%,</w:t>
      </w:r>
      <w:r>
        <w:t xml:space="preserve"> </w:t>
      </w:r>
      <w:r>
        <w:t xml:space="preserve">which is equivalent to an emission limit value of 570 mg/Nm3. For comparison: The general</w:t>
      </w:r>
      <w:r>
        <w:t xml:space="preserve"> </w:t>
      </w:r>
      <w:r>
        <w:t xml:space="preserve">BAT-AEL range (without derogation) under the LCP BATC is 10-130 mg/Nm3, so the granted</w:t>
      </w:r>
      <w:r>
        <w:t xml:space="preserve"> </w:t>
      </w:r>
      <w:r>
        <w:t xml:space="preserve">value is between 4.4 to 57 times higher. With regards emissions of mercury, the permit limit</w:t>
      </w:r>
      <w:r>
        <w:t xml:space="preserve"> </w:t>
      </w:r>
      <w:r>
        <w:t xml:space="preserve">value is 30 μg/Nm3. The BAT-AEL range under the LCP BATC for mercury is 1-7 μg/Nm3, so</w:t>
      </w:r>
      <w:r>
        <w:t xml:space="preserve"> </w:t>
      </w:r>
      <w:r>
        <w:t xml:space="preserve">the granted value is 4.3 to 30 times higher.</w:t>
      </w:r>
      <w:r>
        <w:br/>
      </w:r>
      <w:r>
        <w:t xml:space="preserve">The measure would not be expected to improve air quality equally across all Member States. As</w:t>
      </w:r>
      <w:r>
        <w:t xml:space="preserve"> </w:t>
      </w:r>
      <w:r>
        <w:t xml:space="preserve">might be expected, those Member States who utilise derogation mechanisms proprtioanally</w:t>
      </w:r>
      <w:r>
        <w:t xml:space="preserve"> </w:t>
      </w:r>
      <w:r>
        <w:t xml:space="preserve">rather more would benefit proportionallly most from the measure, regarding environmental/</w:t>
      </w:r>
      <w:r>
        <w:t xml:space="preserve"> </w:t>
      </w:r>
      <w:r>
        <w:t xml:space="preserve">health emissions and their effects, but with the corresponding “rectification” costs to reach the</w:t>
      </w:r>
      <w:r>
        <w:t xml:space="preserve"> </w:t>
      </w:r>
      <w:r>
        <w:t xml:space="preserve">approppriate sectoral BAT-AEL ranges. Figure A8-3 shows, by Member State, that more</w:t>
      </w:r>
      <w:r>
        <w:t xml:space="preserve"> </w:t>
      </w:r>
      <w:r>
        <w:t xml:space="preserve">derogations have been granted for BAT-AELs relating to emissions to air than for emissions to</w:t>
      </w:r>
      <w:r>
        <w:t xml:space="preserve"> </w:t>
      </w:r>
      <w:r>
        <w:t xml:space="preserve">water with the exceptions of Sweden, Germany and Denmark (Ricardo, 2021). This suggests the</w:t>
      </w:r>
      <w:r>
        <w:t xml:space="preserve"> </w:t>
      </w:r>
      <w:r>
        <w:t xml:space="preserve">measure is likely to have a more significant impact on air quality than water quality with the</w:t>
      </w:r>
      <w:r>
        <w:t xml:space="preserve"> </w:t>
      </w:r>
      <w:r>
        <w:t xml:space="preserve">exception of the situations in the mentioned Member States, particularly Sweden.</w:t>
      </w:r>
    </w:p>
    <w:p>
      <w:pPr>
        <w:pStyle w:val="BodyText"/>
      </w:pPr>
      <w:r>
        <w:t xml:space="preserve">4 TPP Maritsa East 2 EAD (1602 MWе), TPP ContourGlobal Maritsa East 3 AD (908 MWe) and AES Maritsa East 1</w:t>
      </w:r>
      <w:r>
        <w:t xml:space="preserve"> </w:t>
      </w:r>
      <w:r>
        <w:t xml:space="preserve">EOOD (670 MWe)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Figure A8-3: Derogations by environmental medium, reported by Member States (except Slovakia)</w:t>
      </w:r>
      <w:r>
        <w:t xml:space="preserve"> </w:t>
      </w:r>
      <w:r>
        <w:t xml:space="preserve">(Ricardo, 2021)</w:t>
      </w:r>
    </w:p>
    <w:p>
      <w:pPr>
        <w:pStyle w:val="BodyText"/>
      </w:pPr>
      <w:r>
        <w:t xml:space="preserve">Stakeholder input: According to the results of the TSS, 44% of respondents believe the measure</w:t>
      </w:r>
      <w:r>
        <w:t xml:space="preserve"> </w:t>
      </w:r>
      <w:r>
        <w:t xml:space="preserve">will have at least a slight simpact on emissions to air versus 44% of respondents who believe the</w:t>
      </w:r>
      <w:r>
        <w:t xml:space="preserve"> </w:t>
      </w:r>
      <w:r>
        <w:t xml:space="preserve">measure will have no impact at all.</w:t>
      </w:r>
      <w:r>
        <w:br/>
      </w:r>
      <w:r>
        <w:t xml:space="preserve">Water quality and resources</w:t>
      </w:r>
      <w:r>
        <w:t xml:space="preserve"> </w:t>
      </w:r>
      <w:r>
        <w:t xml:space="preserve">The measure will have a weakly positive impact on water quality and a limited impact on use</w:t>
      </w:r>
      <w:r>
        <w:t xml:space="preserve"> </w:t>
      </w:r>
      <w:r>
        <w:t xml:space="preserve">of water resources.</w:t>
      </w:r>
      <w:r>
        <w:br/>
      </w:r>
      <w:r>
        <w:t xml:space="preserve">Evidence: As illustrated in Figure A8-3, the majority of derogations are relevant to emissions to</w:t>
      </w:r>
      <w:r>
        <w:t xml:space="preserve"> </w:t>
      </w:r>
      <w:r>
        <w:t xml:space="preserve">air, not emissions to water with the exceptions of Sweden, Germany, and Denmark. Therefore,</w:t>
      </w:r>
      <w:r>
        <w:t xml:space="preserve"> </w:t>
      </w:r>
      <w:r>
        <w:t xml:space="preserve">the measure will have inconsistent impacts on water quality across the Member States: most of</w:t>
      </w:r>
      <w:r>
        <w:t xml:space="preserve"> </w:t>
      </w:r>
      <w:r>
        <w:t xml:space="preserve">the measure’s impact will be concentrated in those three Member States. With regards the</w:t>
      </w:r>
      <w:r>
        <w:t xml:space="preserve"> </w:t>
      </w:r>
      <w:r>
        <w:t xml:space="preserve">measure’s impact on water resources, the measure’s impact depends on whether the status of the</w:t>
      </w:r>
      <w:r>
        <w:t xml:space="preserve"> </w:t>
      </w:r>
      <w:r>
        <w:t xml:space="preserve">IED’s BAT-AEPLs are brought to have equal status with BAT-AELs.</w:t>
      </w:r>
      <w:r>
        <w:t xml:space="preserve"> </w:t>
      </w:r>
      <w:r>
        <w:t xml:space="preserve">In 2019 a total of 203 derogations were issued, out of which, 154 were for emissions to air and</w:t>
      </w:r>
      <w:r>
        <w:t xml:space="preserve"> </w:t>
      </w:r>
      <w:r>
        <w:t xml:space="preserve">49 for emissions to water. This implies the measure will have a more significant overall impact</w:t>
      </w:r>
      <w:r>
        <w:t xml:space="preserve"> </w:t>
      </w:r>
      <w:r>
        <w:t xml:space="preserve">on emissions to air than emissions to water. Out of the derogations to water, the most derogations</w:t>
      </w:r>
      <w:r>
        <w:t xml:space="preserve"> </w:t>
      </w:r>
      <w:r>
        <w:t xml:space="preserve">were granted for emissions of total suspended solids (17) followed by 6 derogations for total</w:t>
      </w:r>
      <w:r>
        <w:t xml:space="preserve"> </w:t>
      </w:r>
      <w:r>
        <w:t xml:space="preserve">phosphate and the remainder were divided between 7 other pollutants. Out of the 49 derogations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issued to emissions to water, there were 10 derogations which were unending or exceeded 2023.</w:t>
      </w:r>
      <w:r>
        <w:t xml:space="preserve"> </w:t>
      </w:r>
      <w:r>
        <w:t xml:space="preserve">Out of the unending or lengthy derogations, there were 4 derogations for total suspended solids</w:t>
      </w:r>
      <w:r>
        <w:t xml:space="preserve"> </w:t>
      </w:r>
      <w:r>
        <w:t xml:space="preserve">and 2 for chemical oxygen demand. If the measure was implemented, these derogations may be</w:t>
      </w:r>
      <w:r>
        <w:t xml:space="preserve"> </w:t>
      </w:r>
      <w:r>
        <w:t xml:space="preserve">reassessed, which would lead to an improvement in water quality in the areas local to the</w:t>
      </w:r>
      <w:r>
        <w:t xml:space="preserve"> </w:t>
      </w:r>
      <w:r>
        <w:t xml:space="preserve">polluting installations.</w:t>
      </w:r>
      <w:r>
        <w:br/>
      </w:r>
      <w:r>
        <w:t xml:space="preserve">Stakeholder input: The results of Question 21 A to the TSS show a high proportion of</w:t>
      </w:r>
      <w:r>
        <w:t xml:space="preserve"> </w:t>
      </w:r>
      <w:r>
        <w:t xml:space="preserve">respondents believe the measure will have no impact on emissions to water (49%). Fewer</w:t>
      </w:r>
      <w:r>
        <w:t xml:space="preserve"> </w:t>
      </w:r>
      <w:r>
        <w:t xml:space="preserve">responses support at least a slight impact (36%) on emissions to water. Only 14% of responses</w:t>
      </w:r>
      <w:r>
        <w:t xml:space="preserve"> </w:t>
      </w:r>
      <w:r>
        <w:t xml:space="preserve">supported a “significant” impact on emissions to water. In comparison to the other environmental</w:t>
      </w:r>
      <w:r>
        <w:t xml:space="preserve"> </w:t>
      </w:r>
      <w:r>
        <w:t xml:space="preserve">areas examined there was a relatively low proportion of responses to “N/A” (11%).</w:t>
      </w:r>
      <w:r>
        <w:br/>
      </w:r>
      <w:r>
        <w:t xml:space="preserve">Soil quality or resources</w:t>
      </w:r>
      <w:r>
        <w:t xml:space="preserve"> </w:t>
      </w:r>
      <w:r>
        <w:t xml:space="preserve">The measure is likely to have a limited to weakly positive impact on soil quality or resources.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The measure is likely to have no impact on waste production, generation, and recycling.</w:t>
      </w:r>
      <w:r>
        <w:br/>
      </w:r>
      <w:r>
        <w:t xml:space="preserve">Evidence: Limit values and performance levels for waste production, generation, and recycling</w:t>
      </w:r>
      <w:r>
        <w:t xml:space="preserve"> </w:t>
      </w:r>
      <w:r>
        <w:t xml:space="preserve">are not legally binding. Therefore, introducing a time limit for derogations will not have an</w:t>
      </w:r>
      <w:r>
        <w:t xml:space="preserve"> </w:t>
      </w:r>
      <w:r>
        <w:t xml:space="preserve">impact on this environmental issue.</w:t>
      </w:r>
      <w:r>
        <w:br/>
      </w:r>
      <w:r>
        <w:t xml:space="preserve">The results of the TSS show a high proportion of respondents believe the measure will have no</w:t>
      </w:r>
      <w:r>
        <w:t xml:space="preserve"> </w:t>
      </w:r>
      <w:r>
        <w:t xml:space="preserve">impact on waste generation (57%), the highest proportion of responses in favour of “no impact”</w:t>
      </w:r>
      <w:r>
        <w:t xml:space="preserve"> </w:t>
      </w:r>
      <w:r>
        <w:t xml:space="preserve">out of all the environmental measures examined. There were significantly fewer responses in</w:t>
      </w:r>
      <w:r>
        <w:t xml:space="preserve"> </w:t>
      </w:r>
      <w:r>
        <w:t xml:space="preserve">support of the measure having at least a slight impact, accounting for only 26% of responses. Out</w:t>
      </w:r>
      <w:r>
        <w:t xml:space="preserve"> </w:t>
      </w:r>
      <w:r>
        <w:t xml:space="preserve">of all the environmental areas examined in relation to the measure in question, waste generation</w:t>
      </w:r>
      <w:r>
        <w:t xml:space="preserve"> </w:t>
      </w:r>
      <w:r>
        <w:t xml:space="preserve">received the fewest responses in favour of the measure carrying at least a slight impact and the</w:t>
      </w:r>
      <w:r>
        <w:t xml:space="preserve"> </w:t>
      </w:r>
      <w:r>
        <w:t xml:space="preserve">highest level of confidence that the measure would have no impact.</w:t>
      </w:r>
      <w:r>
        <w:t xml:space="preserve"> </w:t>
      </w:r>
      <w:r>
        <w:t xml:space="preserve">Efficient use of resources</w:t>
      </w:r>
      <w:r>
        <w:br/>
      </w:r>
      <w:r>
        <w:t xml:space="preserve">The measure is likely to have a limited impact on efficient use of resources. Currently, resource</w:t>
      </w:r>
      <w:r>
        <w:t xml:space="preserve"> </w:t>
      </w:r>
      <w:r>
        <w:t xml:space="preserve">efficiency BAT conclusions do not have the same status as pollution abatement BAT conclusions</w:t>
      </w:r>
      <w:r>
        <w:t xml:space="preserve"> </w:t>
      </w:r>
      <w:r>
        <w:t xml:space="preserve">in the IED. However, if BAT associated performance levels were legally binding, this measure</w:t>
      </w:r>
      <w:r>
        <w:t xml:space="preserve"> </w:t>
      </w:r>
      <w:r>
        <w:t xml:space="preserve">would have a significant impact on the use of resources.</w:t>
      </w:r>
      <w:r>
        <w:br/>
      </w:r>
      <w:r>
        <w:t xml:space="preserve">Social impacts</w:t>
      </w:r>
      <w:r>
        <w:t xml:space="preserve"> </w:t>
      </w:r>
      <w:r>
        <w:t xml:space="preserve">This measure is likely to have limited negative impacts on employment. As discussed in the</w:t>
      </w:r>
      <w:r>
        <w:t xml:space="preserve"> </w:t>
      </w:r>
      <w:r>
        <w:t xml:space="preserve">Economic impacts section above, the measure will affect a small proportion of IED installations,</w:t>
      </w:r>
      <w:r>
        <w:t xml:space="preserve"> </w:t>
      </w:r>
      <w:r>
        <w:t xml:space="preserve">some of which serve a unique function, for example, when electricity demand is at a peak.</w:t>
      </w:r>
      <w:r>
        <w:t xml:space="preserve"> </w:t>
      </w:r>
      <w:r>
        <w:t xml:space="preserve">Therefore, if the measure contribute to leading to the closure of installations this would likely</w:t>
      </w:r>
      <w:r>
        <w:t xml:space="preserve"> </w:t>
      </w:r>
      <w:r>
        <w:t xml:space="preserve">lead to job and Economic losses associated with plant closure. The evidence is limited and,</w:t>
      </w:r>
      <w:r>
        <w:t xml:space="preserve"> </w:t>
      </w:r>
      <w:r>
        <w:t xml:space="preserve">therefore, these effects cannot be quantified.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Measure 2: Mandate the application of a standardised methodology for assessing</w:t>
      </w:r>
      <w:r>
        <w:t xml:space="preserve"> </w:t>
      </w:r>
      <w:r>
        <w:t xml:space="preserve">the</w:t>
      </w:r>
      <w:r>
        <w:t xml:space="preserve"> </w:t>
      </w:r>
      <w:r>
        <w:t xml:space="preserve">(dis)proportionality</w:t>
      </w:r>
      <w:r>
        <w:t xml:space="preserve"> </w:t>
      </w:r>
      <w:r>
        <w:t xml:space="preserve">between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BAT</w:t>
      </w:r>
      <w:r>
        <w:t xml:space="preserve"> </w:t>
      </w:r>
      <w:r>
        <w:t xml:space="preserve">conclusions and the potential environmental benefits for assessing</w:t>
      </w:r>
      <w:r>
        <w:t xml:space="preserve"> </w:t>
      </w:r>
      <w:r>
        <w:t xml:space="preserve">applications for derogations under Article 15(4).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</w:t>
      </w:r>
      <w:r>
        <w:t xml:space="preserve"> </w:t>
      </w:r>
      <w:r>
        <w:t xml:space="preserve">The proposed measure is to mandate the application of a standardised methodology for</w:t>
      </w:r>
      <w:r>
        <w:t xml:space="preserve"> </w:t>
      </w:r>
      <w:r>
        <w:t xml:space="preserve">assessing the (dis)proportionality between costs of implementation of BAT conclusions and the</w:t>
      </w:r>
      <w:r>
        <w:t xml:space="preserve"> </w:t>
      </w:r>
      <w:r>
        <w:t xml:space="preserve">potential environmental benefits for assessing applications for derogations under Article 15(4).</w:t>
      </w:r>
      <w:r>
        <w:t xml:space="preserve"> </w:t>
      </w:r>
      <w:r>
        <w:t xml:space="preserve">Objectives:</w:t>
      </w:r>
      <w:r>
        <w:t xml:space="preserve"> </w:t>
      </w:r>
      <w:r>
        <w:t xml:space="preserve">The measure will aim to improve the approach to assessing disproportionality between costs and</w:t>
      </w:r>
      <w:r>
        <w:t xml:space="preserve"> </w:t>
      </w:r>
      <w:r>
        <w:t xml:space="preserve">benefits for the IED, raising standards in the Member States where this method is currently</w:t>
      </w:r>
      <w:r>
        <w:t xml:space="preserve"> </w:t>
      </w:r>
      <w:r>
        <w:t xml:space="preserve">underdeveloped.</w:t>
      </w:r>
      <w:r>
        <w:t xml:space="preserve"> </w:t>
      </w:r>
      <w:r>
        <w:t xml:space="preserve">This measure will, therefore, contribute to the general ambition of zero-pollution in the EU and,</w:t>
      </w:r>
      <w:r>
        <w:t xml:space="preserve"> </w:t>
      </w:r>
      <w:r>
        <w:t xml:space="preserve">more specifically, contributing towards preventing or minimising the emission of pollutants by</w:t>
      </w:r>
      <w:r>
        <w:t xml:space="preserve"> </w:t>
      </w:r>
      <w:r>
        <w:t xml:space="preserve">large industrial and agro-industrial plants and levelling the playing field across the EU.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Article 15(4) of the IED permits derogation from where achievement of emission levels</w:t>
      </w:r>
      <w:r>
        <w:t xml:space="preserve"> </w:t>
      </w:r>
      <w:r>
        <w:t xml:space="preserve">associated with BAT would lead to disproportionately higher costs compared to (a)</w:t>
      </w:r>
      <w:r>
        <w:t xml:space="preserve"> </w:t>
      </w:r>
      <w:r>
        <w:t xml:space="preserve">environmental benefits due to the geographical location, the local environmental conditions, or</w:t>
      </w:r>
      <w:r>
        <w:t xml:space="preserve"> </w:t>
      </w:r>
      <w:r>
        <w:t xml:space="preserve">(b) the technical qualities of the installation.</w:t>
      </w:r>
      <w:r>
        <w:br/>
      </w:r>
      <w:r>
        <w:t xml:space="preserve">There are several options which could be followed to successfully implement this measure in the</w:t>
      </w:r>
      <w:r>
        <w:t xml:space="preserve"> </w:t>
      </w:r>
      <w:r>
        <w:t xml:space="preserve">legislature:</w:t>
      </w:r>
      <w:r>
        <w:t xml:space="preserve"> </w:t>
      </w:r>
      <w:r>
        <w:t xml:space="preserve"> Article 15(4) could be amended to include reference to the universal methodology for</w:t>
      </w:r>
      <w:r>
        <w:t xml:space="preserve"> </w:t>
      </w:r>
      <w:r>
        <w:t xml:space="preserve">assessing costs of implementation and environmental benefits.</w:t>
      </w:r>
      <w:r>
        <w:t xml:space="preserve"> </w:t>
      </w:r>
      <w:r>
        <w:t xml:space="preserve"> Sub paragraphs (a) and (b), could be removed to avoid confusion between the official</w:t>
      </w:r>
      <w:r>
        <w:t xml:space="preserve"> </w:t>
      </w:r>
      <w:r>
        <w:t xml:space="preserve">methodology and individual interpretation of the legislation.</w:t>
      </w:r>
      <w:r>
        <w:t xml:space="preserve"> </w:t>
      </w:r>
      <w:r>
        <w:t xml:space="preserve"> The EU could provide a separate piece of guidance on how to carry out a standardised</w:t>
      </w:r>
      <w:r>
        <w:t xml:space="preserve"> </w:t>
      </w:r>
      <w:r>
        <w:t xml:space="preserve">methodology for Member State authorities. EU may introduce guidelines / a standardised</w:t>
      </w:r>
      <w:r>
        <w:t xml:space="preserve"> </w:t>
      </w:r>
      <w:r>
        <w:t xml:space="preserve">methodology could be appended to a section of Article 15(4)</w:t>
      </w:r>
      <w:r>
        <w:t xml:space="preserve"> </w:t>
      </w:r>
      <w:r>
        <w:t xml:space="preserve">The EU has confirmed the methodology would need to be developed by the EU first.</w:t>
      </w:r>
      <w:r>
        <w:t xml:space="preserve"> </w:t>
      </w:r>
      <w:r>
        <w:t xml:space="preserve">Effective implementation of this measure should be supported by guidance for competent</w:t>
      </w:r>
      <w:r>
        <w:t xml:space="preserve"> </w:t>
      </w:r>
      <w:r>
        <w:t xml:space="preserve">authorities from the EU. MS would need to integrate the EU guidance into the national guidance</w:t>
      </w:r>
      <w:r>
        <w:t xml:space="preserve"> </w:t>
      </w:r>
      <w:r>
        <w:t xml:space="preserve">documents and ensure operators understood the guidance and have the resources to implement</w:t>
      </w:r>
      <w:r>
        <w:t xml:space="preserve"> </w:t>
      </w:r>
      <w:r>
        <w:t xml:space="preserve">the methodology. This would require study and analysis of existing methodologies and</w:t>
      </w:r>
      <w:r>
        <w:t xml:space="preserve"> </w:t>
      </w:r>
      <w:r>
        <w:t xml:space="preserve">consultation among Member States on a draft methodology. It would need to address how cost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accounting would be done, how benefits accounting would be done, and some of these could</w:t>
      </w:r>
      <w:r>
        <w:t xml:space="preserve"> </w:t>
      </w:r>
      <w:r>
        <w:t xml:space="preserve">build on previous work on methodologies carried out for the EU examining methodologies for</w:t>
      </w:r>
      <w:r>
        <w:t xml:space="preserve"> </w:t>
      </w:r>
      <w:r>
        <w:t xml:space="preserve">estimating potential industrial emissions reductions and compliance costs (Ricardo, 2016).</w:t>
      </w:r>
      <w:r>
        <w:br/>
      </w:r>
      <w:r>
        <w:t xml:space="preserve">The methodology could be developed as part of the revision of the reference document on</w:t>
      </w:r>
      <w:r>
        <w:t xml:space="preserve"> </w:t>
      </w:r>
      <w:r>
        <w:t xml:space="preserve">Economics and Cross-Media effects (EUM). The existing EUM document reference document</w:t>
      </w:r>
      <w:r>
        <w:t xml:space="preserve"> </w:t>
      </w:r>
      <w:r>
        <w:t xml:space="preserve">contains some information on how to carry out a cost assessment for BATs, but the document</w:t>
      </w:r>
      <w:r>
        <w:t xml:space="preserve"> </w:t>
      </w:r>
      <w:r>
        <w:t xml:space="preserve">was published in 2006 and a more thorough cost benefit methodology could be included in a</w:t>
      </w:r>
      <w:r>
        <w:t xml:space="preserve"> </w:t>
      </w:r>
      <w:r>
        <w:t xml:space="preserve">revised document. However this was intended as informing BREF process Economic</w:t>
      </w:r>
      <w:r>
        <w:t xml:space="preserve"> </w:t>
      </w:r>
      <w:r>
        <w:t xml:space="preserve">assessment rather than individual installation level Economic assessment. This would have</w:t>
      </w:r>
      <w:r>
        <w:t xml:space="preserve"> </w:t>
      </w:r>
      <w:r>
        <w:t xml:space="preserve">several benefits. The methodology developed by the EU could also benefit from the existing</w:t>
      </w:r>
      <w:r>
        <w:t xml:space="preserve"> </w:t>
      </w:r>
      <w:r>
        <w:t xml:space="preserve">methodologies and guidelines currently used by Member States. The table below includes an</w:t>
      </w:r>
      <w:r>
        <w:t xml:space="preserve"> </w:t>
      </w:r>
      <w:r>
        <w:t xml:space="preserve">overview of existing practices in 8 Member States.</w:t>
      </w:r>
    </w:p>
    <w:p>
      <w:pPr>
        <w:pStyle w:val="BodyText"/>
      </w:pPr>
      <w:r>
        <w:t xml:space="preserve">Table A8-6: Summary of existing cost benefit methodologies in use in Member States and positions</w:t>
      </w:r>
      <w:r>
        <w:t xml:space="preserve"> </w:t>
      </w:r>
      <w:r>
        <w:t xml:space="preserve">on regulating for the use of a standardised method according to Member State representatives.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Description of existing cost benefit analysis</w:t>
      </w:r>
      <w:r>
        <w:t xml:space="preserve"> </w:t>
      </w:r>
      <w:r>
        <w:t xml:space="preserve">method</w:t>
      </w:r>
      <w:r>
        <w:br/>
      </w:r>
      <w:r>
        <w:t xml:space="preserve">Comments from Member State authority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Belgium</w:t>
      </w:r>
      <w:r>
        <w:t xml:space="preserve"> </w:t>
      </w:r>
      <w:r>
        <w:t xml:space="preserve">(Flanders)</w:t>
      </w:r>
      <w:r>
        <w:t xml:space="preserve"> </w:t>
      </w:r>
      <w:r>
        <w:t xml:space="preserve">In Flanders, the guideline document, Guideline</w:t>
      </w:r>
      <w:r>
        <w:t xml:space="preserve"> </w:t>
      </w:r>
      <w:r>
        <w:t xml:space="preserve">for determining the Best Available Techniques at</w:t>
      </w:r>
      <w:r>
        <w:t xml:space="preserve"> </w:t>
      </w:r>
      <w:r>
        <w:t xml:space="preserve">installation level (2017) is a voluntary tool which</w:t>
      </w:r>
      <w:r>
        <w:t xml:space="preserve"> </w:t>
      </w:r>
      <w:r>
        <w:t xml:space="preserve">can used by operators who wish to apply for an</w:t>
      </w:r>
      <w:r>
        <w:t xml:space="preserve"> </w:t>
      </w:r>
      <w:r>
        <w:t xml:space="preserve">Article 15(4) derogation or more generally to</w:t>
      </w:r>
      <w:r>
        <w:t xml:space="preserve"> </w:t>
      </w:r>
      <w:r>
        <w:t xml:space="preserve">assess employment of BAT. The guideline</w:t>
      </w:r>
      <w:r>
        <w:t xml:space="preserve"> </w:t>
      </w:r>
      <w:r>
        <w:t xml:space="preserve">document provides a point of reference for the</w:t>
      </w:r>
      <w:r>
        <w:t xml:space="preserve"> </w:t>
      </w:r>
      <w:r>
        <w:t xml:space="preserve">operator when there might be a need to</w:t>
      </w:r>
      <w:r>
        <w:t xml:space="preserve"> </w:t>
      </w:r>
      <w:r>
        <w:t xml:space="preserve">investigate how to proceed with adopting BAT or</w:t>
      </w:r>
      <w:r>
        <w:t xml:space="preserve"> </w:t>
      </w:r>
      <w:r>
        <w:t xml:space="preserve">applying for derogation. The guideline can also be</w:t>
      </w:r>
      <w:r>
        <w:t xml:space="preserve"> </w:t>
      </w:r>
      <w:r>
        <w:t xml:space="preserve">used by those conducting company specific BAT</w:t>
      </w:r>
      <w:r>
        <w:t xml:space="preserve"> </w:t>
      </w:r>
      <w:r>
        <w:t xml:space="preserve">studies, such as, research institutions. The</w:t>
      </w:r>
      <w:r>
        <w:t xml:space="preserve"> </w:t>
      </w:r>
      <w:r>
        <w:t xml:space="preserve">guideline is based on experience gained in</w:t>
      </w:r>
      <w:r>
        <w:t xml:space="preserve"> </w:t>
      </w:r>
      <w:r>
        <w:t xml:space="preserve">Flemish case studies, company-specific studies</w:t>
      </w:r>
      <w:r>
        <w:t xml:space="preserve"> </w:t>
      </w:r>
      <w:r>
        <w:t xml:space="preserve">and BREFs.</w:t>
      </w:r>
    </w:p>
    <w:p>
      <w:pPr>
        <w:pStyle w:val="BodyText"/>
      </w:pP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 Department of the Government of</w:t>
      </w:r>
      <w:r>
        <w:t xml:space="preserve"> </w:t>
      </w:r>
      <w:r>
        <w:t xml:space="preserve">Flanders, most Article 15(4) applications do not</w:t>
      </w:r>
      <w:r>
        <w:t xml:space="preserve"> </w:t>
      </w:r>
      <w:r>
        <w:t xml:space="preserve">use this guideline for the following reasons; it is</w:t>
      </w:r>
      <w:r>
        <w:t xml:space="preserve"> </w:t>
      </w:r>
      <w:r>
        <w:t xml:space="preserve">not mandatory to use this guideline, other</w:t>
      </w:r>
      <w:r>
        <w:t xml:space="preserve"> </w:t>
      </w:r>
      <w:r>
        <w:t xml:space="preserve">methodologies can be used and the guideline is</w:t>
      </w:r>
      <w:r>
        <w:t xml:space="preserve"> </w:t>
      </w:r>
      <w:r>
        <w:t xml:space="preserve">not specific for article 15(4). The representative</w:t>
      </w:r>
      <w:r>
        <w:t xml:space="preserve"> </w:t>
      </w:r>
      <w:r>
        <w:t xml:space="preserve">from Belgium Flanders argued they would</w:t>
      </w:r>
      <w:r>
        <w:t xml:space="preserve"> </w:t>
      </w:r>
      <w:r>
        <w:t xml:space="preserve">welcome more guidance on the cost benefit</w:t>
      </w:r>
      <w:r>
        <w:t xml:space="preserve"> </w:t>
      </w:r>
      <w:r>
        <w:t xml:space="preserve">analysis, specifically, which damage cost to use</w:t>
      </w:r>
      <w:r>
        <w:t xml:space="preserve"> </w:t>
      </w:r>
      <w:r>
        <w:t xml:space="preserve">to quantify the benefits.</w:t>
      </w:r>
      <w:r>
        <w:t xml:space="preserve"> </w:t>
      </w:r>
      <w:r>
        <w:t xml:space="preserve">However, the representative from the Belgian</w:t>
      </w:r>
      <w:r>
        <w:t xml:space="preserve"> </w:t>
      </w:r>
      <w:r>
        <w:t xml:space="preserve">department for environment does not believe the</w:t>
      </w:r>
      <w:r>
        <w:t xml:space="preserve"> </w:t>
      </w:r>
      <w:r>
        <w:t xml:space="preserve">methodology should be totally standardized for</w:t>
      </w:r>
      <w:r>
        <w:t xml:space="preserve"> </w:t>
      </w:r>
      <w:r>
        <w:t xml:space="preserve">all Member States. The situation in each</w:t>
      </w:r>
      <w:r>
        <w:t xml:space="preserve"> </w:t>
      </w:r>
      <w:r>
        <w:t xml:space="preserve">Member State is different. Discussions on which</w:t>
      </w:r>
      <w:r>
        <w:t xml:space="preserve"> </w:t>
      </w:r>
      <w:r>
        <w:t xml:space="preserve">damage costs to use, which benefits to</w:t>
      </w:r>
      <w:r>
        <w:t xml:space="preserve"> </w:t>
      </w:r>
      <w:r>
        <w:t xml:space="preserve">calculate/evaluate, with each Member State is</w:t>
      </w:r>
      <w:r>
        <w:t xml:space="preserve"> </w:t>
      </w:r>
      <w:r>
        <w:t xml:space="preserve">not an efficient option. Moreover, this will not</w:t>
      </w:r>
      <w:r>
        <w:t xml:space="preserve"> </w:t>
      </w:r>
      <w:r>
        <w:t xml:space="preserve">create a level playing field in the EU.</w:t>
      </w:r>
      <w:r>
        <w:t xml:space="preserve"> </w:t>
      </w:r>
      <w:r>
        <w:t xml:space="preserve">To accommodate for differences between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improving</w:t>
      </w:r>
      <w:r>
        <w:t xml:space="preserve"> </w:t>
      </w:r>
      <w:r>
        <w:t xml:space="preserve">homogeneity,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could</w:t>
      </w:r>
      <w:r>
        <w:t xml:space="preserve"> </w:t>
      </w:r>
      <w:r>
        <w:t xml:space="preserve">produce</w:t>
      </w:r>
      <w:r>
        <w:t xml:space="preserve"> </w:t>
      </w:r>
      <w:r>
        <w:t xml:space="preserve">a</w:t>
      </w:r>
      <w:r>
        <w:t xml:space="preserve"> </w:t>
      </w:r>
      <w:r>
        <w:t xml:space="preserve">framework/template on some of the key aspects.</w:t>
      </w:r>
      <w:r>
        <w:t xml:space="preserve"> </w:t>
      </w:r>
      <w:r>
        <w:t xml:space="preserve">In addition INCITE could develop and keep</w:t>
      </w:r>
      <w:r>
        <w:t xml:space="preserve"> </w:t>
      </w:r>
      <w:r>
        <w:t xml:space="preserve">updated a list of damage costs.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Description of existing cost benefit analysis</w:t>
      </w:r>
      <w:r>
        <w:t xml:space="preserve"> </w:t>
      </w:r>
      <w:r>
        <w:t xml:space="preserve">method</w:t>
      </w:r>
      <w:r>
        <w:br/>
      </w:r>
      <w:r>
        <w:t xml:space="preserve">Comments from Member State authority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Finally, this measure will not solve all the issues</w:t>
      </w:r>
      <w:r>
        <w:t xml:space="preserve"> </w:t>
      </w:r>
      <w:r>
        <w:t xml:space="preserve">with the article 15(4) derogations.</w:t>
      </w:r>
      <w:r>
        <w:br/>
      </w:r>
      <w:r>
        <w:t xml:space="preserve">Italy</w:t>
      </w:r>
      <w:r>
        <w:t xml:space="preserve"> </w:t>
      </w:r>
      <w:r>
        <w:t xml:space="preserve">According to a representative from the Italian</w:t>
      </w:r>
      <w:r>
        <w:t xml:space="preserve"> </w:t>
      </w:r>
      <w:r>
        <w:t xml:space="preserve">Ministry for Ecological Transition, specific</w:t>
      </w:r>
      <w:r>
        <w:t xml:space="preserve"> </w:t>
      </w:r>
      <w:r>
        <w:t xml:space="preserve">methodologies</w:t>
      </w:r>
      <w:r>
        <w:t xml:space="preserve"> </w:t>
      </w:r>
      <w:r>
        <w:t xml:space="preserve">for</w:t>
      </w:r>
      <w:r>
        <w:t xml:space="preserve"> </w:t>
      </w:r>
      <w:r>
        <w:t xml:space="preserve">conducting</w:t>
      </w:r>
      <w:r>
        <w:t xml:space="preserve"> </w:t>
      </w:r>
      <w:r>
        <w:t xml:space="preserve">cost</w:t>
      </w:r>
      <w:r>
        <w:t xml:space="preserve"> </w:t>
      </w:r>
      <w:r>
        <w:t xml:space="preserve">benefit</w:t>
      </w:r>
      <w:r>
        <w:t xml:space="preserve"> </w:t>
      </w:r>
      <w:r>
        <w:t xml:space="preserve">analysis do not exist. In Italy, the representative</w:t>
      </w:r>
      <w:r>
        <w:t xml:space="preserve"> </w:t>
      </w:r>
      <w:r>
        <w:t xml:space="preserve">believe, the cost-benefit analysis are evaluated by</w:t>
      </w:r>
      <w:r>
        <w:t xml:space="preserve"> </w:t>
      </w:r>
      <w:r>
        <w:t xml:space="preserve">an expert judgement of the competent authorities.</w:t>
      </w:r>
    </w:p>
    <w:p>
      <w:pPr>
        <w:pStyle w:val="BodyText"/>
      </w:pPr>
      <w:r>
        <w:t xml:space="preserve">The representative is in favour of defining a</w:t>
      </w:r>
      <w:r>
        <w:t xml:space="preserve"> </w:t>
      </w:r>
      <w:r>
        <w:t xml:space="preserve">standardised methodology at EU level to</w:t>
      </w:r>
      <w:r>
        <w:t xml:space="preserve"> </w:t>
      </w:r>
      <w:r>
        <w:t xml:space="preserve">promote homogenous application. However, the</w:t>
      </w:r>
      <w:r>
        <w:t xml:space="preserve"> </w:t>
      </w:r>
      <w:r>
        <w:t xml:space="preserve">representative argues there are some risks</w:t>
      </w:r>
      <w:r>
        <w:t xml:space="preserve"> </w:t>
      </w:r>
      <w:r>
        <w:t xml:space="preserve">associated with regulating for the use of a</w:t>
      </w:r>
      <w:r>
        <w:t xml:space="preserve"> </w:t>
      </w:r>
      <w:r>
        <w:t xml:space="preserve">standardised methodology. For example, the</w:t>
      </w:r>
      <w:r>
        <w:t xml:space="preserve"> </w:t>
      </w:r>
      <w:r>
        <w:t xml:space="preserve">representative local conditions should not be</w:t>
      </w:r>
      <w:r>
        <w:t xml:space="preserve"> </w:t>
      </w:r>
      <w:r>
        <w:t xml:space="preserve">ruled out by a standardised methodology. As a</w:t>
      </w:r>
      <w:r>
        <w:t xml:space="preserve"> </w:t>
      </w:r>
      <w:r>
        <w:t xml:space="preserve">result, the representative suggests a trial period</w:t>
      </w:r>
      <w:r>
        <w:t xml:space="preserve"> </w:t>
      </w:r>
      <w:r>
        <w:t xml:space="preserve">to test the regulation and allow interested parties</w:t>
      </w:r>
      <w:r>
        <w:t xml:space="preserve"> </w:t>
      </w:r>
      <w:r>
        <w:t xml:space="preserve">to practice using a standardised tool.</w:t>
      </w:r>
      <w:r>
        <w:t xml:space="preserve"> </w:t>
      </w:r>
      <w:r>
        <w:t xml:space="preserve">Denmark</w:t>
      </w:r>
      <w:r>
        <w:t xml:space="preserve"> </w:t>
      </w:r>
      <w:r>
        <w:t xml:space="preserve">Denmark uses technology descriptions and</w:t>
      </w:r>
      <w:r>
        <w:t xml:space="preserve"> </w:t>
      </w:r>
      <w:r>
        <w:t xml:space="preserve">associated financial calculations to help operators</w:t>
      </w:r>
      <w:r>
        <w:t xml:space="preserve"> </w:t>
      </w:r>
      <w:r>
        <w:t xml:space="preserve">identify BAT for agricultural installations. On 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technology</w:t>
      </w:r>
      <w:r>
        <w:t xml:space="preserve"> </w:t>
      </w:r>
      <w:r>
        <w:t xml:space="preserve">descriptions,</w:t>
      </w:r>
      <w:r>
        <w:t xml:space="preserve"> </w:t>
      </w:r>
      <w:r>
        <w:t xml:space="preserve">standard</w:t>
      </w:r>
      <w:r>
        <w:t xml:space="preserve"> </w:t>
      </w:r>
      <w:r>
        <w:t xml:space="preserve">conditions are set on the size of the required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reduction.</w:t>
      </w:r>
      <w:r>
        <w:t xml:space="preserve"> </w:t>
      </w:r>
      <w:r>
        <w:t xml:space="preserve">The</w:t>
      </w:r>
      <w:r>
        <w:t xml:space="preserve"> </w:t>
      </w:r>
      <w:r>
        <w:t xml:space="preserve">methodology</w:t>
      </w:r>
      <w:r>
        <w:t xml:space="preserve"> </w:t>
      </w:r>
      <w:r>
        <w:t xml:space="preserve">is</w:t>
      </w:r>
      <w:r>
        <w:t xml:space="preserve"> </w:t>
      </w:r>
      <w:r>
        <w:t xml:space="preserve">currently under review.</w:t>
      </w:r>
      <w:r>
        <w:t xml:space="preserve"> </w:t>
      </w:r>
      <w:r>
        <w:t xml:space="preserve">A document shared by a representative of the</w:t>
      </w:r>
      <w:r>
        <w:t xml:space="preserve"> </w:t>
      </w:r>
      <w:r>
        <w:t xml:space="preserve">Danish Ministry of Environment provides a</w:t>
      </w:r>
      <w:r>
        <w:t xml:space="preserve"> </w:t>
      </w:r>
      <w:r>
        <w:t xml:space="preserve">detailed overview of the processes used to</w:t>
      </w:r>
      <w:r>
        <w:t xml:space="preserve"> </w:t>
      </w:r>
      <w:r>
        <w:t xml:space="preserve">evaluate.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In Poland, BAT and derogations for emissions to</w:t>
      </w:r>
      <w:r>
        <w:t xml:space="preserve"> </w:t>
      </w:r>
      <w:r>
        <w:t xml:space="preserve">air released by IED installations is informed by</w:t>
      </w:r>
      <w:r>
        <w:t xml:space="preserve"> </w:t>
      </w:r>
      <w:r>
        <w:t xml:space="preserve">the European Environment Agency report Costs</w:t>
      </w:r>
      <w:r>
        <w:t xml:space="preserve"> </w:t>
      </w:r>
      <w:r>
        <w:t xml:space="preserve">of air pollution from European industrial</w:t>
      </w:r>
      <w:r>
        <w:t xml:space="preserve"> </w:t>
      </w:r>
      <w:r>
        <w:t xml:space="preserve">facilities 2008-2012.</w:t>
      </w:r>
      <w:r>
        <w:t xml:space="preserve"> </w:t>
      </w:r>
      <w:r>
        <w:t xml:space="preserve">A Ministry of Environment handbook supports</w:t>
      </w:r>
      <w:r>
        <w:t xml:space="preserve"> </w:t>
      </w:r>
      <w:r>
        <w:t xml:space="preserve">operators and competent authorities to implement</w:t>
      </w:r>
      <w:r>
        <w:t xml:space="preserve"> </w:t>
      </w:r>
      <w:r>
        <w:t xml:space="preserve">the approach (Ministerstwo Srodowiska, 2017). In</w:t>
      </w:r>
      <w:r>
        <w:t xml:space="preserve"> </w:t>
      </w:r>
      <w:r>
        <w:t xml:space="preserve">addition, there is an excel file to support</w:t>
      </w:r>
      <w:r>
        <w:t xml:space="preserve"> </w:t>
      </w:r>
      <w:r>
        <w:t xml:space="preserve">calculations (Ministerstwo Srodowiska, 2021).</w:t>
      </w:r>
      <w:r>
        <w:t xml:space="preserve"> </w:t>
      </w:r>
      <w:r>
        <w:t xml:space="preserve">The</w:t>
      </w:r>
      <w:r>
        <w:t xml:space="preserve"> </w:t>
      </w:r>
      <w:r>
        <w:t xml:space="preserve">handbook</w:t>
      </w:r>
      <w:r>
        <w:t xml:space="preserve"> </w:t>
      </w:r>
      <w:r>
        <w:t xml:space="preserve">and</w:t>
      </w:r>
      <w:r>
        <w:t xml:space="preserve"> </w:t>
      </w:r>
      <w:r>
        <w:t xml:space="preserve">excel</w:t>
      </w:r>
      <w:r>
        <w:t xml:space="preserve"> </w:t>
      </w:r>
      <w:r>
        <w:t xml:space="preserve">are</w:t>
      </w:r>
      <w:r>
        <w:t xml:space="preserve"> </w:t>
      </w:r>
      <w:r>
        <w:t xml:space="preserve">developed</w:t>
      </w:r>
      <w:r>
        <w:t xml:space="preserve"> </w:t>
      </w:r>
      <w:r>
        <w:t xml:space="preserve">specifically</w:t>
      </w:r>
      <w:r>
        <w:t xml:space="preserve"> </w:t>
      </w:r>
      <w:r>
        <w:t xml:space="preserve">for</w:t>
      </w:r>
      <w:r>
        <w:t xml:space="preserve"> </w:t>
      </w:r>
      <w:r>
        <w:t xml:space="preserve">Large</w:t>
      </w:r>
      <w:r>
        <w:t xml:space="preserve"> </w:t>
      </w:r>
      <w:r>
        <w:t xml:space="preserve">Combustion</w:t>
      </w:r>
      <w:r>
        <w:t xml:space="preserve"> </w:t>
      </w:r>
      <w:r>
        <w:t xml:space="preserve">Plants.</w:t>
      </w:r>
      <w:r>
        <w:t xml:space="preserve"> </w:t>
      </w:r>
      <w:r>
        <w:t xml:space="preserve">However, certain parts of the guide are universal</w:t>
      </w:r>
      <w:r>
        <w:t xml:space="preserve"> </w:t>
      </w:r>
      <w:r>
        <w:t xml:space="preserve">and can therefore be used as a guide for other</w:t>
      </w:r>
      <w:r>
        <w:t xml:space="preserve"> </w:t>
      </w:r>
      <w:r>
        <w:t xml:space="preserve">types of installations. The manual is not designed</w:t>
      </w:r>
      <w:r>
        <w:t xml:space="preserve"> </w:t>
      </w:r>
      <w:r>
        <w:t xml:space="preserve">to be prescriptive or exhaustive and other</w:t>
      </w:r>
      <w:r>
        <w:t xml:space="preserve"> </w:t>
      </w:r>
      <w:r>
        <w:t xml:space="preserve">methods can justify a request for a derogation.</w:t>
      </w:r>
      <w:r>
        <w:t xml:space="preserve"> </w:t>
      </w:r>
      <w:r>
        <w:t xml:space="preserve">Regarding emissions to water, the representative</w:t>
      </w:r>
      <w:r>
        <w:t xml:space="preserve"> </w:t>
      </w:r>
      <w:r>
        <w:t xml:space="preserve">from Poland states Poland has not developed</w:t>
      </w:r>
      <w:r>
        <w:t xml:space="preserve"> </w:t>
      </w:r>
      <w:r>
        <w:t xml:space="preserve">According to a representative from Poland’s</w:t>
      </w:r>
      <w:r>
        <w:t xml:space="preserve"> </w:t>
      </w:r>
      <w:r>
        <w:t xml:space="preserve">Ministry of Climate and Environment, 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standardising</w:t>
      </w:r>
      <w:r>
        <w:t xml:space="preserve"> </w:t>
      </w:r>
      <w:r>
        <w:t xml:space="preserve">a</w:t>
      </w:r>
      <w:r>
        <w:t xml:space="preserve"> </w:t>
      </w:r>
      <w:r>
        <w:t xml:space="preserve">cost</w:t>
      </w:r>
      <w:r>
        <w:t xml:space="preserve"> </w:t>
      </w:r>
      <w:r>
        <w:t xml:space="preserve">benefit</w:t>
      </w:r>
      <w:r>
        <w:t xml:space="preserve"> </w:t>
      </w:r>
      <w:r>
        <w:t xml:space="preserve">methodology depends on how the method is</w:t>
      </w:r>
      <w:r>
        <w:t xml:space="preserve"> </w:t>
      </w:r>
      <w:r>
        <w:t xml:space="preserve">delivered. For example, if a</w:t>
      </w:r>
      <w:r>
        <w:t xml:space="preserve"> </w:t>
      </w:r>
      <w:r>
        <w:t xml:space="preserve">“standardised”</w:t>
      </w:r>
      <w:r>
        <w:t xml:space="preserve"> </w:t>
      </w:r>
      <w:r>
        <w:t xml:space="preserve">method is translated through a guidance</w:t>
      </w:r>
      <w:r>
        <w:t xml:space="preserve"> </w:t>
      </w:r>
      <w:r>
        <w:t xml:space="preserve">document this could be easily delivered by the</w:t>
      </w:r>
      <w:r>
        <w:t xml:space="preserve"> </w:t>
      </w:r>
      <w:r>
        <w:t xml:space="preserve">relevant ministry in Poland. This is a similar</w:t>
      </w:r>
      <w:r>
        <w:t xml:space="preserve"> </w:t>
      </w:r>
      <w:r>
        <w:t xml:space="preserve">process to existing methods for informing cost</w:t>
      </w:r>
      <w:r>
        <w:t xml:space="preserve"> </w:t>
      </w:r>
      <w:r>
        <w:t xml:space="preserve">benefit analysis.</w:t>
      </w:r>
      <w:r>
        <w:t xml:space="preserve"> </w:t>
      </w:r>
      <w:r>
        <w:t xml:space="preserve">However if</w:t>
      </w:r>
      <w:r>
        <w:t xml:space="preserve"> </w:t>
      </w:r>
      <w:r>
        <w:t xml:space="preserve">“standardised”</w:t>
      </w:r>
      <w:r>
        <w:t xml:space="preserve"> </w:t>
      </w:r>
      <w:r>
        <w:t xml:space="preserve">referred to a legally</w:t>
      </w:r>
      <w:r>
        <w:t xml:space="preserve"> </w:t>
      </w:r>
      <w:r>
        <w:t xml:space="preserve">binding method this would be significantly</w:t>
      </w:r>
      <w:r>
        <w:t xml:space="preserve"> </w:t>
      </w:r>
      <w:r>
        <w:t xml:space="preserve">more challenging to implement (more so when</w:t>
      </w:r>
      <w:r>
        <w:t xml:space="preserve"> </w:t>
      </w:r>
      <w:r>
        <w:t xml:space="preserve">regulating emissions to air than water). The</w:t>
      </w:r>
      <w:r>
        <w:t xml:space="preserve"> </w:t>
      </w:r>
      <w:r>
        <w:t xml:space="preserve">regulation would have to be very detailed,</w:t>
      </w:r>
      <w:r>
        <w:t xml:space="preserve"> </w:t>
      </w:r>
      <w:r>
        <w:t xml:space="preserve">explaining each element of the procedure</w:t>
      </w:r>
      <w:r>
        <w:t xml:space="preserve"> </w:t>
      </w:r>
      <w:r>
        <w:t xml:space="preserve">(including definition of disproportion of costs</w:t>
      </w:r>
      <w:r>
        <w:t xml:space="preserve"> </w:t>
      </w:r>
      <w:r>
        <w:t xml:space="preserve">compared to the environmental benefits).</w:t>
      </w:r>
      <w:r>
        <w:t xml:space="preserve"> </w:t>
      </w:r>
      <w:r>
        <w:t xml:space="preserve">Delivering this kind of legislation would be</w:t>
      </w:r>
      <w:r>
        <w:t xml:space="preserve"> </w:t>
      </w:r>
      <w:r>
        <w:t xml:space="preserve">further complicated by political developments.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Description of existing cost benefit analysis</w:t>
      </w:r>
      <w:r>
        <w:t xml:space="preserve"> </w:t>
      </w:r>
      <w:r>
        <w:t xml:space="preserve">method</w:t>
      </w:r>
      <w:r>
        <w:br/>
      </w:r>
      <w:r>
        <w:t xml:space="preserve">Comments from Member State authority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guidelines for this. The recommended approach</w:t>
      </w:r>
      <w:r>
        <w:t xml:space="preserve"> </w:t>
      </w:r>
      <w:r>
        <w:t xml:space="preserve">has been communicated directly to the competent</w:t>
      </w:r>
      <w:r>
        <w:t xml:space="preserve"> </w:t>
      </w:r>
      <w:r>
        <w:t xml:space="preserve">authorities. The methodology used to regulate</w:t>
      </w:r>
      <w:r>
        <w:t xml:space="preserve"> </w:t>
      </w:r>
      <w:r>
        <w:t xml:space="preserve">emissions to water is based on qualitative</w:t>
      </w:r>
      <w:r>
        <w:t xml:space="preserve"> </w:t>
      </w:r>
      <w:r>
        <w:t xml:space="preserve">assessment where the environmental impact</w:t>
      </w:r>
      <w:r>
        <w:t xml:space="preserve"> </w:t>
      </w:r>
      <w:r>
        <w:t xml:space="preserve">considers the quality of the receiving water body,</w:t>
      </w:r>
      <w:r>
        <w:t xml:space="preserve"> </w:t>
      </w:r>
      <w:r>
        <w:t xml:space="preserve">properties of pollutants concerned, and the impact</w:t>
      </w:r>
      <w:r>
        <w:t xml:space="preserve"> </w:t>
      </w:r>
      <w:r>
        <w:t xml:space="preserve">of given installation on the identified state of</w:t>
      </w:r>
      <w:r>
        <w:t xml:space="preserve"> </w:t>
      </w:r>
      <w:r>
        <w:t xml:space="preserve">water body. As a priority, the government avoids</w:t>
      </w:r>
      <w:r>
        <w:t xml:space="preserve"> </w:t>
      </w:r>
      <w:r>
        <w:t xml:space="preserve">providing derogation where priority pollutants are</w:t>
      </w:r>
      <w:r>
        <w:t xml:space="preserve"> </w:t>
      </w:r>
      <w:r>
        <w:t xml:space="preserve">concerned.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The Finnish government have produced a</w:t>
      </w:r>
      <w:r>
        <w:t xml:space="preserve"> </w:t>
      </w:r>
      <w:r>
        <w:t xml:space="preserve">handbook BAT-päästötasoja lievempien raja-</w:t>
      </w:r>
      <w:r>
        <w:t xml:space="preserve"> </w:t>
      </w:r>
      <w:r>
        <w:t xml:space="preserve">arvojen hyötyjen ja haittojen arvioinnin hyvät</w:t>
      </w:r>
      <w:r>
        <w:t xml:space="preserve"> </w:t>
      </w:r>
      <w:r>
        <w:t xml:space="preserve">käytännöt (BAT emission levels advantages and</w:t>
      </w:r>
      <w:r>
        <w:t xml:space="preserve"> </w:t>
      </w:r>
      <w:r>
        <w:t xml:space="preserve">disadvantages of limit values good evaluation</w:t>
      </w:r>
      <w:r>
        <w:t xml:space="preserve"> </w:t>
      </w:r>
      <w:r>
        <w:t xml:space="preserve">practices), which outlines good practices for the</w:t>
      </w:r>
      <w:r>
        <w:t xml:space="preserve"> </w:t>
      </w:r>
      <w:r>
        <w:t xml:space="preserve">application and assessment of derogations on</w:t>
      </w:r>
      <w:r>
        <w:t xml:space="preserve"> </w:t>
      </w:r>
      <w:r>
        <w:t xml:space="preserve">emission limit values based on best available</w:t>
      </w:r>
      <w:r>
        <w:t xml:space="preserve"> </w:t>
      </w:r>
      <w:r>
        <w:t xml:space="preserve">techniques in the environmental permit process of</w:t>
      </w:r>
      <w:r>
        <w:t xml:space="preserve"> </w:t>
      </w:r>
      <w:r>
        <w:t xml:space="preserve">installations under the Industrial Emissions</w:t>
      </w:r>
      <w:r>
        <w:t xml:space="preserve"> </w:t>
      </w:r>
      <w:r>
        <w:t xml:space="preserve">Directive (2010/75/EU, art. 15(4) derogations).</w:t>
      </w:r>
      <w:r>
        <w:t xml:space="preserve"> </w:t>
      </w:r>
      <w:r>
        <w:t xml:space="preserve">The guidance provides recommendations for</w:t>
      </w:r>
      <w:r>
        <w:t xml:space="preserve"> </w:t>
      </w:r>
      <w:r>
        <w:t xml:space="preserve">operators and authorities to adapt to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1. Costs of emission reductions based on net</w:t>
      </w:r>
      <w:r>
        <w:t xml:space="preserve"> </w:t>
      </w:r>
      <w:r>
        <w:t xml:space="preserve">present values</w:t>
      </w:r>
      <w:r>
        <w:t xml:space="preserve"> </w:t>
      </w:r>
      <w:r>
        <w:t xml:space="preserve">2. Monetised environmental benefits</w:t>
      </w:r>
      <w:r>
        <w:t xml:space="preserve"> </w:t>
      </w:r>
      <w:r>
        <w:t xml:space="preserve">3. Lost</w:t>
      </w:r>
      <w:r>
        <w:t xml:space="preserve"> </w:t>
      </w:r>
      <w:r>
        <w:t xml:space="preserve">environment</w:t>
      </w:r>
      <w:r>
        <w:t xml:space="preserve"> </w:t>
      </w:r>
      <w:r>
        <w:t xml:space="preserve">benefits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atmospheric emissions should be monetised</w:t>
      </w:r>
      <w:r>
        <w:t xml:space="preserve"> </w:t>
      </w:r>
      <w:r>
        <w:t xml:space="preserve">4. No</w:t>
      </w:r>
      <w:r>
        <w:t xml:space="preserve"> </w:t>
      </w:r>
      <w:r>
        <w:t xml:space="preserve">commonly</w:t>
      </w:r>
      <w:r>
        <w:t xml:space="preserve"> </w:t>
      </w:r>
      <w:r>
        <w:t xml:space="preserve">accepted</w:t>
      </w:r>
      <w:r>
        <w:t xml:space="preserve"> </w:t>
      </w:r>
      <w:r>
        <w:t xml:space="preserve">methodologies</w:t>
      </w:r>
      <w:r>
        <w:t xml:space="preserve"> </w:t>
      </w:r>
      <w:r>
        <w:t xml:space="preserve">available on the EU level for evaluation of</w:t>
      </w:r>
      <w:r>
        <w:t xml:space="preserve"> </w:t>
      </w:r>
      <w:r>
        <w:t xml:space="preserve">environmental damage to water bodies. The</w:t>
      </w:r>
      <w:r>
        <w:t xml:space="preserve"> </w:t>
      </w:r>
      <w:r>
        <w:t xml:space="preserve">report rEUommends a first step to dermine</w:t>
      </w:r>
      <w:r>
        <w:t xml:space="preserve"> </w:t>
      </w:r>
      <w:r>
        <w:t xml:space="preserve">whether harm can be monetised might be</w:t>
      </w:r>
      <w:r>
        <w:t xml:space="preserve"> </w:t>
      </w:r>
      <w:r>
        <w:t xml:space="preserve">caused by excess emissions.</w:t>
      </w:r>
      <w:r>
        <w:t xml:space="preserve"> </w:t>
      </w:r>
      <w:r>
        <w:t xml:space="preserve">5. As a prerequisite to derogation the costs of</w:t>
      </w:r>
      <w:r>
        <w:t xml:space="preserve"> </w:t>
      </w:r>
      <w:r>
        <w:t xml:space="preserve">investment</w:t>
      </w:r>
      <w:r>
        <w:t xml:space="preserve"> </w:t>
      </w:r>
      <w:r>
        <w:t xml:space="preserve">should</w:t>
      </w:r>
      <w:r>
        <w:t xml:space="preserve"> </w:t>
      </w:r>
      <w:r>
        <w:t xml:space="preserve">exceed</w:t>
      </w:r>
      <w:r>
        <w:t xml:space="preserve"> </w:t>
      </w:r>
      <w:r>
        <w:t xml:space="preserve">the</w:t>
      </w:r>
      <w:r>
        <w:t xml:space="preserve"> </w:t>
      </w:r>
      <w:r>
        <w:t xml:space="preserve">enviromnmental benefits</w:t>
      </w:r>
      <w:r>
        <w:t xml:space="preserve"> </w:t>
      </w:r>
      <w:r>
        <w:t xml:space="preserve">-</w:t>
      </w:r>
      <w:r>
        <w:t xml:space="preserve"> </w:t>
      </w:r>
      <w:r>
        <w:t xml:space="preserve">Portugal</w:t>
      </w:r>
      <w:r>
        <w:t xml:space="preserve"> </w:t>
      </w:r>
      <w:r>
        <w:t xml:space="preserve">Portugal’s environmental permitting unit has</w:t>
      </w:r>
      <w:r>
        <w:t xml:space="preserve"> </w:t>
      </w:r>
      <w:r>
        <w:t xml:space="preserve">developed a method for application based on</w:t>
      </w:r>
      <w:r>
        <w:t xml:space="preserve"> </w:t>
      </w:r>
      <w:r>
        <w:t xml:space="preserve">theBREF on Economics and Cross-Media Effects.</w:t>
      </w:r>
      <w:r>
        <w:t xml:space="preserve"> </w:t>
      </w:r>
      <w:r>
        <w:t xml:space="preserve">The guide is designed for cases when there is not</w:t>
      </w:r>
      <w:r>
        <w:t xml:space="preserve"> </w:t>
      </w:r>
      <w:r>
        <w:t xml:space="preserve">an obvious conclusion or a broad agreement on</w:t>
      </w:r>
      <w:r>
        <w:t xml:space="preserve"> </w:t>
      </w:r>
      <w:r>
        <w:t xml:space="preserve">A represenative of Portugal’s Department of</w:t>
      </w:r>
      <w:r>
        <w:t xml:space="preserve"> </w:t>
      </w:r>
      <w:r>
        <w:t xml:space="preserve">Environmental Permitting unit believes there is</w:t>
      </w:r>
      <w:r>
        <w:t xml:space="preserve"> </w:t>
      </w:r>
      <w:r>
        <w:t xml:space="preserve">margin for improvement but at least there is a</w:t>
      </w:r>
      <w:r>
        <w:t xml:space="preserve"> </w:t>
      </w:r>
      <w:r>
        <w:t xml:space="preserve">baseline for all operators.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Description of existing cost benefit analysis</w:t>
      </w:r>
      <w:r>
        <w:t xml:space="preserve"> </w:t>
      </w:r>
      <w:r>
        <w:t xml:space="preserve">method</w:t>
      </w:r>
      <w:r>
        <w:br/>
      </w:r>
      <w:r>
        <w:t xml:space="preserve">Comments from Member State authority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the preferred option to be implemented.</w:t>
      </w:r>
      <w:r>
        <w:t xml:space="preserve"> </w:t>
      </w:r>
      <w:r>
        <w:t xml:space="preserve">The guide is based on the fundamental principles</w:t>
      </w:r>
      <w:r>
        <w:t xml:space="preserve"> </w:t>
      </w:r>
      <w:r>
        <w:t xml:space="preserve">of the IPPC Directive; a method which allows for</w:t>
      </w:r>
      <w:r>
        <w:t xml:space="preserve"> </w:t>
      </w:r>
      <w:r>
        <w:t xml:space="preserve">a transparenet assessment of the costs of</w:t>
      </w:r>
      <w:r>
        <w:t xml:space="preserve"> </w:t>
      </w:r>
      <w:r>
        <w:t xml:space="preserve">implementing BAT, requirements that mst be</w:t>
      </w:r>
      <w:r>
        <w:t xml:space="preserve"> </w:t>
      </w:r>
      <w:r>
        <w:t xml:space="preserve">considered in analysis of Economic viablility. The</w:t>
      </w:r>
      <w:r>
        <w:t xml:space="preserve"> </w:t>
      </w:r>
      <w:r>
        <w:t xml:space="preserve">guide is also supported with an excel sheet to</w:t>
      </w:r>
      <w:r>
        <w:t xml:space="preserve"> </w:t>
      </w:r>
      <w:r>
        <w:t xml:space="preserve">support operators to make calculations.</w:t>
      </w:r>
      <w:r>
        <w:br/>
      </w:r>
      <w:r>
        <w:t xml:space="preserve">France</w:t>
      </w:r>
      <w:r>
        <w:t xml:space="preserve"> </w:t>
      </w:r>
      <w:r>
        <w:t xml:space="preserve">The French Ministere Ministère de la Transition</w:t>
      </w:r>
      <w:r>
        <w:t xml:space="preserve"> </w:t>
      </w:r>
      <w:r>
        <w:t xml:space="preserve">écologique et solidaire has a methodology,</w:t>
      </w:r>
      <w:r>
        <w:t xml:space="preserve"> </w:t>
      </w:r>
      <w:r>
        <w:t xml:space="preserve">produced in collaboration with the public</w:t>
      </w:r>
      <w:r>
        <w:t xml:space="preserve"> </w:t>
      </w:r>
      <w:r>
        <w:t xml:space="preserve">technical institute Ineris (Ineris, 2017) and a</w:t>
      </w:r>
      <w:r>
        <w:t xml:space="preserve"> </w:t>
      </w:r>
      <w:r>
        <w:t xml:space="preserve">spreadsheet to support operators with calculations</w:t>
      </w:r>
      <w:r>
        <w:t xml:space="preserve"> </w:t>
      </w:r>
      <w:r>
        <w:t xml:space="preserve">(Ineris, 2017b).</w:t>
      </w:r>
      <w:r>
        <w:t xml:space="preserve"> </w:t>
      </w:r>
      <w:r>
        <w:t xml:space="preserve">Regarding environmental aspect, to government</w:t>
      </w:r>
      <w:r>
        <w:t xml:space="preserve"> </w:t>
      </w:r>
      <w:r>
        <w:t xml:space="preserve">request an update of the impact assessment</w:t>
      </w:r>
      <w:r>
        <w:t xml:space="preserve"> </w:t>
      </w:r>
      <w:r>
        <w:t xml:space="preserve">regarding the incidence of concern (if the</w:t>
      </w:r>
      <w:r>
        <w:t xml:space="preserve"> </w:t>
      </w:r>
      <w:r>
        <w:t xml:space="preserve">incidence is important, competent authority can</w:t>
      </w:r>
      <w:r>
        <w:t xml:space="preserve"> </w:t>
      </w:r>
      <w:r>
        <w:t xml:space="preserve">ask to include a propEUtive health risk</w:t>
      </w:r>
      <w:r>
        <w:t xml:space="preserve"> </w:t>
      </w:r>
      <w:r>
        <w:t xml:space="preserve">assessment,</w:t>
      </w:r>
      <w:r>
        <w:t xml:space="preserve"> </w:t>
      </w:r>
      <w:r>
        <w:t xml:space="preserve">“Evaluation des Risques Sanitaires”</w:t>
      </w:r>
      <w:r>
        <w:t xml:space="preserve"> </w:t>
      </w:r>
      <w:r>
        <w:t xml:space="preserve">in</w:t>
      </w:r>
      <w:r>
        <w:t xml:space="preserve"> </w:t>
      </w:r>
      <w:r>
        <w:t xml:space="preserve">French,</w:t>
      </w:r>
      <w:r>
        <w:t xml:space="preserve"> </w:t>
      </w:r>
      <w:r>
        <w:t xml:space="preserve">and/or</w:t>
      </w:r>
      <w:r>
        <w:t xml:space="preserve"> </w:t>
      </w:r>
      <w:r>
        <w:t xml:space="preserve">an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 state of media,</w:t>
      </w:r>
      <w:r>
        <w:t xml:space="preserve"> </w:t>
      </w:r>
      <w:r>
        <w:t xml:space="preserve">“Etude sur</w:t>
      </w:r>
      <w:r>
        <w:t xml:space="preserve"> </w:t>
      </w:r>
      <w:r>
        <w:t xml:space="preserve">l’interprétation de l’état des milieux”</w:t>
      </w:r>
      <w:r>
        <w:t xml:space="preserve">). The goal is</w:t>
      </w:r>
      <w:r>
        <w:t xml:space="preserve"> </w:t>
      </w:r>
      <w:r>
        <w:t xml:space="preserve">to quantify the impact.</w:t>
      </w:r>
      <w:r>
        <w:t xml:space="preserve"> </w:t>
      </w:r>
      <w:r>
        <w:t xml:space="preserve">Regarding the cost, the analysis takes into account</w:t>
      </w:r>
      <w:r>
        <w:t xml:space="preserve"> </w:t>
      </w:r>
      <w:r>
        <w:t xml:space="preserve">OPEX and CAPEX. Competent authorities can</w:t>
      </w:r>
      <w:r>
        <w:t xml:space="preserve"> </w:t>
      </w:r>
      <w:r>
        <w:t xml:space="preserve">also ask for proof and information about the last</w:t>
      </w:r>
      <w:r>
        <w:t xml:space="preserve"> </w:t>
      </w:r>
      <w:r>
        <w:t xml:space="preserve">investment regarding the source of the incidence.</w:t>
      </w:r>
      <w:r>
        <w:t xml:space="preserve"> </w:t>
      </w:r>
      <w:r>
        <w:t xml:space="preserve">In addition, the French government is currently</w:t>
      </w:r>
      <w:r>
        <w:t xml:space="preserve"> </w:t>
      </w:r>
      <w:r>
        <w:t xml:space="preserve">working on a methodology to identify and cover</w:t>
      </w:r>
      <w:r>
        <w:t xml:space="preserve"> </w:t>
      </w:r>
      <w:r>
        <w:t xml:space="preserve">better incidences which are not currently covered</w:t>
      </w:r>
      <w:r>
        <w:t xml:space="preserve"> </w:t>
      </w:r>
      <w:r>
        <w:t xml:space="preserve">or are partially covered by BREFs according to</w:t>
      </w:r>
      <w:r>
        <w:t xml:space="preserve"> </w:t>
      </w:r>
      <w:r>
        <w:t xml:space="preserve">Article 14(6).</w:t>
      </w:r>
      <w:r>
        <w:br/>
      </w:r>
      <w:r>
        <w:t xml:space="preserve">The representative for France’s Ministère de la</w:t>
      </w:r>
      <w:r>
        <w:t xml:space="preserve"> </w:t>
      </w:r>
      <w:r>
        <w:t xml:space="preserve">Transition écologique et solidaire states that</w:t>
      </w:r>
      <w:r>
        <w:t xml:space="preserve"> </w:t>
      </w:r>
      <w:r>
        <w:t xml:space="preserve">cost-benefit calculation is a core aspect of BAT.</w:t>
      </w:r>
      <w:r>
        <w:t xml:space="preserve"> </w:t>
      </w:r>
      <w:r>
        <w:t xml:space="preserve">Therefore, harmonised guidance for cost-benefit</w:t>
      </w:r>
      <w:r>
        <w:t xml:space="preserve"> </w:t>
      </w:r>
      <w:r>
        <w:t xml:space="preserve">analysis in the EU to support a level playing</w:t>
      </w:r>
      <w:r>
        <w:t xml:space="preserve"> </w:t>
      </w:r>
      <w:r>
        <w:t xml:space="preserve">field and a high level of enviornmental</w:t>
      </w:r>
      <w:r>
        <w:t xml:space="preserve"> </w:t>
      </w:r>
      <w:r>
        <w:t xml:space="preserve">protection is crucial.</w:t>
      </w:r>
      <w:r>
        <w:br/>
      </w:r>
      <w:r>
        <w:t xml:space="preserve">Sweden</w:t>
      </w:r>
      <w:r>
        <w:t xml:space="preserve"> </w:t>
      </w:r>
      <w:r>
        <w:t xml:space="preserve">Sweden’s Naturvardsverket does not have a</w:t>
      </w:r>
      <w:r>
        <w:t xml:space="preserve"> </w:t>
      </w:r>
      <w:r>
        <w:t xml:space="preserve">standardised cost benefit methofd for assessing</w:t>
      </w:r>
      <w:r>
        <w:t xml:space="preserve"> </w:t>
      </w:r>
      <w:r>
        <w:t xml:space="preserve">the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between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implementing BAT conclusions and potential</w:t>
      </w:r>
      <w:r>
        <w:t xml:space="preserve"> </w:t>
      </w:r>
      <w:r>
        <w:t xml:space="preserve">environmental benefits. Instead, assessments are</w:t>
      </w:r>
      <w:r>
        <w:t xml:space="preserve"> </w:t>
      </w:r>
      <w:r>
        <w:t xml:space="preserve">made by competent authorities on a case by case</w:t>
      </w:r>
      <w:r>
        <w:t xml:space="preserve"> </w:t>
      </w:r>
      <w:r>
        <w:t xml:space="preserve">basis.</w:t>
      </w:r>
      <w:r>
        <w:t xml:space="preserve"> </w:t>
      </w:r>
      <w:r>
        <w:t xml:space="preserve">Sweden assessed the proportionality between</w:t>
      </w:r>
      <w:r>
        <w:t xml:space="preserve"> </w:t>
      </w:r>
      <w:r>
        <w:t xml:space="preserve">costs of implementing BAT conclusions and</w:t>
      </w:r>
      <w:r>
        <w:t xml:space="preserve"> </w:t>
      </w:r>
      <w:r>
        <w:t xml:space="preserve">potential environmental benefits before the IED</w:t>
      </w:r>
      <w:r>
        <w:t xml:space="preserve"> </w:t>
      </w:r>
      <w:r>
        <w:t xml:space="preserve">entered into force. The Swedish Environmental</w:t>
      </w:r>
      <w:r>
        <w:t xml:space="preserve"> </w:t>
      </w:r>
      <w:r>
        <w:t xml:space="preserve">Code includes so-called ‘General Rules of</w:t>
      </w:r>
      <w:r>
        <w:t xml:space="preserve"> </w:t>
      </w:r>
      <w:r>
        <w:t xml:space="preserve">Consideration’. These are among others: Burden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Description of existing cost benefit analysis</w:t>
      </w:r>
      <w:r>
        <w:t xml:space="preserve"> </w:t>
      </w:r>
      <w:r>
        <w:t xml:space="preserve">method</w:t>
      </w:r>
      <w:r>
        <w:br/>
      </w:r>
      <w:r>
        <w:t xml:space="preserve">Comments from Member State authority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of proof principle, Proportionality principle,</w:t>
      </w:r>
      <w:r>
        <w:t xml:space="preserve"> </w:t>
      </w:r>
      <w:r>
        <w:t xml:space="preserve">PrEUautionary</w:t>
      </w:r>
      <w:r>
        <w:t xml:space="preserve"> </w:t>
      </w:r>
      <w:r>
        <w:t xml:space="preserve">principle,</w:t>
      </w:r>
      <w:r>
        <w:t xml:space="preserve"> </w:t>
      </w:r>
      <w:r>
        <w:t xml:space="preserve">Best</w:t>
      </w:r>
      <w:r>
        <w:t xml:space="preserve"> </w:t>
      </w:r>
      <w:r>
        <w:t xml:space="preserve">Possible</w:t>
      </w:r>
      <w:r>
        <w:t xml:space="preserve"> </w:t>
      </w:r>
      <w:r>
        <w:t xml:space="preserve">Techniques Principle, Knowledge requirement.</w:t>
      </w:r>
      <w:r>
        <w:t xml:space="preserve"> </w:t>
      </w:r>
      <w:r>
        <w:t xml:space="preserve">These rules stipulate that all activities and</w:t>
      </w:r>
      <w:r>
        <w:t xml:space="preserve"> </w:t>
      </w:r>
      <w:r>
        <w:t xml:space="preserve">measures that may affect human health or the</w:t>
      </w:r>
      <w:r>
        <w:t xml:space="preserve"> </w:t>
      </w:r>
      <w:r>
        <w:t xml:space="preserve">environment must be carried out in a way that any</w:t>
      </w:r>
      <w:r>
        <w:t xml:space="preserve"> </w:t>
      </w:r>
      <w:r>
        <w:t xml:space="preserve">inconveniences or risks for inconveniences are</w:t>
      </w:r>
      <w:r>
        <w:t xml:space="preserve"> </w:t>
      </w:r>
      <w:r>
        <w:t xml:space="preserve">prevented or limited. These rules apply as long as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unreasonable</w:t>
      </w:r>
      <w:r>
        <w:t xml:space="preserve"> </w:t>
      </w:r>
      <w:r>
        <w:t xml:space="preserve">(Proportionality</w:t>
      </w:r>
      <w:r>
        <w:t xml:space="preserve"> </w:t>
      </w:r>
      <w:r>
        <w:t xml:space="preserve">principle) which means that application should be</w:t>
      </w:r>
      <w:r>
        <w:t xml:space="preserve"> </w:t>
      </w:r>
      <w:r>
        <w:t xml:space="preserve">environmentally</w:t>
      </w:r>
      <w:r>
        <w:t xml:space="preserve"> </w:t>
      </w:r>
      <w:r>
        <w:t xml:space="preserve">justifiable</w:t>
      </w:r>
      <w:r>
        <w:t xml:space="preserve"> </w:t>
      </w:r>
      <w:r>
        <w:t xml:space="preserve">and</w:t>
      </w:r>
      <w:r>
        <w:t xml:space="preserve"> </w:t>
      </w:r>
      <w:r>
        <w:t xml:space="preserve">financially</w:t>
      </w:r>
      <w:r>
        <w:t xml:space="preserve"> </w:t>
      </w:r>
      <w:r>
        <w:t xml:space="preserve">reasonable in each case.</w:t>
      </w:r>
      <w:r>
        <w:t xml:space="preserve"> </w:t>
      </w:r>
      <w:r>
        <w:t xml:space="preserve">Spain</w:t>
      </w:r>
      <w:r>
        <w:t xml:space="preserve"> </w:t>
      </w:r>
      <w:r>
        <w:t xml:space="preserve">The Catalonian cost benefit methodology aims to</w:t>
      </w:r>
      <w:r>
        <w:t xml:space="preserve"> </w:t>
      </w:r>
      <w:r>
        <w:t xml:space="preserve">determine environmental effects, and to establish</w:t>
      </w:r>
      <w:r>
        <w:t xml:space="preserve"> </w:t>
      </w:r>
      <w:r>
        <w:t xml:space="preserve">which option has the best cost-benefit ratio</w:t>
      </w:r>
      <w:r>
        <w:t xml:space="preserve"> </w:t>
      </w:r>
      <w:r>
        <w:t xml:space="preserve">(Departament de Medi Ambient i Habitage,</w:t>
      </w:r>
      <w:r>
        <w:t xml:space="preserve"> </w:t>
      </w:r>
      <w:r>
        <w:t xml:space="preserve">2007).</w:t>
      </w:r>
      <w:r>
        <w:t xml:space="preserve"> </w:t>
      </w:r>
      <w:r>
        <w:t xml:space="preserve">-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In summary, the Economic impacts of mandating the application of a standardised cost benefit</w:t>
      </w:r>
      <w:r>
        <w:t xml:space="preserve"> </w:t>
      </w:r>
      <w:r>
        <w:t xml:space="preserve">methodology on both competent authorities and operators are likely to be weakly negative.</w:t>
      </w:r>
      <w:r>
        <w:br/>
      </w:r>
      <w:r>
        <w:t xml:space="preserve">A small proportion of installations receive derogations from competent authorities, therefore, the</w:t>
      </w:r>
      <w:r>
        <w:t xml:space="preserve"> </w:t>
      </w:r>
      <w:r>
        <w:t xml:space="preserve">potential overall economic impact of increasing the standardisation of the method is low. As</w:t>
      </w:r>
      <w:r>
        <w:t xml:space="preserve"> </w:t>
      </w:r>
      <w:r>
        <w:t xml:space="preserve">indicated for measure 1, there were approximately 200 derogations for 130 of 52 000 IED</w:t>
      </w:r>
      <w:r>
        <w:t xml:space="preserve"> </w:t>
      </w:r>
      <w:r>
        <w:t xml:space="preserve">installations as of 2019 reporting. In 2019, 65 derogations were issued and 5 200 permit reviews</w:t>
      </w:r>
      <w:r>
        <w:t xml:space="preserve"> </w:t>
      </w:r>
      <w:r>
        <w:t xml:space="preserve">were conducted. Therefore, the most significant Economic impacts of this measure would be</w:t>
      </w:r>
      <w:r>
        <w:t xml:space="preserve"> </w:t>
      </w:r>
      <w:r>
        <w:t xml:space="preserve">limited to &lt;0.0025% of IED installations or 1.25% of annual permits reviews. However, there</w:t>
      </w:r>
      <w:r>
        <w:t xml:space="preserve"> </w:t>
      </w:r>
      <w:r>
        <w:t xml:space="preserve">remains the potential for localised Economic impacts where installation operators expect to rely</w:t>
      </w:r>
      <w:r>
        <w:t xml:space="preserve"> </w:t>
      </w:r>
      <w:r>
        <w:t xml:space="preserve">on derogations to help the installation more financially viable. Increasing the standardisation of</w:t>
      </w:r>
      <w:r>
        <w:t xml:space="preserve"> </w:t>
      </w:r>
      <w:r>
        <w:t xml:space="preserve">the cost benefit methodology might have a negative Economic impact on operators which apply</w:t>
      </w:r>
      <w:r>
        <w:t xml:space="preserve"> </w:t>
      </w:r>
      <w:r>
        <w:t xml:space="preserve">for derogations in the future, where standardisation increases the stringency of the application</w:t>
      </w:r>
      <w:r>
        <w:t xml:space="preserve"> </w:t>
      </w:r>
      <w:r>
        <w:t xml:space="preserve">process. Whether the measure will increase the stringency depends on the quality and</w:t>
      </w:r>
      <w:r>
        <w:t xml:space="preserve"> </w:t>
      </w:r>
      <w:r>
        <w:t xml:space="preserve">consistency of existing cost benefit methodologies employed by competent authorities to issue</w:t>
      </w:r>
      <w:r>
        <w:t xml:space="preserve"> </w:t>
      </w:r>
      <w:r>
        <w:t xml:space="preserve">derogations.</w:t>
      </w:r>
      <w:r>
        <w:t xml:space="preserve"> </w:t>
      </w:r>
      <w:r>
        <w:t xml:space="preserve">In addition, this measure could potentially have Economic impacts for Member State authorities.</w:t>
      </w:r>
      <w:r>
        <w:t xml:space="preserve"> </w:t>
      </w:r>
      <w:r>
        <w:t xml:space="preserve">The measure would require authorities to produce, share and provide operators with guidance on</w:t>
      </w:r>
      <w:r>
        <w:t xml:space="preserve"> </w:t>
      </w:r>
      <w:r>
        <w:t xml:space="preserve">how to use the methodology. The existing cost benefit methods employed by competent</w:t>
      </w:r>
      <w:r>
        <w:t xml:space="preserve"> </w:t>
      </w:r>
      <w:r>
        <w:t xml:space="preserve">authorities are summarised in Table A8-6 and comments from Member State representatives on</w:t>
      </w:r>
      <w:r>
        <w:t xml:space="preserve"> </w:t>
      </w:r>
      <w:r>
        <w:t xml:space="preserve">the value of introducing a standardised method. Currently, Member State national level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authorities are varied, and none are mandatory. Therefore, requiring the use of a standardised</w:t>
      </w:r>
      <w:r>
        <w:t xml:space="preserve"> </w:t>
      </w:r>
      <w:r>
        <w:t xml:space="preserve">cost benefit methodology will change existing practices. A significant change in practices could</w:t>
      </w:r>
      <w:r>
        <w:t xml:space="preserve"> </w:t>
      </w:r>
      <w:r>
        <w:t xml:space="preserve">also have an Economic impact on operators by increasing the administrative burden on</w:t>
      </w:r>
      <w:r>
        <w:t xml:space="preserve"> </w:t>
      </w:r>
      <w:r>
        <w:t xml:space="preserve">businesses (discussed below) and in some cases may introduce an increased stringency that</w:t>
      </w:r>
      <w:r>
        <w:t xml:space="preserve"> </w:t>
      </w:r>
      <w:r>
        <w:t xml:space="preserve">increases the difficulty of successfully demonstrating to a competent authority that an operator</w:t>
      </w:r>
      <w:r>
        <w:t xml:space="preserve"> </w:t>
      </w:r>
      <w:r>
        <w:t xml:space="preserve">requires a derogation. Whether the measure will mean it is more challenging for operators to</w:t>
      </w:r>
      <w:r>
        <w:t xml:space="preserve"> </w:t>
      </w:r>
      <w:r>
        <w:t xml:space="preserve">successfully gain a derogation depends on whether the new methodology is more strict than</w:t>
      </w:r>
      <w:r>
        <w:t xml:space="preserve"> </w:t>
      </w:r>
      <w:r>
        <w:t xml:space="preserve">existing methodologies. Inconsistency between the measures currently used means Economic</w:t>
      </w:r>
      <w:r>
        <w:t xml:space="preserve"> </w:t>
      </w:r>
      <w:r>
        <w:t xml:space="preserve">impacts will vary based on in which Member State(s) a business operates.</w:t>
      </w:r>
    </w:p>
    <w:p>
      <w:pPr>
        <w:pStyle w:val="BodyText"/>
      </w:pPr>
      <w:r>
        <w:t xml:space="preserve">Figure A8-4: Schematic diagrams of steps to be taken when carrying out an installation-level cost</w:t>
      </w:r>
      <w:r>
        <w:t xml:space="preserve"> </w:t>
      </w:r>
      <w:r>
        <w:t xml:space="preserve">benefit analysis. Right, Belgium (Flanders) (Vito, 2017) and left, Portugal (iSBS Consultancy, APA,</w:t>
      </w:r>
      <w:r>
        <w:t xml:space="preserve"> </w:t>
      </w:r>
      <w:r>
        <w:t xml:space="preserve">IP, 2013).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Administrative burden on businesses</w:t>
      </w:r>
      <w:r>
        <w:t xml:space="preserve"> </w:t>
      </w:r>
      <w:r>
        <w:t xml:space="preserve">The measure is likely to have a limited to weakly negative impact on business’ administrative</w:t>
      </w:r>
      <w:r>
        <w:t xml:space="preserve"> </w:t>
      </w:r>
      <w:r>
        <w:t xml:space="preserve">burden. Existing cost benefit methodologies are inconsistent. This has been confirmed by the</w:t>
      </w:r>
      <w:r>
        <w:t xml:space="preserve"> </w:t>
      </w:r>
      <w:r>
        <w:t xml:space="preserve">responses to the TSS. Therefore, if a standardised methodology to assess the costs and benefits</w:t>
      </w:r>
      <w:r>
        <w:t xml:space="preserve"> </w:t>
      </w:r>
      <w:r>
        <w:t xml:space="preserve">of derogations were developed, it is likely this will increase operator’s administrative burden in</w:t>
      </w:r>
      <w:r>
        <w:t xml:space="preserve"> </w:t>
      </w:r>
      <w:r>
        <w:t xml:space="preserve">most cases. However, this conclusion assumes a standardised methodology implemented by the</w:t>
      </w:r>
      <w:r>
        <w:t xml:space="preserve"> </w:t>
      </w:r>
      <w:r>
        <w:t xml:space="preserve">Member State authorities would be more detailed or stringent than the existing practices, which</w:t>
      </w:r>
      <w:r>
        <w:t xml:space="preserve"> </w:t>
      </w:r>
      <w:r>
        <w:t xml:space="preserve">remains uncertain at this stage. Assuming that this measure would increases the costs of a</w:t>
      </w:r>
      <w:r>
        <w:t xml:space="preserve"> </w:t>
      </w:r>
      <w:r>
        <w:t xml:space="preserve">derogation process by around 25% on average for operators, and that over the 20 year period 400</w:t>
      </w:r>
      <w:r>
        <w:t xml:space="preserve"> </w:t>
      </w:r>
      <w:r>
        <w:t xml:space="preserve">installations would make derogations applications, the additional administrative cost for business</w:t>
      </w:r>
      <w:r>
        <w:t xml:space="preserve"> </w:t>
      </w:r>
      <w:r>
        <w:t xml:space="preserve">is estimated to be between €0.1m/yr and €0.9m/yr, with a best estimate of €0.2m/yr.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The measure is likely to have a weakly negative impact on business’ operating costs and</w:t>
      </w:r>
      <w:r>
        <w:t xml:space="preserve"> </w:t>
      </w:r>
      <w:r>
        <w:t xml:space="preserve">conduct. As discussed above in the “Economic impacts”, it is possible the measure will make it</w:t>
      </w:r>
      <w:r>
        <w:t xml:space="preserve"> </w:t>
      </w:r>
      <w:r>
        <w:t xml:space="preserve">more difficult for operators to apply for derogations, as a result of an increase in the stringency</w:t>
      </w:r>
      <w:r>
        <w:t xml:space="preserve"> </w:t>
      </w:r>
      <w:r>
        <w:t xml:space="preserve">or level of detailed required to work with the standardised methodology.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This measure is likely to have positive impacts on the level playing field. The cost benefit</w:t>
      </w:r>
      <w:r>
        <w:t xml:space="preserve"> </w:t>
      </w:r>
      <w:r>
        <w:t xml:space="preserve">methodologies which are currently used by Member States and regional competent authorities</w:t>
      </w:r>
      <w:r>
        <w:t xml:space="preserve"> </w:t>
      </w:r>
      <w:r>
        <w:t xml:space="preserve">are inconsistent. Therefore, there is significant potential for the measure to improve the level</w:t>
      </w:r>
      <w:r>
        <w:t xml:space="preserve"> </w:t>
      </w:r>
      <w:r>
        <w:t xml:space="preserve">playing field both within Member States and between Member States by introducing a more</w:t>
      </w:r>
      <w:r>
        <w:t xml:space="preserve"> </w:t>
      </w:r>
      <w:r>
        <w:t xml:space="preserve">uniform process to assess the costs and benefits of derogation.</w:t>
      </w:r>
      <w:r>
        <w:br/>
      </w:r>
      <w:r>
        <w:t xml:space="preserve">Position of SMEs</w:t>
      </w:r>
      <w:r>
        <w:t xml:space="preserve"> </w:t>
      </w:r>
      <w:r>
        <w:t xml:space="preserve">The measure’s impact on SMEs is unclear.</w:t>
      </w:r>
      <w:r>
        <w:br/>
      </w:r>
      <w:r>
        <w:t xml:space="preserve">Innovation and research</w:t>
      </w:r>
      <w:r>
        <w:t xml:space="preserve"> </w:t>
      </w:r>
      <w:r>
        <w:t xml:space="preserve">The measure is unlikely to have an impact on innovation and research.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The measure is likely to have limited and negative short-term impacts on public authority</w:t>
      </w:r>
      <w:r>
        <w:t xml:space="preserve"> </w:t>
      </w:r>
      <w:r>
        <w:t xml:space="preserve">resources across the EU. However, the measure may have limited and positive long-term</w:t>
      </w:r>
      <w:r>
        <w:t xml:space="preserve"> </w:t>
      </w:r>
      <w:r>
        <w:t xml:space="preserve">impacts on all public authorities’ operational systems as a result of streamlining currently</w:t>
      </w:r>
      <w:r>
        <w:t xml:space="preserve"> </w:t>
      </w:r>
      <w:r>
        <w:t xml:space="preserve">separate/disparate approaches. Assuming that this measure would increase the costs of a</w:t>
      </w:r>
      <w:r>
        <w:t xml:space="preserve"> </w:t>
      </w:r>
      <w:r>
        <w:t xml:space="preserve">derogation process for public authorities to the level of half the cost of operators, and that over</w:t>
      </w:r>
      <w:r>
        <w:t xml:space="preserve"> </w:t>
      </w:r>
      <w:r>
        <w:t xml:space="preserve">the 20 year period 400 installations would make derogations applications, the additional</w:t>
      </w:r>
      <w:r>
        <w:t xml:space="preserve"> </w:t>
      </w:r>
      <w:r>
        <w:t xml:space="preserve">administrative cost for authorities is estimated to be between €0.06m/yr and €0.4m/yr, with a</w:t>
      </w:r>
      <w:r>
        <w:t xml:space="preserve"> </w:t>
      </w:r>
      <w:r>
        <w:t xml:space="preserve">best estimate of €0.09m/yr.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Short-term impacts on public authority resourcing will apply to high level European and national</w:t>
      </w:r>
      <w:r>
        <w:t xml:space="preserve"> </w:t>
      </w:r>
      <w:r>
        <w:t xml:space="preserve">level authorities. The measure will require the EU to develop a methodology and provide</w:t>
      </w:r>
      <w:r>
        <w:t xml:space="preserve"> </w:t>
      </w:r>
      <w:r>
        <w:t xml:space="preserve">guidance for operators and competent authorities on how to use the methodology. As illustrated</w:t>
      </w:r>
      <w:r>
        <w:t xml:space="preserve"> </w:t>
      </w:r>
      <w:r>
        <w:t xml:space="preserve">in the examples in Figure A8-2, none of the MS examined have a dedicated tool to cover Article</w:t>
      </w:r>
      <w:r>
        <w:t xml:space="preserve"> </w:t>
      </w:r>
      <w:r>
        <w:t xml:space="preserve">15(4) derogations across all sectors or pollutants which are regulated by the IED. Furthermore,</w:t>
      </w:r>
      <w:r>
        <w:t xml:space="preserve"> </w:t>
      </w:r>
      <w:r>
        <w:t xml:space="preserve">out of the tools which MS have produced, they are all voluntary. Therefore, most MS authorities</w:t>
      </w:r>
      <w:r>
        <w:t xml:space="preserve"> </w:t>
      </w:r>
      <w:r>
        <w:t xml:space="preserve">will have to either implement a new methodology or methodologies or adapt an existing</w:t>
      </w:r>
      <w:r>
        <w:t xml:space="preserve"> </w:t>
      </w:r>
      <w:r>
        <w:t xml:space="preserve">methodology to comply with the measure. MS will also need to produce guidance or offer</w:t>
      </w:r>
      <w:r>
        <w:t xml:space="preserve"> </w:t>
      </w:r>
      <w:r>
        <w:t xml:space="preserve">support to operators and competent authorities to support their use of the methodology. In the</w:t>
      </w:r>
      <w:r>
        <w:t xml:space="preserve"> </w:t>
      </w:r>
      <w:r>
        <w:t xml:space="preserve">grand scheme of public authority actions, creating and implementing the tool will have a</w:t>
      </w:r>
      <w:r>
        <w:t xml:space="preserve"> </w:t>
      </w:r>
      <w:r>
        <w:t xml:space="preserve">relatively limited demand on Member State resources. Furthermore, the initial investment is</w:t>
      </w:r>
      <w:r>
        <w:t xml:space="preserve"> </w:t>
      </w:r>
      <w:r>
        <w:t xml:space="preserve">likely to be somewhat offset by the marginal logistical benefits gained through streamlining.</w:t>
      </w:r>
      <w:r>
        <w:br/>
      </w:r>
      <w:r>
        <w:t xml:space="preserve">If a more stringent cost benefit methodology is introduced, it is foreseeable that public</w:t>
      </w:r>
      <w:r>
        <w:t xml:space="preserve"> </w:t>
      </w:r>
      <w:r>
        <w:t xml:space="preserve">authorities in Member States which grant a relatively high number of derogations would be most</w:t>
      </w:r>
      <w:r>
        <w:t xml:space="preserve"> </w:t>
      </w:r>
      <w:r>
        <w:t xml:space="preserve">affected. As discussed above in ‘Economic impacts’, Sweden, Portugal and the Czech Republic</w:t>
      </w:r>
      <w:r>
        <w:t xml:space="preserve"> </w:t>
      </w:r>
      <w:r>
        <w:t xml:space="preserve">are the Member States with the most derogations. In the answers submitted to the Targeted</w:t>
      </w:r>
      <w:r>
        <w:t xml:space="preserve"> </w:t>
      </w:r>
      <w:r>
        <w:t xml:space="preserve">Stakeholder Survey questionnaire the representative from Sweden’s Naturvårdsverke stated they</w:t>
      </w:r>
      <w:r>
        <w:t xml:space="preserve"> </w:t>
      </w:r>
      <w:r>
        <w:t xml:space="preserve">were supportive of introducing time limit for derogations. The representative also stated it is</w:t>
      </w:r>
      <w:r>
        <w:t xml:space="preserve"> </w:t>
      </w:r>
      <w:r>
        <w:t xml:space="preserve">necessary and important to conduct assessments which are specific to the installation, sector, and</w:t>
      </w:r>
      <w:r>
        <w:t xml:space="preserve"> </w:t>
      </w:r>
      <w:r>
        <w:t xml:space="preserve">technological development in question. This indicates that Sweden, the Member State which</w:t>
      </w:r>
      <w:r>
        <w:t xml:space="preserve"> </w:t>
      </w:r>
      <w:r>
        <w:t xml:space="preserve">grants the most derogations in EU, does not believe the measure would have any significant</w:t>
      </w:r>
      <w:r>
        <w:t xml:space="preserve"> </w:t>
      </w:r>
      <w:r>
        <w:t xml:space="preserve">negative impacts on their operations, on the condition a standardised methodology has flexibility</w:t>
      </w:r>
      <w:r>
        <w:t xml:space="preserve"> </w:t>
      </w:r>
      <w:r>
        <w:t xml:space="preserve">to accommodate for different installations, sectors and technologies.</w:t>
      </w:r>
      <w:r>
        <w:br/>
      </w:r>
      <w:r>
        <w:t xml:space="preserve">The representatives from Italy and Denmark’s environment ministries both suggested the EU</w:t>
      </w:r>
      <w:r>
        <w:t xml:space="preserve"> </w:t>
      </w:r>
      <w:r>
        <w:t xml:space="preserve">could produce information to support development of a standardised methodology, specifically</w:t>
      </w:r>
      <w:r>
        <w:t xml:space="preserve"> </w:t>
      </w:r>
      <w:r>
        <w:t xml:space="preserve">relating to damage costs. Therefore, if this measure is implemented, the EU could consider</w:t>
      </w:r>
      <w:r>
        <w:t xml:space="preserve"> </w:t>
      </w:r>
      <w:r>
        <w:t xml:space="preserve">provide MS with guidance to support MS to implement the measure. Effective guidance could</w:t>
      </w:r>
      <w:r>
        <w:t xml:space="preserve"> </w:t>
      </w:r>
      <w:r>
        <w:t xml:space="preserve">lessen the measure’s administrative burden on public authorities and increase the homogeneity of</w:t>
      </w:r>
      <w:r>
        <w:t xml:space="preserve"> </w:t>
      </w:r>
      <w:r>
        <w:t xml:space="preserve">the tools produced across Member States, thus improving the level playing field within the EU.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Generating a more standardised methodology that is applied across the MS should harmonise</w:t>
      </w:r>
      <w:r>
        <w:t xml:space="preserve"> </w:t>
      </w:r>
      <w:r>
        <w:t xml:space="preserve">how benefits and costs are calculated. When a derogation is being considered by an authority,</w:t>
      </w:r>
      <w:r>
        <w:t xml:space="preserve"> </w:t>
      </w:r>
      <w:r>
        <w:t xml:space="preserve">they will have a more comprehensive assessment to use to know whether to grant a derogation. If</w:t>
      </w:r>
      <w:r>
        <w:t xml:space="preserve"> </w:t>
      </w:r>
      <w:r>
        <w:t xml:space="preserve">the methodology is more comprehensive, with greater support provided in how to value benefits</w:t>
      </w:r>
      <w:r>
        <w:t xml:space="preserve"> </w:t>
      </w:r>
      <w:r>
        <w:t xml:space="preserve">and how to standardise the quantification of costs, this could mean fewer derogations are</w:t>
      </w:r>
      <w:r>
        <w:t xml:space="preserve"> </w:t>
      </w:r>
      <w:r>
        <w:t xml:space="preserve">granted. If fewer derogations are granted, or are granted on stricter terms, this may result in</w:t>
      </w:r>
      <w:r>
        <w:t xml:space="preserve"> </w:t>
      </w:r>
      <w:r>
        <w:t xml:space="preserve">limited to weakly positive impacts on the environment overall. In particular, this is expected</w:t>
      </w:r>
      <w:r>
        <w:t xml:space="preserve"> </w:t>
      </w:r>
      <w:r>
        <w:t xml:space="preserve">to be the case for the environmental issues most commonly within scope of Article 15(4)</w:t>
      </w:r>
      <w:r>
        <w:t xml:space="preserve"> </w:t>
      </w:r>
      <w:r>
        <w:t xml:space="preserve">derogations: emissions to air and emissions to water.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Climate</w:t>
      </w:r>
      <w:r>
        <w:t xml:space="preserve"> </w:t>
      </w:r>
      <w:r>
        <w:t xml:space="preserve">The measure is likely to have no impact on greenhouse gas emissions.</w:t>
      </w:r>
      <w:r>
        <w:br/>
      </w:r>
      <w:r>
        <w:t xml:space="preserve">Evidence: there were no derogations reported in 2019 which were relevant to climate impacts.</w:t>
      </w:r>
      <w:r>
        <w:t xml:space="preserve"> </w:t>
      </w:r>
      <w:r>
        <w:t xml:space="preserve">The only type of derogation which may affect the climate are derogations for energy efficiency.</w:t>
      </w:r>
      <w:r>
        <w:t xml:space="preserve"> </w:t>
      </w:r>
      <w:r>
        <w:t xml:space="preserve">The measure may have an impact on the climate if GHG emissions are brought within the scope</w:t>
      </w:r>
      <w:r>
        <w:t xml:space="preserve"> </w:t>
      </w:r>
      <w:r>
        <w:t xml:space="preserve">of the IED (see measures in problem area 4).</w:t>
      </w:r>
      <w:r>
        <w:br/>
      </w:r>
      <w:r>
        <w:t xml:space="preserve">The evidence is supported by views of stakeholders: 44% of respondents to the TSS believe the</w:t>
      </w:r>
      <w:r>
        <w:t xml:space="preserve"> </w:t>
      </w:r>
      <w:r>
        <w:t xml:space="preserve">measure will have no impact on GHG emissions. There were significantly fewer responses in</w:t>
      </w:r>
      <w:r>
        <w:t xml:space="preserve"> </w:t>
      </w:r>
      <w:r>
        <w:t xml:space="preserve">favour of the measure having at least a slight impact, which constituted 27% of responses.</w:t>
      </w:r>
      <w:r>
        <w:br/>
      </w:r>
      <w:r>
        <w:t xml:space="preserve">Air quality</w:t>
      </w:r>
      <w:r>
        <w:t xml:space="preserve"> </w:t>
      </w:r>
      <w:r>
        <w:t xml:space="preserve">This measure is likely to have weakly positive impacts on air quality.</w:t>
      </w:r>
      <w:r>
        <w:t xml:space="preserve"> </w:t>
      </w:r>
      <w:r>
        <w:t xml:space="preserve">As identified for measure 1, the majority of derogations granted to date have been for emissions</w:t>
      </w:r>
      <w:r>
        <w:t xml:space="preserve"> </w:t>
      </w:r>
      <w:r>
        <w:t xml:space="preserve">to air. The use of a standardised methodology may lead to reduced numbers of derogations or</w:t>
      </w:r>
      <w:r>
        <w:t xml:space="preserve"> </w:t>
      </w:r>
      <w:r>
        <w:t xml:space="preserve">derogations granted with more stringent limits. Hence weakly positive impacts may occur in</w:t>
      </w:r>
      <w:r>
        <w:t xml:space="preserve"> </w:t>
      </w:r>
      <w:r>
        <w:t xml:space="preserve">these cases, though no benefits would accrue if derogations continue to be granted.</w:t>
      </w:r>
      <w:r>
        <w:br/>
      </w:r>
      <w:r>
        <w:t xml:space="preserve">The evidence is supported by views of stakeholders: a high proportion of respondents believe the</w:t>
      </w:r>
      <w:r>
        <w:t xml:space="preserve"> </w:t>
      </w:r>
      <w:r>
        <w:t xml:space="preserve">measure will have no impact on emissions to air (47%). There were slightly fewer responses in</w:t>
      </w:r>
      <w:r>
        <w:t xml:space="preserve"> </w:t>
      </w:r>
      <w:r>
        <w:t xml:space="preserve">favour of the measure having at least a slight impact, which constituted 41% of responses. In</w:t>
      </w:r>
      <w:r>
        <w:t xml:space="preserve"> </w:t>
      </w:r>
      <w:r>
        <w:t xml:space="preserve">comparison to the responses to the other environmental fields examined, this was the joint-</w:t>
      </w:r>
      <w:r>
        <w:t xml:space="preserve"> </w:t>
      </w:r>
      <w:r>
        <w:t xml:space="preserve">highest level of support alongside emissions to water.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This measure is likely to have weakly positive impacts on water quality.</w:t>
      </w:r>
      <w:r>
        <w:t xml:space="preserve"> </w:t>
      </w:r>
      <w:r>
        <w:t xml:space="preserve">As identified for measure 1, a minority of derogations granted to date have been for emissions to</w:t>
      </w:r>
      <w:r>
        <w:t xml:space="preserve"> </w:t>
      </w:r>
      <w:r>
        <w:t xml:space="preserve">water. The use of a standardised methodology may lead to reduced numbers of derogations or</w:t>
      </w:r>
      <w:r>
        <w:t xml:space="preserve"> </w:t>
      </w:r>
      <w:r>
        <w:t xml:space="preserve">derogations granted with more stringent limits. Hence weakly positive impacts may occur in</w:t>
      </w:r>
      <w:r>
        <w:t xml:space="preserve"> </w:t>
      </w:r>
      <w:r>
        <w:t xml:space="preserve">these cases, though no benefits would accrue if derogations continue to be granted.</w:t>
      </w:r>
      <w:r>
        <w:br/>
      </w:r>
      <w:r>
        <w:t xml:space="preserve">The results of the targeted survey support the evidence found on releases to water. In comparison</w:t>
      </w:r>
      <w:r>
        <w:t xml:space="preserve"> </w:t>
      </w:r>
      <w:r>
        <w:t xml:space="preserve">to air quality, a high proportion of respondents believe the measure will have no impact on</w:t>
      </w:r>
      <w:r>
        <w:t xml:space="preserve"> </w:t>
      </w:r>
      <w:r>
        <w:t xml:space="preserve">emissions to water (46%). There were slightly fewer responses in favour of the measure having</w:t>
      </w:r>
      <w:r>
        <w:t xml:space="preserve"> </w:t>
      </w:r>
      <w:r>
        <w:t xml:space="preserve">at least a slight impact, which constituted 41% of responses. In comparison to the responses to</w:t>
      </w:r>
      <w:r>
        <w:t xml:space="preserve"> </w:t>
      </w:r>
      <w:r>
        <w:t xml:space="preserve">the other environmental fields examined, this was the joint-highest level of support alongside</w:t>
      </w:r>
      <w:r>
        <w:t xml:space="preserve"> </w:t>
      </w:r>
      <w:r>
        <w:t xml:space="preserve">emissions to air.</w:t>
      </w:r>
      <w:r>
        <w:t xml:space="preserve"> </w:t>
      </w:r>
      <w:r>
        <w:t xml:space="preserve">Soil quality or resources</w:t>
      </w:r>
      <w:r>
        <w:t xml:space="preserve"> </w:t>
      </w:r>
      <w:r>
        <w:t xml:space="preserve">The measure is likely to have a limited impact on soil quality or resources.</w:t>
      </w:r>
      <w:r>
        <w:t xml:space="preserve"> </w:t>
      </w:r>
      <w:r>
        <w:t xml:space="preserve">Evidence: very few derogations granted appear to affect releases to soil.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The results of the targeted survey support the conclusion reached using data on permits for</w:t>
      </w:r>
      <w:r>
        <w:t xml:space="preserve"> </w:t>
      </w:r>
      <w:r>
        <w:t xml:space="preserve">releases to soil: a high proportion of respondents believe the measure will have no impact on</w:t>
      </w:r>
      <w:r>
        <w:t xml:space="preserve"> </w:t>
      </w:r>
      <w:r>
        <w:t xml:space="preserve">emissions to soil (48%). There were significantly fewer responses in favour of the measure</w:t>
      </w:r>
      <w:r>
        <w:t xml:space="preserve"> </w:t>
      </w:r>
      <w:r>
        <w:t xml:space="preserve">having at least a slight impact, which constituted 31% of responses. This could reflect the view</w:t>
      </w:r>
      <w:r>
        <w:t xml:space="preserve"> </w:t>
      </w:r>
      <w:r>
        <w:t xml:space="preserve">held among many that in its current state the IED does not do much to regulate emissions to soil.</w:t>
      </w:r>
      <w:r>
        <w:t xml:space="preserve"> </w:t>
      </w:r>
      <w:r>
        <w:t xml:space="preserve">Therefore, without broader changes to the IED, this measure alone would have a limited impact</w:t>
      </w:r>
      <w:r>
        <w:t xml:space="preserve"> </w:t>
      </w:r>
      <w:r>
        <w:t xml:space="preserve">on emissions to soil.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The measure is likely to have no impact on waste production, generation, and recycling.</w:t>
      </w:r>
      <w:r>
        <w:br/>
      </w:r>
      <w:r>
        <w:t xml:space="preserve">Evidence: Limit values and performance levels for waste production, generation, and recycling</w:t>
      </w:r>
      <w:r>
        <w:t xml:space="preserve"> </w:t>
      </w:r>
      <w:r>
        <w:t xml:space="preserve">are not legally binding, and derogations have not been granted for these topics.</w:t>
      </w:r>
      <w:r>
        <w:br/>
      </w:r>
      <w:r>
        <w:t xml:space="preserve">The results of the targeted survey support the conclusion reached based on the nature of limit</w:t>
      </w:r>
      <w:r>
        <w:t xml:space="preserve"> </w:t>
      </w:r>
      <w:r>
        <w:t xml:space="preserve">values and performance values for waste production: a high proportion of respondents believe</w:t>
      </w:r>
      <w:r>
        <w:t xml:space="preserve"> </w:t>
      </w:r>
      <w:r>
        <w:t xml:space="preserve">the measure will have no impact on waste generation (52%), the highest proportion of responses</w:t>
      </w:r>
      <w:r>
        <w:t xml:space="preserve"> </w:t>
      </w:r>
      <w:r>
        <w:t xml:space="preserve">in favour of “no impact” out of all the environmental measures examined. The responses in</w:t>
      </w:r>
      <w:r>
        <w:t xml:space="preserve"> </w:t>
      </w:r>
      <w:r>
        <w:t xml:space="preserve">favour of the measure having at least a slight impact was half the number of responses in</w:t>
      </w:r>
      <w:r>
        <w:t xml:space="preserve"> </w:t>
      </w:r>
      <w:r>
        <w:t xml:space="preserve">favour of the measure having no impact, accounting for only 26% of responses. Alongside</w:t>
      </w:r>
      <w:r>
        <w:t xml:space="preserve"> </w:t>
      </w:r>
      <w:r>
        <w:t xml:space="preserve">resource use of other materials, waste generation received the lowest level of support from</w:t>
      </w:r>
      <w:r>
        <w:t xml:space="preserve"> </w:t>
      </w:r>
      <w:r>
        <w:t xml:space="preserve">stakeholders in the measure having an impact.</w:t>
      </w:r>
      <w:r>
        <w:br/>
      </w:r>
      <w:r>
        <w:t xml:space="preserve">Efficient use of resources</w:t>
      </w:r>
      <w:r>
        <w:t xml:space="preserve"> </w:t>
      </w:r>
      <w:r>
        <w:t xml:space="preserve">The measure is likely to have a limited impact on efficient use of resources.</w:t>
      </w:r>
      <w:r>
        <w:br/>
      </w:r>
      <w:r>
        <w:t xml:space="preserve">Evidence: Currently, resource efficiency BAT conclusions do not have the same status as</w:t>
      </w:r>
      <w:r>
        <w:t xml:space="preserve"> </w:t>
      </w:r>
      <w:r>
        <w:t xml:space="preserve">pollution abatement BAT conclusions in the IED, and derogations have not been granted for</w:t>
      </w:r>
      <w:r>
        <w:t xml:space="preserve"> </w:t>
      </w:r>
      <w:r>
        <w:t xml:space="preserve">these topics.</w:t>
      </w:r>
      <w:r>
        <w:br/>
      </w:r>
      <w:r>
        <w:t xml:space="preserve">The results of the targeted survey support the conclusion reached based on the nature of limit</w:t>
      </w:r>
      <w:r>
        <w:t xml:space="preserve"> </w:t>
      </w:r>
      <w:r>
        <w:t xml:space="preserve">values and performance values for waste production: a high proportion of respondents believe</w:t>
      </w:r>
      <w:r>
        <w:t xml:space="preserve"> </w:t>
      </w:r>
      <w:r>
        <w:t xml:space="preserve">the measure will have no impact on energy use (51%), water use (50%) and use of other</w:t>
      </w:r>
      <w:r>
        <w:t xml:space="preserve"> </w:t>
      </w:r>
      <w:r>
        <w:t xml:space="preserve">materials or resources (48%). There were significantly fewer responses in favour of the measure</w:t>
      </w:r>
      <w:r>
        <w:t xml:space="preserve"> </w:t>
      </w:r>
      <w:r>
        <w:t xml:space="preserve">having at least a slight impact on energy use (28%), water use (27%) and use of other materials</w:t>
      </w:r>
      <w:r>
        <w:t xml:space="preserve"> </w:t>
      </w:r>
      <w:r>
        <w:t xml:space="preserve">or resources (26%) of responses.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This measure is likely to have limited impacts on employment. Where public authorities</w:t>
      </w:r>
      <w:r>
        <w:t xml:space="preserve"> </w:t>
      </w:r>
      <w:r>
        <w:t xml:space="preserve">operated a less rigorous or stringent methodology to calculate the cost of compliance against</w:t>
      </w:r>
      <w:r>
        <w:t xml:space="preserve"> </w:t>
      </w:r>
      <w:r>
        <w:t xml:space="preserve">environmental benefit, this measure may reduce the number of derogations issued to businesses.</w:t>
      </w:r>
      <w:r>
        <w:t xml:space="preserve"> </w:t>
      </w:r>
      <w:r>
        <w:t xml:space="preserve">With reduced derogations, businesses will be forced to invest in implementing new techniques.</w:t>
      </w:r>
      <w:r>
        <w:t xml:space="preserve"> </w:t>
      </w:r>
      <w:r>
        <w:t xml:space="preserve">This could have some positive impacts in terms of the employment impacts to install to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techniques, and/or some negative impacts if the business’ ability to employ the same number of</w:t>
      </w:r>
      <w:r>
        <w:t xml:space="preserve"> </w:t>
      </w:r>
      <w:r>
        <w:t xml:space="preserve">FTEs is affected by reduced margins.</w:t>
      </w:r>
    </w:p>
    <w:p>
      <w:pPr>
        <w:pStyle w:val="BodyText"/>
      </w:pPr>
      <w:r>
        <w:t xml:space="preserve">Measure 3: Amend Article 15(1) to introduce an explicit requirement that indirect</w:t>
      </w:r>
      <w:r>
        <w:t xml:space="preserve"> </w:t>
      </w:r>
      <w:r>
        <w:t xml:space="preserve">releases of polluting substances to water shall be assessed and evidence</w:t>
      </w:r>
      <w:r>
        <w:t xml:space="preserve"> </w:t>
      </w:r>
      <w:r>
        <w:t xml:space="preserve">must be provided to demonstrate that such releases would not lead to an</w:t>
      </w:r>
      <w:r>
        <w:t xml:space="preserve"> </w:t>
      </w:r>
      <w:r>
        <w:t xml:space="preserve">increased load of pollutants in receiving waters when compared to a</w:t>
      </w:r>
      <w:r>
        <w:t xml:space="preserve"> </w:t>
      </w:r>
      <w:r>
        <w:t xml:space="preserve">scenario where the IED installation applies BAT and meets AELs for direct</w:t>
      </w:r>
      <w:r>
        <w:t xml:space="preserve"> </w:t>
      </w:r>
      <w:r>
        <w:t xml:space="preserve">releases</w:t>
      </w:r>
      <w:r>
        <w:t xml:space="preserve"> </w:t>
      </w:r>
      <w:r>
        <w:t xml:space="preserve">Description of the measure and requirements for implementation</w:t>
      </w:r>
      <w:r>
        <w:t xml:space="preserve"> </w:t>
      </w:r>
      <w:r>
        <w:t xml:space="preserve">This measure would amend Article 15(1) to introduce an explicit requirement that indirect</w:t>
      </w:r>
      <w:r>
        <w:t xml:space="preserve"> </w:t>
      </w:r>
      <w:r>
        <w:t xml:space="preserve">releases of polluting substances to water shall be assessed and evidence must be provided to</w:t>
      </w:r>
      <w:r>
        <w:t xml:space="preserve"> </w:t>
      </w:r>
      <w:r>
        <w:t xml:space="preserve">demonstrate that such releases would not lead to an increased load of pollutants in receiving</w:t>
      </w:r>
      <w:r>
        <w:t xml:space="preserve"> </w:t>
      </w:r>
      <w:r>
        <w:t xml:space="preserve">waters when compared to a scenario where the IED installation applies BAT and meets AELs for</w:t>
      </w:r>
      <w:r>
        <w:t xml:space="preserve"> </w:t>
      </w:r>
      <w:r>
        <w:t xml:space="preserve">direct releases.</w:t>
      </w:r>
      <w:r>
        <w:br/>
      </w:r>
      <w:r>
        <w:t xml:space="preserve">Under the existing IED legislation, the first paragraph of Article 15(1) states that emission limit</w:t>
      </w:r>
      <w:r>
        <w:t xml:space="preserve"> </w:t>
      </w:r>
      <w:r>
        <w:t xml:space="preserve">values apply at the point when the pollution leaves the installation and clarifies that the effect of</w:t>
      </w:r>
      <w:r>
        <w:t xml:space="preserve"> </w:t>
      </w:r>
      <w:r>
        <w:t xml:space="preserve">any processes which dilute the final emission should be disregarded:</w:t>
      </w:r>
      <w:r>
        <w:t xml:space="preserve"> </w:t>
      </w:r>
      <w:r>
        <w:t xml:space="preserve">“The emission limit values for polluting substances shall apply at the point where the</w:t>
      </w:r>
      <w:r>
        <w:t xml:space="preserve"> </w:t>
      </w:r>
      <w:r>
        <w:t xml:space="preserve">emissions leave the installation, and any dilution prior to that point shall be disregarded</w:t>
      </w:r>
      <w:r>
        <w:t xml:space="preserve"> </w:t>
      </w:r>
      <w:r>
        <w:t xml:space="preserve">when determining those values.”</w:t>
      </w:r>
      <w:r>
        <w:t xml:space="preserve"> </w:t>
      </w:r>
      <w:r>
        <w:t xml:space="preserve">However, the second paragraph of Article 15(1) makes an exception for emissions assessment in</w:t>
      </w:r>
      <w:r>
        <w:t xml:space="preserve"> </w:t>
      </w:r>
      <w:r>
        <w:t xml:space="preserve">the context of water pollution. This exception allows for consideration of the treatment processes</w:t>
      </w:r>
      <w:r>
        <w:t xml:space="preserve"> </w:t>
      </w:r>
      <w:r>
        <w:t xml:space="preserve">in a water treatment plant when evaluating limit values on final emissions. Pollution in all other</w:t>
      </w:r>
      <w:r>
        <w:t xml:space="preserve"> </w:t>
      </w:r>
      <w:r>
        <w:t xml:space="preserve">circumstances cannot consider the effect of “any dilution prior to that point”. The text in</w:t>
      </w:r>
      <w:r>
        <w:t xml:space="preserve"> </w:t>
      </w:r>
      <w:r>
        <w:t xml:space="preserve">question, paragraph two of Article 15(1), states:</w:t>
      </w:r>
      <w:r>
        <w:t xml:space="preserve"> </w:t>
      </w:r>
      <w:r>
        <w:t xml:space="preserve">“With regard to indirect releases of polluting substances into water, the effect of a water</w:t>
      </w:r>
      <w:r>
        <w:t xml:space="preserve"> </w:t>
      </w:r>
      <w:r>
        <w:t xml:space="preserve">treatment plant may be taken into account when determining the emission limit values of</w:t>
      </w:r>
      <w:r>
        <w:t xml:space="preserve"> </w:t>
      </w:r>
      <w:r>
        <w:t xml:space="preserve">the installation concerned, provided that an equivalent level of protection of the</w:t>
      </w:r>
      <w:r>
        <w:t xml:space="preserve"> </w:t>
      </w:r>
      <w:r>
        <w:t xml:space="preserve">environment as a whole is guaranteed and provided this does not lead to higher levels of</w:t>
      </w:r>
      <w:r>
        <w:t xml:space="preserve"> </w:t>
      </w:r>
      <w:r>
        <w:t xml:space="preserve">pollution in the environment.”</w:t>
      </w:r>
      <w:r>
        <w:t xml:space="preserve"> </w:t>
      </w:r>
      <w:r>
        <w:t xml:space="preserve"></w:t>
      </w:r>
      <w:r>
        <w:t xml:space="preserve"> </w:t>
      </w:r>
      <w:r>
        <w:t xml:space="preserve">Therefore, the suggested measure would remove or adjust the exception in Article 15(1)</w:t>
      </w:r>
      <w:r>
        <w:t xml:space="preserve"> </w:t>
      </w:r>
      <w:r>
        <w:t xml:space="preserve">for water treatment plants and indirect water pollution more generally. Consequently, emission</w:t>
      </w:r>
      <w:r>
        <w:t xml:space="preserve"> </w:t>
      </w:r>
      <w:r>
        <w:t xml:space="preserve">limit values in the context of releases to water would be assessed based on BAT. The 2nd</w:t>
      </w:r>
      <w:r>
        <w:t xml:space="preserve"> </w:t>
      </w:r>
      <w:r>
        <w:t xml:space="preserve">paragraph of 15(1) currently allows for the effects of waste water treatment plants (WWTP) to be</w:t>
      </w:r>
      <w:r>
        <w:t xml:space="preserve"> </w:t>
      </w:r>
      <w:r>
        <w:t xml:space="preserve">accounted for. The measure is to strengthen this, to say if a WWTP is used [i.e., indirect releases]</w:t>
      </w:r>
      <w:r>
        <w:t xml:space="preserve"> </w:t>
      </w:r>
      <w:r>
        <w:t xml:space="preserve">that would not lead to an increased load of pollutants in the final release environment compared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to if no WWTP was used and the installation applied BAT and meets the BAT-AELs for direct</w:t>
      </w:r>
      <w:r>
        <w:t xml:space="preserve"> </w:t>
      </w:r>
      <w:r>
        <w:t xml:space="preserve">releases. According to this approach, it would be necessary to show that using a WWTP would</w:t>
      </w:r>
      <w:r>
        <w:t xml:space="preserve"> </w:t>
      </w:r>
      <w:r>
        <w:t xml:space="preserve">not lead to a worse result than if BAT was applied directly. Other conditions which could be</w:t>
      </w:r>
      <w:r>
        <w:t xml:space="preserve"> </w:t>
      </w:r>
      <w:r>
        <w:t xml:space="preserve">considered include, released pollutants do not impede the operation of the WWTP (e.g. they are</w:t>
      </w:r>
      <w:r>
        <w:t xml:space="preserve"> </w:t>
      </w:r>
      <w:r>
        <w:t xml:space="preserve">not toxic to the biological process) and the receiving WWTP is designed to abate these</w:t>
      </w:r>
      <w:r>
        <w:t xml:space="preserve"> </w:t>
      </w:r>
      <w:r>
        <w:t xml:space="preserve">pollutants.</w:t>
      </w:r>
      <w:r>
        <w:t xml:space="preserve"> </w:t>
      </w:r>
      <w:r>
        <w:t xml:space="preserve">Objectives:</w:t>
      </w:r>
      <w:r>
        <w:t xml:space="preserve"> </w:t>
      </w:r>
      <w:r>
        <w:t xml:space="preserve">The measure aims to reduce industrial indirect releases to water bodies. This measure will,</w:t>
      </w:r>
      <w:r>
        <w:t xml:space="preserve"> </w:t>
      </w:r>
      <w:r>
        <w:t xml:space="preserve">therefore, contribute to the general ambition of zero-pollution in the EU and, more specifically,</w:t>
      </w:r>
      <w:r>
        <w:t xml:space="preserve"> </w:t>
      </w:r>
      <w:r>
        <w:t xml:space="preserve">contributing towards preventing or minimising the emission of pollutants by large industrial and</w:t>
      </w:r>
      <w:r>
        <w:t xml:space="preserve"> </w:t>
      </w:r>
      <w:r>
        <w:t xml:space="preserve">agro-industrial plants and levelling the playing field across the EU.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EU to amend IED legislation</w:t>
      </w:r>
      <w:r>
        <w:t xml:space="preserve"> </w:t>
      </w:r>
      <w:r>
        <w:t xml:space="preserve"> MS to transpose legislation onto the national legal frameworks</w:t>
      </w:r>
      <w:r>
        <w:t xml:space="preserve"> </w:t>
      </w:r>
      <w:r>
        <w:t xml:space="preserve"> EU/MS to provide guidance or communication for operators on the changing of practice</w:t>
      </w:r>
      <w:r>
        <w:t xml:space="preserve"> </w:t>
      </w:r>
      <w:r>
        <w:t xml:space="preserve"> Operators to implement requirements to monitor, assess and provide evidence on indirect</w:t>
      </w:r>
      <w:r>
        <w:t xml:space="preserve"> </w:t>
      </w:r>
      <w:r>
        <w:t xml:space="preserve">releases to water.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In summary, the measure has potential to have weakly negative Economic impacts on</w:t>
      </w:r>
      <w:r>
        <w:t xml:space="preserve"> </w:t>
      </w:r>
      <w:r>
        <w:t xml:space="preserve">installations which release emissions to water indirectly. Therefore, including indirect emitters</w:t>
      </w:r>
      <w:r>
        <w:t xml:space="preserve"> </w:t>
      </w:r>
      <w:r>
        <w:t xml:space="preserve">within the scope of the Directive will require operators to demonstrate equivalence with BAT.</w:t>
      </w:r>
      <w:r>
        <w:t xml:space="preserve"> </w:t>
      </w:r>
      <w:r>
        <w:t xml:space="preserve">Two factors are examined to estimate the Economic impact of the measure on operators: the</w:t>
      </w:r>
      <w:r>
        <w:t xml:space="preserve"> </w:t>
      </w:r>
      <w:r>
        <w:t xml:space="preserve">nature of the BAT conclusions and the sectors and types of installations which would be affected</w:t>
      </w:r>
      <w:r>
        <w:t xml:space="preserve"> </w:t>
      </w:r>
      <w:r>
        <w:t xml:space="preserve">by the measure.</w:t>
      </w:r>
      <w:r>
        <w:t xml:space="preserve"> </w:t>
      </w:r>
      <w:r>
        <w:t xml:space="preserve">The majority of existing BREFs for water emissions do not include changes to manufacturing</w:t>
      </w:r>
      <w:r>
        <w:t xml:space="preserve"> </w:t>
      </w:r>
      <w:r>
        <w:t xml:space="preserve">processes technologies. This implies the measure will not have significant Economic impacts of</w:t>
      </w:r>
      <w:r>
        <w:t xml:space="preserve"> </w:t>
      </w:r>
      <w:r>
        <w:t xml:space="preserve">in the short term. According to a 2018 study of the IED’s potential contribution to broader water</w:t>
      </w:r>
      <w:r>
        <w:t xml:space="preserve"> </w:t>
      </w:r>
      <w:r>
        <w:t xml:space="preserve">policy, most techniques included in the BREFs for water emission reductions include abatement</w:t>
      </w:r>
      <w:r>
        <w:t xml:space="preserve"> </w:t>
      </w:r>
      <w:r>
        <w:t xml:space="preserve">or managerial techniques (Ricardo, 2018). A small proportion of techniques aim to change or</w:t>
      </w:r>
      <w:r>
        <w:t xml:space="preserve"> </w:t>
      </w:r>
      <w:r>
        <w:t xml:space="preserve">select a given primary manufacturing process that leads to lower emissions to water. In the</w:t>
      </w:r>
      <w:r>
        <w:t xml:space="preserve"> </w:t>
      </w:r>
      <w:r>
        <w:t xml:space="preserve">BREFs reviewed under the IED for the same study, 80% of BAT conclusions related to water</w:t>
      </w:r>
      <w:r>
        <w:t xml:space="preserve"> </w:t>
      </w:r>
      <w:r>
        <w:t xml:space="preserve">emission topics do not contain a BAT-AEL. Most techniques inside the BAT conclusions</w:t>
      </w:r>
      <w:r>
        <w:t xml:space="preserve"> </w:t>
      </w:r>
      <w:r>
        <w:t xml:space="preserve">documents do not contain BAT-AELs. The most common generic conclusions on water topics</w:t>
      </w:r>
      <w:r>
        <w:t xml:space="preserve"> </w:t>
      </w:r>
      <w:r>
        <w:t xml:space="preserve">included in the BREFs since 2011 (IED) are environmental management systems, monitoring of</w:t>
      </w:r>
      <w:r>
        <w:t xml:space="preserve"> </w:t>
      </w:r>
      <w:r>
        <w:t xml:space="preserve">emissions to water, and wastewater strategies.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The Economic impacts of this measure are likely to be unevenly distributed between installations</w:t>
      </w:r>
      <w:r>
        <w:t xml:space="preserve"> </w:t>
      </w:r>
      <w:r>
        <w:t xml:space="preserve">based on their size. Emissions to water from small industrial installations are more often classed</w:t>
      </w:r>
      <w:r>
        <w:t xml:space="preserve"> </w:t>
      </w:r>
      <w:r>
        <w:t xml:space="preserve">as indirect releases to water than large installations (Ricardo, 2018). Economic impacts of the</w:t>
      </w:r>
      <w:r>
        <w:t xml:space="preserve"> </w:t>
      </w:r>
      <w:r>
        <w:t xml:space="preserve">measure are also likely to be unevenly distributed between sectors, whereby some sectors are</w:t>
      </w:r>
      <w:r>
        <w:t xml:space="preserve"> </w:t>
      </w:r>
      <w:r>
        <w:t xml:space="preserve">more responsible for emissions to water than others (Ricardo, 2018). For example, the chemicals</w:t>
      </w:r>
      <w:r>
        <w:t xml:space="preserve"> </w:t>
      </w:r>
      <w:r>
        <w:t xml:space="preserve">sector is responsible for most fluorine emitted to water and is one of the top IED emitters of</w:t>
      </w:r>
      <w:r>
        <w:t xml:space="preserve"> </w:t>
      </w:r>
      <w:r>
        <w:t xml:space="preserve">nitrogen while the pulp, paper and board industry emits three times the quantity of TOC than the</w:t>
      </w:r>
      <w:r>
        <w:t xml:space="preserve"> </w:t>
      </w:r>
      <w:r>
        <w:t xml:space="preserve">second largest polluter (organic chemical production) (Ricardo, 2018).</w:t>
      </w:r>
      <w:r>
        <w:t xml:space="preserve"> </w:t>
      </w:r>
      <w:r>
        <w:t xml:space="preserve">The number of installations estimated to be affected has been taken from the number of EU27</w:t>
      </w:r>
      <w:r>
        <w:t xml:space="preserve"> </w:t>
      </w:r>
      <w:r>
        <w:t xml:space="preserve">facilities reporting pollutant transfers in water in E-PRTR in 2018: 1 056 facilities, assumed to be</w:t>
      </w:r>
      <w:r>
        <w:t xml:space="preserve"> </w:t>
      </w:r>
      <w:r>
        <w:t xml:space="preserve">1 056 installations.</w:t>
      </w:r>
      <w:r>
        <w:t xml:space="preserve"> </w:t>
      </w:r>
      <w:r>
        <w:t xml:space="preserve">The measure will have a limited Economic impact on installations which currently use</w:t>
      </w:r>
      <w:r>
        <w:t xml:space="preserve"> </w:t>
      </w:r>
      <w:r>
        <w:t xml:space="preserve">independently operated WWTPs to treat their waste water. Independently operated WWTPs are</w:t>
      </w:r>
      <w:r>
        <w:t xml:space="preserve"> </w:t>
      </w:r>
      <w:r>
        <w:t xml:space="preserve">normally plants dedicated to the treatment of industrial waste water which serve several</w:t>
      </w:r>
      <w:r>
        <w:t xml:space="preserve"> </w:t>
      </w:r>
      <w:r>
        <w:t xml:space="preserve">installations located in proximity to each other. For certain industrial waste water effluents this</w:t>
      </w:r>
      <w:r>
        <w:t xml:space="preserve"> </w:t>
      </w:r>
      <w:r>
        <w:t xml:space="preserve">can be a more efficient option compared with treatment onsite, as EUonomies of scale and</w:t>
      </w:r>
      <w:r>
        <w:t xml:space="preserve"> </w:t>
      </w:r>
      <w:r>
        <w:t xml:space="preserve">synergies between waste water types can be exploited (EEA, 2018). According to E-PRTR data</w:t>
      </w:r>
      <w:r>
        <w:t xml:space="preserve"> </w:t>
      </w:r>
      <w:r>
        <w:t xml:space="preserve">from 2017, there are 74 independently operated WWTPs in Europe which are regulated by the</w:t>
      </w:r>
      <w:r>
        <w:t xml:space="preserve"> </w:t>
      </w:r>
      <w:r>
        <w:t xml:space="preserve">IED. Independently operated waste water treatment plants are more likely to be able to filter out</w:t>
      </w:r>
      <w:r>
        <w:t xml:space="preserve"> </w:t>
      </w:r>
      <w:r>
        <w:t xml:space="preserve">harmful pollutants due to their Specialist design. Therefore, it is unlikely installations which are</w:t>
      </w:r>
      <w:r>
        <w:t xml:space="preserve"> </w:t>
      </w:r>
      <w:r>
        <w:t xml:space="preserve">served by independently operated WWTPs would release fewer indirect emissions into the</w:t>
      </w:r>
      <w:r>
        <w:t xml:space="preserve"> </w:t>
      </w:r>
      <w:r>
        <w:t xml:space="preserve">receiving body of water if they implemented BAT at the plant level. However, since a small</w:t>
      </w:r>
      <w:r>
        <w:t xml:space="preserve"> </w:t>
      </w:r>
      <w:r>
        <w:t xml:space="preserve">proportion of installations are served by independently operated WWTPs, the measure is still</w:t>
      </w:r>
      <w:r>
        <w:t xml:space="preserve"> </w:t>
      </w:r>
      <w:r>
        <w:t xml:space="preserve">likely to have, overall, a negative Economic impact on installations.</w:t>
      </w:r>
      <w:r>
        <w:br/>
      </w:r>
      <w:r>
        <w:t xml:space="preserve">The position papers submitted by CEFIC, an association for the EU chemicals industry, and by</w:t>
      </w:r>
      <w:r>
        <w:t xml:space="preserve"> </w:t>
      </w:r>
      <w:r>
        <w:t xml:space="preserve">Verband Der Chemischen Industrie (VCI), an association for German chemical companies, argue</w:t>
      </w:r>
      <w:r>
        <w:t xml:space="preserve"> </w:t>
      </w:r>
      <w:r>
        <w:t xml:space="preserve">a centralised system for treatment of waste water is the most Economically efficient approach</w:t>
      </w:r>
      <w:r>
        <w:t xml:space="preserve"> </w:t>
      </w:r>
      <w:r>
        <w:t xml:space="preserve">(no quantitative evidence provided). The papers note that decentralised and additional treatment</w:t>
      </w:r>
      <w:r>
        <w:t xml:space="preserve"> </w:t>
      </w:r>
      <w:r>
        <w:t xml:space="preserve">plants focus on selected substances, at the expense of overall efficiency.</w:t>
      </w:r>
      <w:r>
        <w:br/>
      </w:r>
      <w:r>
        <w:t xml:space="preserve">The position paper from industry stakeholder IOGP notes that while there already exists well-</w:t>
      </w:r>
      <w:r>
        <w:t xml:space="preserve"> </w:t>
      </w:r>
      <w:r>
        <w:t xml:space="preserve">established and clear waste water legislation which serves to regulate indirect water discharge to</w:t>
      </w:r>
      <w:r>
        <w:t xml:space="preserve"> </w:t>
      </w:r>
      <w:r>
        <w:t xml:space="preserve">water bodies via treatment plants, they “urge careful consideration of the potentially detrimental</w:t>
      </w:r>
      <w:r>
        <w:t xml:space="preserve"> </w:t>
      </w:r>
      <w:r>
        <w:t xml:space="preserve">effects that may stem from a lack of efficiency if each installation covered by the IED had to</w:t>
      </w:r>
      <w:r>
        <w:t xml:space="preserve"> </w:t>
      </w:r>
      <w:r>
        <w:t xml:space="preserve">conduct its own waste water treatment [and] underline the need for a pragmatic approach in all</w:t>
      </w:r>
      <w:r>
        <w:t xml:space="preserve"> </w:t>
      </w:r>
      <w:r>
        <w:t xml:space="preserve">the circumstances.”</w:t>
      </w:r>
      <w:r>
        <w:t xml:space="preserve"> </w:t>
      </w:r>
      <w:r>
        <w:t xml:space="preserve">Administrative burden on businesses</w:t>
      </w:r>
      <w:r>
        <w:t xml:space="preserve"> </w:t>
      </w:r>
      <w:r>
        <w:t xml:space="preserve"></w:t>
      </w:r>
      <w:r>
        <w:t xml:space="preserve"> </w:t>
      </w:r>
      <w:r>
        <w:t xml:space="preserve">The measure will have weakly negative impacts on the administrative burden on</w:t>
      </w:r>
      <w:r>
        <w:t xml:space="preserve"> </w:t>
      </w:r>
      <w:r>
        <w:t xml:space="preserve">businesses. Environmental management systems, monitoring of emissions to water, and waste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water strategies are all frequent requirements in BAT conclusions concerned with water quality</w:t>
      </w:r>
      <w:r>
        <w:t xml:space="preserve"> </w:t>
      </w:r>
      <w:r>
        <w:t xml:space="preserve">(Ricardo, 2018). The need to introduce and comply with environmental strategies and monitoring</w:t>
      </w:r>
      <w:r>
        <w:t xml:space="preserve"> </w:t>
      </w:r>
      <w:r>
        <w:t xml:space="preserve">would be one of the driving forces increasing business’ administrative burden. In addition, the</w:t>
      </w:r>
      <w:r>
        <w:t xml:space="preserve"> </w:t>
      </w:r>
      <w:r>
        <w:t xml:space="preserve">IED operator and the WWTP operator would need to cooperate closely, including,</w:t>
      </w:r>
      <w:r>
        <w:t xml:space="preserve"> </w:t>
      </w:r>
      <w:r>
        <w:t xml:space="preserve">communicating what its pollution load is and what is the reference load to be complied with (i.e. </w:t>
      </w:r>
      <w:r>
        <w:t xml:space="preserve"> </w:t>
      </w:r>
      <w:r>
        <w:t xml:space="preserve">corresponding to BAT-AEL for direct discharge).</w:t>
      </w:r>
      <w:r>
        <w:br/>
      </w:r>
      <w:r>
        <w:t xml:space="preserve"></w:t>
      </w:r>
      <w:r>
        <w:t xml:space="preserve"> </w:t>
      </w:r>
      <w:r>
        <w:t xml:space="preserve">In comparison to the total costs in the baseline, this measure is expected to require</w:t>
      </w:r>
      <w:r>
        <w:t xml:space="preserve"> </w:t>
      </w:r>
      <w:r>
        <w:t xml:space="preserve">additional resource from operators, assumed at around an additional 5% in costs during permit</w:t>
      </w:r>
      <w:r>
        <w:t xml:space="preserve"> </w:t>
      </w:r>
      <w:r>
        <w:t xml:space="preserve">reviews, inspections and monitoring and reporting activities. Over a 20-year period, therefore, it</w:t>
      </w:r>
      <w:r>
        <w:t xml:space="preserve"> </w:t>
      </w:r>
      <w:r>
        <w:t xml:space="preserve">is estimated that operators may incur an additional €0.01m/yr to €0.8m/yr, on average, with a</w:t>
      </w:r>
      <w:r>
        <w:t xml:space="preserve"> </w:t>
      </w:r>
      <w:r>
        <w:t xml:space="preserve">central estimate of €0.6m/yr.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The measure is likely to have negative impacts on the operating cost of businesses.</w:t>
      </w:r>
      <w:r>
        <w:br/>
      </w:r>
      <w:r>
        <w:t xml:space="preserve">It is however difficult to quantify the impact of this measure. The likely consequence is that</w:t>
      </w:r>
      <w:r>
        <w:t xml:space="preserve"> </w:t>
      </w:r>
      <w:r>
        <w:t xml:space="preserve">some IED installations would need to install their own WWTP in the cases where they would not</w:t>
      </w:r>
      <w:r>
        <w:t xml:space="preserve"> </w:t>
      </w:r>
      <w:r>
        <w:t xml:space="preserve">be able to prove they were able to meet the demands of the revised Article 15(1) text. The</w:t>
      </w:r>
      <w:r>
        <w:t xml:space="preserve"> </w:t>
      </w:r>
      <w:r>
        <w:t xml:space="preserve">additional costs for WWTP could be rather significant CAPEX and OPEX. However, whether a</w:t>
      </w:r>
      <w:r>
        <w:t xml:space="preserve"> </w:t>
      </w:r>
      <w:r>
        <w:t xml:space="preserve">WWTP would be required would be specific to each installation, based on the quantities</w:t>
      </w:r>
      <w:r>
        <w:t xml:space="preserve"> </w:t>
      </w:r>
      <w:r>
        <w:t xml:space="preserve">released, and the local situation with the existing receiving WWTP. This is impossible to predict</w:t>
      </w:r>
      <w:r>
        <w:t xml:space="preserve"> </w:t>
      </w:r>
      <w:r>
        <w:t xml:space="preserve">the number of installations that may incur the costs. The possible level of costs for one</w:t>
      </w:r>
      <w:r>
        <w:t xml:space="preserve"> </w:t>
      </w:r>
      <w:r>
        <w:t xml:space="preserve">installation is quoted by one source5 for large industrial WWTP to be between $20 000 and</w:t>
      </w:r>
      <w:r>
        <w:t xml:space="preserve"> </w:t>
      </w:r>
      <w:r>
        <w:t xml:space="preserve">$40 000 per cubic meter per hour (m3/h), with a central estimate at $25 000 /m3/h for capital</w:t>
      </w:r>
      <w:r>
        <w:t xml:space="preserve"> </w:t>
      </w:r>
      <w:r>
        <w:t xml:space="preserve">costs, and with operating costs principally due to additional chemical consumption to be $3/m3.</w:t>
      </w:r>
      <w:r>
        <w:br/>
      </w:r>
      <w:r>
        <w:t xml:space="preserve">A paper provided by CEFIC argues that large-scale waste water treatment plants can remove</w:t>
      </w:r>
      <w:r>
        <w:t xml:space="preserve"> </w:t>
      </w:r>
      <w:r>
        <w:t xml:space="preserve">pollutants more effectively than decentralised systems. Therefore, the organisation argue that this</w:t>
      </w:r>
      <w:r>
        <w:t xml:space="preserve"> </w:t>
      </w:r>
      <w:r>
        <w:t xml:space="preserve">measure is not an efficient way of reducing emissions to water.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The measure is likely to have limited to weakly negative impacts on competitiveness, resulting</w:t>
      </w:r>
      <w:r>
        <w:t xml:space="preserve"> </w:t>
      </w:r>
      <w:r>
        <w:t xml:space="preserve">from significant increase in the costs of conducting business. The measure is also likely to</w:t>
      </w:r>
      <w:r>
        <w:t xml:space="preserve"> </w:t>
      </w:r>
      <w:r>
        <w:t xml:space="preserve">improve the level playing field across the EU on how indirect releases are monitored and</w:t>
      </w:r>
      <w:r>
        <w:t xml:space="preserve"> </w:t>
      </w:r>
      <w:r>
        <w:t xml:space="preserve">managed across the EU.</w:t>
      </w:r>
      <w:r>
        <w:br/>
      </w:r>
      <w:r>
        <w:t xml:space="preserve">Current BAT-AELs for pre-treatment are fixed, but implementation varies among Member</w:t>
      </w:r>
      <w:r>
        <w:t xml:space="preserve"> </w:t>
      </w:r>
      <w:r>
        <w:t xml:space="preserve">States. Furthermore, due to the non-binding nature of BAT-AEPLs (Art. 14(3) of the IED) only a</w:t>
      </w:r>
      <w:r>
        <w:t xml:space="preserve"> </w:t>
      </w:r>
      <w:r>
        <w:t xml:space="preserve">few Member States implement these values as intended. Clarifications on setting and interpreting</w:t>
      </w:r>
      <w:r>
        <w:t xml:space="preserve"> </w:t>
      </w:r>
      <w:r>
        <w:t xml:space="preserve">BAT-AELs for waste water discharge is needed, and specifically, where technically reasonable</w:t>
      </w:r>
    </w:p>
    <w:p>
      <w:pPr>
        <w:pStyle w:val="BodyText"/>
      </w:pPr>
      <w:r>
        <w:t xml:space="preserve">5 https://www.watertEUhonline.com/wastewater/article/14183810/industrial-wastewater-treatment-print. No</w:t>
      </w:r>
      <w:r>
        <w:t xml:space="preserve"> </w:t>
      </w:r>
      <w:r>
        <w:t xml:space="preserve">cost data were identified in the CWW BREF.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and justified, BAT-AELs should be derived separately for direct and indirect discharge. An</w:t>
      </w:r>
      <w:r>
        <w:t xml:space="preserve"> </w:t>
      </w:r>
      <w:r>
        <w:t xml:space="preserve">updated BREF Guidance (Implementation Decision 2012/119/EU) could be used to stipulate pre-</w:t>
      </w:r>
      <w:r>
        <w:t xml:space="preserve"> </w:t>
      </w:r>
      <w:r>
        <w:t xml:space="preserve">treatment as binding.</w:t>
      </w:r>
      <w:r>
        <w:t xml:space="preserve"> </w:t>
      </w:r>
      <w:r>
        <w:t xml:space="preserve">There is limited further evidence to support the assessment of this measure. The remaining</w:t>
      </w:r>
      <w:r>
        <w:t xml:space="preserve"> </w:t>
      </w:r>
      <w:r>
        <w:t xml:space="preserve">assessment is from stakeholder consultation:</w:t>
      </w:r>
      <w:r>
        <w:t xml:space="preserve"> </w:t>
      </w:r>
      <w:r>
        <w:t xml:space="preserve"> ClientEarth (Environmental NGO) suggests that the monitoring of indirect releases is</w:t>
      </w:r>
      <w:r>
        <w:t xml:space="preserve"> </w:t>
      </w:r>
      <w:r>
        <w:t xml:space="preserve">likely to result in a slight improvement in the harmonisation between sectors and</w:t>
      </w:r>
      <w:r>
        <w:t xml:space="preserve"> </w:t>
      </w:r>
      <w:r>
        <w:t xml:space="preserve">Member States.</w:t>
      </w:r>
      <w:r>
        <w:br/>
      </w:r>
      <w:r>
        <w:t xml:space="preserve"> Jernkontoret and VCI (national industry associations) in contrast do not expect the</w:t>
      </w:r>
      <w:r>
        <w:t xml:space="preserve"> </w:t>
      </w:r>
      <w:r>
        <w:t xml:space="preserve">monitoring of indirect releases to improve harmonisation between sectors and Member</w:t>
      </w:r>
      <w:r>
        <w:t xml:space="preserve"> </w:t>
      </w:r>
      <w:r>
        <w:t xml:space="preserve">States. VCI argue that this measure would lead to a more than 15% decrease EU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 EUROCOAL (EU industry association) request the effects of waste water treatment</w:t>
      </w:r>
      <w:r>
        <w:t xml:space="preserve"> </w:t>
      </w:r>
      <w:r>
        <w:t xml:space="preserve">plants should be taken into account (rather than Article 15(1) ‘may be’) when</w:t>
      </w:r>
      <w:r>
        <w:t xml:space="preserve"> </w:t>
      </w:r>
      <w:r>
        <w:t xml:space="preserve">determining permit ELVs, to support the integrated approach. Euracoal note that “often,</w:t>
      </w:r>
      <w:r>
        <w:t xml:space="preserve"> </w:t>
      </w:r>
      <w:r>
        <w:t xml:space="preserve">Special water treatment plants are better suited for removing pollutants, rather than</w:t>
      </w:r>
      <w:r>
        <w:t xml:space="preserve"> </w:t>
      </w:r>
      <w:r>
        <w:t xml:space="preserve">installations within the site boundaries of IED-regulated plants”.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The measure will likely have weakly negative impacts on SMEs. According to (Ricardo, 2018)</w:t>
      </w:r>
      <w:r>
        <w:t xml:space="preserve"> </w:t>
      </w:r>
      <w:r>
        <w:t xml:space="preserve">most installations responsible for indirect releases of pollutants are small-scale. Therefore, the</w:t>
      </w:r>
      <w:r>
        <w:t xml:space="preserve"> </w:t>
      </w:r>
      <w:r>
        <w:t xml:space="preserve">measure is likely to disproportionally affect SMEs than larger organisations.</w:t>
      </w:r>
      <w:r>
        <w:br/>
      </w:r>
      <w:r>
        <w:t xml:space="preserve">Innovation and research</w:t>
      </w:r>
      <w:r>
        <w:t xml:space="preserve"> </w:t>
      </w:r>
      <w:r>
        <w:t xml:space="preserve">The measure will likely have no impact on innovation and research.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In the short-term, this measure is likely to result in weakly negative impacts on public</w:t>
      </w:r>
      <w:r>
        <w:t xml:space="preserve"> </w:t>
      </w:r>
      <w:r>
        <w:t xml:space="preserve">authorities to engage with and review the evidence provided by operators on how indirect</w:t>
      </w:r>
      <w:r>
        <w:t xml:space="preserve"> </w:t>
      </w:r>
      <w:r>
        <w:t xml:space="preserve">releases are being managed. Analysis of the implications of this measure and associated costs is</w:t>
      </w:r>
      <w:r>
        <w:t xml:space="preserve"> </w:t>
      </w:r>
      <w:r>
        <w:t xml:space="preserve">ongoing.</w:t>
      </w:r>
      <w:r>
        <w:t xml:space="preserve"> </w:t>
      </w:r>
      <w:r>
        <w:t xml:space="preserve">The measure would create additional burden for public authorities in permit reviews, inspections</w:t>
      </w:r>
      <w:r>
        <w:t xml:space="preserve"> </w:t>
      </w:r>
      <w:r>
        <w:t xml:space="preserve">and information management. In comparison to the total costs in the baseline, this measure is</w:t>
      </w:r>
      <w:r>
        <w:t xml:space="preserve"> </w:t>
      </w:r>
      <w:r>
        <w:t xml:space="preserve">expected to require additional resource from public authorities , assumed at around an additional</w:t>
      </w:r>
      <w:r>
        <w:t xml:space="preserve"> </w:t>
      </w:r>
      <w:r>
        <w:t xml:space="preserve">5% in costs during permit reviews, inspections and monitoring and reporting activities. Over a</w:t>
      </w:r>
      <w:r>
        <w:t xml:space="preserve"> </w:t>
      </w:r>
      <w:r>
        <w:t xml:space="preserve">20-year period, therefore, it is estimated that public authorities may incur an additional</w:t>
      </w:r>
      <w:r>
        <w:t xml:space="preserve"> </w:t>
      </w:r>
      <w:r>
        <w:t xml:space="preserve">€0.02m/yr to €0.5m/yr, on average, with a central estimate of €0.4m/yr.</w:t>
      </w:r>
      <w:r>
        <w:t xml:space="preserve"> </w:t>
      </w:r>
      <w:r>
        <w:t xml:space="preserve">Member States which have not yet implemented Article 15(1) may be left behind if the measure</w:t>
      </w:r>
      <w:r>
        <w:t xml:space="preserve"> </w:t>
      </w:r>
      <w:r>
        <w:t xml:space="preserve">is implemented. The existing legislation requires competent authorities to assess how indirect</w:t>
      </w:r>
      <w:r>
        <w:t xml:space="preserve"> </w:t>
      </w:r>
      <w:r>
        <w:t xml:space="preserve">emissions are abated in the WWTP. This implies competent authorities which are currently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implementing measures will have experience and knowledge in calculating indirect emissions to</w:t>
      </w:r>
      <w:r>
        <w:t xml:space="preserve"> </w:t>
      </w:r>
      <w:r>
        <w:t xml:space="preserve">water and examining how effective WWTPs are in abating indirect emissions. The findings of a</w:t>
      </w:r>
      <w:r>
        <w:t xml:space="preserve"> </w:t>
      </w:r>
      <w:r>
        <w:t xml:space="preserve">Ricardo study indicate there are at least six Member States which do not currently implement</w:t>
      </w:r>
      <w:r>
        <w:t xml:space="preserve"> </w:t>
      </w:r>
      <w:r>
        <w:t xml:space="preserve">Article 15(1) will have more work to do to successfully implement the measure (Ricardo,</w:t>
      </w:r>
      <w:r>
        <w:t xml:space="preserve"> </w:t>
      </w:r>
      <w:r>
        <w:t xml:space="preserve">2020b).</w:t>
      </w:r>
      <w:r>
        <w:t xml:space="preserve"> </w:t>
      </w:r>
      <w:r>
        <w:t xml:space="preserve">The measure includes the requirement to understand whether indirect releases of polluting</w:t>
      </w:r>
      <w:r>
        <w:t xml:space="preserve"> </w:t>
      </w:r>
      <w:r>
        <w:t xml:space="preserve">substances to water do not lead to an increased load of pollutants in receiving waters. Estimating</w:t>
      </w:r>
      <w:r>
        <w:t xml:space="preserve"> </w:t>
      </w:r>
      <w:r>
        <w:t xml:space="preserve">the impact of an installations’ indirect emissions on the receiving body of water is</w:t>
      </w:r>
      <w:r>
        <w:t xml:space="preserve"> </w:t>
      </w:r>
      <w:r>
        <w:t xml:space="preserve">technically challenging (Ricardo, 2020b). Special conditions such as dilution or synergistic</w:t>
      </w:r>
      <w:r>
        <w:t xml:space="preserve"> </w:t>
      </w:r>
      <w:r>
        <w:t xml:space="preserve">effects need to be considered by the competent authorities. When mixed streams occur, a case-</w:t>
      </w:r>
      <w:r>
        <w:t xml:space="preserve"> </w:t>
      </w:r>
      <w:r>
        <w:t xml:space="preserve">by-case approach is necessary to account for the specific circumstances of each installation.</w:t>
      </w:r>
      <w:r>
        <w:t xml:space="preserve"> </w:t>
      </w:r>
      <w:r>
        <w:t xml:space="preserve">Successfully implementing the measure requires competent authorities to compare emissions</w:t>
      </w:r>
      <w:r>
        <w:t xml:space="preserve"> </w:t>
      </w:r>
      <w:r>
        <w:t xml:space="preserve">between scenarios where the installation applies BAT in comparison to relying on the WWTP to</w:t>
      </w:r>
      <w:r>
        <w:t xml:space="preserve"> </w:t>
      </w:r>
      <w:r>
        <w:t xml:space="preserve">abate emissions. Therefore, the measure would be challenging for authorities to implement</w:t>
      </w:r>
      <w:r>
        <w:t xml:space="preserve"> </w:t>
      </w:r>
      <w:r>
        <w:t xml:space="preserve">which are unfamiliar with the technologies and approaches to measure emissions where</w:t>
      </w:r>
      <w:r>
        <w:t xml:space="preserve"> </w:t>
      </w:r>
      <w:r>
        <w:t xml:space="preserve">pollutants are mixed in the waste water stream.</w:t>
      </w:r>
      <w:r>
        <w:t xml:space="preserve"> </w:t>
      </w:r>
      <w:r>
        <w:t xml:space="preserve">Mixing of waste water streams presents a technical challenge for implementing this measure for</w:t>
      </w:r>
      <w:r>
        <w:t xml:space="preserve"> </w:t>
      </w:r>
      <w:r>
        <w:t xml:space="preserve">public authorities. The measure relies on the public authority’s capability to estimate the quantity</w:t>
      </w:r>
      <w:r>
        <w:t xml:space="preserve"> </w:t>
      </w:r>
      <w:r>
        <w:t xml:space="preserve">and severity of indirect emissions, which can be amplified or reduced by the synergistic effects</w:t>
      </w:r>
      <w:r>
        <w:t xml:space="preserve"> </w:t>
      </w:r>
      <w:r>
        <w:t xml:space="preserve">following mixing waste water streams. Existing practices to tackle mixed waste water streams</w:t>
      </w:r>
      <w:r>
        <w:t xml:space="preserve"> </w:t>
      </w:r>
      <w:r>
        <w:t xml:space="preserve">are employed in a handful of Member States (Ricardo, 2020b). Belgium (Flanders) uses</w:t>
      </w:r>
      <w:r>
        <w:t xml:space="preserve"> </w:t>
      </w:r>
      <w:r>
        <w:t xml:space="preserve">additional monitoring requirements where necessary (e.g. monitoring of the individual streams)</w:t>
      </w:r>
      <w:r>
        <w:t xml:space="preserve"> </w:t>
      </w:r>
      <w:r>
        <w:t xml:space="preserve">to enable a complete assessment of mixed streams. This testing has allowed competent</w:t>
      </w:r>
      <w:r>
        <w:t xml:space="preserve"> </w:t>
      </w:r>
      <w:r>
        <w:t xml:space="preserve">authorities in Belgium to identify examples of a positive effects of mixing waste water streams,</w:t>
      </w:r>
      <w:r>
        <w:t xml:space="preserve"> </w:t>
      </w:r>
      <w:r>
        <w:t xml:space="preserve">including neutralisation resulting from the mixing of basic and acidic waste water and the use of</w:t>
      </w:r>
      <w:r>
        <w:t xml:space="preserve"> </w:t>
      </w:r>
      <w:r>
        <w:t xml:space="preserve">waste water with a high TOC value as a carbon source for biological treatment. In Austria,</w:t>
      </w:r>
      <w:r>
        <w:t xml:space="preserve"> </w:t>
      </w:r>
      <w:r>
        <w:t xml:space="preserve">Belgium (Flanders) and Sweden (as well as Norway), ELVs are established individually for each</w:t>
      </w:r>
      <w:r>
        <w:t xml:space="preserve"> </w:t>
      </w:r>
      <w:r>
        <w:t xml:space="preserve">waste water stream before their confluence. This is useful where at least one stream presents a</w:t>
      </w:r>
      <w:r>
        <w:t xml:space="preserve"> </w:t>
      </w:r>
      <w:r>
        <w:t xml:space="preserve">high risk for humans or the environment. In Austria, Belgium (Flanders), Germany, Poland and</w:t>
      </w:r>
      <w:r>
        <w:t xml:space="preserve"> </w:t>
      </w:r>
      <w:r>
        <w:t xml:space="preserve">Portugal, exceptions are also possible for substances that do not present a high risk. In such</w:t>
      </w:r>
      <w:r>
        <w:t xml:space="preserve"> </w:t>
      </w:r>
      <w:r>
        <w:t xml:space="preserve">cases, the substances can be treated either at a WWTP or, where separate treatment is not</w:t>
      </w:r>
      <w:r>
        <w:t xml:space="preserve"> </w:t>
      </w:r>
      <w:r>
        <w:t xml:space="preserve">possible, a mixing rule can be applied to establish a combined ELVs for emissions after</w:t>
      </w:r>
      <w:r>
        <w:t xml:space="preserve"> </w:t>
      </w:r>
      <w:r>
        <w:t xml:space="preserve">treatment in the WWTP. Therefore, successfully implementing this measure will require public</w:t>
      </w:r>
      <w:r>
        <w:t xml:space="preserve"> </w:t>
      </w:r>
      <w:r>
        <w:t xml:space="preserve">authorities to have the technical expertise to account for the impacts of waste water mixing..</w:t>
      </w:r>
      <w:r>
        <w:t xml:space="preserve"> </w:t>
      </w:r>
      <w:r>
        <w:t xml:space="preserve">In question 26 of the Targeted Stakeholder Survey, respondents were asked if their Member</w:t>
      </w:r>
      <w:r>
        <w:t xml:space="preserve"> </w:t>
      </w:r>
      <w:r>
        <w:t xml:space="preserve">State had implemented or is planning to implement measures to set ELVs for indirect releases of</w:t>
      </w:r>
      <w:r>
        <w:t xml:space="preserve"> </w:t>
      </w:r>
      <w:r>
        <w:t xml:space="preserve">polluting substances to water when taking into account the effect of a waste water treatment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plant. 15 Member States plus Norway6 answered “yes” and 7 Member States answered “no”7.</w:t>
      </w:r>
      <w:r>
        <w:t xml:space="preserve"> </w:t>
      </w:r>
      <w:r>
        <w:t xml:space="preserve">Out of the Member States which answered “yes”, some Member States described how they set</w:t>
      </w:r>
      <w:r>
        <w:t xml:space="preserve"> </w:t>
      </w:r>
      <w:r>
        <w:t xml:space="preserve">ELVs for indirect releases of polluting substances to water, and some MS expanded on their</w:t>
      </w:r>
      <w:r>
        <w:t xml:space="preserve"> </w:t>
      </w:r>
      <w:r>
        <w:t xml:space="preserve">answers to explain they are working in compliance with Article 15(1) to set ELVs for indirect</w:t>
      </w:r>
      <w:r>
        <w:t xml:space="preserve"> </w:t>
      </w:r>
      <w:r>
        <w:t xml:space="preserve">releases considering the effect of a WWTP.</w:t>
      </w:r>
      <w:r>
        <w:br/>
      </w:r>
      <w:r>
        <w:t xml:space="preserve">Environmental impacts</w:t>
      </w:r>
      <w:r>
        <w:t xml:space="preserve"> </w:t>
      </w:r>
      <w:r>
        <w:t xml:space="preserve">There are excessive releases of pollutants to water bodies in the EU (European Commission,</w:t>
      </w:r>
      <w:r>
        <w:t xml:space="preserve"> </w:t>
      </w:r>
      <w:r>
        <w:t xml:space="preserve">2020b). Data on direct and indirect releases reported by IED industry, which are reported</w:t>
      </w:r>
      <w:r>
        <w:t xml:space="preserve"> </w:t>
      </w:r>
      <w:r>
        <w:t xml:space="preserve">separately under the E-PRTR, show that direct releases have been significantly reduced,</w:t>
      </w:r>
      <w:r>
        <w:t xml:space="preserve"> </w:t>
      </w:r>
      <w:r>
        <w:t xml:space="preserve">especially heavy metals, but that indirect releases going to centralised waste water treatment</w:t>
      </w:r>
      <w:r>
        <w:t xml:space="preserve"> </w:t>
      </w:r>
      <w:r>
        <w:t xml:space="preserve">plants including urban waste water treatment plants have remained rather stable over the last 10</w:t>
      </w:r>
      <w:r>
        <w:t xml:space="preserve"> </w:t>
      </w:r>
      <w:r>
        <w:t xml:space="preserve">years (European Commission, 2020b). Reporting of indirect water releases is however rather</w:t>
      </w:r>
      <w:r>
        <w:t xml:space="preserve"> </w:t>
      </w:r>
      <w:r>
        <w:t xml:space="preserve">incomplete. Competent authorities have difficulty in applying the existing legislation, and there</w:t>
      </w:r>
      <w:r>
        <w:t xml:space="preserve"> </w:t>
      </w:r>
      <w:r>
        <w:t xml:space="preserve">are inconsistencies in the joint implementation of the IED and the Urban Waste Water Treatment</w:t>
      </w:r>
      <w:r>
        <w:t xml:space="preserve"> </w:t>
      </w:r>
      <w:r>
        <w:t xml:space="preserve">Directive (European Commission, 2020b). Therefore, there may be a need to change the existing</w:t>
      </w:r>
      <w:r>
        <w:t xml:space="preserve"> </w:t>
      </w:r>
      <w:r>
        <w:t xml:space="preserve">legislation to reduce emissions to water at source.</w:t>
      </w:r>
      <w:r>
        <w:br/>
      </w:r>
      <w:r>
        <w:t xml:space="preserve">The measure will encourage more installations to comply with existing BAT conclusions on</w:t>
      </w:r>
      <w:r>
        <w:t xml:space="preserve"> </w:t>
      </w:r>
      <w:r>
        <w:t xml:space="preserve">releases to water (as opposed to devolving clean-up to off-site WWTP). Implementing existing</w:t>
      </w:r>
      <w:r>
        <w:t xml:space="preserve"> </w:t>
      </w:r>
      <w:r>
        <w:t xml:space="preserve">BAT conclusions on emissions to water can have a significant impact on reduction of water</w:t>
      </w:r>
      <w:r>
        <w:t xml:space="preserve"> </w:t>
      </w:r>
      <w:r>
        <w:t xml:space="preserve">pollution. BAT-AELs may be useful for indirect discharges of pollutants for which municipal</w:t>
      </w:r>
      <w:r>
        <w:t xml:space="preserve"> </w:t>
      </w:r>
      <w:r>
        <w:t xml:space="preserve">waste water treatment plants are generally not designed (e.g. substances that are difficult to</w:t>
      </w:r>
      <w:r>
        <w:t xml:space="preserve"> </w:t>
      </w:r>
      <w:r>
        <w:t xml:space="preserve">degrade/not degradable, heavy metals, AOX, volatile substances, stubborn substances). For</w:t>
      </w:r>
      <w:r>
        <w:t xml:space="preserve"> </w:t>
      </w:r>
      <w:r>
        <w:t xml:space="preserve">example, those BAT conclusions forcing higher monitoring frequencies will normally lead to</w:t>
      </w:r>
      <w:r>
        <w:t xml:space="preserve"> </w:t>
      </w:r>
      <w:r>
        <w:t xml:space="preserve">better water effluent management and thus lower emissions to water, but the absolute impact is</w:t>
      </w:r>
      <w:r>
        <w:t xml:space="preserve"> </w:t>
      </w:r>
      <w:r>
        <w:t xml:space="preserve">highly uncertain. The potential emission reductions of key pollutants due to BAT-AELs vary by</w:t>
      </w:r>
      <w:r>
        <w:t xml:space="preserve"> </w:t>
      </w:r>
      <w:r>
        <w:t xml:space="preserve">BATc. In some sectors’ processes emissions could be reduced by up to 80% while there might be</w:t>
      </w:r>
      <w:r>
        <w:t xml:space="preserve"> </w:t>
      </w:r>
      <w:r>
        <w:t xml:space="preserve">negligible reductions in other processes. For example, in the production of pulp, paper and board,</w:t>
      </w:r>
      <w:r>
        <w:t xml:space="preserve"> </w:t>
      </w:r>
      <w:r>
        <w:t xml:space="preserve">there would be significant reductions in high quantity pollutants such as chemical oxygen</w:t>
      </w:r>
      <w:r>
        <w:t xml:space="preserve"> </w:t>
      </w:r>
      <w:r>
        <w:t xml:space="preserve">demand and Total Nitrogen to meet lower BAT-AELs, as well as reasonable reductions to meet</w:t>
      </w:r>
      <w:r>
        <w:t xml:space="preserve"> </w:t>
      </w:r>
      <w:r>
        <w:t xml:space="preserve">the upper BAT-AELs as well.</w:t>
      </w:r>
      <w:r>
        <w:br/>
      </w:r>
      <w:r>
        <w:t xml:space="preserve">Climate</w:t>
      </w:r>
      <w:r>
        <w:t xml:space="preserve"> </w:t>
      </w:r>
      <w:r>
        <w:t xml:space="preserve">This potential impacts of this measure on the climate are uncertain. The position paper</w:t>
      </w:r>
      <w:r>
        <w:t xml:space="preserve"> </w:t>
      </w:r>
      <w:r>
        <w:t xml:space="preserve">submitted by the business association for the chemical industry highlights that WWTPs are</w:t>
      </w:r>
      <w:r>
        <w:t xml:space="preserve"> </w:t>
      </w:r>
      <w:r>
        <w:t xml:space="preserve">major consumers of power. The considered measure may result in additional waste water</w:t>
      </w:r>
      <w:r>
        <w:t xml:space="preserve"> </w:t>
      </w:r>
      <w:r>
        <w:t xml:space="preserve">processing on site at the installation, which would be expected to be an increase in power</w:t>
      </w:r>
    </w:p>
    <w:p>
      <w:pPr>
        <w:pStyle w:val="BodyText"/>
      </w:pPr>
      <w:r>
        <w:t xml:space="preserve">6 Belgium, Finland, Netherlands, Sweden, Austria, Denmark, Estonia, France, Germany, Italy, Latvia, Malta, Norway,</w:t>
      </w:r>
      <w:r>
        <w:t xml:space="preserve"> </w:t>
      </w:r>
      <w:r>
        <w:t xml:space="preserve">Portugal, Romania, and Spain</w:t>
      </w:r>
      <w:r>
        <w:t xml:space="preserve"> </w:t>
      </w:r>
      <w:r>
        <w:t xml:space="preserve">7Sweden, Croatia, Cyprus, CzEUhia, Poland, and Slovenia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consumption compared to the utilisation of a combined offsite waste water treatment plant. This</w:t>
      </w:r>
      <w:r>
        <w:t xml:space="preserve"> </w:t>
      </w:r>
      <w:r>
        <w:t xml:space="preserve">would increase greenhouse gas emissions in Member States where fossils fuels are still a core</w:t>
      </w:r>
      <w:r>
        <w:t xml:space="preserve"> </w:t>
      </w:r>
      <w:r>
        <w:t xml:space="preserve">part of the energy mix.</w:t>
      </w:r>
      <w:r>
        <w:br/>
      </w:r>
      <w:r>
        <w:t xml:space="preserve">Air quality</w:t>
      </w:r>
      <w:r>
        <w:t xml:space="preserve"> </w:t>
      </w:r>
      <w:r>
        <w:t xml:space="preserve">This measure is likely to have limited impacts on air quality, at least directly.</w:t>
      </w:r>
      <w:r>
        <w:t xml:space="preserve"> </w:t>
      </w:r>
      <w:r>
        <w:t xml:space="preserve">The application of BAT to control water pollutant loads from industrial installations is not</w:t>
      </w:r>
      <w:r>
        <w:t xml:space="preserve"> </w:t>
      </w:r>
      <w:r>
        <w:t xml:space="preserve">expected to have an impact on air pollutant releases.</w:t>
      </w:r>
      <w:r>
        <w:br/>
      </w:r>
      <w:r>
        <w:t xml:space="preserve">48% of TSS respondents think the measure will have no impact on emissions to air. The next</w:t>
      </w:r>
      <w:r>
        <w:t xml:space="preserve"> </w:t>
      </w:r>
      <w:r>
        <w:t xml:space="preserve">largest proportion were 7% of respondents that think the measure will have a slight impact on</w:t>
      </w:r>
      <w:r>
        <w:t xml:space="preserve"> </w:t>
      </w:r>
      <w:r>
        <w:t xml:space="preserve">emissions to air.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The measure will have weakly positive to positive impacts on emissions to water, although this</w:t>
      </w:r>
      <w:r>
        <w:t xml:space="preserve"> </w:t>
      </w:r>
      <w:r>
        <w:t xml:space="preserve">is highly uncertain due to the unknown number of installations that may need to fit WWTP.</w:t>
      </w:r>
      <w:r>
        <w:t xml:space="preserve"> </w:t>
      </w:r>
      <w:r>
        <w:t xml:space="preserve">Table A8-7 provides an overview of the key indirect water pollutant releases from main IED</w:t>
      </w:r>
      <w:r>
        <w:t xml:space="preserve"> </w:t>
      </w:r>
      <w:r>
        <w:t xml:space="preserve">activities which the measure would affect. The table has been compiled using 2018 E-PRTR EU-</w:t>
      </w:r>
      <w:r>
        <w:t xml:space="preserve"> </w:t>
      </w:r>
      <w:r>
        <w:t xml:space="preserve">27 data on transfers and releases to water. The table estimates (final column) the possible benefit</w:t>
      </w:r>
      <w:r>
        <w:t xml:space="preserve"> </w:t>
      </w:r>
      <w:r>
        <w:t xml:space="preserve">of this measure from the difference in the average emission rate per installation between reported</w:t>
      </w:r>
      <w:r>
        <w:t xml:space="preserve"> </w:t>
      </w:r>
      <w:r>
        <w:t xml:space="preserve">transfers and reported releases. Activity/pollutant combinations where the average emission</w:t>
      </w:r>
      <w:r>
        <w:t xml:space="preserve"> </w:t>
      </w:r>
      <w:r>
        <w:t xml:space="preserve">release per installation was higher than the average emission transfer are excluded. The analysis</w:t>
      </w:r>
      <w:r>
        <w:t xml:space="preserve"> </w:t>
      </w:r>
      <w:r>
        <w:t xml:space="preserve">is based only on quantities of emissions from IED activities with at least 10 installations</w:t>
      </w:r>
      <w:r>
        <w:t xml:space="preserve"> </w:t>
      </w:r>
      <w:r>
        <w:t xml:space="preserve">reporting to the E-PRTR in an attempt to identify the main polluters / key environmental issues.</w:t>
      </w:r>
      <w:r>
        <w:t xml:space="preserve"> </w:t>
      </w:r>
      <w:r>
        <w:t xml:space="preserve">Therefore, the results are underestimates. Furthermore, the analysis is limited by installation</w:t>
      </w:r>
      <w:r>
        <w:t xml:space="preserve"> </w:t>
      </w:r>
      <w:r>
        <w:t xml:space="preserve">reporting to E-PRTR being limited by the reporting thresholds, and thus is a further</w:t>
      </w:r>
      <w:r>
        <w:t xml:space="preserve"> </w:t>
      </w:r>
      <w:r>
        <w:t xml:space="preserve">underestimate. From the very approximate results, the sector with the largest quantity of releases</w:t>
      </w:r>
      <w:r>
        <w:t xml:space="preserve"> </w:t>
      </w:r>
      <w:r>
        <w:t xml:space="preserve">are plants for the pre-treatment or dyeing of fabrics and textiles, which release over 200 thousand</w:t>
      </w:r>
      <w:r>
        <w:t xml:space="preserve"> </w:t>
      </w:r>
      <w:r>
        <w:t xml:space="preserve">tonnes of total organic compounds indirectly to water per year in 2018.</w:t>
      </w:r>
    </w:p>
    <w:p>
      <w:pPr>
        <w:pStyle w:val="BodyText"/>
      </w:pPr>
      <w:r>
        <w:t xml:space="preserve">Table A8-7: Emissions to water by IED activity which the measure would affect, based on E-PRTR</w:t>
      </w:r>
      <w:r>
        <w:t xml:space="preserve"> </w:t>
      </w:r>
      <w:r>
        <w:t xml:space="preserve">E-PRTR</w:t>
      </w:r>
      <w:r>
        <w:t xml:space="preserve"> </w:t>
      </w:r>
      <w:r>
        <w:t xml:space="preserve">activity code</w:t>
      </w:r>
      <w:r>
        <w:t xml:space="preserve"> </w:t>
      </w:r>
      <w:r>
        <w:t xml:space="preserve">E-PRTR Activity</w:t>
      </w:r>
      <w:r>
        <w:br/>
      </w:r>
      <w:r>
        <w:t xml:space="preserve">Pollutant</w:t>
      </w:r>
      <w:r>
        <w:t xml:space="preserve"> </w:t>
      </w:r>
      <w:r>
        <w:t xml:space="preserve">Estimated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 of</w:t>
      </w:r>
      <w:r>
        <w:t xml:space="preserve"> </w:t>
      </w:r>
      <w:r>
        <w:t xml:space="preserve">measure</w:t>
      </w:r>
      <w:r>
        <w:t xml:space="preserve"> </w:t>
      </w:r>
      <w:r>
        <w:t xml:space="preserve">(tonnes/year)</w:t>
      </w:r>
      <w:r>
        <w:t xml:space="preserve"> </w:t>
      </w:r>
      <w:r>
        <w:t xml:space="preserve">1(c)</w:t>
      </w:r>
      <w:r>
        <w:t xml:space="preserve"> </w:t>
      </w:r>
      <w:r>
        <w:t xml:space="preserve">Thermal power stations and other combustion</w:t>
      </w:r>
      <w:r>
        <w:t xml:space="preserve"> </w:t>
      </w:r>
      <w:r>
        <w:t xml:space="preserve">installations</w:t>
      </w:r>
      <w:r>
        <w:t xml:space="preserve"> </w:t>
      </w:r>
      <w:r>
        <w:t xml:space="preserve">TOC</w:t>
      </w:r>
      <w:r>
        <w:t xml:space="preserve"> </w:t>
      </w:r>
      <w:r>
        <w:t xml:space="preserve">750</w:t>
      </w:r>
      <w:r>
        <w:br/>
      </w:r>
      <w:r>
        <w:t xml:space="preserve">2(f)</w:t>
      </w:r>
      <w:r>
        <w:t xml:space="preserve"> </w:t>
      </w:r>
      <w:r>
        <w:t xml:space="preserve">Installations for surface treatment of metals and</w:t>
      </w:r>
      <w:r>
        <w:t xml:space="preserve"> </w:t>
      </w:r>
      <w:r>
        <w:t xml:space="preserve">plastic materials using an electrolytic or</w:t>
      </w:r>
      <w:r>
        <w:t xml:space="preserve"> </w:t>
      </w:r>
      <w:r>
        <w:t xml:space="preserve">Cr and</w:t>
      </w:r>
      <w:r>
        <w:t xml:space="preserve"> </w:t>
      </w:r>
      <w:r>
        <w:t xml:space="preserve">compounds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E-PRTR</w:t>
      </w:r>
      <w:r>
        <w:t xml:space="preserve"> </w:t>
      </w:r>
      <w:r>
        <w:t xml:space="preserve">activity code</w:t>
      </w:r>
      <w:r>
        <w:t xml:space="preserve"> </w:t>
      </w:r>
      <w:r>
        <w:t xml:space="preserve">E-PRTR Activity</w:t>
      </w:r>
      <w:r>
        <w:br/>
      </w:r>
      <w:r>
        <w:t xml:space="preserve">Pollutant</w:t>
      </w:r>
      <w:r>
        <w:t xml:space="preserve"> </w:t>
      </w:r>
      <w:r>
        <w:t xml:space="preserve">Estimated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 of</w:t>
      </w:r>
      <w:r>
        <w:t xml:space="preserve"> </w:t>
      </w:r>
      <w:r>
        <w:t xml:space="preserve">measure</w:t>
      </w:r>
      <w:r>
        <w:t xml:space="preserve"> </w:t>
      </w:r>
      <w:r>
        <w:t xml:space="preserve">(tonnes/year)</w:t>
      </w:r>
      <w:r>
        <w:t xml:space="preserve"> </w:t>
      </w:r>
      <w:r>
        <w:t xml:space="preserve">chemical process</w:t>
      </w:r>
      <w:r>
        <w:t xml:space="preserve"> </w:t>
      </w:r>
      <w:r>
        <w:t xml:space="preserve">Zn and</w:t>
      </w:r>
      <w:r>
        <w:t xml:space="preserve"> </w:t>
      </w:r>
      <w:r>
        <w:t xml:space="preserve">compounds</w:t>
      </w:r>
      <w:r>
        <w:t xml:space="preserve"> </w:t>
      </w:r>
      <w:r>
        <w:t xml:space="preserve">10</w:t>
      </w:r>
      <w:r>
        <w:br/>
      </w:r>
      <w:r>
        <w:t xml:space="preserve">4(a)(ii)</w:t>
      </w:r>
      <w:r>
        <w:t xml:space="preserve"> </w:t>
      </w:r>
      <w:r>
        <w:t xml:space="preserve">Chemical installations for the production on an</w:t>
      </w:r>
      <w:r>
        <w:t xml:space="preserve"> </w:t>
      </w:r>
      <w:r>
        <w:t xml:space="preserve">industrial scale of basic organic chemicals:</w:t>
      </w:r>
      <w:r>
        <w:t xml:space="preserve"> </w:t>
      </w:r>
      <w:r>
        <w:t xml:space="preserve">Oxygen-containing hydrocarbons such as alcohols,</w:t>
      </w:r>
      <w:r>
        <w:t xml:space="preserve"> </w:t>
      </w:r>
      <w:r>
        <w:t xml:space="preserve">aldehydes, ketones, carboxylic acids, esters, acetates,</w:t>
      </w:r>
      <w:r>
        <w:t xml:space="preserve"> </w:t>
      </w:r>
      <w:r>
        <w:t xml:space="preserve">ethers, peroxides, epoxy resins</w:t>
      </w:r>
      <w:r>
        <w:t xml:space="preserve"> </w:t>
      </w:r>
      <w:r>
        <w:t xml:space="preserve">TOC</w:t>
      </w:r>
      <w:r>
        <w:t xml:space="preserve"> </w:t>
      </w:r>
      <w:r>
        <w:t xml:space="preserve">1 210</w:t>
      </w:r>
      <w:r>
        <w:br/>
      </w:r>
      <w:r>
        <w:t xml:space="preserve">4(e)</w:t>
      </w:r>
      <w:r>
        <w:t xml:space="preserve"> </w:t>
      </w:r>
      <w:r>
        <w:t xml:space="preserve">Installations using a chemical or biological</w:t>
      </w:r>
      <w:r>
        <w:t xml:space="preserve"> </w:t>
      </w:r>
      <w:r>
        <w:t xml:space="preserve">process for the production on an industrial scale</w:t>
      </w:r>
      <w:r>
        <w:t xml:space="preserve"> </w:t>
      </w:r>
      <w:r>
        <w:t xml:space="preserve">of basic pharmaceutical products</w:t>
      </w:r>
      <w:r>
        <w:t xml:space="preserve"> </w:t>
      </w:r>
      <w:r>
        <w:t xml:space="preserve">TOC</w:t>
      </w:r>
      <w:r>
        <w:t xml:space="preserve"> </w:t>
      </w:r>
      <w:r>
        <w:t xml:space="preserve">510</w:t>
      </w:r>
      <w:r>
        <w:br/>
      </w:r>
      <w:r>
        <w:t xml:space="preserve">5(a)</w:t>
      </w:r>
      <w:r>
        <w:t xml:space="preserve"> </w:t>
      </w:r>
      <w:r>
        <w:t xml:space="preserve">Installations for the recovery or disposal of</w:t>
      </w:r>
      <w:r>
        <w:t xml:space="preserve"> </w:t>
      </w:r>
      <w:r>
        <w:t xml:space="preserve">hazardous waste</w:t>
      </w:r>
      <w:r>
        <w:t xml:space="preserve"> </w:t>
      </w:r>
      <w:r>
        <w:t xml:space="preserve">Phenols</w:t>
      </w:r>
      <w:r>
        <w:t xml:space="preserve"> </w:t>
      </w:r>
      <w:r>
        <w:t xml:space="preserve">60</w:t>
      </w:r>
      <w:r>
        <w:br/>
      </w:r>
      <w:r>
        <w:t xml:space="preserve">5(c)</w:t>
      </w:r>
      <w:r>
        <w:t xml:space="preserve"> </w:t>
      </w:r>
      <w:r>
        <w:t xml:space="preserve">Installations for the disposal of non-hazardous</w:t>
      </w:r>
      <w:r>
        <w:t xml:space="preserve"> </w:t>
      </w:r>
      <w:r>
        <w:t xml:space="preserve">waste</w:t>
      </w:r>
      <w:r>
        <w:t xml:space="preserve"> </w:t>
      </w:r>
      <w:r>
        <w:t xml:space="preserve">Ni and</w:t>
      </w:r>
      <w:r>
        <w:t xml:space="preserve"> </w:t>
      </w:r>
      <w:r>
        <w:t xml:space="preserve">compounds</w:t>
      </w:r>
      <w:r>
        <w:t xml:space="preserve"> </w:t>
      </w:r>
      <w:r>
        <w:t xml:space="preserve">10</w:t>
      </w:r>
      <w:r>
        <w:br/>
      </w:r>
      <w:r>
        <w:t xml:space="preserve">5(d)</w:t>
      </w:r>
      <w:r>
        <w:t xml:space="preserve"> </w:t>
      </w:r>
      <w:r>
        <w:t xml:space="preserve">Landfills (excluding landfills of inert waste and</w:t>
      </w:r>
      <w:r>
        <w:t xml:space="preserve"> </w:t>
      </w:r>
      <w:r>
        <w:t xml:space="preserve">landfills, which were definitely closed before</w:t>
      </w:r>
      <w:r>
        <w:t xml:space="preserve"> </w:t>
      </w:r>
      <w:r>
        <w:t xml:space="preserve">16.7.2001 or for which the after-care phase</w:t>
      </w:r>
      <w:r>
        <w:t xml:space="preserve"> </w:t>
      </w:r>
      <w:r>
        <w:t xml:space="preserve">required by the competent authorities according</w:t>
      </w:r>
      <w:r>
        <w:t xml:space="preserve"> </w:t>
      </w:r>
      <w:r>
        <w:t xml:space="preserve">to Article 13 of Council Directive 1999/31/EU</w:t>
      </w:r>
      <w:r>
        <w:t xml:space="preserve"> </w:t>
      </w:r>
      <w:r>
        <w:t xml:space="preserve">of 26 April 1999 on the landfill of waste has</w:t>
      </w:r>
      <w:r>
        <w:t xml:space="preserve"> </w:t>
      </w:r>
      <w:r>
        <w:t xml:space="preserve">expired)</w:t>
      </w:r>
      <w:r>
        <w:t xml:space="preserve"> </w:t>
      </w:r>
      <w:r>
        <w:t xml:space="preserve">Cr and</w:t>
      </w:r>
      <w:r>
        <w:t xml:space="preserve"> </w:t>
      </w:r>
      <w:r>
        <w:t xml:space="preserve">compounds</w:t>
      </w:r>
      <w:r>
        <w:t xml:space="preserve"> </w:t>
      </w:r>
      <w:r>
        <w:t xml:space="preserve">10</w:t>
      </w:r>
      <w:r>
        <w:t xml:space="preserve"> </w:t>
      </w:r>
      <w:r>
        <w:t xml:space="preserve">Hg and</w:t>
      </w:r>
      <w:r>
        <w:t xml:space="preserve"> </w:t>
      </w:r>
      <w:r>
        <w:t xml:space="preserve">compounds</w:t>
      </w:r>
      <w:r>
        <w:t xml:space="preserve"> </w:t>
      </w:r>
      <w:r>
        <w:t xml:space="preserve">10</w:t>
      </w:r>
      <w:r>
        <w:br/>
      </w:r>
      <w:r>
        <w:t xml:space="preserve">Phenols</w:t>
      </w:r>
      <w:r>
        <w:t xml:space="preserve"> </w:t>
      </w:r>
      <w:r>
        <w:t xml:space="preserve">20</w:t>
      </w:r>
      <w:r>
        <w:br/>
      </w:r>
      <w:r>
        <w:t xml:space="preserve">6(b)</w:t>
      </w:r>
      <w:r>
        <w:t xml:space="preserve"> </w:t>
      </w:r>
      <w:r>
        <w:t xml:space="preserve">Industrial plants for the production of paper and</w:t>
      </w:r>
      <w:r>
        <w:t xml:space="preserve"> </w:t>
      </w:r>
      <w:r>
        <w:t xml:space="preserve">board and other primary wood products (such as</w:t>
      </w:r>
      <w:r>
        <w:t xml:space="preserve"> </w:t>
      </w:r>
      <w:r>
        <w:t xml:space="preserve">chipboard, fibreboard and plywood)</w:t>
      </w:r>
      <w:r>
        <w:t xml:space="preserve"> </w:t>
      </w:r>
      <w:r>
        <w:t xml:space="preserve">TOC</w:t>
      </w:r>
      <w:r>
        <w:t xml:space="preserve"> </w:t>
      </w:r>
      <w:r>
        <w:t xml:space="preserve">23 790</w:t>
      </w:r>
      <w:r>
        <w:br/>
      </w:r>
      <w:r>
        <w:t xml:space="preserve">7(a)(ii)</w:t>
      </w:r>
      <w:r>
        <w:t xml:space="preserve"> </w:t>
      </w:r>
      <w:r>
        <w:t xml:space="preserve">Installations for the intensive rearing of pigs</w:t>
      </w:r>
      <w:r>
        <w:t xml:space="preserve"> </w:t>
      </w:r>
      <w:r>
        <w:t xml:space="preserve">with 2,000 places for production pigs (over 30</w:t>
      </w:r>
      <w:r>
        <w:t xml:space="preserve"> </w:t>
      </w:r>
      <w:r>
        <w:t xml:space="preserve">kg)</w:t>
      </w:r>
      <w:r>
        <w:t xml:space="preserve"> </w:t>
      </w:r>
      <w:r>
        <w:t xml:space="preserve">TOC</w:t>
      </w:r>
      <w:r>
        <w:t xml:space="preserve"> </w:t>
      </w:r>
      <w:r>
        <w:t xml:space="preserve">1 510</w:t>
      </w:r>
      <w:r>
        <w:br/>
      </w:r>
      <w:r>
        <w:t xml:space="preserve">8(a)</w:t>
      </w:r>
      <w:r>
        <w:t xml:space="preserve"> </w:t>
      </w:r>
      <w:r>
        <w:t xml:space="preserve">Slaughterhouses</w:t>
      </w:r>
      <w:r>
        <w:t xml:space="preserve"> </w:t>
      </w:r>
      <w:r>
        <w:t xml:space="preserve">TOC</w:t>
      </w:r>
      <w:r>
        <w:t xml:space="preserve"> </w:t>
      </w:r>
      <w:r>
        <w:t xml:space="preserve">10 910</w:t>
      </w:r>
      <w:r>
        <w:br/>
      </w:r>
      <w:r>
        <w:t xml:space="preserve">8(b)</w:t>
      </w:r>
      <w:r>
        <w:t xml:space="preserve"> </w:t>
      </w:r>
      <w:r>
        <w:t xml:space="preserve">Treatment and processing intended for the</w:t>
      </w:r>
      <w:r>
        <w:t xml:space="preserve"> </w:t>
      </w:r>
      <w:r>
        <w:t xml:space="preserve">production of food and beverage products.</w:t>
      </w:r>
      <w:r>
        <w:t xml:space="preserve"> </w:t>
      </w:r>
      <w:r>
        <w:t xml:space="preserve">TOC</w:t>
      </w:r>
      <w:r>
        <w:t xml:space="preserve"> </w:t>
      </w:r>
      <w:r>
        <w:t xml:space="preserve">9 670</w:t>
      </w:r>
      <w:r>
        <w:t xml:space="preserve"> </w:t>
      </w:r>
      <w:r>
        <w:t xml:space="preserve">Total phosphorus</w:t>
      </w:r>
      <w:r>
        <w:t xml:space="preserve"> </w:t>
      </w:r>
      <w:r>
        <w:t xml:space="preserve">30</w:t>
      </w:r>
      <w:r>
        <w:br/>
      </w:r>
      <w:r>
        <w:t xml:space="preserve">8(b)(i)</w:t>
      </w:r>
      <w:r>
        <w:t xml:space="preserve"> </w:t>
      </w:r>
      <w:r>
        <w:t xml:space="preserve">Treatment and processing intended for the</w:t>
      </w:r>
      <w:r>
        <w:t xml:space="preserve"> </w:t>
      </w:r>
      <w:r>
        <w:t xml:space="preserve">production of food and beverage products from</w:t>
      </w:r>
      <w:r>
        <w:t xml:space="preserve"> </w:t>
      </w:r>
      <w:r>
        <w:t xml:space="preserve">animal raw materials (other than milk)</w:t>
      </w:r>
      <w:r>
        <w:t xml:space="preserve"> </w:t>
      </w:r>
      <w:r>
        <w:t xml:space="preserve">TOC</w:t>
      </w:r>
      <w:r>
        <w:t xml:space="preserve"> </w:t>
      </w:r>
      <w:r>
        <w:t xml:space="preserve">1 070</w:t>
      </w:r>
      <w:r>
        <w:br/>
      </w:r>
      <w:r>
        <w:t xml:space="preserve">8(c)</w:t>
      </w:r>
      <w:r>
        <w:t xml:space="preserve"> </w:t>
      </w:r>
      <w:r>
        <w:t xml:space="preserve">Treatment and processing of milk</w:t>
      </w:r>
      <w:r>
        <w:t xml:space="preserve"> </w:t>
      </w:r>
      <w:r>
        <w:t xml:space="preserve">Total nitrogen</w:t>
      </w:r>
      <w:r>
        <w:t xml:space="preserve"> </w:t>
      </w:r>
      <w:r>
        <w:t xml:space="preserve">610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E-PRTR</w:t>
      </w:r>
      <w:r>
        <w:t xml:space="preserve"> </w:t>
      </w:r>
      <w:r>
        <w:t xml:space="preserve">activity code</w:t>
      </w:r>
      <w:r>
        <w:t xml:space="preserve"> </w:t>
      </w:r>
      <w:r>
        <w:t xml:space="preserve">E-PRTR Activity</w:t>
      </w:r>
      <w:r>
        <w:br/>
      </w:r>
      <w:r>
        <w:t xml:space="preserve">Pollutant</w:t>
      </w:r>
      <w:r>
        <w:t xml:space="preserve"> </w:t>
      </w:r>
      <w:r>
        <w:t xml:space="preserve">Estimated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 of</w:t>
      </w:r>
      <w:r>
        <w:t xml:space="preserve"> </w:t>
      </w:r>
      <w:r>
        <w:t xml:space="preserve">measure</w:t>
      </w:r>
      <w:r>
        <w:t xml:space="preserve"> </w:t>
      </w:r>
      <w:r>
        <w:t xml:space="preserve">(tonnes/year)</w:t>
      </w:r>
      <w:r>
        <w:t xml:space="preserve"> </w:t>
      </w:r>
      <w:r>
        <w:t xml:space="preserve">Total phosphorus</w:t>
      </w:r>
      <w:r>
        <w:t xml:space="preserve"> </w:t>
      </w:r>
      <w:r>
        <w:t xml:space="preserve">90</w:t>
      </w:r>
      <w:r>
        <w:br/>
      </w:r>
      <w:r>
        <w:t xml:space="preserve">9(a)</w:t>
      </w:r>
      <w:r>
        <w:t xml:space="preserve"> </w:t>
      </w:r>
      <w:r>
        <w:t xml:space="preserve">Plants for the pre-treatment (operations such as</w:t>
      </w:r>
      <w:r>
        <w:t xml:space="preserve"> </w:t>
      </w:r>
      <w:r>
        <w:t xml:space="preserve">washing, bleaching, mercerisation) or dyeing of</w:t>
      </w:r>
      <w:r>
        <w:t xml:space="preserve"> </w:t>
      </w:r>
      <w:r>
        <w:t xml:space="preserve">fibres or textiles</w:t>
      </w:r>
      <w:r>
        <w:t xml:space="preserve"> </w:t>
      </w:r>
      <w:r>
        <w:t xml:space="preserve">TOC</w:t>
      </w:r>
      <w:r>
        <w:t xml:space="preserve"> </w:t>
      </w:r>
      <w:r>
        <w:t xml:space="preserve">208 980</w:t>
      </w:r>
      <w:r>
        <w:br/>
      </w:r>
      <w:r>
        <w:t xml:space="preserve">Total nitrogen</w:t>
      </w:r>
      <w:r>
        <w:t xml:space="preserve"> </w:t>
      </w:r>
      <w:r>
        <w:t xml:space="preserve">90</w:t>
      </w:r>
      <w:r>
        <w:br/>
      </w:r>
      <w:r>
        <w:t xml:space="preserve">Total phosphorus</w:t>
      </w:r>
      <w:r>
        <w:t xml:space="preserve"> </w:t>
      </w:r>
      <w:r>
        <w:t xml:space="preserve">20</w:t>
      </w:r>
      <w:r>
        <w:br/>
      </w:r>
      <w:r>
        <w:t xml:space="preserve">Zn and</w:t>
      </w:r>
      <w:r>
        <w:t xml:space="preserve"> </w:t>
      </w:r>
      <w:r>
        <w:t xml:space="preserve">compounds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In the response to the consultation, Question 21 A and B of the TSS asked stakeholders to</w:t>
      </w:r>
      <w:r>
        <w:t xml:space="preserve"> </w:t>
      </w:r>
      <w:r>
        <w:t xml:space="preserve">estimate the environmental impacts of the proposed measure. As would be expected, a large</w:t>
      </w:r>
      <w:r>
        <w:t xml:space="preserve"> </w:t>
      </w:r>
      <w:r>
        <w:t xml:space="preserve">proportion of stakeholders believe the measure’s largest potential positive impact will be on</w:t>
      </w:r>
      <w:r>
        <w:t xml:space="preserve"> </w:t>
      </w:r>
      <w:r>
        <w:t xml:space="preserve">emissions to water. A relatively high proportion of respondents, 40% believe the measure will</w:t>
      </w:r>
      <w:r>
        <w:t xml:space="preserve"> </w:t>
      </w:r>
      <w:r>
        <w:t xml:space="preserve">have at least a slight impact on emissions to water, divided between significant (13%), moderate</w:t>
      </w:r>
      <w:r>
        <w:t xml:space="preserve"> </w:t>
      </w:r>
      <w:r>
        <w:t xml:space="preserve">(9%) and slight (18%). However, 39% of stakeholder responses considered this measure may</w:t>
      </w:r>
      <w:r>
        <w:t xml:space="preserve"> </w:t>
      </w:r>
      <w:r>
        <w:t xml:space="preserve">have no impact on emissions to water.</w:t>
      </w:r>
      <w:r>
        <w:t xml:space="preserve"> </w:t>
      </w:r>
      <w:r>
        <w:t xml:space="preserve">Environmental NGO EEB expect a lower pollution load to enter into the WWTP input waste</w:t>
      </w:r>
      <w:r>
        <w:t xml:space="preserve"> </w:t>
      </w:r>
      <w:r>
        <w:t xml:space="preserve">water stream and hence a lower discharge into the receiving water if pre-treatment is applied</w:t>
      </w:r>
      <w:r>
        <w:t xml:space="preserve"> </w:t>
      </w:r>
      <w:r>
        <w:t xml:space="preserve">prior to indirect emissions release to UWWTP. EEB support this measure or a more stringent</w:t>
      </w:r>
      <w:r>
        <w:t xml:space="preserve"> </w:t>
      </w:r>
      <w:r>
        <w:t xml:space="preserve">interpretation of prohibiting all indirect releases of waste water, and they consider it should be</w:t>
      </w:r>
      <w:r>
        <w:t xml:space="preserve"> </w:t>
      </w:r>
      <w:r>
        <w:t xml:space="preserve">BAT to monitor emissions from both direct and indirect discharges.</w:t>
      </w:r>
      <w:r>
        <w:br/>
      </w:r>
      <w:r>
        <w:t xml:space="preserve">Soil quality or resources</w:t>
      </w:r>
      <w:r>
        <w:t xml:space="preserve"> </w:t>
      </w:r>
      <w:r>
        <w:t xml:space="preserve">This measure is likely to have limited impacts on soil quality, at least directly.</w:t>
      </w:r>
      <w:r>
        <w:t xml:space="preserve"> </w:t>
      </w:r>
      <w:r>
        <w:t xml:space="preserve">44% of TSS respondents think the measure will have no impact on emissions to soil. The next</w:t>
      </w:r>
      <w:r>
        <w:t xml:space="preserve"> </w:t>
      </w:r>
      <w:r>
        <w:t xml:space="preserve">largest proportion were 7% of respondents that think the measure will have a slight impact on</w:t>
      </w:r>
      <w:r>
        <w:t xml:space="preserve"> </w:t>
      </w:r>
      <w:r>
        <w:t xml:space="preserve">emissions to soil.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This measure is likely to have no impact on waste production, generation and recycling.</w:t>
      </w:r>
      <w:r>
        <w:t xml:space="preserve"> </w:t>
      </w:r>
      <w:r>
        <w:t xml:space="preserve">55% of TSS respondents think the measure will have no impact on waste generated. The next</w:t>
      </w:r>
      <w:r>
        <w:t xml:space="preserve"> </w:t>
      </w:r>
      <w:r>
        <w:t xml:space="preserve">largest proportion were 7% of respondents that think the measure will have a slight impact on</w:t>
      </w:r>
      <w:r>
        <w:t xml:space="preserve"> </w:t>
      </w:r>
      <w:r>
        <w:t xml:space="preserve">waste generated.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Efficient use of resources</w:t>
      </w:r>
      <w:r>
        <w:t xml:space="preserve"> </w:t>
      </w:r>
      <w:r>
        <w:t xml:space="preserve">The measure is likely to have no impact on resource efficiency.</w:t>
      </w:r>
      <w:r>
        <w:br/>
      </w:r>
      <w:r>
        <w:t xml:space="preserve">The application of BAT to control water pollutant loads from industrial installations is not</w:t>
      </w:r>
      <w:r>
        <w:t xml:space="preserve"> </w:t>
      </w:r>
      <w:r>
        <w:t xml:space="preserve">expected to have an impact on water use.</w:t>
      </w:r>
      <w:r>
        <w:br/>
      </w:r>
      <w:r>
        <w:t xml:space="preserve">53% of TSS responses believe the measure will have “no impact” on water use. 17% of</w:t>
      </w:r>
      <w:r>
        <w:t xml:space="preserve"> </w:t>
      </w:r>
      <w:r>
        <w:t xml:space="preserve">respondents believe the measure will have at least a slight impact on water use, divided between</w:t>
      </w:r>
      <w:r>
        <w:t xml:space="preserve"> </w:t>
      </w:r>
      <w:r>
        <w:t xml:space="preserve">significant (2%), moderate (8%) and slight (8%).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social impacts of this measure are uncertain.</w:t>
      </w:r>
    </w:p>
    <w:p>
      <w:pPr>
        <w:pStyle w:val="BodyText"/>
      </w:pPr>
      <w:r>
        <w:t xml:space="preserve">Measure 4: Amend Article 18 to require that stricter ELVs are set in permit</w:t>
      </w:r>
      <w:r>
        <w:t xml:space="preserve"> </w:t>
      </w:r>
      <w:r>
        <w:t xml:space="preserve">conditions in the case that environmental quality standards cannot be met</w:t>
      </w:r>
      <w:r>
        <w:t xml:space="preserve"> </w:t>
      </w:r>
      <w:r>
        <w:t xml:space="preserve">by implementing existing BAT conclusions</w:t>
      </w:r>
      <w:r>
        <w:br/>
      </w:r>
      <w:r>
        <w:t xml:space="preserve">Description of the measure and requirements for implementation</w:t>
      </w:r>
      <w:r>
        <w:br/>
      </w:r>
      <w:r>
        <w:t xml:space="preserve">This measure would amend Article 18 to require that stricter ELVs that go beyond current BAT</w:t>
      </w:r>
      <w:r>
        <w:t xml:space="preserve"> </w:t>
      </w:r>
      <w:r>
        <w:t xml:space="preserve">shall be set in permit conditions in the case that environmental quality standards cannot be met</w:t>
      </w:r>
      <w:r>
        <w:t xml:space="preserve"> </w:t>
      </w:r>
      <w:r>
        <w:t xml:space="preserve">by implementing existing BAT conclusions.</w:t>
      </w:r>
      <w:r>
        <w:t xml:space="preserve"> </w:t>
      </w:r>
      <w:r>
        <w:t xml:space="preserve">As part of the IED evaluation some stakeholders suggested that current wording of Article 18 is</w:t>
      </w:r>
      <w:r>
        <w:t xml:space="preserve"> </w:t>
      </w:r>
      <w:r>
        <w:t xml:space="preserve">not specific enough with regard to concrete actions that have to be carried out. Currently Article</w:t>
      </w:r>
      <w:r>
        <w:t xml:space="preserve"> </w:t>
      </w:r>
      <w:r>
        <w:t xml:space="preserve">18 states that:</w:t>
      </w:r>
      <w:r>
        <w:t xml:space="preserve"> </w:t>
      </w:r>
      <w:r>
        <w:t xml:space="preserve">“Where an environmental quality standard requires stricter conditions than those</w:t>
      </w:r>
      <w:r>
        <w:t xml:space="preserve"> </w:t>
      </w:r>
      <w:r>
        <w:t xml:space="preserve">achievable by the use of the best available techniques, additional measures shall be</w:t>
      </w:r>
      <w:r>
        <w:t xml:space="preserve"> </w:t>
      </w:r>
      <w:r>
        <w:t xml:space="preserve">included in the permit, without prejudice to other measures which may be taken to</w:t>
      </w:r>
      <w:r>
        <w:t xml:space="preserve"> </w:t>
      </w:r>
      <w:r>
        <w:t xml:space="preserve">comply with environmental quality standards.”</w:t>
      </w:r>
      <w:r>
        <w:t xml:space="preserve"> </w:t>
      </w:r>
      <w:r>
        <w:t xml:space="preserve">The existing legislation does not specify what ‘additional measures’ should be prescribed by</w:t>
      </w:r>
      <w:r>
        <w:t xml:space="preserve"> </w:t>
      </w:r>
      <w:r>
        <w:t xml:space="preserve">competent authorities in the case that BAT do not meet environmental quality standards. The</w:t>
      </w:r>
      <w:r>
        <w:t xml:space="preserve"> </w:t>
      </w:r>
      <w:r>
        <w:t xml:space="preserve">revision proposed by this measure would clarify that permit ELVs need to be set below the lower</w:t>
      </w:r>
      <w:r>
        <w:t xml:space="preserve"> </w:t>
      </w:r>
      <w:r>
        <w:t xml:space="preserve">end of BAT-AEL range (or in the cases where the BAT-AEL lower range is not specifed, and</w:t>
      </w:r>
      <w:r>
        <w:t xml:space="preserve"> </w:t>
      </w:r>
      <w:r>
        <w:t xml:space="preserve">instead a “&lt;” sign is used, to be towards the lower end of the BAT-AEL range) where the</w:t>
      </w:r>
      <w:r>
        <w:t xml:space="preserve"> </w:t>
      </w:r>
      <w:r>
        <w:t xml:space="preserve">environmental quality standards are not met by setting ELVs in line with BAT-AEL range. This</w:t>
      </w:r>
      <w:r>
        <w:t xml:space="preserve"> </w:t>
      </w:r>
      <w:r>
        <w:t xml:space="preserve">revision would therefore contribute to a higher level of environmental protection.</w:t>
      </w:r>
      <w:r>
        <w:t xml:space="preserve"> </w:t>
      </w:r>
      <w:r>
        <w:t xml:space="preserve">Objectives:</w:t>
      </w:r>
      <w:r>
        <w:t xml:space="preserve"> </w:t>
      </w:r>
      <w:r>
        <w:t xml:space="preserve">The measure aims to clarify the intention of Article 18 and contribute to ensuring that</w:t>
      </w:r>
      <w:r>
        <w:t xml:space="preserve"> </w:t>
      </w:r>
      <w:r>
        <w:t xml:space="preserve">environmental quality standards are met. This measure will, therefore, contribute to the general</w:t>
      </w:r>
      <w:r>
        <w:t xml:space="preserve"> </w:t>
      </w:r>
      <w:r>
        <w:t xml:space="preserve">ambition of zero-pollution in the EU and, more specifically, contributing towards preventing or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minimising the emission of pollutants by large industrial and agro-industrial plants and levelling</w:t>
      </w:r>
      <w:r>
        <w:t xml:space="preserve"> </w:t>
      </w:r>
      <w:r>
        <w:t xml:space="preserve">the playing field across the EU.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EU to update Article 18 of the IED.</w:t>
      </w:r>
      <w:r>
        <w:br/>
      </w:r>
      <w:r>
        <w:t xml:space="preserve"> EU and Member States to issue guidance for competent authorities and businesses which</w:t>
      </w:r>
      <w:r>
        <w:t xml:space="preserve"> </w:t>
      </w:r>
      <w:r>
        <w:t xml:space="preserve">experience a change in practice as a result of the rule change.</w:t>
      </w:r>
      <w:r>
        <w:br/>
      </w:r>
      <w:r>
        <w:t xml:space="preserve"> Competent authorities and installation operators to update permits.</w:t>
      </w:r>
      <w:r>
        <w:t xml:space="preserve"> </w:t>
      </w:r>
      <w:r>
        <w:t xml:space="preserve"> Installation operators may lead to changes related to additional techniques deployed.</w:t>
      </w:r>
      <w:r>
        <w:br/>
      </w:r>
      <w:r>
        <w:t xml:space="preserve">Assessing impacts</w:t>
      </w:r>
      <w:r>
        <w:t xml:space="preserve"> </w:t>
      </w:r>
      <w:r>
        <w:t xml:space="preserve">In general, very few permit conditions have been reportedly set to date that are more ambitious</w:t>
      </w:r>
      <w:r>
        <w:t xml:space="preserve"> </w:t>
      </w:r>
      <w:r>
        <w:t xml:space="preserve">than those achievable by the use of BAT. For reporting year 2018, only Sweden and Germany</w:t>
      </w:r>
      <w:r>
        <w:t xml:space="preserve"> </w:t>
      </w:r>
      <w:r>
        <w:t xml:space="preserve">reported setting stricter ELVs in permit conditions, in relation to Article 18 (to meet</w:t>
      </w:r>
      <w:r>
        <w:t xml:space="preserve"> </w:t>
      </w:r>
      <w:r>
        <w:t xml:space="preserve">Environmental Quality Standards; stricter conditions set in 5 cases).8 This information was</w:t>
      </w:r>
      <w:r>
        <w:t xml:space="preserve"> </w:t>
      </w:r>
      <w:r>
        <w:t xml:space="preserve">reported in Ricardo (2021), and the latest reporting for 2019 does not materially change this (6</w:t>
      </w:r>
      <w:r>
        <w:t xml:space="preserve"> </w:t>
      </w:r>
      <w:r>
        <w:t xml:space="preserve">installations are mentioned, when considering reporting years 2018 to 2019). Further conditions</w:t>
      </w:r>
      <w:r>
        <w:t xml:space="preserve"> </w:t>
      </w:r>
      <w:r>
        <w:t xml:space="preserve">may still be reported by Member States as further BATC are implemented though. The 5 cases</w:t>
      </w:r>
      <w:r>
        <w:t xml:space="preserve"> </w:t>
      </w:r>
      <w:r>
        <w:t xml:space="preserve">reported in the IED registry for 2018 represents 0.01% of all installations. Analysis in Ricardo</w:t>
      </w:r>
      <w:r>
        <w:t xml:space="preserve"> </w:t>
      </w:r>
      <w:r>
        <w:t xml:space="preserve">(2021) suggests that this lower level of reporting of Article 18 uptake compared to previous IED</w:t>
      </w:r>
      <w:r>
        <w:t xml:space="preserve"> </w:t>
      </w:r>
      <w:r>
        <w:t xml:space="preserve">implementation reporting (against Commission Implementing Decision 2012/795) reflects an</w:t>
      </w:r>
      <w:r>
        <w:t xml:space="preserve"> </w:t>
      </w:r>
      <w:r>
        <w:t xml:space="preserve">improvement from previous misunderstanding among some Member State competent authorities.</w:t>
      </w:r>
      <w:r>
        <w:t xml:space="preserve"> </w:t>
      </w:r>
      <w:r>
        <w:t xml:space="preserve">The conclusion from the reported data is that competent authorities rarely set stricter permit</w:t>
      </w:r>
      <w:r>
        <w:t xml:space="preserve"> </w:t>
      </w:r>
      <w:r>
        <w:t xml:space="preserve">requirements that are below the lower end of the BAT-AEL range, particularly in relation to</w:t>
      </w:r>
      <w:r>
        <w:t xml:space="preserve"> </w:t>
      </w:r>
      <w:r>
        <w:t xml:space="preserve">Article 18 of the IED.</w:t>
      </w:r>
      <w:r>
        <w:br/>
      </w:r>
      <w:r>
        <w:t xml:space="preserve">However, based on limited information provided during the stakeholder workshop held in July</w:t>
      </w:r>
      <w:r>
        <w:t xml:space="preserve"> </w:t>
      </w:r>
      <w:r>
        <w:t xml:space="preserve">2021, German authorities indicated that “Environmental Quality Standards in Germany often</w:t>
      </w:r>
      <w:r>
        <w:t xml:space="preserve"> </w:t>
      </w:r>
      <w:r>
        <w:t xml:space="preserve">trigger stricter conditions than those based on BAT only”, and the approach followed is to first</w:t>
      </w:r>
      <w:r>
        <w:t xml:space="preserve"> </w:t>
      </w:r>
      <w:r>
        <w:t xml:space="preserve">apply BAT and then check if this allows meeting EQSs; if not, stricter conditions are applied.</w:t>
      </w:r>
      <w:r>
        <w:t xml:space="preserve"> </w:t>
      </w:r>
      <w:r>
        <w:t xml:space="preserve">However, these occurrences have not been reported within the IED reporting mechanism but</w:t>
      </w:r>
      <w:r>
        <w:t xml:space="preserve"> </w:t>
      </w:r>
      <w:r>
        <w:t xml:space="preserve">they do exist.</w:t>
      </w:r>
      <w:r>
        <w:br/>
      </w:r>
      <w:r>
        <w:t xml:space="preserve">The Eunomia reports9 on the distribution of ELVs in relation to BAT-AEL ranges do</w:t>
      </w:r>
      <w:r>
        <w:t xml:space="preserve"> </w:t>
      </w:r>
      <w:r>
        <w:t xml:space="preserve">nevertheless concur that the overriding majority of permit ELVs are set at upper BAT-AEL</w:t>
      </w:r>
      <w:r>
        <w:t xml:space="preserve"> </w:t>
      </w:r>
      <w:r>
        <w:t xml:space="preserve">levels. It is concluded that the number of installations setting permit conditions related to Article</w:t>
      </w:r>
      <w:r>
        <w:t xml:space="preserve"> </w:t>
      </w:r>
      <w:r>
        <w:t xml:space="preserve">18 must be very low.</w:t>
      </w:r>
      <w:r>
        <w:t xml:space="preserve"> </w:t>
      </w:r>
      <w:r>
        <w:t xml:space="preserve">Furthermore, the installations that are the subject of this measure are already some of the lowest</w:t>
      </w:r>
      <w:r>
        <w:t xml:space="preserve"> </w:t>
      </w:r>
      <w:r>
        <w:t xml:space="preserve">environmental performers, by definition.</w:t>
      </w:r>
    </w:p>
    <w:p>
      <w:pPr>
        <w:pStyle w:val="BodyText"/>
      </w:pPr>
      <w:r>
        <w:t xml:space="preserve">8 In addition, 16 cases of stricter permit conditions related to Article 14(4) (to achieve greater emission reductions</w:t>
      </w:r>
      <w:r>
        <w:t xml:space="preserve"> </w:t>
      </w:r>
      <w:r>
        <w:t xml:space="preserve">than those achievable by the use of BAT in the adopted BATC) were reported for year 2018.</w:t>
      </w:r>
      <w:r>
        <w:t xml:space="preserve"> </w:t>
      </w:r>
      <w:r>
        <w:t xml:space="preserve">9 E.g. Eunomia Research &amp; Consulting (2019), “An Assessment of IED Permitting Stringency”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All impacts related to implementation of this measure are, therefore, expected to be very</w:t>
      </w:r>
      <w:r>
        <w:t xml:space="preserve"> </w:t>
      </w:r>
      <w:r>
        <w:t xml:space="preserve">limited.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measure will have very limited Economic impacts overall.</w:t>
      </w:r>
      <w:r>
        <w:br/>
      </w:r>
      <w:r>
        <w:t xml:space="preserve">Administrative burden on businesses</w:t>
      </w:r>
      <w:r>
        <w:t xml:space="preserve"> </w:t>
      </w:r>
      <w:r>
        <w:t xml:space="preserve">The measure will have very limited negative impacts on the administrative burden on business.</w:t>
      </w:r>
      <w:r>
        <w:t xml:space="preserve"> </w:t>
      </w:r>
      <w:r>
        <w:t xml:space="preserve">A very small number of installation operators may need to negotiate an updated permit.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The measure will have very limited negative impacts on the operating costs and conduct of</w:t>
      </w:r>
      <w:r>
        <w:t xml:space="preserve"> </w:t>
      </w:r>
      <w:r>
        <w:t xml:space="preserve">business. A very small number of installation operators may need to change installation</w:t>
      </w:r>
      <w:r>
        <w:t xml:space="preserve"> </w:t>
      </w:r>
      <w:r>
        <w:t xml:space="preserve">operation to meet stricter ELVs.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The measure will have limited to no impact on competitiveness or the level playing field.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The measure will have no additional impacts on the position of SMEs.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The measure will have no impact on innovation and research.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The measure will have a very limited negative impact on the competent authorities which apply</w:t>
      </w:r>
      <w:r>
        <w:t xml:space="preserve"> </w:t>
      </w:r>
      <w:r>
        <w:t xml:space="preserve">emission limit values that are stricter than the BAT-AELs. Authorities may have to adjust the</w:t>
      </w:r>
      <w:r>
        <w:t xml:space="preserve"> </w:t>
      </w:r>
      <w:r>
        <w:t xml:space="preserve">processes used to issue stricter permit conditions with ELVs, incurring some small</w:t>
      </w:r>
      <w:r>
        <w:t xml:space="preserve"> </w:t>
      </w:r>
      <w:r>
        <w:t xml:space="preserve">administrative changes.</w:t>
      </w:r>
      <w:r>
        <w:br/>
      </w:r>
      <w:r>
        <w:t xml:space="preserve">Environmental impacts</w:t>
      </w:r>
      <w:r>
        <w:t xml:space="preserve"> </w:t>
      </w:r>
      <w:r>
        <w:t xml:space="preserve">The measure will have very limited environmental impacts.</w:t>
      </w:r>
      <w:r>
        <w:t xml:space="preserve"> </w:t>
      </w:r>
      <w:r>
        <w:t xml:space="preserve">Climate</w:t>
      </w:r>
      <w:r>
        <w:br/>
      </w:r>
      <w:r>
        <w:t xml:space="preserve">The measure will have no impact on greenhouse gas emissions.</w:t>
      </w:r>
      <w:r>
        <w:br/>
      </w:r>
      <w:r>
        <w:t xml:space="preserve">Air quality</w:t>
      </w:r>
      <w:r>
        <w:t xml:space="preserve"> </w:t>
      </w:r>
      <w:r>
        <w:t xml:space="preserve">The measure will have very limited positive impact on air quality, for those installations where</w:t>
      </w:r>
      <w:r>
        <w:t xml:space="preserve"> </w:t>
      </w:r>
      <w:r>
        <w:t xml:space="preserve">the stricter ELVs lead to lower emissions to air.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The measure will have very limited positive impact on water quality, for those installations</w:t>
      </w:r>
      <w:r>
        <w:t xml:space="preserve"> </w:t>
      </w:r>
      <w:r>
        <w:t xml:space="preserve">where the stricter ELVs lead to lower emissions to water.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The European Commission’s Staff Working Document on the Water Framework Directive</w:t>
      </w:r>
      <w:r>
        <w:t xml:space="preserve"> </w:t>
      </w:r>
      <w:r>
        <w:t xml:space="preserve">Fitness Check10 indicated in its Section 3.1 on State of European waters that surface water status</w:t>
      </w:r>
      <w:r>
        <w:t xml:space="preserve"> </w:t>
      </w:r>
      <w:r>
        <w:t xml:space="preserve">was more problematic than groundwater status, and that for surface waters, industrial releases</w:t>
      </w:r>
      <w:r>
        <w:t xml:space="preserve"> </w:t>
      </w:r>
      <w:r>
        <w:t xml:space="preserve">made a 3% contribution (emphasis added below):</w:t>
      </w:r>
      <w:r>
        <w:t xml:space="preserve"> </w:t>
      </w:r>
      <w:r>
        <w:t xml:space="preserve"> Surface water:</w:t>
      </w:r>
      <w:r>
        <w:br/>
      </w:r>
      <w:r>
        <w:t xml:space="preserve">o For surface waters, good chemical status is determined by limits (environmental</w:t>
      </w:r>
      <w:r>
        <w:t xml:space="preserve"> </w:t>
      </w:r>
      <w:r>
        <w:t xml:space="preserve">quality standards) on the concentrations of certain pollutants found across the</w:t>
      </w:r>
      <w:r>
        <w:t xml:space="preserve"> </w:t>
      </w:r>
      <w:r>
        <w:t xml:space="preserve">EU, known as priority substances. In the second RBMPs, 38% of surface water</w:t>
      </w:r>
      <w:r>
        <w:t xml:space="preserve"> </w:t>
      </w:r>
      <w:r>
        <w:t xml:space="preserve">bodies had good chemical status, while 46% had not achieved good chemical</w:t>
      </w:r>
      <w:r>
        <w:t xml:space="preserve"> </w:t>
      </w:r>
      <w:r>
        <w:t xml:space="preserve">status and for 16% their status was unknown.</w:t>
      </w:r>
      <w:r>
        <w:t xml:space="preserve"> </w:t>
      </w:r>
      <w:r>
        <w:t xml:space="preserve">o The most common pressure for surface water bodies is hydromorphology, which</w:t>
      </w:r>
      <w:r>
        <w:t xml:space="preserve"> </w:t>
      </w:r>
      <w:r>
        <w:t xml:space="preserve">affects 40% of surface water bodies, followed by diffuse source pollution (38%),</w:t>
      </w:r>
      <w:r>
        <w:t xml:space="preserve"> </w:t>
      </w:r>
      <w:r>
        <w:t xml:space="preserve">atmospheric deposition (38%), point source pollution (18%) and abstraction</w:t>
      </w:r>
      <w:r>
        <w:t xml:space="preserve"> </w:t>
      </w:r>
      <w:r>
        <w:t xml:space="preserve">(7%).</w:t>
      </w:r>
      <w:r>
        <w:t xml:space="preserve"> </w:t>
      </w:r>
      <w:r>
        <w:t xml:space="preserve">o Diffuse source pollution is mostly due to excessive emissions of nutrients</w:t>
      </w:r>
      <w:r>
        <w:t xml:space="preserve"> </w:t>
      </w:r>
      <w:r>
        <w:t xml:space="preserve">(nitrogen and phosphorus) and chemicals such as pesticides, as well as deposition</w:t>
      </w:r>
      <w:r>
        <w:t xml:space="preserve"> </w:t>
      </w:r>
      <w:r>
        <w:t xml:space="preserve">of some persistent substances from the atmosphere. For surface waters,</w:t>
      </w:r>
      <w:r>
        <w:t xml:space="preserve"> </w:t>
      </w:r>
      <w:r>
        <w:t xml:space="preserve">agricultural production is a major source of diffuse pollution (25%). Other</w:t>
      </w:r>
      <w:r>
        <w:t xml:space="preserve"> </w:t>
      </w:r>
      <w:r>
        <w:t xml:space="preserve">drivers include rural dwellings (emissions from households not connected to</w:t>
      </w:r>
      <w:r>
        <w:t xml:space="preserve"> </w:t>
      </w:r>
      <w:r>
        <w:t xml:space="preserve">sewerage systems (11%), and run-off from urban areas (3%) and forested land</w:t>
      </w:r>
      <w:r>
        <w:t xml:space="preserve"> </w:t>
      </w:r>
      <w:r>
        <w:t xml:space="preserve">(4%).</w:t>
      </w:r>
      <w:r>
        <w:t xml:space="preserve"> </w:t>
      </w:r>
      <w:r>
        <w:t xml:space="preserve">o The point source pressures on surface waters relate mostly to effluent discharges</w:t>
      </w:r>
      <w:r>
        <w:t xml:space="preserve"> </w:t>
      </w:r>
      <w:r>
        <w:t xml:space="preserve">of pollutants from urban waste water (12%), followed to a lesser degree by</w:t>
      </w:r>
      <w:r>
        <w:t xml:space="preserve"> </w:t>
      </w:r>
      <w:r>
        <w:t xml:space="preserve">discharges from storm water overflows (4%), industrial sites (3%) and</w:t>
      </w:r>
      <w:r>
        <w:t xml:space="preserve"> </w:t>
      </w:r>
      <w:r>
        <w:t xml:space="preserve">aquaculture.</w:t>
      </w:r>
      <w:r>
        <w:br/>
      </w:r>
      <w:r>
        <w:t xml:space="preserve"> Groundwater</w:t>
      </w:r>
      <w:r>
        <w:t xml:space="preserve"> </w:t>
      </w:r>
      <w:r>
        <w:t xml:space="preserve">o With respect to groundwater, 74% and 89% of the area of groundwater bodies</w:t>
      </w:r>
      <w:r>
        <w:t xml:space="preserve"> </w:t>
      </w:r>
      <w:r>
        <w:t xml:space="preserve">had good chemical and quantitative status respectively.</w:t>
      </w:r>
      <w:r>
        <w:t xml:space="preserve"> </w:t>
      </w:r>
      <w:r>
        <w:t xml:space="preserve">o The primary impact on groundwater is from chemical pollution (22% of</w:t>
      </w:r>
      <w:r>
        <w:t xml:space="preserve"> </w:t>
      </w:r>
      <w:r>
        <w:t xml:space="preserve">groundwater body area), followed by nutrient pollution (18%).</w:t>
      </w:r>
      <w:r>
        <w:t xml:space="preserve"> </w:t>
      </w:r>
      <w:r>
        <w:t xml:space="preserve">o The point source pressures affecting groundwater relate more to the leaching of</w:t>
      </w:r>
      <w:r>
        <w:t xml:space="preserve"> </w:t>
      </w:r>
      <w:r>
        <w:t xml:space="preserve">hazardous substances from landfills and contaminated sites, including industrial</w:t>
      </w:r>
      <w:r>
        <w:t xml:space="preserve"> </w:t>
      </w:r>
      <w:r>
        <w:t xml:space="preserve">sites, waste disposal sites, and mining areas, together with urban waste water.</w:t>
      </w:r>
      <w:r>
        <w:t xml:space="preserve"> </w:t>
      </w:r>
      <w:r>
        <w:t xml:space="preserve">This suggests that, in terms of making a greater contribution to environmental quality standards,</w:t>
      </w:r>
      <w:r>
        <w:t xml:space="preserve"> </w:t>
      </w:r>
      <w:r>
        <w:t xml:space="preserve">the potential contribution to reduction from industrial installation water pollution is limited.</w:t>
      </w:r>
    </w:p>
    <w:p>
      <w:pPr>
        <w:pStyle w:val="BodyText"/>
      </w:pPr>
      <w:r>
        <w:t xml:space="preserve">10 https://EU.europa.eu/info/sites/default/files/swd_2019_0439_en.pdf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The measure will have no impact on water resources.</w:t>
      </w:r>
      <w:r>
        <w:t xml:space="preserve"> </w:t>
      </w:r>
      <w:r>
        <w:t xml:space="preserve">Soil quality or resources</w:t>
      </w:r>
      <w:r>
        <w:t xml:space="preserve"> </w:t>
      </w:r>
      <w:r>
        <w:t xml:space="preserve">The measure will have no impact on soil quality.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The measure will have no impact on waste production, generation, and recycling.</w:t>
      </w:r>
      <w:r>
        <w:t xml:space="preserve"> </w:t>
      </w:r>
      <w:r>
        <w:t xml:space="preserve">Efficient use of resources</w:t>
      </w:r>
      <w:r>
        <w:br/>
      </w:r>
      <w:r>
        <w:t xml:space="preserve">The measure will have no impact on the efficient use of resources.</w:t>
      </w:r>
      <w:r>
        <w:br/>
      </w:r>
      <w:r>
        <w:t xml:space="preserve">Social impacts</w:t>
      </w:r>
      <w:r>
        <w:t xml:space="preserve"> </w:t>
      </w:r>
      <w:r>
        <w:t xml:space="preserve">The measure will have no social impacts.</w:t>
      </w:r>
    </w:p>
    <w:p>
      <w:pPr>
        <w:pStyle w:val="BodyText"/>
      </w:pPr>
      <w:r>
        <w:t xml:space="preserve">Measure 5: Clarify Article 15(3)(a) by specifying that when setting emission limit</w:t>
      </w:r>
      <w:r>
        <w:t xml:space="preserve"> </w:t>
      </w:r>
      <w:r>
        <w:t xml:space="preserve">values that do not exceed the BAT-AELs, the starting point is the lower limit</w:t>
      </w:r>
      <w:r>
        <w:t xml:space="preserve"> </w:t>
      </w:r>
      <w:r>
        <w:t xml:space="preserve">of the BAT-AEL range, unless the operator demonstrates to the satisfaction</w:t>
      </w:r>
      <w:r>
        <w:t xml:space="preserve"> </w:t>
      </w:r>
      <w:r>
        <w:t xml:space="preserve">of the competent authority that applying BAT techniques as described in</w:t>
      </w:r>
      <w:r>
        <w:t xml:space="preserve"> </w:t>
      </w:r>
      <w:r>
        <w:t xml:space="preserve">BAT Conclusions only allows meeting a higher ELV within the BAT-AEL</w:t>
      </w:r>
      <w:r>
        <w:t xml:space="preserve"> </w:t>
      </w:r>
      <w:r>
        <w:t xml:space="preserve">range.</w:t>
      </w:r>
      <w:r>
        <w:br/>
      </w:r>
      <w:r>
        <w:t xml:space="preserve">Description of the measure and requirements for implementation</w:t>
      </w:r>
      <w:r>
        <w:t xml:space="preserve"> </w:t>
      </w:r>
      <w:r>
        <w:t xml:space="preserve">The measure would seek to introduce a process that encourages the setting of emission limit</w:t>
      </w:r>
      <w:r>
        <w:t xml:space="preserve"> </w:t>
      </w:r>
      <w:r>
        <w:t xml:space="preserve">values (ELVs) at the lower end of the BAT-AEL range as default, through implementation</w:t>
      </w:r>
      <w:r>
        <w:t xml:space="preserve"> </w:t>
      </w:r>
      <w:r>
        <w:t xml:space="preserve">guidance and/or legislative amendments in Article 15(3). To deviate, the operator would need to</w:t>
      </w:r>
      <w:r>
        <w:t xml:space="preserve"> </w:t>
      </w:r>
      <w:r>
        <w:t xml:space="preserve">demonstrate why the ELV cannot be set at this level during the permitting and/or permit</w:t>
      </w:r>
      <w:r>
        <w:t xml:space="preserve"> </w:t>
      </w:r>
      <w:r>
        <w:t xml:space="preserve">reconsideration processes.</w:t>
      </w:r>
      <w:r>
        <w:t xml:space="preserve"> </w:t>
      </w:r>
      <w:r>
        <w:t xml:space="preserve">Under Article 14(1)a of the IED, permits must include emission limit values for polluting</w:t>
      </w:r>
      <w:r>
        <w:t xml:space="preserve"> </w:t>
      </w:r>
      <w:r>
        <w:t xml:space="preserve">substances, or equivalent parameters, or technical measures (Article 14(2)) and conditions should</w:t>
      </w:r>
      <w:r>
        <w:t xml:space="preserve"> </w:t>
      </w:r>
      <w:r>
        <w:t xml:space="preserve">be set based on best available techniques (Article 14(3)). However, this mechanism does not</w:t>
      </w:r>
      <w:r>
        <w:t xml:space="preserve"> </w:t>
      </w:r>
      <w:r>
        <w:t xml:space="preserve">specify or encourage a default emission limit value, allowing competent authorities to determine</w:t>
      </w:r>
      <w:r>
        <w:t xml:space="preserve"> </w:t>
      </w:r>
      <w:r>
        <w:t xml:space="preserve">the emission limit value based on individual circumstances within the constraints of Article</w:t>
      </w:r>
      <w:r>
        <w:t xml:space="preserve"> </w:t>
      </w:r>
      <w:r>
        <w:t xml:space="preserve">15(3).</w:t>
      </w:r>
      <w:r>
        <w:br/>
      </w:r>
      <w:r>
        <w:t xml:space="preserve">The intention of the IED is to provide a high level of protection for the environment as a whole</w:t>
      </w:r>
      <w:r>
        <w:t xml:space="preserve"> </w:t>
      </w:r>
      <w:r>
        <w:t xml:space="preserve">through the use of BAT. In practice, however, installations permitted under the IED typically</w:t>
      </w:r>
      <w:r>
        <w:t xml:space="preserve"> </w:t>
      </w:r>
      <w:r>
        <w:t xml:space="preserve">have ELVs set at the upper end of the range that represents BAT. Therefore, this measure is</w:t>
      </w:r>
      <w:r>
        <w:t xml:space="preserve"> </w:t>
      </w:r>
      <w:r>
        <w:t xml:space="preserve">intended to redress this shortcoming by requesting that competent authorities use the lower end</w:t>
      </w:r>
      <w:r>
        <w:t xml:space="preserve"> </w:t>
      </w:r>
      <w:r>
        <w:t xml:space="preserve">of BAT-AEL ranges as the starting point for discussions with operators for the setting of permit</w:t>
      </w:r>
      <w:r>
        <w:t xml:space="preserve"> </w:t>
      </w:r>
      <w:r>
        <w:t xml:space="preserve">ELVs, given that this represents a potentially significant opportunity to contribute towards the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zero-pollution ambition. The aim by adopting this measure is that more installation permits will</w:t>
      </w:r>
      <w:r>
        <w:t xml:space="preserve"> </w:t>
      </w:r>
      <w:r>
        <w:t xml:space="preserve">end up with lower ELVs than they would do if continuing with the status quo.</w:t>
      </w:r>
      <w:r>
        <w:t xml:space="preserve"> </w:t>
      </w:r>
      <w:r>
        <w:t xml:space="preserve">The measure is not foreseen as a means to make the lower end of BAT-AEL ranges mandatory,</w:t>
      </w:r>
      <w:r>
        <w:t xml:space="preserve"> </w:t>
      </w:r>
      <w:r>
        <w:t xml:space="preserve">but rather to encourage a reflection by the authorities when setting and reviewing permit ELVs</w:t>
      </w:r>
      <w:r>
        <w:t xml:space="preserve"> </w:t>
      </w:r>
      <w:r>
        <w:t xml:space="preserve">and, where operators seek to set ELVs that are higher than the lower end of BAT-AEL ranges,</w:t>
      </w:r>
      <w:r>
        <w:t xml:space="preserve"> </w:t>
      </w:r>
      <w:r>
        <w:t xml:space="preserve">operators shall demonstrate why more ambitious ELVs are not possible despite having been</w:t>
      </w:r>
      <w:r>
        <w:t xml:space="preserve"> </w:t>
      </w:r>
      <w:r>
        <w:t xml:space="preserve">judged as achievable with BAT. Competent authorities can use the evidence supplied by</w:t>
      </w:r>
      <w:r>
        <w:t xml:space="preserve"> </w:t>
      </w:r>
      <w:r>
        <w:t xml:space="preserve">operators during permitting issuance or permit reconsideration processes to make decisions on a</w:t>
      </w:r>
      <w:r>
        <w:t xml:space="preserve"> </w:t>
      </w:r>
      <w:r>
        <w:t xml:space="preserve">case-by-case basis, continuing to account for local environmental conditions and the technical</w:t>
      </w:r>
      <w:r>
        <w:t xml:space="preserve"> </w:t>
      </w:r>
      <w:r>
        <w:t xml:space="preserve">characteristics of the installation, i.e. allowing for the possibility to set ELVs towards or at the</w:t>
      </w:r>
      <w:r>
        <w:t xml:space="preserve"> </w:t>
      </w:r>
      <w:r>
        <w:t xml:space="preserve">upper end of the BAT-AEL range.</w:t>
      </w:r>
      <w:r>
        <w:br/>
      </w:r>
      <w:r>
        <w:t xml:space="preserve"></w:t>
      </w:r>
      <w:r>
        <w:t xml:space="preserve"> </w:t>
      </w:r>
      <w:r>
        <w:t xml:space="preserve">However, there are times when the lower BAT-AEL is not feasible, for various reasons</w:t>
      </w:r>
      <w:r>
        <w:t xml:space="preserve"> </w:t>
      </w:r>
      <w:r>
        <w:t xml:space="preserve">and national bodies and inspectors would have a difficult time if the values are too restrictive,</w:t>
      </w:r>
      <w:r>
        <w:t xml:space="preserve"> </w:t>
      </w:r>
      <w:r>
        <w:t xml:space="preserve">hence the retention of the flexibility of the BAT-AEL range is important. There would be risk</w:t>
      </w:r>
      <w:r>
        <w:t xml:space="preserve"> </w:t>
      </w:r>
      <w:r>
        <w:t xml:space="preserve">however that this measure may increase administrative burdens (without necessarily leading to</w:t>
      </w:r>
      <w:r>
        <w:t xml:space="preserve"> </w:t>
      </w:r>
      <w:r>
        <w:t xml:space="preserve">lower permit ELVs and hence environmental benefits) and could lead to discrepancy between</w:t>
      </w:r>
      <w:r>
        <w:t xml:space="preserve"> </w:t>
      </w:r>
      <w:r>
        <w:t xml:space="preserve">best and worst performing Member States.</w:t>
      </w:r>
      <w:r>
        <w:br/>
      </w:r>
      <w:r>
        <w:t xml:space="preserve">There is potential for positive synergies with other policy measures such as the introduction of a</w:t>
      </w:r>
      <w:r>
        <w:t xml:space="preserve"> </w:t>
      </w:r>
      <w:r>
        <w:t xml:space="preserve">standardised cost-benefit methodology (measure #2). Setting the lower limit value as a default</w:t>
      </w:r>
      <w:r>
        <w:t xml:space="preserve"> </w:t>
      </w:r>
      <w:r>
        <w:t xml:space="preserve">will increase the discussion between competent authorities and operators. A standardised</w:t>
      </w:r>
      <w:r>
        <w:t xml:space="preserve"> </w:t>
      </w:r>
      <w:r>
        <w:t xml:space="preserve">methodology will improve the consistency and quality of discussions between competent</w:t>
      </w:r>
      <w:r>
        <w:t xml:space="preserve"> </w:t>
      </w:r>
      <w:r>
        <w:t xml:space="preserve">authorities and operators, particularly important this measure increases the frequency and detail</w:t>
      </w:r>
      <w:r>
        <w:t xml:space="preserve"> </w:t>
      </w:r>
      <w:r>
        <w:t xml:space="preserve">of these discussions.</w:t>
      </w:r>
      <w:r>
        <w:t xml:space="preserve"> </w:t>
      </w:r>
      <w:r>
        <w:t xml:space="preserve">Objective(s):</w:t>
      </w:r>
      <w:r>
        <w:br/>
      </w:r>
      <w:r>
        <w:t xml:space="preserve">This measure will encourage a tightening of the emission limit values or increase in ambition in</w:t>
      </w:r>
      <w:r>
        <w:t xml:space="preserve"> </w:t>
      </w:r>
      <w:r>
        <w:t xml:space="preserve">permit conditions for installations across the EU. This measure will, therefore, contribute to the</w:t>
      </w:r>
      <w:r>
        <w:t xml:space="preserve"> </w:t>
      </w:r>
      <w:r>
        <w:t xml:space="preserve">general ambition of zero-pollution in the EU and, more specifically, contribute towards</w:t>
      </w:r>
      <w:r>
        <w:t xml:space="preserve"> </w:t>
      </w:r>
      <w:r>
        <w:t xml:space="preserve">preventing or minimising the emission of pollutants by large industrial and agro-industrial plants</w:t>
      </w:r>
      <w:r>
        <w:t xml:space="preserve"> </w:t>
      </w:r>
      <w:r>
        <w:t xml:space="preserve">as well as levelling the playing field across the EU.</w:t>
      </w:r>
      <w:r>
        <w:t xml:space="preserve"> </w:t>
      </w:r>
      <w:r>
        <w:t xml:space="preserve">Implementation need(s):</w:t>
      </w:r>
      <w:r>
        <w:t xml:space="preserve"> </w:t>
      </w:r>
      <w:r>
        <w:t xml:space="preserve"> EU to make minor changes to the BREF process. BREFs would need to be adjusted to</w:t>
      </w:r>
      <w:r>
        <w:t xml:space="preserve"> </w:t>
      </w:r>
      <w:r>
        <w:t xml:space="preserve">provide clearer information on the emission levels associated with each technique. This</w:t>
      </w:r>
      <w:r>
        <w:t xml:space="preserve"> </w:t>
      </w:r>
      <w:r>
        <w:t xml:space="preserve">could be achieved by providing clearer information on which techniques are associated</w:t>
      </w:r>
      <w:r>
        <w:t xml:space="preserve"> </w:t>
      </w:r>
      <w:r>
        <w:t xml:space="preserve">with lower BAT-AELs or by identifying more AEL ranges to better reflect process</w:t>
      </w:r>
      <w:r>
        <w:t xml:space="preserve"> </w:t>
      </w:r>
      <w:r>
        <w:t xml:space="preserve">configurations and techniques used. Since the BREF process already gathers this</w:t>
      </w:r>
      <w:r>
        <w:t xml:space="preserve"> </w:t>
      </w:r>
      <w:r>
        <w:t xml:space="preserve">information through the existing data collection, no major change would be foreseen.</w:t>
      </w:r>
      <w:r>
        <w:t xml:space="preserve"> </w:t>
      </w:r>
      <w:r>
        <w:t xml:space="preserve">However, minor increases in the efforts to analyse the collected data may be needed. This</w:t>
      </w:r>
      <w:r>
        <w:t xml:space="preserve"> </w:t>
      </w:r>
      <w:r>
        <w:t xml:space="preserve">measure may also increase the emphasis on the combination of techniques rather than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individual techniques. The constraining of the upper BAT-AEL in the BAT Conclusions</w:t>
      </w:r>
      <w:r>
        <w:t xml:space="preserve"> </w:t>
      </w:r>
      <w:r>
        <w:t xml:space="preserve">will continue to represent a very important approach to providing minimum standards</w:t>
      </w:r>
      <w:r>
        <w:t xml:space="preserve"> </w:t>
      </w:r>
      <w:r>
        <w:t xml:space="preserve">(excepting of cases of derogations) and provides a mitigation against the possibility that</w:t>
      </w:r>
      <w:r>
        <w:t xml:space="preserve"> </w:t>
      </w:r>
      <w:r>
        <w:t xml:space="preserve">this measure only leads to additional discussion between authorities and operators</w:t>
      </w:r>
      <w:r>
        <w:t xml:space="preserve"> </w:t>
      </w:r>
      <w:r>
        <w:t xml:space="preserve">without any lowering of permit ELVs and their associated environmental benefits.</w:t>
      </w:r>
      <w:r>
        <w:t xml:space="preserve"> </w:t>
      </w:r>
      <w:r>
        <w:t xml:space="preserve"> EU to decide whether the measure should apply to both new and existing permits or only</w:t>
      </w:r>
      <w:r>
        <w:t xml:space="preserve"> </w:t>
      </w:r>
      <w:r>
        <w:t xml:space="preserve">to new permits.</w:t>
      </w:r>
      <w:r>
        <w:t xml:space="preserve"> </w:t>
      </w:r>
      <w:r>
        <w:t xml:space="preserve"> EU to consider introducing a method to “police” the measure, for example, considering a</w:t>
      </w:r>
      <w:r>
        <w:t xml:space="preserve"> </w:t>
      </w:r>
      <w:r>
        <w:t xml:space="preserve">role for INCITE, or alternatively to tighten implementation checks at the Joint Research</w:t>
      </w:r>
      <w:r>
        <w:t xml:space="preserve"> </w:t>
      </w:r>
      <w:r>
        <w:t xml:space="preserve">Centre or overall European Commission level. Introducing a new body to police the</w:t>
      </w:r>
      <w:r>
        <w:t xml:space="preserve"> </w:t>
      </w:r>
      <w:r>
        <w:t xml:space="preserve">measure would need to be resourced.</w:t>
      </w:r>
      <w:r>
        <w:br/>
      </w:r>
      <w:r>
        <w:t xml:space="preserve"> EU to make legislative change to the IED: The measure could be implemented via a</w:t>
      </w:r>
      <w:r>
        <w:t xml:space="preserve"> </w:t>
      </w:r>
      <w:r>
        <w:t xml:space="preserve">legislative change through a change to the wording of e.g., Article 15(3)(a):</w:t>
      </w:r>
      <w:r>
        <w:t xml:space="preserve"> </w:t>
      </w:r>
      <w:r>
        <w:t xml:space="preserve">“… (a) setting &gt;&gt; emission limit values at the lowest level possible associated with</w:t>
      </w:r>
      <w:r>
        <w:t xml:space="preserve"> </w:t>
      </w:r>
      <w:r>
        <w:t xml:space="preserve">the best available techniques (lower BAT-AEL), or at the very least setting &lt;&lt;</w:t>
      </w:r>
      <w:r>
        <w:t xml:space="preserve"> </w:t>
      </w:r>
      <w:r>
        <w:t xml:space="preserve">emission limit values that do not exceed the emission levels associated with the best</w:t>
      </w:r>
      <w:r>
        <w:t xml:space="preserve"> </w:t>
      </w:r>
      <w:r>
        <w:t xml:space="preserve">available techniques.”</w:t>
      </w:r>
      <w:r>
        <w:t xml:space="preserve"> </w:t>
      </w:r>
      <w:r>
        <w:t xml:space="preserve">Other legislative amendments could be envisaged. Implementing a legislative change to the IED</w:t>
      </w:r>
      <w:r>
        <w:t xml:space="preserve"> </w:t>
      </w:r>
      <w:r>
        <w:t xml:space="preserve">would provide more clarity and certainty of the change but would also lead to a transposition</w:t>
      </w:r>
      <w:r>
        <w:t xml:space="preserve"> </w:t>
      </w:r>
      <w:r>
        <w:t xml:space="preserve">requirement for the Member States to implement. This could also be complemented as a</w:t>
      </w:r>
      <w:r>
        <w:t xml:space="preserve"> </w:t>
      </w:r>
      <w:r>
        <w:t xml:space="preserve">guidance document from the Commission/ EU, confirming their interpretation.</w:t>
      </w:r>
      <w:r>
        <w:t xml:space="preserve"> </w:t>
      </w:r>
      <w:r>
        <w:t xml:space="preserve">Further consideration of baseline</w:t>
      </w:r>
      <w:r>
        <w:br/>
      </w:r>
      <w:r>
        <w:t xml:space="preserve">Member States from three public authorities (Belgium (Flanders), the Netherlands and Sweden)</w:t>
      </w:r>
      <w:r>
        <w:t xml:space="preserve"> </w:t>
      </w:r>
      <w:r>
        <w:t xml:space="preserve">returned with information on their permitting process.</w:t>
      </w:r>
      <w:r>
        <w:br/>
      </w:r>
      <w:r>
        <w:t xml:space="preserve"> The Flanders Government of Belgium use the upper AEL as default. When permits are</w:t>
      </w:r>
      <w:r>
        <w:t xml:space="preserve"> </w:t>
      </w:r>
      <w:r>
        <w:t xml:space="preserve">reassessed, lower AELs are considered. The Flemish authorities do not check permits</w:t>
      </w:r>
      <w:r>
        <w:t xml:space="preserve"> </w:t>
      </w:r>
      <w:r>
        <w:t xml:space="preserve">individually on a regular basis. The lower AEL is not considered for political reasons. In</w:t>
      </w:r>
      <w:r>
        <w:t xml:space="preserve"> </w:t>
      </w:r>
      <w:r>
        <w:t xml:space="preserve">some cases, local legislation mandates the lower AEL or value close to the lower AEL.</w:t>
      </w:r>
      <w:r>
        <w:br/>
      </w:r>
      <w:r>
        <w:t xml:space="preserve"> In the Netherlands, the approach is to apply the lower BAT-AEL for new installations.</w:t>
      </w:r>
      <w:r>
        <w:t xml:space="preserve"> </w:t>
      </w:r>
      <w:r>
        <w:t xml:space="preserve">For existing installations, they use the information from BATIS about performance of 30</w:t>
      </w:r>
      <w:r>
        <w:t xml:space="preserve"> </w:t>
      </w:r>
      <w:r>
        <w:t xml:space="preserve">reference plants set ELVs at 30% above the lower AEL. If the operator believes</w:t>
      </w:r>
      <w:r>
        <w:t xml:space="preserve"> </w:t>
      </w:r>
      <w:r>
        <w:t xml:space="preserve">implementing an ELV 30% above the lower AEL would lead to costs outweighing the</w:t>
      </w:r>
      <w:r>
        <w:t xml:space="preserve"> </w:t>
      </w:r>
      <w:r>
        <w:t xml:space="preserve">benefits, the operator must demonstrate why it is not possible to the competent authority.</w:t>
      </w:r>
      <w:r>
        <w:t xml:space="preserve"> </w:t>
      </w:r>
      <w:r>
        <w:t xml:space="preserve">In this approach, not every ELV set is a discussion.</w:t>
      </w:r>
      <w:r>
        <w:br/>
      </w:r>
      <w:r>
        <w:t xml:space="preserve"> In Sweden, permits are primarily allocated based on best available technologies. The IED</w:t>
      </w:r>
      <w:r>
        <w:t xml:space="preserve"> </w:t>
      </w:r>
      <w:r>
        <w:t xml:space="preserve">limit values and Economic considerations are secondary. A representative from Sweden’s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Environmental Protection Agency stated that implementing the measure would require a</w:t>
      </w:r>
      <w:r>
        <w:t xml:space="preserve"> </w:t>
      </w:r>
      <w:r>
        <w:t xml:space="preserve">significant overhaul of the approach to permitting in Sweden.</w:t>
      </w:r>
      <w:r>
        <w:t xml:space="preserve"> </w:t>
      </w:r>
      <w:r>
        <w:t xml:space="preserve">The existing approaches employed by Member State public authorities to determine appropriate</w:t>
      </w:r>
      <w:r>
        <w:t xml:space="preserve"> </w:t>
      </w:r>
      <w:r>
        <w:t xml:space="preserve">emission limit values vary. Therefore, the measure could harmonise the approach Member States</w:t>
      </w:r>
      <w:r>
        <w:t xml:space="preserve"> </w:t>
      </w:r>
      <w:r>
        <w:t xml:space="preserve">take to set emission limit values in permits.</w:t>
      </w:r>
      <w:r>
        <w:br/>
      </w:r>
      <w:r>
        <w:t xml:space="preserve">Assessing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measure could have limited to weakly negative Economic impacts, although this is highly</w:t>
      </w:r>
      <w:r>
        <w:t xml:space="preserve"> </w:t>
      </w:r>
      <w:r>
        <w:t xml:space="preserve">uncertain and depends on the extent to which the measure would lead to installations adopting</w:t>
      </w:r>
      <w:r>
        <w:t xml:space="preserve"> </w:t>
      </w:r>
      <w:r>
        <w:t xml:space="preserve">new practices to meet lower emission limit values, and whether the measure will apply to both</w:t>
      </w:r>
      <w:r>
        <w:t xml:space="preserve"> </w:t>
      </w:r>
      <w:r>
        <w:t xml:space="preserve">new and existing permits or only to new permits. The difference between existing upper and</w:t>
      </w:r>
      <w:r>
        <w:t xml:space="preserve"> </w:t>
      </w:r>
      <w:r>
        <w:t xml:space="preserve">lower limit values is also a determining factor for the measure’s Economic impacts. A larger</w:t>
      </w:r>
      <w:r>
        <w:t xml:space="preserve"> </w:t>
      </w:r>
      <w:r>
        <w:t xml:space="preserve">difference between upper and lower limit values will require larger reductions in emissions,</w:t>
      </w:r>
      <w:r>
        <w:t xml:space="preserve"> </w:t>
      </w:r>
      <w:r>
        <w:t xml:space="preserve">potentially requiring more advanced techniques or alternative processes to reduce emissions</w:t>
      </w:r>
      <w:r>
        <w:t xml:space="preserve"> </w:t>
      </w:r>
      <w:r>
        <w:t xml:space="preserve">which would result in higher Economic impacts for operators. Secondly, the distribution of</w:t>
      </w:r>
      <w:r>
        <w:t xml:space="preserve"> </w:t>
      </w:r>
      <w:r>
        <w:t xml:space="preserve">existing permit emission limit values will indicate the proportion of installations which will need</w:t>
      </w:r>
      <w:r>
        <w:t xml:space="preserve"> </w:t>
      </w:r>
      <w:r>
        <w:t xml:space="preserve">to reduce their emissions.</w:t>
      </w:r>
      <w:r>
        <w:br/>
      </w:r>
      <w:r>
        <w:t xml:space="preserve">Additional evidence is expected in a forthcoming study currently being conducted for the</w:t>
      </w:r>
      <w:r>
        <w:t xml:space="preserve"> </w:t>
      </w:r>
      <w:r>
        <w:t xml:space="preserve">Commission entitled “Assessment of BAT Conclusions Implementation in Permits”.</w:t>
      </w:r>
      <w:r>
        <w:t xml:space="preserve"> </w:t>
      </w:r>
      <w:r>
        <w:t xml:space="preserve">Administrative burden on businesses</w:t>
      </w:r>
      <w:r>
        <w:t xml:space="preserve"> </w:t>
      </w:r>
      <w:r>
        <w:t xml:space="preserve">This measure will have negative impacts on the administrative burden for the regulated</w:t>
      </w:r>
      <w:r>
        <w:t xml:space="preserve"> </w:t>
      </w:r>
      <w:r>
        <w:t xml:space="preserve">industries. By making the lower BAT-AELs the default option for discussions when agreeing</w:t>
      </w:r>
      <w:r>
        <w:t xml:space="preserve"> </w:t>
      </w:r>
      <w:r>
        <w:t xml:space="preserve">permit ELVs, operators will need to engage in more discussions with the competent authority</w:t>
      </w:r>
      <w:r>
        <w:t xml:space="preserve"> </w:t>
      </w:r>
      <w:r>
        <w:t xml:space="preserve">and there will be an increase in resources devoted to developing and exchanging information in</w:t>
      </w:r>
      <w:r>
        <w:t xml:space="preserve"> </w:t>
      </w:r>
      <w:r>
        <w:t xml:space="preserve">the BREF process.</w:t>
      </w:r>
      <w:r>
        <w:t xml:space="preserve"> </w:t>
      </w:r>
      <w:r>
        <w:t xml:space="preserve">These additional administrative efforts will build upon the baseline permitting processes, both</w:t>
      </w:r>
      <w:r>
        <w:t xml:space="preserve"> </w:t>
      </w:r>
      <w:r>
        <w:t xml:space="preserve">issuing new permits as well as reconsidering and updating existing ones. There are around 52</w:t>
      </w:r>
      <w:r>
        <w:t xml:space="preserve"> </w:t>
      </w:r>
      <w:r>
        <w:t xml:space="preserve">000 existing IED installations which may undergo permit reconsiderations and updates at a</w:t>
      </w:r>
      <w:r>
        <w:t xml:space="preserve"> </w:t>
      </w:r>
      <w:r>
        <w:t xml:space="preserve">frequency of once every 10 years (in line with the BREF review cycle). It is assumed that this</w:t>
      </w:r>
      <w:r>
        <w:t xml:space="preserve"> </w:t>
      </w:r>
      <w:r>
        <w:t xml:space="preserve">measure could require around 10% of additional effort from operators that undergo a permit</w:t>
      </w:r>
      <w:r>
        <w:t xml:space="preserve"> </w:t>
      </w:r>
      <w:r>
        <w:t xml:space="preserve">reconsideration and update. In addition, evidence available and analysis suggests that there might</w:t>
      </w:r>
      <w:r>
        <w:t xml:space="preserve"> </w:t>
      </w:r>
      <w:r>
        <w:t xml:space="preserve">be 500 new permits issued every year, on average, which would require additional effort from</w:t>
      </w:r>
      <w:r>
        <w:t xml:space="preserve"> </w:t>
      </w:r>
      <w:r>
        <w:t xml:space="preserve">operators assumed at around 5% of baseline costs. In summary, this measure would add between</w:t>
      </w:r>
      <w:r>
        <w:t xml:space="preserve"> </w:t>
      </w:r>
      <w:r>
        <w:t xml:space="preserve">€1.0m/yr and €17.8m/yr of additional burden each year, on average, over a 20-year period, with</w:t>
      </w:r>
      <w:r>
        <w:t xml:space="preserve"> </w:t>
      </w:r>
      <w:r>
        <w:t xml:space="preserve">a central estimate of around €8.0m/yr (2020 euros).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Operating costs and conduct of business</w:t>
      </w:r>
      <w:r>
        <w:t xml:space="preserve"> </w:t>
      </w:r>
      <w:r>
        <w:t xml:space="preserve">This measure’s impact on the operating costs and conduct of business are likely to be negative</w:t>
      </w:r>
      <w:r>
        <w:t xml:space="preserve"> </w:t>
      </w:r>
      <w:r>
        <w:t xml:space="preserve">to strongly negative, although the degree of how negative this will be is highly uncertain and</w:t>
      </w:r>
      <w:r>
        <w:t xml:space="preserve"> </w:t>
      </w:r>
      <w:r>
        <w:t xml:space="preserve">depends on several interacting factors.</w:t>
      </w:r>
      <w:r>
        <w:br/>
      </w:r>
      <w:r>
        <w:t xml:space="preserve">The measure’s impact on the operating cost on businesses are uncertain as it is difficult to predict</w:t>
      </w:r>
      <w:r>
        <w:t xml:space="preserve"> </w:t>
      </w:r>
      <w:r>
        <w:t xml:space="preserve">how stakeholders will respond, and because the details of the measure are uncertain (e.g. whether</w:t>
      </w:r>
      <w:r>
        <w:t xml:space="preserve"> </w:t>
      </w:r>
      <w:r>
        <w:t xml:space="preserve">this would apply retrospectively. If the measure is implemented, operators who wish to prove the</w:t>
      </w:r>
      <w:r>
        <w:t xml:space="preserve"> </w:t>
      </w:r>
      <w:r>
        <w:t xml:space="preserve">lower limit value would lead to an imbalance of costs and benefits for their installation must</w:t>
      </w:r>
      <w:r>
        <w:t xml:space="preserve"> </w:t>
      </w:r>
      <w:r>
        <w:t xml:space="preserve">submit evidence to the competent authorities. Operators would weigh up the administrative costs</w:t>
      </w:r>
      <w:r>
        <w:t xml:space="preserve"> </w:t>
      </w:r>
      <w:r>
        <w:t xml:space="preserve">of submitting evidence against the costs of changing practices or technology. Based on insight</w:t>
      </w:r>
      <w:r>
        <w:t xml:space="preserve"> </w:t>
      </w:r>
      <w:r>
        <w:t xml:space="preserve">gained through interviews with representatives of Member State ministries for environment, it is</w:t>
      </w:r>
      <w:r>
        <w:t xml:space="preserve"> </w:t>
      </w:r>
      <w:r>
        <w:t xml:space="preserve">likely the majority of operators would submit evidence rather than electing to change production</w:t>
      </w:r>
      <w:r>
        <w:t xml:space="preserve"> </w:t>
      </w:r>
      <w:r>
        <w:t xml:space="preserve">practices. Once an operator has submitted evidence to the competent authority, the competent</w:t>
      </w:r>
      <w:r>
        <w:t xml:space="preserve"> </w:t>
      </w:r>
      <w:r>
        <w:t xml:space="preserve">authority would judge whether the evidence proves setting the permit ELV at the lower BAT-</w:t>
      </w:r>
      <w:r>
        <w:t xml:space="preserve"> </w:t>
      </w:r>
      <w:r>
        <w:t xml:space="preserve">AEL would lead to an imbalance of costs and benefits.</w:t>
      </w:r>
      <w:r>
        <w:br/>
      </w:r>
      <w:r>
        <w:t xml:space="preserve">The overall outcome of this decision will be strongly influenced by the method Member States</w:t>
      </w:r>
      <w:r>
        <w:t xml:space="preserve"> </w:t>
      </w:r>
      <w:r>
        <w:t xml:space="preserve">use. There is potential for synergy with proposed measure #2 “standardised cost-benefit</w:t>
      </w:r>
      <w:r>
        <w:t xml:space="preserve"> </w:t>
      </w:r>
      <w:r>
        <w:t xml:space="preserve">methodology”. Implementing a consistent and rigorous method could result in issuing of permits</w:t>
      </w:r>
      <w:r>
        <w:t xml:space="preserve"> </w:t>
      </w:r>
      <w:r>
        <w:t xml:space="preserve">which are stricter. If this is the case, the operating costs and conduct of business could be</w:t>
      </w:r>
      <w:r>
        <w:t xml:space="preserve"> </w:t>
      </w:r>
      <w:r>
        <w:t xml:space="preserve">strongly negatively impacted. Stricter ELVs may require different techniques to be fitted at</w:t>
      </w:r>
      <w:r>
        <w:t xml:space="preserve"> </w:t>
      </w:r>
      <w:r>
        <w:t xml:space="preserve">installations to achieve lower emission levels. The different techniques will still be recognised as</w:t>
      </w:r>
      <w:r>
        <w:t xml:space="preserve"> </w:t>
      </w:r>
      <w:r>
        <w:t xml:space="preserve">BAT, and the identification of BAT through the BREF process accounts for the Economic</w:t>
      </w:r>
      <w:r>
        <w:t xml:space="preserve"> </w:t>
      </w:r>
      <w:r>
        <w:t xml:space="preserve">aspects of techniques and uses examples of commercial deployment of the techniques, which</w:t>
      </w:r>
      <w:r>
        <w:t xml:space="preserve"> </w:t>
      </w:r>
      <w:r>
        <w:t xml:space="preserve">ensures that even if alternative techniques were needed, this should still be economically viable.</w:t>
      </w:r>
      <w:r>
        <w:br/>
      </w:r>
      <w:r>
        <w:t xml:space="preserve">Examining the baseline for BAT-AEL ranges can also be used to estimate the measure’s impacts</w:t>
      </w:r>
      <w:r>
        <w:t xml:space="preserve"> </w:t>
      </w:r>
      <w:r>
        <w:t xml:space="preserve">on operating costs for business.</w:t>
      </w:r>
      <w:r>
        <w:t xml:space="preserve"> </w:t>
      </w:r>
      <w:r>
        <w:t xml:space="preserve">The difference between the upper and lower ends of a BAT AEL range will determine how</w:t>
      </w:r>
      <w:r>
        <w:t xml:space="preserve"> </w:t>
      </w:r>
      <w:r>
        <w:t xml:space="preserve">significant the change will be. Using the Commission’s BAT-AEL tool (EC, 2020), it is possible</w:t>
      </w:r>
      <w:r>
        <w:t xml:space="preserve"> </w:t>
      </w:r>
      <w:r>
        <w:t xml:space="preserve">to provide an overview of the percentage decrease from the upper to the lower BAT-AELs, as</w:t>
      </w:r>
      <w:r>
        <w:t xml:space="preserve"> </w:t>
      </w:r>
      <w:r>
        <w:t xml:space="preserve">outlined for the glass manufacturing BREF in Figure A8-5. The GLS BREF shows the majority</w:t>
      </w:r>
      <w:r>
        <w:t xml:space="preserve"> </w:t>
      </w:r>
      <w:r>
        <w:t xml:space="preserve">of the decreases from the upper to the lower BAT AEL are between 40% and 80%. This</w:t>
      </w:r>
      <w:r>
        <w:t xml:space="preserve"> </w:t>
      </w:r>
      <w:r>
        <w:t xml:space="preserve">demonstrates the difference between BAT AELs is relatively high, implying the measure has the</w:t>
      </w:r>
      <w:r>
        <w:t xml:space="preserve"> </w:t>
      </w:r>
      <w:r>
        <w:t xml:space="preserve">potential for significant environmental improvements as well as economic costs for operators</w:t>
      </w:r>
      <w:r>
        <w:t xml:space="preserve"> </w:t>
      </w:r>
      <w:r>
        <w:t xml:space="preserve">required to change production practices, depending on the level of implementation of this</w:t>
      </w:r>
      <w:r>
        <w:t xml:space="preserve"> </w:t>
      </w:r>
      <w:r>
        <w:t xml:space="preserve">measure which is not mandatory.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Figure A8-5: Histogram of % reduction of the lower BAT-AEL from the upper BAT AELs for the</w:t>
      </w:r>
      <w:r>
        <w:t xml:space="preserve"> </w:t>
      </w:r>
      <w:r>
        <w:t xml:space="preserve">glass manufacturing sector</w:t>
      </w:r>
    </w:p>
    <w:p>
      <w:pPr>
        <w:pStyle w:val="BodyText"/>
      </w:pPr>
      <w:r>
        <w:t xml:space="preserve">The number of installations which currently operate with ELVs around or at the lower BAT-AEL</w:t>
      </w:r>
      <w:r>
        <w:t xml:space="preserve"> </w:t>
      </w:r>
      <w:r>
        <w:t xml:space="preserve">will influence the number of installations affected by the measure. In the most detailed</w:t>
      </w:r>
      <w:r>
        <w:t xml:space="preserve"> </w:t>
      </w:r>
      <w:r>
        <w:t xml:space="preserve">comprehensive ex-post assessment of BAT conclusion compliance carried out, which assessed</w:t>
      </w:r>
      <w:r>
        <w:t xml:space="preserve"> </w:t>
      </w:r>
      <w:r>
        <w:t xml:space="preserve">the impacts of the Iron and Steel Production BAT conclusions, no installations were identified</w:t>
      </w:r>
      <w:r>
        <w:t xml:space="preserve"> </w:t>
      </w:r>
      <w:r>
        <w:t xml:space="preserve">with ELVs at the lower end of the BAT-AEL ranges. Furthermore, no information was available</w:t>
      </w:r>
      <w:r>
        <w:t xml:space="preserve"> </w:t>
      </w:r>
      <w:r>
        <w:t xml:space="preserve">from operators when consulted in that study on what techniques they would have fitted if the</w:t>
      </w:r>
      <w:r>
        <w:t xml:space="preserve"> </w:t>
      </w:r>
      <w:r>
        <w:t xml:space="preserve">ELVs applicable at their installations had been at the lower BAT-AEL range (Ricardo, 2018).</w:t>
      </w:r>
      <w:r>
        <w:t xml:space="preserve"> </w:t>
      </w:r>
      <w:r>
        <w:t xml:space="preserve">That study confirmed that, to carry out a robust assessment of the impacts of BAT conclusions, a</w:t>
      </w:r>
      <w:r>
        <w:t xml:space="preserve"> </w:t>
      </w:r>
      <w:r>
        <w:t xml:space="preserve">very high-level of effort is needed and extensive stakeholder engagement as well as dedicated</w:t>
      </w:r>
      <w:r>
        <w:t xml:space="preserve"> </w:t>
      </w:r>
      <w:r>
        <w:t xml:space="preserve">data sources.</w:t>
      </w:r>
      <w:r>
        <w:br/>
      </w:r>
      <w:r>
        <w:t xml:space="preserve">One 2019 study by Eunomia, An Assessment of IED Permitting Stringency examines the</w:t>
      </w:r>
      <w:r>
        <w:t xml:space="preserve"> </w:t>
      </w:r>
      <w:r>
        <w:t xml:space="preserve">emission limit values for 117 permits for European cement installations and 24 electric arc</w:t>
      </w:r>
      <w:r>
        <w:t xml:space="preserve"> </w:t>
      </w:r>
      <w:r>
        <w:t xml:space="preserve">furnaces (Eunomia, 2019). The results are outlined in the tables below for cement installations</w:t>
      </w:r>
      <w:r>
        <w:t xml:space="preserve"> </w:t>
      </w:r>
      <w:r>
        <w:t xml:space="preserve">and electric arc furnaces. The results indicate that most installations have ELVs set in line with</w:t>
      </w:r>
      <w:r>
        <w:t xml:space="preserve"> </w:t>
      </w:r>
      <w:r>
        <w:t xml:space="preserve">the upper BAT-AEL (79%), while a minority have derogations (9%, i.e. above the upper BAT-</w:t>
      </w:r>
      <w:r>
        <w:t xml:space="preserve"> </w:t>
      </w:r>
      <w:r>
        <w:t xml:space="preserve">AEL) or were set at the lower BAT-AEL (11%). When the pollutants with no AEL range</w:t>
      </w:r>
      <w:r>
        <w:t xml:space="preserve"> </w:t>
      </w:r>
      <w:r>
        <w:t xml:space="preserve">(BAT16, BAT25, BAT26, BAT28 (all)) are removed from calculations, 64% of installations</w:t>
      </w:r>
      <w:r>
        <w:t xml:space="preserve"> </w:t>
      </w:r>
      <w:r>
        <w:t xml:space="preserve">have permit ELVs set at the upper BAT-AEL, 18% are set at the lower BAT-AEL and 18% have</w:t>
      </w:r>
      <w:r>
        <w:t xml:space="preserve"> </w:t>
      </w:r>
      <w:r>
        <w:t xml:space="preserve">ELVs above the upper BAT-AEL. This indicates that most installations in the cement sector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(82%) would need to change or upgrade their practices to comply with the lower BAT-</w:t>
      </w:r>
      <w:r>
        <w:t xml:space="preserve"> </w:t>
      </w:r>
      <w:r>
        <w:t xml:space="preserve">AEL. The following BATs relevant to the cement industry and examined in the Eunomia study,</w:t>
      </w:r>
      <w:r>
        <w:t xml:space="preserve"> </w:t>
      </w:r>
      <w:r>
        <w:t xml:space="preserve">BAT16, BAT25, BAT26, BAT28 (all) do not contain ranges.</w:t>
      </w:r>
      <w:r>
        <w:br/>
      </w:r>
      <w:r>
        <w:t xml:space="preserve">Out of the nine BATs for electric arc furnaces examined, only BAT90 contains a BAT AEL with</w:t>
      </w:r>
      <w:r>
        <w:t xml:space="preserve"> </w:t>
      </w:r>
      <w:r>
        <w:t xml:space="preserve">a range, which itself was only relevant to 5 of the 24 furnaces examined. Therefore, the electric</w:t>
      </w:r>
      <w:r>
        <w:t xml:space="preserve"> </w:t>
      </w:r>
      <w:r>
        <w:t xml:space="preserve">arc furnace data from the Eunomia study is not able to deliver much information relating to the</w:t>
      </w:r>
      <w:r>
        <w:t xml:space="preserve"> </w:t>
      </w:r>
      <w:r>
        <w:t xml:space="preserve">Economic impacts of this measure.</w:t>
      </w:r>
    </w:p>
    <w:p>
      <w:pPr>
        <w:pStyle w:val="BodyText"/>
      </w:pPr>
      <w:r>
        <w:t xml:space="preserve">Table A8-8: Permit limit values according to Eunomia (2019) and BAT AELs according to the</w:t>
      </w:r>
      <w:r>
        <w:t xml:space="preserve"> </w:t>
      </w:r>
      <w:r>
        <w:t xml:space="preserve">BREF for Cement, Lime and Magnesium Oxide industries (European Union, 2013).</w:t>
      </w:r>
      <w:r>
        <w:br/>
      </w:r>
      <w:r>
        <w:t xml:space="preserve">Pollutant</w:t>
      </w:r>
      <w:r>
        <w:t xml:space="preserve"> </w:t>
      </w:r>
      <w:r>
        <w:t xml:space="preserve">Number</w:t>
      </w:r>
      <w:r>
        <w:t xml:space="preserve"> </w:t>
      </w:r>
      <w:r>
        <w:t xml:space="preserve">permits</w:t>
      </w:r>
      <w:r>
        <w:t xml:space="preserve"> </w:t>
      </w:r>
      <w:r>
        <w:t xml:space="preserve">examined</w:t>
      </w:r>
      <w:r>
        <w:br/>
      </w:r>
      <w:r>
        <w:t xml:space="preserve">BAT-AELs</w:t>
      </w:r>
      <w:r>
        <w:t xml:space="preserve"> </w:t>
      </w:r>
      <w:r>
        <w:t xml:space="preserve">Installations</w:t>
      </w:r>
      <w:r>
        <w:t xml:space="preserve"> </w:t>
      </w:r>
      <w:r>
        <w:t xml:space="preserve">incompliant</w:t>
      </w:r>
      <w:r>
        <w:t xml:space="preserve"> </w:t>
      </w:r>
      <w:r>
        <w:t xml:space="preserve">with upper</w:t>
      </w:r>
      <w:r>
        <w:t xml:space="preserve"> </w:t>
      </w:r>
      <w:r>
        <w:t xml:space="preserve">BAT-AEL</w:t>
      </w:r>
      <w:r>
        <w:br/>
      </w:r>
      <w:r>
        <w:t xml:space="preserve">Installations</w:t>
      </w:r>
      <w:r>
        <w:t xml:space="preserve"> </w:t>
      </w:r>
      <w:r>
        <w:t xml:space="preserve">compliant</w:t>
      </w:r>
      <w:r>
        <w:t xml:space="preserve"> </w:t>
      </w:r>
      <w:r>
        <w:t xml:space="preserve">with upper</w:t>
      </w:r>
      <w:r>
        <w:t xml:space="preserve"> </w:t>
      </w:r>
      <w:r>
        <w:t xml:space="preserve">BAT-AEL</w:t>
      </w:r>
      <w:r>
        <w:t xml:space="preserve"> </w:t>
      </w:r>
      <w:r>
        <w:t xml:space="preserve">Installations</w:t>
      </w:r>
      <w:r>
        <w:t xml:space="preserve"> </w:t>
      </w:r>
      <w:r>
        <w:t xml:space="preserve">compliant</w:t>
      </w:r>
      <w:r>
        <w:t xml:space="preserve"> </w:t>
      </w:r>
      <w:r>
        <w:t xml:space="preserve">with lower</w:t>
      </w:r>
      <w:r>
        <w:t xml:space="preserve"> </w:t>
      </w:r>
      <w:r>
        <w:t xml:space="preserve">BAT-AEL</w:t>
      </w:r>
      <w:r>
        <w:t xml:space="preserve"> </w:t>
      </w:r>
      <w:r>
        <w:t xml:space="preserve">BAT16 – Dust</w:t>
      </w:r>
      <w:r>
        <w:t xml:space="preserve"> </w:t>
      </w:r>
      <w:r>
        <w:t xml:space="preserve">(channelled)</w:t>
      </w:r>
      <w:r>
        <w:t xml:space="preserve"> </w:t>
      </w:r>
      <w:r>
        <w:t xml:space="preserve">47</w:t>
      </w:r>
      <w:r>
        <w:t xml:space="preserve"> </w:t>
      </w:r>
      <w:r>
        <w:t xml:space="preserve">&lt;10 mg/Nm3</w:t>
      </w:r>
      <w:r>
        <w:t xml:space="preserve"> </w:t>
      </w:r>
      <w:r>
        <w:t xml:space="preserve">2</w:t>
      </w:r>
      <w:r>
        <w:t xml:space="preserve"> </w:t>
      </w:r>
      <w:r>
        <w:t xml:space="preserve">10</w:t>
      </w:r>
      <w:r>
        <w:t xml:space="preserve"> </w:t>
      </w:r>
      <w:r>
        <w:t xml:space="preserve">NA</w:t>
      </w:r>
      <w:r>
        <w:t xml:space="preserve"> </w:t>
      </w:r>
      <w:r>
        <w:t xml:space="preserve">BAT17 – Dust (kiln</w:t>
      </w:r>
      <w:r>
        <w:t xml:space="preserve"> </w:t>
      </w:r>
      <w:r>
        <w:t xml:space="preserve">firing)</w:t>
      </w:r>
      <w:r>
        <w:t xml:space="preserve"> </w:t>
      </w:r>
      <w:r>
        <w:t xml:space="preserve">74</w:t>
      </w:r>
      <w:r>
        <w:t xml:space="preserve"> </w:t>
      </w:r>
      <w:r>
        <w:t xml:space="preserve">&lt;10 – 20 mg/Nm3</w:t>
      </w:r>
      <w:r>
        <w:t xml:space="preserve"> </w:t>
      </w:r>
      <w:r>
        <w:t xml:space="preserve">7</w:t>
      </w:r>
      <w:r>
        <w:t xml:space="preserve"> </w:t>
      </w:r>
      <w:r>
        <w:t xml:space="preserve">48</w:t>
      </w:r>
      <w:r>
        <w:t xml:space="preserve"> </w:t>
      </w:r>
      <w:r>
        <w:t xml:space="preserve">19</w:t>
      </w:r>
      <w:r>
        <w:t xml:space="preserve"> </w:t>
      </w:r>
      <w:r>
        <w:t xml:space="preserve">BAT18 – Dust</w:t>
      </w:r>
      <w:r>
        <w:t xml:space="preserve"> </w:t>
      </w:r>
      <w:r>
        <w:t xml:space="preserve">(cooling/milling)</w:t>
      </w:r>
      <w:r>
        <w:t xml:space="preserve"> </w:t>
      </w:r>
      <w:r>
        <w:t xml:space="preserve">69</w:t>
      </w:r>
      <w:r>
        <w:t xml:space="preserve"> </w:t>
      </w:r>
      <w:r>
        <w:t xml:space="preserve">&lt;10 – 20 mg/Nm3</w:t>
      </w:r>
      <w:r>
        <w:t xml:space="preserve"> </w:t>
      </w:r>
      <w:r>
        <w:t xml:space="preserve">10</w:t>
      </w:r>
      <w:r>
        <w:t xml:space="preserve"> </w:t>
      </w:r>
      <w:r>
        <w:t xml:space="preserve">43</w:t>
      </w:r>
      <w:r>
        <w:t xml:space="preserve"> </w:t>
      </w:r>
      <w:r>
        <w:t xml:space="preserve">16</w:t>
      </w:r>
      <w:r>
        <w:t xml:space="preserve"> </w:t>
      </w:r>
      <w:r>
        <w:t xml:space="preserve">BAT19 – NOX</w:t>
      </w:r>
      <w:r>
        <w:t xml:space="preserve"> </w:t>
      </w:r>
      <w:r>
        <w:t xml:space="preserve">(preheater kiln)</w:t>
      </w:r>
      <w:r>
        <w:t xml:space="preserve"> </w:t>
      </w:r>
      <w:r>
        <w:t xml:space="preserve">91</w:t>
      </w:r>
      <w:r>
        <w:t xml:space="preserve"> </w:t>
      </w:r>
      <w:r>
        <w:t xml:space="preserve">&lt;200 – 450 mg/Nm3</w:t>
      </w:r>
      <w:r>
        <w:t xml:space="preserve"> </w:t>
      </w:r>
      <w:r>
        <w:t xml:space="preserve">50*</w:t>
      </w:r>
      <w:r>
        <w:t xml:space="preserve"> </w:t>
      </w:r>
      <w:r>
        <w:t xml:space="preserve">31</w:t>
      </w:r>
      <w:r>
        <w:t xml:space="preserve"> </w:t>
      </w:r>
      <w:r>
        <w:t xml:space="preserve">10</w:t>
      </w:r>
      <w:r>
        <w:t xml:space="preserve"> </w:t>
      </w:r>
      <w:r>
        <w:t xml:space="preserve">BAT19 – NOX</w:t>
      </w:r>
      <w:r>
        <w:t xml:space="preserve"> </w:t>
      </w:r>
      <w:r>
        <w:t xml:space="preserve">(long rotary)</w:t>
      </w:r>
      <w:r>
        <w:t xml:space="preserve"> </w:t>
      </w:r>
      <w:r>
        <w:t xml:space="preserve">5</w:t>
      </w:r>
      <w:r>
        <w:t xml:space="preserve"> </w:t>
      </w:r>
      <w:r>
        <w:t xml:space="preserve">&lt;400 – 800 mg/Nm3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BAT20 – NH3</w:t>
      </w:r>
      <w:r>
        <w:t xml:space="preserve"> </w:t>
      </w:r>
      <w:r>
        <w:t xml:space="preserve">(slip)</w:t>
      </w:r>
      <w:r>
        <w:t xml:space="preserve"> </w:t>
      </w:r>
      <w:r>
        <w:t xml:space="preserve">74</w:t>
      </w:r>
      <w:r>
        <w:t xml:space="preserve"> </w:t>
      </w:r>
      <w:r>
        <w:t xml:space="preserve">&lt;30 – 50 mg/Nm3</w:t>
      </w:r>
      <w:r>
        <w:t xml:space="preserve"> </w:t>
      </w:r>
      <w:r>
        <w:t xml:space="preserve">16</w:t>
      </w:r>
      <w:r>
        <w:t xml:space="preserve"> </w:t>
      </w:r>
      <w:r>
        <w:t xml:space="preserve">42</w:t>
      </w:r>
      <w:r>
        <w:t xml:space="preserve"> </w:t>
      </w:r>
      <w:r>
        <w:t xml:space="preserve">16</w:t>
      </w:r>
      <w:r>
        <w:t xml:space="preserve"> </w:t>
      </w:r>
      <w:r>
        <w:t xml:space="preserve">BAT21 – SO2**</w:t>
      </w:r>
      <w:r>
        <w:t xml:space="preserve"> </w:t>
      </w:r>
      <w:r>
        <w:t xml:space="preserve">95</w:t>
      </w:r>
      <w:r>
        <w:t xml:space="preserve"> </w:t>
      </w:r>
      <w:r>
        <w:t xml:space="preserve">&lt;50 – 400 mg/Nm3</w:t>
      </w:r>
      <w:r>
        <w:t xml:space="preserve"> </w:t>
      </w:r>
      <w:r>
        <w:t xml:space="preserve">8</w:t>
      </w:r>
      <w:r>
        <w:t xml:space="preserve"> </w:t>
      </w:r>
      <w:r>
        <w:t xml:space="preserve">62</w:t>
      </w:r>
      <w:r>
        <w:t xml:space="preserve"> </w:t>
      </w:r>
      <w:r>
        <w:t xml:space="preserve">25</w:t>
      </w:r>
      <w:r>
        <w:t xml:space="preserve"> </w:t>
      </w:r>
      <w:r>
        <w:t xml:space="preserve">BAT25 – HCL</w:t>
      </w:r>
      <w:r>
        <w:t xml:space="preserve"> </w:t>
      </w:r>
      <w:r>
        <w:t xml:space="preserve">90</w:t>
      </w:r>
      <w:r>
        <w:t xml:space="preserve"> </w:t>
      </w:r>
      <w:r>
        <w:t xml:space="preserve">&lt;10 mg/Nm3</w:t>
      </w:r>
      <w:r>
        <w:t xml:space="preserve"> </w:t>
      </w:r>
      <w:r>
        <w:t xml:space="preserve">0</w:t>
      </w:r>
      <w:r>
        <w:t xml:space="preserve"> </w:t>
      </w:r>
      <w:r>
        <w:t xml:space="preserve">90</w:t>
      </w:r>
      <w:r>
        <w:t xml:space="preserve"> </w:t>
      </w:r>
      <w:r>
        <w:t xml:space="preserve">NA</w:t>
      </w:r>
      <w:r>
        <w:t xml:space="preserve"> </w:t>
      </w:r>
      <w:r>
        <w:t xml:space="preserve">BAT26 – HF</w:t>
      </w:r>
      <w:r>
        <w:t xml:space="preserve"> </w:t>
      </w:r>
      <w:r>
        <w:t xml:space="preserve">92</w:t>
      </w:r>
      <w:r>
        <w:t xml:space="preserve"> </w:t>
      </w:r>
      <w:r>
        <w:t xml:space="preserve">&lt;1 mg/Nm3</w:t>
      </w:r>
      <w:r>
        <w:t xml:space="preserve"> </w:t>
      </w:r>
      <w:r>
        <w:t xml:space="preserve">0</w:t>
      </w:r>
      <w:r>
        <w:t xml:space="preserve"> </w:t>
      </w:r>
      <w:r>
        <w:t xml:space="preserve">92</w:t>
      </w:r>
      <w:r>
        <w:t xml:space="preserve"> </w:t>
      </w:r>
      <w:r>
        <w:t xml:space="preserve">NA</w:t>
      </w:r>
      <w:r>
        <w:t xml:space="preserve"> </w:t>
      </w:r>
      <w:r>
        <w:t xml:space="preserve">BAT27 – PCDD/F</w:t>
      </w:r>
      <w:r>
        <w:t xml:space="preserve"> </w:t>
      </w:r>
      <w:r>
        <w:t xml:space="preserve">94</w:t>
      </w:r>
      <w:r>
        <w:t xml:space="preserve"> </w:t>
      </w:r>
      <w:r>
        <w:t xml:space="preserve">&lt;0.05 – 0.1 ng PCDD</w:t>
      </w:r>
      <w:r>
        <w:t xml:space="preserve"> </w:t>
      </w:r>
      <w:r>
        <w:t xml:space="preserve">F I-TEQ/Nm3</w:t>
      </w:r>
      <w:r>
        <w:t xml:space="preserve"> </w:t>
      </w:r>
      <w:r>
        <w:t xml:space="preserve">0</w:t>
      </w:r>
      <w:r>
        <w:t xml:space="preserve"> </w:t>
      </w:r>
      <w:r>
        <w:t xml:space="preserve">94</w:t>
      </w:r>
      <w:r>
        <w:t xml:space="preserve"> </w:t>
      </w:r>
      <w:r>
        <w:t xml:space="preserve">7</w:t>
      </w:r>
      <w:r>
        <w:t xml:space="preserve"> </w:t>
      </w:r>
      <w:r>
        <w:t xml:space="preserve">BAT28 – Hg</w:t>
      </w:r>
      <w:r>
        <w:t xml:space="preserve"> </w:t>
      </w:r>
      <w:r>
        <w:t xml:space="preserve">96</w:t>
      </w:r>
      <w:r>
        <w:t xml:space="preserve"> </w:t>
      </w:r>
      <w:r>
        <w:t xml:space="preserve">&lt;0.05 mg/Nm3</w:t>
      </w:r>
      <w:r>
        <w:t xml:space="preserve"> </w:t>
      </w:r>
      <w:r>
        <w:t xml:space="preserve">0</w:t>
      </w:r>
      <w:r>
        <w:t xml:space="preserve"> </w:t>
      </w:r>
      <w:r>
        <w:t xml:space="preserve">96</w:t>
      </w:r>
      <w:r>
        <w:t xml:space="preserve"> </w:t>
      </w:r>
      <w:r>
        <w:t xml:space="preserve">NA</w:t>
      </w:r>
      <w:r>
        <w:t xml:space="preserve"> </w:t>
      </w:r>
      <w:r>
        <w:t xml:space="preserve">BAT28 – Sum of</w:t>
      </w:r>
      <w:r>
        <w:t xml:space="preserve"> </w:t>
      </w:r>
      <w:r>
        <w:t xml:space="preserve">Cd &amp; TI</w:t>
      </w:r>
      <w:r>
        <w:t xml:space="preserve"> </w:t>
      </w:r>
      <w:r>
        <w:t xml:space="preserve">95</w:t>
      </w:r>
      <w:r>
        <w:t xml:space="preserve"> </w:t>
      </w:r>
      <w:r>
        <w:t xml:space="preserve">&lt;0.05 mg/Nm3</w:t>
      </w:r>
      <w:r>
        <w:t xml:space="preserve"> </w:t>
      </w:r>
      <w:r>
        <w:t xml:space="preserve">0</w:t>
      </w:r>
      <w:r>
        <w:t xml:space="preserve"> </w:t>
      </w:r>
      <w:r>
        <w:t xml:space="preserve">95</w:t>
      </w:r>
      <w:r>
        <w:t xml:space="preserve"> </w:t>
      </w:r>
      <w:r>
        <w:t xml:space="preserve">NA</w:t>
      </w:r>
      <w:r>
        <w:t xml:space="preserve"> </w:t>
      </w:r>
      <w:r>
        <w:t xml:space="preserve">BAT28 – Sum of</w:t>
      </w:r>
      <w:r>
        <w:t xml:space="preserve"> </w:t>
      </w:r>
      <w:r>
        <w:t xml:space="preserve">As, Co, Cr, Cu, Mn,</w:t>
      </w:r>
      <w:r>
        <w:t xml:space="preserve"> </w:t>
      </w:r>
      <w:r>
        <w:t xml:space="preserve">Ni, Pb, Sb, V</w:t>
      </w:r>
      <w:r>
        <w:t xml:space="preserve"> </w:t>
      </w:r>
      <w:r>
        <w:t xml:space="preserve">94</w:t>
      </w:r>
      <w:r>
        <w:t xml:space="preserve"> </w:t>
      </w:r>
      <w:r>
        <w:t xml:space="preserve">&lt;0.5 mg/Nm3</w:t>
      </w:r>
      <w:r>
        <w:t xml:space="preserve"> </w:t>
      </w:r>
      <w:r>
        <w:t xml:space="preserve">0</w:t>
      </w:r>
      <w:r>
        <w:t xml:space="preserve"> </w:t>
      </w:r>
      <w:r>
        <w:t xml:space="preserve">94</w:t>
      </w:r>
      <w:r>
        <w:t xml:space="preserve"> </w:t>
      </w:r>
      <w:r>
        <w:t xml:space="preserve">NA</w:t>
      </w:r>
      <w:r>
        <w:t xml:space="preserve"> </w:t>
      </w:r>
      <w:r>
        <w:t xml:space="preserve">* All 50 which are incompliant with the upper BAT-AEL for combustion of fuels are compliant with the ELV used</w:t>
      </w:r>
      <w:r>
        <w:t xml:space="preserve"> </w:t>
      </w:r>
      <w:r>
        <w:t xml:space="preserve">when plants burn waste materials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** It was not possible to differentiate between permits where plants burnt waste or fuels, which prescribe different</w:t>
      </w:r>
      <w:r>
        <w:t xml:space="preserve"> </w:t>
      </w:r>
      <w:r>
        <w:t xml:space="preserve">limit values (lower limit value for waste, higher limit value for fuels)</w:t>
      </w:r>
    </w:p>
    <w:p>
      <w:pPr>
        <w:pStyle w:val="BodyText"/>
      </w:pPr>
      <w:r>
        <w:t xml:space="preserve">Table A8-9: Permit limit values according to Eunomia (2019) and BAT AELs according to the</w:t>
      </w:r>
      <w:r>
        <w:t xml:space="preserve"> </w:t>
      </w:r>
      <w:r>
        <w:t xml:space="preserve">BREF for iron and steel production (European Union, 2012).</w:t>
      </w:r>
      <w:r>
        <w:br/>
      </w:r>
      <w:r>
        <w:t xml:space="preserve">Pollutant</w:t>
      </w:r>
      <w:r>
        <w:t xml:space="preserve"> </w:t>
      </w:r>
      <w:r>
        <w:t xml:space="preserve">Number</w:t>
      </w:r>
      <w:r>
        <w:t xml:space="preserve"> </w:t>
      </w:r>
      <w:r>
        <w:t xml:space="preserve">permits</w:t>
      </w:r>
      <w:r>
        <w:t xml:space="preserve"> </w:t>
      </w:r>
      <w:r>
        <w:t xml:space="preserve">examined</w:t>
      </w:r>
      <w:r>
        <w:t xml:space="preserve"> </w:t>
      </w:r>
      <w:r>
        <w:t xml:space="preserve">BAT-AELs</w:t>
      </w:r>
      <w:r>
        <w:t xml:space="preserve"> </w:t>
      </w:r>
      <w:r>
        <w:t xml:space="preserve">Installations</w:t>
      </w:r>
      <w:r>
        <w:t xml:space="preserve"> </w:t>
      </w:r>
      <w:r>
        <w:t xml:space="preserve">incompliant</w:t>
      </w:r>
      <w:r>
        <w:t xml:space="preserve"> </w:t>
      </w:r>
      <w:r>
        <w:t xml:space="preserve">with upper</w:t>
      </w:r>
      <w:r>
        <w:t xml:space="preserve"> </w:t>
      </w:r>
      <w:r>
        <w:t xml:space="preserve">BAT-AEL</w:t>
      </w:r>
      <w:r>
        <w:br/>
      </w:r>
      <w:r>
        <w:t xml:space="preserve">Installations</w:t>
      </w:r>
      <w:r>
        <w:t xml:space="preserve"> </w:t>
      </w:r>
      <w:r>
        <w:t xml:space="preserve">compliant</w:t>
      </w:r>
      <w:r>
        <w:t xml:space="preserve"> </w:t>
      </w:r>
      <w:r>
        <w:t xml:space="preserve">with upper</w:t>
      </w:r>
      <w:r>
        <w:t xml:space="preserve"> </w:t>
      </w:r>
      <w:r>
        <w:t xml:space="preserve">BAT-AEL</w:t>
      </w:r>
      <w:r>
        <w:t xml:space="preserve"> </w:t>
      </w:r>
      <w:r>
        <w:t xml:space="preserve">Installations</w:t>
      </w:r>
      <w:r>
        <w:t xml:space="preserve"> </w:t>
      </w:r>
      <w:r>
        <w:t xml:space="preserve">compliant</w:t>
      </w:r>
      <w:r>
        <w:t xml:space="preserve"> </w:t>
      </w:r>
      <w:r>
        <w:t xml:space="preserve">with lower</w:t>
      </w:r>
      <w:r>
        <w:t xml:space="preserve"> </w:t>
      </w:r>
      <w:r>
        <w:t xml:space="preserve">BAT-AEL</w:t>
      </w:r>
      <w:r>
        <w:t xml:space="preserve"> </w:t>
      </w:r>
      <w:r>
        <w:t xml:space="preserve">BAT88 – Dust emissions</w:t>
      </w:r>
      <w:r>
        <w:t xml:space="preserve"> </w:t>
      </w:r>
      <w:r>
        <w:t xml:space="preserve">to air (primary and</w:t>
      </w:r>
      <w:r>
        <w:t xml:space="preserve"> </w:t>
      </w:r>
      <w:r>
        <w:t xml:space="preserve">secondary dedusting)</w:t>
      </w:r>
      <w:r>
        <w:t xml:space="preserve"> </w:t>
      </w:r>
      <w:r>
        <w:t xml:space="preserve">24</w:t>
      </w:r>
      <w:r>
        <w:t xml:space="preserve"> </w:t>
      </w:r>
      <w:r>
        <w:t xml:space="preserve">&lt;5 mg/Nm3</w:t>
      </w:r>
      <w:r>
        <w:t xml:space="preserve"> </w:t>
      </w:r>
      <w:r>
        <w:t xml:space="preserve">6</w:t>
      </w:r>
      <w:r>
        <w:t xml:space="preserve"> </w:t>
      </w:r>
      <w:r>
        <w:t xml:space="preserve">18</w:t>
      </w:r>
      <w:r>
        <w:t xml:space="preserve"> </w:t>
      </w:r>
      <w:r>
        <w:t xml:space="preserve">NA</w:t>
      </w:r>
      <w:r>
        <w:t xml:space="preserve"> </w:t>
      </w:r>
      <w:r>
        <w:t xml:space="preserve">BAT88 – Hg, emissions</w:t>
      </w:r>
      <w:r>
        <w:t xml:space="preserve"> </w:t>
      </w:r>
      <w:r>
        <w:t xml:space="preserve">to air (primary and</w:t>
      </w:r>
      <w:r>
        <w:t xml:space="preserve"> </w:t>
      </w:r>
      <w:r>
        <w:t xml:space="preserve">secondary dedusting)</w:t>
      </w:r>
      <w:r>
        <w:t xml:space="preserve"> </w:t>
      </w:r>
      <w:r>
        <w:t xml:space="preserve">18</w:t>
      </w:r>
      <w:r>
        <w:t xml:space="preserve"> </w:t>
      </w:r>
      <w:r>
        <w:t xml:space="preserve">&lt;0.05 mg/Nm3</w:t>
      </w:r>
      <w:r>
        <w:t xml:space="preserve"> </w:t>
      </w:r>
      <w:r>
        <w:t xml:space="preserve">1</w:t>
      </w:r>
      <w:r>
        <w:t xml:space="preserve"> </w:t>
      </w:r>
      <w:r>
        <w:t xml:space="preserve">17</w:t>
      </w:r>
      <w:r>
        <w:t xml:space="preserve"> </w:t>
      </w:r>
      <w:r>
        <w:t xml:space="preserve">NA</w:t>
      </w:r>
      <w:r>
        <w:t xml:space="preserve"> </w:t>
      </w:r>
      <w:r>
        <w:t xml:space="preserve">BAT89 – PCDD/F,</w:t>
      </w:r>
      <w:r>
        <w:t xml:space="preserve"> </w:t>
      </w:r>
      <w:r>
        <w:t xml:space="preserve">emissions to air (primary</w:t>
      </w:r>
      <w:r>
        <w:t xml:space="preserve"> </w:t>
      </w:r>
      <w:r>
        <w:t xml:space="preserve">and secondary dedusting)</w:t>
      </w:r>
      <w:r>
        <w:t xml:space="preserve"> </w:t>
      </w:r>
      <w:r>
        <w:t xml:space="preserve">18</w:t>
      </w:r>
      <w:r>
        <w:t xml:space="preserve"> </w:t>
      </w:r>
      <w:r>
        <w:t xml:space="preserve">&lt;0.1 ng I-TEQ</w:t>
      </w:r>
      <w:r>
        <w:t xml:space="preserve"> </w:t>
      </w:r>
      <w:r>
        <w:t xml:space="preserve">/Nm3</w:t>
      </w:r>
      <w:r>
        <w:t xml:space="preserve"> </w:t>
      </w:r>
      <w:r>
        <w:t xml:space="preserve">3</w:t>
      </w:r>
      <w:r>
        <w:t xml:space="preserve"> </w:t>
      </w:r>
      <w:r>
        <w:t xml:space="preserve">15</w:t>
      </w:r>
      <w:r>
        <w:t xml:space="preserve"> </w:t>
      </w:r>
      <w:r>
        <w:t xml:space="preserve">NA</w:t>
      </w:r>
      <w:r>
        <w:t xml:space="preserve"> </w:t>
      </w:r>
      <w:r>
        <w:t xml:space="preserve">BAT90 – Dust,</w:t>
      </w:r>
      <w:r>
        <w:t xml:space="preserve"> </w:t>
      </w:r>
      <w:r>
        <w:t xml:space="preserve">emissions to air (on-slag</w:t>
      </w:r>
      <w:r>
        <w:t xml:space="preserve"> </w:t>
      </w:r>
      <w:r>
        <w:t xml:space="preserve">processing)</w:t>
      </w:r>
      <w:r>
        <w:t xml:space="preserve"> </w:t>
      </w:r>
      <w:r>
        <w:t xml:space="preserve">5</w:t>
      </w:r>
      <w:r>
        <w:t xml:space="preserve"> </w:t>
      </w:r>
      <w:r>
        <w:t xml:space="preserve">&lt;10 – 20</w:t>
      </w:r>
      <w:r>
        <w:t xml:space="preserve"> </w:t>
      </w:r>
      <w:r>
        <w:t xml:space="preserve">mg/Nm3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BAT92 – Suspended</w:t>
      </w:r>
      <w:r>
        <w:t xml:space="preserve"> </w:t>
      </w:r>
      <w:r>
        <w:t xml:space="preserve">solids, emissions to</w:t>
      </w:r>
      <w:r>
        <w:t xml:space="preserve"> </w:t>
      </w:r>
      <w:r>
        <w:t xml:space="preserve">water (continuous</w:t>
      </w:r>
      <w:r>
        <w:t xml:space="preserve"> </w:t>
      </w:r>
      <w:r>
        <w:t xml:space="preserve">casting machines)</w:t>
      </w:r>
      <w:r>
        <w:br/>
      </w:r>
      <w:r>
        <w:t xml:space="preserve">15</w:t>
      </w:r>
      <w:r>
        <w:t xml:space="preserve"> </w:t>
      </w:r>
      <w:r>
        <w:t xml:space="preserve">&lt;20 mg/l</w:t>
      </w:r>
      <w:r>
        <w:t xml:space="preserve"> </w:t>
      </w:r>
      <w:r>
        <w:t xml:space="preserve">6</w:t>
      </w:r>
      <w:r>
        <w:t xml:space="preserve"> </w:t>
      </w:r>
      <w:r>
        <w:t xml:space="preserve">15</w:t>
      </w:r>
      <w:r>
        <w:t xml:space="preserve"> </w:t>
      </w:r>
      <w:r>
        <w:t xml:space="preserve">NA</w:t>
      </w:r>
      <w:r>
        <w:t xml:space="preserve"> </w:t>
      </w:r>
      <w:r>
        <w:t xml:space="preserve">BAT 92 – Fe, emissions</w:t>
      </w:r>
      <w:r>
        <w:t xml:space="preserve"> </w:t>
      </w:r>
      <w:r>
        <w:t xml:space="preserve">to water (continuous</w:t>
      </w:r>
      <w:r>
        <w:t xml:space="preserve"> </w:t>
      </w:r>
      <w:r>
        <w:t xml:space="preserve">casting machines)</w:t>
      </w:r>
      <w:r>
        <w:t xml:space="preserve"> </w:t>
      </w:r>
      <w:r>
        <w:t xml:space="preserve">15</w:t>
      </w:r>
      <w:r>
        <w:t xml:space="preserve"> </w:t>
      </w:r>
      <w:r>
        <w:t xml:space="preserve">&lt;5 mg/l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NA</w:t>
      </w:r>
      <w:r>
        <w:t xml:space="preserve"> </w:t>
      </w:r>
      <w:r>
        <w:t xml:space="preserve">BAT 92 – Zn, emissions</w:t>
      </w:r>
      <w:r>
        <w:t xml:space="preserve"> </w:t>
      </w:r>
      <w:r>
        <w:t xml:space="preserve">to water (continuous</w:t>
      </w:r>
      <w:r>
        <w:t xml:space="preserve"> </w:t>
      </w:r>
      <w:r>
        <w:t xml:space="preserve">casting machines)</w:t>
      </w:r>
      <w:r>
        <w:t xml:space="preserve"> </w:t>
      </w:r>
      <w:r>
        <w:t xml:space="preserve">16</w:t>
      </w:r>
      <w:r>
        <w:t xml:space="preserve"> </w:t>
      </w:r>
      <w:r>
        <w:t xml:space="preserve">&lt;2 mg/l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NA</w:t>
      </w:r>
      <w:r>
        <w:t xml:space="preserve"> </w:t>
      </w:r>
      <w:r>
        <w:t xml:space="preserve">BAT 92 – Total</w:t>
      </w:r>
      <w:r>
        <w:t xml:space="preserve"> </w:t>
      </w:r>
      <w:r>
        <w:t xml:space="preserve">Chromium, emissions to</w:t>
      </w:r>
      <w:r>
        <w:t xml:space="preserve"> </w:t>
      </w:r>
      <w:r>
        <w:t xml:space="preserve">water (continuous</w:t>
      </w:r>
      <w:r>
        <w:t xml:space="preserve"> </w:t>
      </w:r>
      <w:r>
        <w:t xml:space="preserve">casting machines)</w:t>
      </w:r>
      <w:r>
        <w:t xml:space="preserve"> </w:t>
      </w:r>
      <w:r>
        <w:t xml:space="preserve">16</w:t>
      </w:r>
      <w:r>
        <w:t xml:space="preserve"> </w:t>
      </w:r>
      <w:r>
        <w:t xml:space="preserve">&lt;0.5 mg/l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NA</w:t>
      </w:r>
      <w:r>
        <w:t xml:space="preserve"> </w:t>
      </w:r>
      <w:r>
        <w:t xml:space="preserve">BAT 92 – Hydrocarbons,</w:t>
      </w:r>
      <w:r>
        <w:t xml:space="preserve"> </w:t>
      </w:r>
      <w:r>
        <w:t xml:space="preserve">emissions to water</w:t>
      </w:r>
      <w:r>
        <w:t xml:space="preserve"> </w:t>
      </w:r>
      <w:r>
        <w:t xml:space="preserve">(continuous casting</w:t>
      </w:r>
      <w:r>
        <w:t xml:space="preserve"> </w:t>
      </w:r>
      <w:r>
        <w:t xml:space="preserve">machines)</w:t>
      </w:r>
      <w:r>
        <w:t xml:space="preserve"> </w:t>
      </w:r>
      <w:r>
        <w:t xml:space="preserve">16</w:t>
      </w:r>
      <w:r>
        <w:t xml:space="preserve"> </w:t>
      </w:r>
      <w:r>
        <w:t xml:space="preserve">&lt;5 mg/l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Comparing the permit conditions between the examined installations in the cement sector</w:t>
      </w:r>
      <w:r>
        <w:t xml:space="preserve"> </w:t>
      </w:r>
      <w:r>
        <w:t xml:space="preserve">highlights that there are some pollutants where ELVs are relatively consistent, for example,</w:t>
      </w:r>
      <w:r>
        <w:t xml:space="preserve"> </w:t>
      </w:r>
      <w:r>
        <w:t xml:space="preserve">BAT19 NOX (preheater kiln) and PCDD/F, while there is considerable variation in permit</w:t>
      </w:r>
      <w:r>
        <w:t xml:space="preserve"> </w:t>
      </w:r>
      <w:r>
        <w:t xml:space="preserve">conditions in other BATs such as BAT21 SO2 and BAT20 NH3, illustrated in Figure A8-6. This</w:t>
      </w:r>
      <w:r>
        <w:t xml:space="preserve"> </w:t>
      </w:r>
      <w:r>
        <w:t xml:space="preserve">indicates that introducing a measure to make the lower end of BAT AEL ranges the default</w:t>
      </w:r>
      <w:r>
        <w:t xml:space="preserve"> </w:t>
      </w:r>
      <w:r>
        <w:t xml:space="preserve">option will not have an even Economic impact across installations.</w:t>
      </w:r>
    </w:p>
    <w:p>
      <w:pPr>
        <w:pStyle w:val="BodyText"/>
      </w:pPr>
      <w:r>
        <w:t xml:space="preserve">Figure A8-6: Variation between permit conditions across permits for cement sector installations</w:t>
      </w:r>
      <w:r>
        <w:t xml:space="preserve"> </w:t>
      </w:r>
      <w:r>
        <w:t xml:space="preserve">examined by Eunomia (2019).</w:t>
      </w:r>
      <w:r>
        <w:br/>
      </w:r>
      <w:r>
        <w:t xml:space="preserve">(The red dotted lines indicated the BAT-AELs. In the lower two diagrams, measurements above</w:t>
      </w:r>
      <w:r>
        <w:t xml:space="preserve"> </w:t>
      </w:r>
      <w:r>
        <w:t xml:space="preserve">the lines indicate non-compliance. Top left BAT19 NOX (preheater kiln) and top right BAT27</w:t>
      </w:r>
      <w:r>
        <w:t xml:space="preserve"> </w:t>
      </w:r>
      <w:r>
        <w:t xml:space="preserve">PCDD/F examples with relatively low variation. Bottom left BAT21 SO2 and BAT20 NH3 (slip)</w:t>
      </w:r>
      <w:r>
        <w:t xml:space="preserve"> </w:t>
      </w:r>
      <w:r>
        <w:t xml:space="preserve">examples with relatively high variation.)</w:t>
      </w:r>
    </w:p>
    <w:p>
      <w:pPr>
        <w:pStyle w:val="BodyText"/>
      </w:pPr>
      <w:r>
        <w:t xml:space="preserve">A detailed ex-ante assessment of the possible impacts of BAT conclusions was carried out for</w:t>
      </w:r>
      <w:r>
        <w:t xml:space="preserve"> </w:t>
      </w:r>
      <w:r>
        <w:t xml:space="preserve">selected plants under scope of the LCP BAT conclusions. This found that, for the largest plants</w:t>
      </w:r>
      <w:r>
        <w:t xml:space="preserve"> </w:t>
      </w:r>
      <w:r>
        <w:t xml:space="preserve">(&gt;300MWth) firing solid fuels, there was an appreciable increase in the expected compliance</w:t>
      </w:r>
      <w:r>
        <w:t xml:space="preserve"> </w:t>
      </w:r>
      <w:r>
        <w:t xml:space="preserve">costs to comply with lower BAT-AELs for SO2, NOX, dust and Hg compared to if the upper</w:t>
      </w:r>
      <w:r>
        <w:t xml:space="preserve"> </w:t>
      </w:r>
      <w:r>
        <w:t xml:space="preserve">BAT-AEL was met (Ricardo, 2017). The estimates from that study were total annualised costs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of €0.6bn/year for meeting upper BAT-AELs, rising 10 times to €5.7bn/year for meeting lower</w:t>
      </w:r>
      <w:r>
        <w:t xml:space="preserve"> </w:t>
      </w:r>
      <w:r>
        <w:t xml:space="preserve">BAT-AELs (two thirds of this higher cost was estimated to be due to fitting high efficiency SO2</w:t>
      </w:r>
      <w:r>
        <w:t xml:space="preserve"> </w:t>
      </w:r>
      <w:r>
        <w:t xml:space="preserve">reduction measures), i.e. around 10 times the cost of meeting upper BAT-AELs. These estimates</w:t>
      </w:r>
      <w:r>
        <w:t xml:space="preserve"> </w:t>
      </w:r>
      <w:r>
        <w:t xml:space="preserve">included the assumption that existing LCPs would have needed to comply with minimum</w:t>
      </w:r>
      <w:r>
        <w:t xml:space="preserve"> </w:t>
      </w:r>
      <w:r>
        <w:t xml:space="preserve">standards (IED Annex V ELVs) prior to achieving BATC compliance (and this existing</w:t>
      </w:r>
      <w:r>
        <w:t xml:space="preserve"> </w:t>
      </w:r>
      <w:r>
        <w:t xml:space="preserve">compliance was accounted for in the estimation of costs). This latter point is important to note</w:t>
      </w:r>
      <w:r>
        <w:t xml:space="preserve"> </w:t>
      </w:r>
      <w:r>
        <w:t xml:space="preserve">due to it being specific to this sector and because it leads to increases in estimated compliance</w:t>
      </w:r>
      <w:r>
        <w:t xml:space="preserve"> </w:t>
      </w:r>
      <w:r>
        <w:t xml:space="preserve">costs due to a proportion of the costs being stranded assets. The specificities of this sector’s</w:t>
      </w:r>
      <w:r>
        <w:t xml:space="preserve"> </w:t>
      </w:r>
      <w:r>
        <w:t xml:space="preserve">situation mean that it would be inappropriate to assume the findings from this single information</w:t>
      </w:r>
      <w:r>
        <w:t xml:space="preserve"> </w:t>
      </w:r>
      <w:r>
        <w:t xml:space="preserve">source could be extrapolated to other sectors.</w:t>
      </w:r>
      <w:r>
        <w:t xml:space="preserve"> </w:t>
      </w:r>
      <w:r>
        <w:t xml:space="preserve">In Q4 2020 the EC launched a contract to further assess how BAT conclusions are implemented</w:t>
      </w:r>
      <w:r>
        <w:t xml:space="preserve"> </w:t>
      </w:r>
      <w:r>
        <w:t xml:space="preserve">within permits -</w:t>
      </w:r>
      <w:r>
        <w:t xml:space="preserve"> </w:t>
      </w:r>
      <w:r>
        <w:t xml:space="preserve">“Assessment of BAT conclusions implementation in IED Permits”</w:t>
      </w:r>
      <w:r>
        <w:t xml:space="preserve">11. This</w:t>
      </w:r>
      <w:r>
        <w:t xml:space="preserve"> </w:t>
      </w:r>
      <w:r>
        <w:t xml:space="preserve">benefitted from the experience of previous pilot projects and focused on four IED sectors: glass,</w:t>
      </w:r>
      <w:r>
        <w:t xml:space="preserve"> </w:t>
      </w:r>
      <w:r>
        <w:t xml:space="preserve">pulp and paper, non ferrous metals and wood based panels. Pre-final estimations show that,</w:t>
      </w:r>
      <w:r>
        <w:t xml:space="preserve"> </w:t>
      </w:r>
      <w:r>
        <w:t xml:space="preserve">overall, 75-85% of ELVs in permits are based on the upper level of BAT-AEL range (or are</w:t>
      </w:r>
      <w:r>
        <w:t xml:space="preserve"> </w:t>
      </w:r>
      <w:r>
        <w:t xml:space="preserve">above), ith variations by sector and pollutant. This project also showed that the access to the</w:t>
      </w:r>
      <w:r>
        <w:t xml:space="preserve"> </w:t>
      </w:r>
      <w:r>
        <w:t xml:space="preserve">permits as well as permits quality is various across member states.</w:t>
      </w:r>
      <w:r>
        <w:br/>
      </w:r>
      <w:r>
        <w:t xml:space="preserve">Despite these uncertainties and as a partial illustration of the potential scale of impact, it is</w:t>
      </w:r>
      <w:r>
        <w:t xml:space="preserve"> </w:t>
      </w:r>
      <w:r>
        <w:t xml:space="preserve">assumed that around 10% of existing 52 000 installations and 5% of 500 new installations every</w:t>
      </w:r>
      <w:r>
        <w:t xml:space="preserve"> </w:t>
      </w:r>
      <w:r>
        <w:t xml:space="preserve">year over a period of 20 years may increase their environmental ambitions as a result of this</w:t>
      </w:r>
      <w:r>
        <w:t xml:space="preserve"> </w:t>
      </w:r>
      <w:r>
        <w:t xml:space="preserve">policy measure IED#5. This means that around 5 700 installations could require additional</w:t>
      </w:r>
      <w:r>
        <w:t xml:space="preserve"> </w:t>
      </w:r>
      <w:r>
        <w:t xml:space="preserve">(and/or earlier) capital investments over the period. Based on expert input, these investments</w:t>
      </w:r>
      <w:r>
        <w:t xml:space="preserve"> </w:t>
      </w:r>
      <w:r>
        <w:t xml:space="preserve">could be at least €0.5 million for each installation. Thus, additional (and/or earlier) capital costs</w:t>
      </w:r>
      <w:r>
        <w:t xml:space="preserve"> </w:t>
      </w:r>
      <w:r>
        <w:t xml:space="preserve">could be at least €2 850 million over the 20-year period or an equivalent annual cost of around</w:t>
      </w:r>
      <w:r>
        <w:t xml:space="preserve"> </w:t>
      </w:r>
      <w:r>
        <w:t xml:space="preserve">€210 million per year over the period.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This measure is likely to have weakly negative impacts on the competitiveness of EU industry</w:t>
      </w:r>
      <w:r>
        <w:t xml:space="preserve"> </w:t>
      </w:r>
      <w:r>
        <w:t xml:space="preserve">internationally, for those sectors that compete with international businesses. Further tightening</w:t>
      </w:r>
      <w:r>
        <w:t xml:space="preserve"> </w:t>
      </w:r>
      <w:r>
        <w:t xml:space="preserve">environmental standards in the EU will increase capital and operational costs, with the</w:t>
      </w:r>
      <w:r>
        <w:t xml:space="preserve"> </w:t>
      </w:r>
      <w:r>
        <w:t xml:space="preserve">consequence of making products less competitive (purely based on price) with products imported</w:t>
      </w:r>
      <w:r>
        <w:t xml:space="preserve"> </w:t>
      </w:r>
      <w:r>
        <w:t xml:space="preserve">from nations with lower environmental standards. There could also be negative impacts within</w:t>
      </w:r>
      <w:r>
        <w:t xml:space="preserve"> </w:t>
      </w:r>
      <w:r>
        <w:t xml:space="preserve">the EU on intra-EU trade, if there is variation in implementation between the Member States on</w:t>
      </w:r>
      <w:r>
        <w:t xml:space="preserve"> </w:t>
      </w:r>
      <w:r>
        <w:t xml:space="preserve">the degree to which operators are pushed to accept permit ELVs at lower BAT-AELs (and hence</w:t>
      </w:r>
      <w:r>
        <w:t xml:space="preserve"> </w:t>
      </w:r>
      <w:r>
        <w:t xml:space="preserve">the potential importance of standardised methodologies for cost-benefit analysis, similar to</w:t>
      </w:r>
      <w:r>
        <w:t xml:space="preserve"> </w:t>
      </w:r>
      <w:r>
        <w:t xml:space="preserve">measure 2).</w:t>
      </w:r>
      <w:r>
        <w:br/>
      </w:r>
      <w:r>
        <w:t xml:space="preserve">The measure is likely to have weakly positive impacts on the level playing field, particularly for</w:t>
      </w:r>
      <w:r>
        <w:t xml:space="preserve"> </w:t>
      </w:r>
      <w:r>
        <w:t xml:space="preserve">those MS which currently set lower emission levels than the upper BAT-AEL. Findings on the</w:t>
      </w:r>
      <w:r>
        <w:t xml:space="preserve"> </w:t>
      </w:r>
      <w:r>
        <w:t xml:space="preserve">regulatory baseline indicate there is substantial variation between Member States approaches to</w:t>
      </w:r>
    </w:p>
    <w:p>
      <w:pPr>
        <w:pStyle w:val="BodyText"/>
      </w:pPr>
      <w:r>
        <w:t xml:space="preserve">11 Terms of reference available at: Circabc (europa.eu)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setting ELVs in permits. Therefore, there is scope to increase the consistency by which Member</w:t>
      </w:r>
      <w:r>
        <w:t xml:space="preserve"> </w:t>
      </w:r>
      <w:r>
        <w:t xml:space="preserve">States allocate permits. Consequently, this would improve the level playing field for operators</w:t>
      </w:r>
      <w:r>
        <w:t xml:space="preserve"> </w:t>
      </w:r>
      <w:r>
        <w:t xml:space="preserve">working in different Member States. There would be risk however that this measure may</w:t>
      </w:r>
      <w:r>
        <w:t xml:space="preserve"> </w:t>
      </w:r>
      <w:r>
        <w:t xml:space="preserve">increase administrative burdens (without necessarily leading to lower permit ELVs and hence</w:t>
      </w:r>
      <w:r>
        <w:t xml:space="preserve"> </w:t>
      </w:r>
      <w:r>
        <w:t xml:space="preserve">environmental benefits) and could lead to discrepancy between best and worst performing</w:t>
      </w:r>
      <w:r>
        <w:t xml:space="preserve"> </w:t>
      </w:r>
      <w:r>
        <w:t xml:space="preserve">Member States, manifest as an unlevel playing field.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The measure’s impacts on SMEs are uncertain.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The measure is likely to have a positive impact on innovation and research. If the lower end of</w:t>
      </w:r>
      <w:r>
        <w:t xml:space="preserve"> </w:t>
      </w:r>
      <w:r>
        <w:t xml:space="preserve">BAT-AEL ranges are adopted as ELVs by more operators, there will be incentives to increase</w:t>
      </w:r>
      <w:r>
        <w:t xml:space="preserve"> </w:t>
      </w:r>
      <w:r>
        <w:t xml:space="preserve">investment in research, development and demonstration to make complying with more stringent</w:t>
      </w:r>
      <w:r>
        <w:t xml:space="preserve"> </w:t>
      </w:r>
      <w:r>
        <w:t xml:space="preserve">environmental standards more cost-effective.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will have negative impacts on the administrative burden for Member State</w:t>
      </w:r>
      <w:r>
        <w:t xml:space="preserve"> </w:t>
      </w:r>
      <w:r>
        <w:t xml:space="preserve">competent authorities.</w:t>
      </w:r>
      <w:r>
        <w:br/>
      </w:r>
      <w:r>
        <w:t xml:space="preserve">In setting or reconsidering and updating permit conditions, competent authorities need to assess</w:t>
      </w:r>
      <w:r>
        <w:t xml:space="preserve"> </w:t>
      </w:r>
      <w:r>
        <w:t xml:space="preserve">each installation individually to consider the appropriate ELVs that should be included in said</w:t>
      </w:r>
      <w:r>
        <w:t xml:space="preserve"> </w:t>
      </w:r>
      <w:r>
        <w:t xml:space="preserve">conditions, except if General Binding Rules are used for which no case-by-case approach is</w:t>
      </w:r>
      <w:r>
        <w:t xml:space="preserve"> </w:t>
      </w:r>
      <w:r>
        <w:t xml:space="preserve">taken. This measure will not change the ability to use General Binding Rules. However, it will</w:t>
      </w:r>
      <w:r>
        <w:t xml:space="preserve"> </w:t>
      </w:r>
      <w:r>
        <w:t xml:space="preserve">require additional effort for authorities to consider evidence provided by operators in a new</w:t>
      </w:r>
      <w:r>
        <w:t xml:space="preserve"> </w:t>
      </w:r>
      <w:r>
        <w:t xml:space="preserve">context where the lower end of BAT-AEL ranges are set as default for consideration in the</w:t>
      </w:r>
      <w:r>
        <w:t xml:space="preserve"> </w:t>
      </w:r>
      <w:r>
        <w:t xml:space="preserve">permitting processes.</w:t>
      </w:r>
      <w:r>
        <w:t xml:space="preserve"> </w:t>
      </w:r>
      <w:r>
        <w:t xml:space="preserve">These additional administrative effort will build upon the baseline permitting processes, both</w:t>
      </w:r>
      <w:r>
        <w:t xml:space="preserve"> </w:t>
      </w:r>
      <w:r>
        <w:t xml:space="preserve">issuing new permits as well as reconsidering and updating existing ones. There are around 52</w:t>
      </w:r>
      <w:r>
        <w:t xml:space="preserve"> </w:t>
      </w:r>
      <w:r>
        <w:t xml:space="preserve">000 existing IED installations which may undergo permit reconsiderations and updates at a</w:t>
      </w:r>
      <w:r>
        <w:t xml:space="preserve"> </w:t>
      </w:r>
      <w:r>
        <w:t xml:space="preserve">frequency of once every 10 years (in line with the BREF review cycle). It is assumed that this</w:t>
      </w:r>
      <w:r>
        <w:t xml:space="preserve"> </w:t>
      </w:r>
      <w:r>
        <w:t xml:space="preserve">measure could require around 10% of additional effort from public authorities when engaging</w:t>
      </w:r>
      <w:r>
        <w:t xml:space="preserve"> </w:t>
      </w:r>
      <w:r>
        <w:t xml:space="preserve">with permit reconsiderations and updates. In addition, evidence available and analysis for this</w:t>
      </w:r>
      <w:r>
        <w:t xml:space="preserve"> </w:t>
      </w:r>
      <w:r>
        <w:t xml:space="preserve">study suggests that there might be 500 new permits issued every year, on average, which would</w:t>
      </w:r>
      <w:r>
        <w:t xml:space="preserve"> </w:t>
      </w:r>
      <w:r>
        <w:t xml:space="preserve">require additional effort from public authorities assumed at around 5% of baseline costs. In</w:t>
      </w:r>
      <w:r>
        <w:t xml:space="preserve"> </w:t>
      </w:r>
      <w:r>
        <w:t xml:space="preserve">summary, this measure would add between €0.9 million and €10 million of additional burden</w:t>
      </w:r>
      <w:r>
        <w:t xml:space="preserve"> </w:t>
      </w:r>
      <w:r>
        <w:t xml:space="preserve">each year, on average, over a 20 year period, with a central estimate of around €6.7 million</w:t>
      </w:r>
      <w:r>
        <w:t xml:space="preserve"> </w:t>
      </w:r>
      <w:r>
        <w:t xml:space="preserve">(2020 euros).</w:t>
      </w:r>
      <w:r>
        <w:t xml:space="preserve"> </w:t>
      </w:r>
      <w:r>
        <w:t xml:space="preserve">On the assumption that operators may try to bring more evidence to the authorities to show why</w:t>
      </w:r>
      <w:r>
        <w:t xml:space="preserve"> </w:t>
      </w:r>
      <w:r>
        <w:t xml:space="preserve">they cannot meet lower BAT-AELs, this may increase the time needed for competent authorities</w:t>
      </w:r>
      <w:r>
        <w:t xml:space="preserve"> </w:t>
      </w:r>
      <w:r>
        <w:t xml:space="preserve">to assess the evidence provided by operators. This is a concern raised by authorities in the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response to the TSS for this study. The results, illustrated in the figure below show that, with one</w:t>
      </w:r>
      <w:r>
        <w:t xml:space="preserve"> </w:t>
      </w:r>
      <w:r>
        <w:t xml:space="preserve">exception, all public authority respondents believe that making the lower limit values of BAT-</w:t>
      </w:r>
      <w:r>
        <w:t xml:space="preserve"> </w:t>
      </w:r>
      <w:r>
        <w:t xml:space="preserve">AEL ranges the default option will increase their administrative tasks. On average, the</w:t>
      </w:r>
      <w:r>
        <w:t xml:space="preserve"> </w:t>
      </w:r>
      <w:r>
        <w:t xml:space="preserve">respondents expect a medium impact, in fact, their responses are distributed evenly between a</w:t>
      </w:r>
      <w:r>
        <w:t xml:space="preserve"> </w:t>
      </w:r>
      <w:r>
        <w:t xml:space="preserve">little or no impact (+/-5% increase) medium impact (5-15% increase) and large impact (&gt;15%</w:t>
      </w:r>
      <w:r>
        <w:t xml:space="preserve"> </w:t>
      </w:r>
      <w:r>
        <w:t xml:space="preserve">increase) on administrative costs.</w:t>
      </w:r>
    </w:p>
    <w:p>
      <w:pPr>
        <w:pStyle w:val="BodyText"/>
      </w:pPr>
      <w:r>
        <w:t xml:space="preserve">Figure A8-7: Distribution of responses to question 25 to the targeted stakeholder survey: “To what</w:t>
      </w:r>
      <w:r>
        <w:t xml:space="preserve"> </w:t>
      </w:r>
      <w:r>
        <w:t xml:space="preserve">extent would you expect the following options to impact on annual administrative costs i.e. related to</w:t>
      </w:r>
      <w:r>
        <w:t xml:space="preserve"> </w:t>
      </w:r>
      <w:r>
        <w:t xml:space="preserve">permitting, compliance, inspection and enforcement (relative to existing annual costs)?”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This measure is likely to have positive impacts on the environment overall, although this is</w:t>
      </w:r>
      <w:r>
        <w:t xml:space="preserve"> </w:t>
      </w:r>
      <w:r>
        <w:t xml:space="preserve">uncertain and will depend on the number new installations that set ELVs at the lower end of</w:t>
      </w:r>
      <w:r>
        <w:t xml:space="preserve"> </w:t>
      </w:r>
      <w:r>
        <w:t xml:space="preserve">BAT-AEL ranges and existing installations that tighten their ELVs as part of permit</w:t>
      </w:r>
      <w:r>
        <w:t xml:space="preserve"> </w:t>
      </w:r>
      <w:r>
        <w:t xml:space="preserve">reconsiderations and updates.</w:t>
      </w:r>
      <w:r>
        <w:t xml:space="preserve"> </w:t>
      </w:r>
      <w:r>
        <w:t xml:space="preserve">The evidence gathered by Eunomia (2019) (and included above) indicates setting the lower limit</w:t>
      </w:r>
      <w:r>
        <w:t xml:space="preserve"> </w:t>
      </w:r>
      <w:r>
        <w:t xml:space="preserve">value as default would have positive environmental impacts if the measure encourages</w:t>
      </w:r>
      <w:r>
        <w:t xml:space="preserve"> </w:t>
      </w:r>
      <w:r>
        <w:t xml:space="preserve">operators and public authorities to consider whether the environmental benefits of adopting the</w:t>
      </w:r>
      <w:r>
        <w:t xml:space="preserve"> </w:t>
      </w:r>
      <w:r>
        <w:t xml:space="preserve">lower limit value outweigh the costs. The data on ELVs in permits for cement sector installations</w:t>
      </w:r>
      <w:r>
        <w:t xml:space="preserve"> </w:t>
      </w:r>
      <w:r>
        <w:t xml:space="preserve">shows 64% of permits examined are compliant with the upper limit value. This suggests the</w:t>
      </w:r>
      <w:r>
        <w:t xml:space="preserve"> </w:t>
      </w:r>
      <w:r>
        <w:t xml:space="preserve">measure will lead to discussions with a large proportion of installations’ operators. By increasing</w:t>
      </w:r>
      <w:r>
        <w:t xml:space="preserve"> </w:t>
      </w:r>
      <w:r>
        <w:t xml:space="preserve">the number of discussions between the public authorities and operators it is likely some</w:t>
      </w:r>
      <w:r>
        <w:t xml:space="preserve"> </w:t>
      </w:r>
      <w:r>
        <w:t xml:space="preserve">proportion of the discussions will translate into stricter ELVs for companies which previously</w:t>
      </w:r>
      <w:r>
        <w:t xml:space="preserve"> </w:t>
      </w:r>
      <w:r>
        <w:t xml:space="preserve">had permits ELVs set at the upper BAT-AEL.</w:t>
      </w:r>
      <w:r>
        <w:br/>
      </w:r>
      <w:r>
        <w:t xml:space="preserve">Analysis of the typical difference between upper and lower BAT-AELs (Figure A8-5) also</w:t>
      </w:r>
      <w:r>
        <w:t xml:space="preserve"> </w:t>
      </w:r>
      <w:r>
        <w:t xml:space="preserve">confirmed that a potentially significant drop in emissions would be expected after dropping</w:t>
      </w:r>
      <w:r>
        <w:t xml:space="preserve"> </w:t>
      </w:r>
      <w:r>
        <w:t xml:space="preserve">ELVs from the level of upper to lower BAT-AELs.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Some BAT-AELs do not include ranges of emissions, which means these standards would not be</w:t>
      </w:r>
      <w:r>
        <w:t xml:space="preserve"> </w:t>
      </w:r>
      <w:r>
        <w:t xml:space="preserve">affected by this measure unless the BREFs are updated to refine such ranges.</w:t>
      </w:r>
      <w:r>
        <w:br/>
      </w:r>
      <w:r>
        <w:t xml:space="preserve">The position paper for the European Environmental Bureau (EEB) highlights that this measure</w:t>
      </w:r>
      <w:r>
        <w:t xml:space="preserve"> </w:t>
      </w:r>
      <w:r>
        <w:t xml:space="preserve">would not affect all environmental issues as some BAT Conclusions do not necessarily cover the</w:t>
      </w:r>
      <w:r>
        <w:t xml:space="preserve"> </w:t>
      </w:r>
      <w:r>
        <w:t xml:space="preserve">environmental issue, such as, substitution of the production of chemicals of high concern in the</w:t>
      </w:r>
      <w:r>
        <w:t xml:space="preserve"> </w:t>
      </w:r>
      <w:r>
        <w:t xml:space="preserve">LVOC BREF and further use of treated waste in the Water Treatment BREF.</w:t>
      </w:r>
      <w:r>
        <w:br/>
      </w:r>
      <w:r>
        <w:t xml:space="preserve">According to a position paper from the business associations European Federation of Intelligent</w:t>
      </w:r>
      <w:r>
        <w:t xml:space="preserve"> </w:t>
      </w:r>
      <w:r>
        <w:t xml:space="preserve">Energy Efficiency Services, Business Europe, International Association of Oil &amp; Gas Producers</w:t>
      </w:r>
      <w:r>
        <w:t xml:space="preserve"> </w:t>
      </w:r>
      <w:r>
        <w:t xml:space="preserve">and Euro Heat and power, the measure could have a detrimental effect on the IED’s effectiveness</w:t>
      </w:r>
      <w:r>
        <w:t xml:space="preserve"> </w:t>
      </w:r>
      <w:r>
        <w:t xml:space="preserve">as a tool to reduce environmental impacts in an integrated approach. The position papers make</w:t>
      </w:r>
      <w:r>
        <w:t xml:space="preserve"> </w:t>
      </w:r>
      <w:r>
        <w:t xml:space="preserve">the argument that BAT-AEL ranges are crucial to accommodate for interactions between</w:t>
      </w:r>
      <w:r>
        <w:t xml:space="preserve"> </w:t>
      </w:r>
      <w:r>
        <w:t xml:space="preserve">pollutants. The papers highlight as an example that CO2 and NOX emissions are interlinked (an</w:t>
      </w:r>
      <w:r>
        <w:t xml:space="preserve"> </w:t>
      </w:r>
      <w:r>
        <w:t xml:space="preserve">abatement in NOX emissions would lead to an increase in waste or CO2 emissions). Therefore,</w:t>
      </w:r>
      <w:r>
        <w:t xml:space="preserve"> </w:t>
      </w:r>
      <w:r>
        <w:t xml:space="preserve">the argument goes that making the lower limit value the default for NOX emissions, CO2</w:t>
      </w:r>
      <w:r>
        <w:t xml:space="preserve"> </w:t>
      </w:r>
      <w:r>
        <w:t xml:space="preserve">emissions would rise, creating a trade-off between air quality and global warming.</w:t>
      </w:r>
      <w:r>
        <w:br/>
      </w:r>
      <w:r>
        <w:t xml:space="preserve">The position paper from ClientEarth highlights the interaction between this measure and measure</w:t>
      </w:r>
      <w:r>
        <w:t xml:space="preserve"> </w:t>
      </w:r>
      <w:r>
        <w:t xml:space="preserve">1, which focuses on implementing a strict and clear regime to manage derogations. The paper</w:t>
      </w:r>
      <w:r>
        <w:t xml:space="preserve"> </w:t>
      </w:r>
      <w:r>
        <w:t xml:space="preserve">argues that the environmental impacts of implementing this measure are dependent on whether</w:t>
      </w:r>
      <w:r>
        <w:t xml:space="preserve"> </w:t>
      </w:r>
      <w:r>
        <w:t xml:space="preserve">an improved regime to implement derogations is introduced.</w:t>
      </w:r>
      <w:r>
        <w:br/>
      </w:r>
      <w:r>
        <w:t xml:space="preserve">Climate</w:t>
      </w:r>
      <w:r>
        <w:t xml:space="preserve"> </w:t>
      </w:r>
      <w:r>
        <w:t xml:space="preserve">The measure is likely to have a limited impact on climate change because, in its current state,</w:t>
      </w:r>
      <w:r>
        <w:t xml:space="preserve"> </w:t>
      </w:r>
      <w:r>
        <w:t xml:space="preserve">GHGs are not in scope of the IED such that permit ELVs are not set for GHGs.</w:t>
      </w:r>
      <w:r>
        <w:t xml:space="preserve"> </w:t>
      </w:r>
      <w:r>
        <w:t xml:space="preserve">According to responses to the TSS, 40% of participants believe the measure will have no impact.</w:t>
      </w:r>
      <w:r>
        <w:t xml:space="preserve"> </w:t>
      </w:r>
      <w:r>
        <w:t xml:space="preserve">Respondents who believe the measure will have an impact on GHG emissions were divided</w:t>
      </w:r>
      <w:r>
        <w:t xml:space="preserve"> </w:t>
      </w:r>
      <w:r>
        <w:t xml:space="preserve">between slight, moderate or significant, with 11%, 8% and 7% of responses respectively. More</w:t>
      </w:r>
      <w:r>
        <w:t xml:space="preserve"> </w:t>
      </w:r>
      <w:r>
        <w:t xml:space="preserve">respondents answered “I don’t know” for the measure’s impacts on greenhouse gas emissions</w:t>
      </w:r>
      <w:r>
        <w:t xml:space="preserve"> </w:t>
      </w:r>
      <w:r>
        <w:t xml:space="preserve">than for the other emissions; 24% in comparison to 10%, 9% and 16%.</w:t>
      </w:r>
      <w:r>
        <w:br/>
      </w:r>
      <w:r>
        <w:t xml:space="preserve">The relatively high proportion of respondents answering “I don’t know” could reflect uncertainty</w:t>
      </w:r>
      <w:r>
        <w:t xml:space="preserve"> </w:t>
      </w:r>
      <w:r>
        <w:t xml:space="preserve">relating to whether greenhouse gas emissions are within the IED’s scope. If the measure reduced</w:t>
      </w:r>
      <w:r>
        <w:t xml:space="preserve"> </w:t>
      </w:r>
      <w:r>
        <w:t xml:space="preserve">energy usage this could have an indirect impact on greenhouse gas emissions where energy is</w:t>
      </w:r>
      <w:r>
        <w:t xml:space="preserve"> </w:t>
      </w:r>
      <w:r>
        <w:t xml:space="preserve">produced using non-renewable sources.</w:t>
      </w:r>
      <w:r>
        <w:br/>
      </w:r>
      <w:r>
        <w:t xml:space="preserve">Air quality</w:t>
      </w:r>
      <w:r>
        <w:t xml:space="preserve"> </w:t>
      </w:r>
      <w:r>
        <w:t xml:space="preserve">The measure is likely to have a positive impact on air quality.</w:t>
      </w:r>
      <w:r>
        <w:br/>
      </w:r>
      <w:r>
        <w:t xml:space="preserve">Figure A8-6 demonstrates most installations are compliant with the upper limit value for the</w:t>
      </w:r>
      <w:r>
        <w:t xml:space="preserve"> </w:t>
      </w:r>
      <w:r>
        <w:t xml:space="preserve">emissions to air examined (PCDD/F, NOx, SO2, NO3). This demonstrates the measure would</w:t>
      </w:r>
      <w:r>
        <w:t xml:space="preserve"> </w:t>
      </w:r>
      <w:r>
        <w:t xml:space="preserve">force discussion between the operator and public authorities on the costs and environmental</w:t>
      </w:r>
      <w:r>
        <w:t xml:space="preserve"> </w:t>
      </w:r>
      <w:r>
        <w:t xml:space="preserve">benefits of issuing a permit with lower emission limit values. The environmental impacts are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challenging to quantify. It is unclear how many discussions between public authorities and</w:t>
      </w:r>
      <w:r>
        <w:t xml:space="preserve"> </w:t>
      </w:r>
      <w:r>
        <w:t xml:space="preserve">operators could translate into a stricter ELV than before.</w:t>
      </w:r>
      <w:r>
        <w:t xml:space="preserve"> </w:t>
      </w:r>
      <w:r>
        <w:t xml:space="preserve">Figure A8-8 demonstrates the % decrease from the upper to the lower BAT-AEL for dust</w:t>
      </w:r>
      <w:r>
        <w:t xml:space="preserve"> </w:t>
      </w:r>
      <w:r>
        <w:t xml:space="preserve">emissions across all BATC. The data shows % decrease from upper to lower BAT-AEL is</w:t>
      </w:r>
      <w:r>
        <w:t xml:space="preserve"> </w:t>
      </w:r>
      <w:r>
        <w:t xml:space="preserve">relatively high. If the measure encourages public authorities to consider issuing permits at the</w:t>
      </w:r>
      <w:r>
        <w:t xml:space="preserve"> </w:t>
      </w:r>
      <w:r>
        <w:t xml:space="preserve">lower limit value or closer to the lower limit value, the emissions reduction for dust emissions</w:t>
      </w:r>
      <w:r>
        <w:t xml:space="preserve"> </w:t>
      </w:r>
      <w:r>
        <w:t xml:space="preserve">would be significant.</w:t>
      </w:r>
      <w:r>
        <w:br/>
      </w:r>
      <w:r>
        <w:t xml:space="preserve">Figure A8-9 demonstrates the % reduction from the upper to the lower BAT-AELs for emissions</w:t>
      </w:r>
      <w:r>
        <w:t xml:space="preserve"> </w:t>
      </w:r>
      <w:r>
        <w:t xml:space="preserve">to air of NOx. The figure shows the range of differences between the upper and lower BAT-</w:t>
      </w:r>
      <w:r>
        <w:t xml:space="preserve"> </w:t>
      </w:r>
      <w:r>
        <w:t xml:space="preserve">AELs for NOx is slightly different to dust emissions. This indicates the measure will have an</w:t>
      </w:r>
      <w:r>
        <w:t xml:space="preserve"> </w:t>
      </w:r>
      <w:r>
        <w:t xml:space="preserve">uneven impact across the different emissions to air which the IED regulates.</w:t>
      </w:r>
      <w:r>
        <w:t xml:space="preserve"> </w:t>
      </w:r>
      <w:r>
        <w:t xml:space="preserve">Figure A8-8: Histogram of % reduction from the upper to the lower BAT-AEL for dust emissions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Figure A8-9: Histogram of % reduction from the upper to the lower BAT-AEL for NOx emissions</w:t>
      </w:r>
      <w:r>
        <w:t xml:space="preserve"> </w:t>
      </w:r>
      <w:r>
        <w:t xml:space="preserve">to air for all BATC</w:t>
      </w:r>
    </w:p>
    <w:p>
      <w:pPr>
        <w:pStyle w:val="BodyText"/>
      </w:pPr>
      <w:r>
        <w:t xml:space="preserve">NOx, as one of the key air pollutants which also happens to be a key environmental issue for</w:t>
      </w:r>
      <w:r>
        <w:t xml:space="preserve"> </w:t>
      </w:r>
      <w:r>
        <w:t xml:space="preserve">several sectors, is taken as an illustration of the possible scale of impacts of policy measure</w:t>
      </w:r>
      <w:r>
        <w:t xml:space="preserve"> </w:t>
      </w:r>
      <w:r>
        <w:t xml:space="preserve">IED#5. It is noted of course that this is an illustration only of partial impacts of this measure and</w:t>
      </w:r>
      <w:r>
        <w:t xml:space="preserve"> </w:t>
      </w:r>
      <w:r>
        <w:t xml:space="preserve">is not a comprehensive assessment of impacts. In Table 10, BAT-AELs for emissions of NOx to</w:t>
      </w:r>
      <w:r>
        <w:t xml:space="preserve"> </w:t>
      </w:r>
      <w:r>
        <w:t xml:space="preserve">air are examined by sector to estimate the potential percentage emissions reduction if the</w:t>
      </w:r>
      <w:r>
        <w:t xml:space="preserve"> </w:t>
      </w:r>
      <w:r>
        <w:t xml:space="preserve">measure was introduced. The percentages were calculated by taking an average of the percentage</w:t>
      </w:r>
      <w:r>
        <w:t xml:space="preserve"> </w:t>
      </w:r>
      <w:r>
        <w:t xml:space="preserve">reductions from the upper to the lower BAT-AEL across all the sectors’ BAT-AELs (for varying</w:t>
      </w:r>
      <w:r>
        <w:t xml:space="preserve"> </w:t>
      </w:r>
      <w:r>
        <w:t xml:space="preserve">processes) and multiplying by 10% (the estimated proportion of existing installations that might</w:t>
      </w:r>
      <w:r>
        <w:t xml:space="preserve"> </w:t>
      </w:r>
      <w:r>
        <w:t xml:space="preserve">set an ELV at the lower BAT-AEL as a result of this measure). To complement this, the sectoral</w:t>
      </w:r>
      <w:r>
        <w:t xml:space="preserve"> </w:t>
      </w:r>
      <w:r>
        <w:t xml:space="preserve">NOx emissions for 2019 were extracted from E-PRTR to estimate the very approximate</w:t>
      </w:r>
      <w:r>
        <w:t xml:space="preserve"> </w:t>
      </w:r>
      <w:r>
        <w:t xml:space="preserve">hypothetical NOx emission reductions of this measure. Together with the damage cost of NOx</w:t>
      </w:r>
      <w:r>
        <w:t xml:space="preserve"> </w:t>
      </w:r>
      <w:r>
        <w:t xml:space="preserve">(taken from Schuchte et al. (2019)), this has allowed an estimate of the monetised value of these</w:t>
      </w:r>
      <w:r>
        <w:t xml:space="preserve"> </w:t>
      </w:r>
      <w:r>
        <w:t xml:space="preserve">hypothetical emissions reductions. This shows that, for five sectors, the monetised NOx emission</w:t>
      </w:r>
      <w:r>
        <w:t xml:space="preserve"> </w:t>
      </w:r>
      <w:r>
        <w:t xml:space="preserve">reductions could range between €0.9bn and €2.8bn per year.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Table A8-10: Potential reduction of NOx emissions to air across selected BATC which include</w:t>
      </w:r>
      <w:r>
        <w:t xml:space="preserve"> </w:t>
      </w:r>
      <w:r>
        <w:t xml:space="preserve">BAT-AELs for releases of NOx to air, and their range of monetised impacts</w:t>
      </w:r>
      <w:r>
        <w:t xml:space="preserve"> </w:t>
      </w:r>
      <w:r>
        <w:t xml:space="preserve">BREF</w:t>
      </w:r>
      <w:r>
        <w:br/>
      </w:r>
      <w:r>
        <w:t xml:space="preserve">Reductions</w:t>
      </w:r>
      <w:r>
        <w:t xml:space="preserve"> </w:t>
      </w:r>
      <w:r>
        <w:t xml:space="preserve">from</w:t>
      </w:r>
      <w:r>
        <w:t xml:space="preserve"> </w:t>
      </w:r>
      <w:r>
        <w:t xml:space="preserve">measure 5</w:t>
      </w:r>
      <w:r>
        <w:t xml:space="preserve"> </w:t>
      </w:r>
      <w:r>
        <w:t xml:space="preserve">(%)</w:t>
      </w:r>
      <w:r>
        <w:t xml:space="preserve"> </w:t>
      </w:r>
      <w:r>
        <w:t xml:space="preserve">E-PRTR NOx</w:t>
      </w:r>
      <w:r>
        <w:t xml:space="preserve"> </w:t>
      </w:r>
      <w:r>
        <w:t xml:space="preserve">emissions</w:t>
      </w:r>
      <w:r>
        <w:t xml:space="preserve"> </w:t>
      </w:r>
      <w:r>
        <w:t xml:space="preserve">(2019)</w:t>
      </w:r>
      <w:r>
        <w:t xml:space="preserve"> </w:t>
      </w:r>
      <w:r>
        <w:t xml:space="preserve">(kt/year)</w:t>
      </w:r>
      <w:r>
        <w:t xml:space="preserve"> </w:t>
      </w:r>
      <w:r>
        <w:t xml:space="preserve">NOx emission</w:t>
      </w:r>
      <w:r>
        <w:t xml:space="preserve"> </w:t>
      </w:r>
      <w:r>
        <w:t xml:space="preserve">reductions of</w:t>
      </w:r>
      <w:r>
        <w:t xml:space="preserve"> </w:t>
      </w:r>
      <w:r>
        <w:t xml:space="preserve">measure (kt/year)</w:t>
      </w:r>
      <w:r>
        <w:t xml:space="preserve"> </w:t>
      </w:r>
      <w:r>
        <w:t xml:space="preserve">Damage cost (€/t)</w:t>
      </w:r>
      <w:r>
        <w:t xml:space="preserve"> </w:t>
      </w:r>
      <w:r>
        <w:t xml:space="preserve">Monetised emission</w:t>
      </w:r>
      <w:r>
        <w:t xml:space="preserve"> </w:t>
      </w:r>
      <w:r>
        <w:t xml:space="preserve">reduction €m/year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CLM</w:t>
      </w:r>
      <w:r>
        <w:t xml:space="preserve"> </w:t>
      </w:r>
      <w:r>
        <w:t xml:space="preserve">7%</w:t>
      </w:r>
      <w:r>
        <w:t xml:space="preserve"> </w:t>
      </w:r>
      <w:r>
        <w:t xml:space="preserve">163 (1)</w:t>
      </w:r>
      <w:r>
        <w:t xml:space="preserve"> </w:t>
      </w:r>
      <w:r>
        <w:t xml:space="preserve">11.4</w:t>
      </w:r>
      <w:r>
        <w:t xml:space="preserve"> </w:t>
      </w:r>
      <w:r>
        <w:t xml:space="preserve">16 767</w:t>
      </w:r>
      <w:r>
        <w:t xml:space="preserve"> </w:t>
      </w:r>
      <w:r>
        <w:t xml:space="preserve">54 815</w:t>
      </w:r>
      <w:r>
        <w:t xml:space="preserve"> </w:t>
      </w:r>
      <w:r>
        <w:t xml:space="preserve">191</w:t>
      </w:r>
      <w:r>
        <w:t xml:space="preserve"> </w:t>
      </w:r>
      <w:r>
        <w:t xml:space="preserve">625</w:t>
      </w:r>
      <w:r>
        <w:t xml:space="preserve"> </w:t>
      </w:r>
      <w:r>
        <w:t xml:space="preserve">GLS</w:t>
      </w:r>
      <w:r>
        <w:t xml:space="preserve"> </w:t>
      </w:r>
      <w:r>
        <w:t xml:space="preserve">7%</w:t>
      </w:r>
      <w:r>
        <w:t xml:space="preserve"> </w:t>
      </w:r>
      <w:r>
        <w:t xml:space="preserve">27</w:t>
      </w:r>
      <w:r>
        <w:t xml:space="preserve"> </w:t>
      </w:r>
      <w:r>
        <w:t xml:space="preserve">1.9</w:t>
      </w:r>
      <w:r>
        <w:t xml:space="preserve"> </w:t>
      </w:r>
      <w:r>
        <w:t xml:space="preserve">31</w:t>
      </w:r>
      <w:r>
        <w:t xml:space="preserve"> </w:t>
      </w:r>
      <w:r>
        <w:t xml:space="preserve">102</w:t>
      </w:r>
      <w:r>
        <w:t xml:space="preserve"> </w:t>
      </w:r>
      <w:r>
        <w:t xml:space="preserve">LCP</w:t>
      </w:r>
      <w:r>
        <w:t xml:space="preserve"> </w:t>
      </w:r>
      <w:r>
        <w:t xml:space="preserve">8%</w:t>
      </w:r>
      <w:r>
        <w:t xml:space="preserve"> </w:t>
      </w:r>
      <w:r>
        <w:t xml:space="preserve">391</w:t>
      </w:r>
      <w:r>
        <w:t xml:space="preserve"> </w:t>
      </w:r>
      <w:r>
        <w:t xml:space="preserve">31.3</w:t>
      </w:r>
      <w:r>
        <w:t xml:space="preserve"> </w:t>
      </w:r>
      <w:r>
        <w:t xml:space="preserve">525</w:t>
      </w:r>
      <w:r>
        <w:t xml:space="preserve"> </w:t>
      </w:r>
      <w:r>
        <w:t xml:space="preserve">1716</w:t>
      </w:r>
      <w:r>
        <w:t xml:space="preserve"> </w:t>
      </w:r>
      <w:r>
        <w:t xml:space="preserve">PP</w:t>
      </w:r>
      <w:r>
        <w:t xml:space="preserve"> </w:t>
      </w:r>
      <w:r>
        <w:t xml:space="preserve">8%</w:t>
      </w:r>
      <w:r>
        <w:t xml:space="preserve"> </w:t>
      </w:r>
      <w:r>
        <w:t xml:space="preserve">56</w:t>
      </w:r>
      <w:r>
        <w:t xml:space="preserve"> </w:t>
      </w:r>
      <w:r>
        <w:t xml:space="preserve">4.5</w:t>
      </w:r>
      <w:r>
        <w:t xml:space="preserve"> </w:t>
      </w:r>
      <w:r>
        <w:t xml:space="preserve">75</w:t>
      </w:r>
      <w:r>
        <w:t xml:space="preserve"> </w:t>
      </w:r>
      <w:r>
        <w:t xml:space="preserve">244</w:t>
      </w:r>
      <w:r>
        <w:t xml:space="preserve"> </w:t>
      </w:r>
      <w:r>
        <w:t xml:space="preserve">REF</w:t>
      </w:r>
      <w:r>
        <w:t xml:space="preserve"> </w:t>
      </w:r>
      <w:r>
        <w:t xml:space="preserve">5%</w:t>
      </w:r>
      <w:r>
        <w:t xml:space="preserve"> </w:t>
      </w:r>
      <w:r>
        <w:t xml:space="preserve">43</w:t>
      </w:r>
      <w:r>
        <w:t xml:space="preserve"> </w:t>
      </w:r>
      <w:r>
        <w:t xml:space="preserve">2.1</w:t>
      </w:r>
      <w:r>
        <w:t xml:space="preserve"> </w:t>
      </w:r>
      <w:r>
        <w:t xml:space="preserve">36</w:t>
      </w:r>
      <w:r>
        <w:t xml:space="preserve"> </w:t>
      </w:r>
      <w:r>
        <w:t xml:space="preserve">118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679</w:t>
      </w:r>
      <w:r>
        <w:t xml:space="preserve"> </w:t>
      </w:r>
      <w:r>
        <w:t xml:space="preserve">51.2</w:t>
      </w:r>
      <w:r>
        <w:t xml:space="preserve"> </w:t>
      </w:r>
      <w:r>
        <w:t xml:space="preserve">858</w:t>
      </w:r>
      <w:r>
        <w:t xml:space="preserve"> </w:t>
      </w:r>
      <w:r>
        <w:t xml:space="preserve">2 805</w:t>
      </w:r>
      <w:r>
        <w:t xml:space="preserve"> </w:t>
      </w:r>
      <w:r>
        <w:t xml:space="preserve">(1) NB emissions from cement sector only, excluding lime and magnesium production</w:t>
      </w:r>
    </w:p>
    <w:p>
      <w:pPr>
        <w:pStyle w:val="BodyText"/>
      </w:pPr>
      <w:r>
        <w:t xml:space="preserve">The total benefits for this measure would sum the impacts across all environmental issues. A</w:t>
      </w:r>
      <w:r>
        <w:t xml:space="preserve"> </w:t>
      </w:r>
      <w:r>
        <w:t xml:space="preserve">brief assessment for SO2 emissions to air of the reductions from upper to lower BAT-AELs</w:t>
      </w:r>
      <w:r>
        <w:t xml:space="preserve"> </w:t>
      </w:r>
      <w:r>
        <w:t xml:space="preserve">identified broadly similar average percentage reductions as those identified for NOx in Table 10.</w:t>
      </w:r>
      <w:r>
        <w:t xml:space="preserve"> </w:t>
      </w:r>
      <w:r>
        <w:t xml:space="preserve">Overall, these would be expected to be in the tens of €billions per year.</w:t>
      </w:r>
      <w:r>
        <w:t xml:space="preserve"> </w:t>
      </w:r>
      <w:r>
        <w:t xml:space="preserve">Drawing on previous evidence, Ricardo (2017) estimated for large solid fuelled LCPs the</w:t>
      </w:r>
      <w:r>
        <w:t xml:space="preserve"> </w:t>
      </w:r>
      <w:r>
        <w:t xml:space="preserve">benefits and costs of reaching lower BAT-AELs compared with upper BAT-AELs. The findings</w:t>
      </w:r>
      <w:r>
        <w:t xml:space="preserve"> </w:t>
      </w:r>
      <w:r>
        <w:t xml:space="preserve">were that benefits still outweighed costs at the lower BAT-AEL levels, although by a smaller</w:t>
      </w:r>
      <w:r>
        <w:t xml:space="preserve"> </w:t>
      </w:r>
      <w:r>
        <w:t xml:space="preserve">margin (benefit-cost ratio around 2 at lower BAT-AEL rather than around 5 at upper BAT-AEL).</w:t>
      </w:r>
      <w:r>
        <w:t xml:space="preserve"> </w:t>
      </w:r>
      <w:r>
        <w:t xml:space="preserve">Given this finding, it would be presumed that the monetised air pollutant impacts of this measure</w:t>
      </w:r>
      <w:r>
        <w:t xml:space="preserve"> </w:t>
      </w:r>
      <w:r>
        <w:t xml:space="preserve">would exceed the costs of the measure.</w:t>
      </w:r>
      <w:r>
        <w:t xml:space="preserve"> </w:t>
      </w:r>
      <w:r>
        <w:t xml:space="preserve">According to responses to the TSS, 48% of respondents believe the measure will have at least a</w:t>
      </w:r>
      <w:r>
        <w:t xml:space="preserve"> </w:t>
      </w:r>
      <w:r>
        <w:t xml:space="preserve">slight impact on emissions to air, which is the highest proportion of respondents out of all the</w:t>
      </w:r>
      <w:r>
        <w:t xml:space="preserve"> </w:t>
      </w:r>
      <w:r>
        <w:t xml:space="preserve">environmental areas examined. In particular, this is split into slight, moderate, or significant,</w:t>
      </w:r>
      <w:r>
        <w:t xml:space="preserve"> </w:t>
      </w:r>
      <w:r>
        <w:t xml:space="preserve">with 16%, 16% and 17% of responses respectively. The rest, 37% of participants, believe the</w:t>
      </w:r>
      <w:r>
        <w:t xml:space="preserve"> </w:t>
      </w:r>
      <w:r>
        <w:t xml:space="preserve">measure will have no impact on emissions to air.</w:t>
      </w:r>
      <w:r>
        <w:br/>
      </w:r>
      <w:r>
        <w:t xml:space="preserve">Water quality and resources</w:t>
      </w:r>
      <w:r>
        <w:t xml:space="preserve"> </w:t>
      </w:r>
      <w:r>
        <w:t xml:space="preserve">The measure is likely to have a positive impact on water quality, and unclear impacts on water</w:t>
      </w:r>
      <w:r>
        <w:t xml:space="preserve"> </w:t>
      </w:r>
      <w:r>
        <w:t xml:space="preserve">resources as BAT-AEPLs are not currently mandatory. Figure A8-10 demonstrates the %</w:t>
      </w:r>
      <w:r>
        <w:t xml:space="preserve"> </w:t>
      </w:r>
      <w:r>
        <w:t xml:space="preserve">reduction of the lower BAT-AEL from the upper BAT-AEL for emissions of metals to water.</w:t>
      </w:r>
      <w:r>
        <w:t xml:space="preserve"> </w:t>
      </w:r>
      <w:r>
        <w:t xml:space="preserve">The figure demonstrates the difference between the upper and lower values is relatively high in</w:t>
      </w:r>
      <w:r>
        <w:t xml:space="preserve"> </w:t>
      </w:r>
      <w:r>
        <w:t xml:space="preserve">comparison to emissions to air for dust for example. This indicates the measure could have</w:t>
      </w:r>
      <w:r>
        <w:t xml:space="preserve"> </w:t>
      </w:r>
      <w:r>
        <w:t xml:space="preserve">significant positive impacts on emissions to water.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Figure A8-10 Histogram of % reduction of the lower BAT-AEL from the upper BAT-AELs for</w:t>
      </w:r>
      <w:r>
        <w:t xml:space="preserve"> </w:t>
      </w:r>
      <w:r>
        <w:t xml:space="preserve">emissions of metals12 to water</w:t>
      </w:r>
    </w:p>
    <w:p>
      <w:pPr>
        <w:pStyle w:val="BodyText"/>
      </w:pPr>
      <w:r>
        <w:t xml:space="preserve">Similar to the analysis on NOx emissions, Table 11 examines BAT-AELs for heavy metal</w:t>
      </w:r>
      <w:r>
        <w:t xml:space="preserve"> </w:t>
      </w:r>
      <w:r>
        <w:t xml:space="preserve">emissions to water, by sector. The percentage of emissions reduction that could result from the</w:t>
      </w:r>
      <w:r>
        <w:t xml:space="preserve"> </w:t>
      </w:r>
      <w:r>
        <w:t xml:space="preserve">introduction of the measure has also been estimated. These percentages were calculated by</w:t>
      </w:r>
      <w:r>
        <w:t xml:space="preserve"> </w:t>
      </w:r>
      <w:r>
        <w:t xml:space="preserve">taking an average of the percentage reduction from the upper to the lower BAT-AEL,</w:t>
      </w:r>
      <w:r>
        <w:t xml:space="preserve"> </w:t>
      </w:r>
      <w:r>
        <w:t xml:space="preserve">multiplying by 85% (the rough proportion of installations that are issued at the upper limit value)</w:t>
      </w:r>
      <w:r>
        <w:t xml:space="preserve"> </w:t>
      </w:r>
      <w:r>
        <w:t xml:space="preserve">and then multiplying by 10% (the proportion of existing installations which are assumed to</w:t>
      </w:r>
      <w:r>
        <w:t xml:space="preserve"> </w:t>
      </w:r>
      <w:r>
        <w:t xml:space="preserve">potentially set EVLs closer to the lower end of BAT-AEL ranges as a result of this measure).</w:t>
      </w:r>
      <w:r>
        <w:t xml:space="preserve"> </w:t>
      </w:r>
      <w:r>
        <w:t xml:space="preserve">The analysis suggests the difference between the lower and upper limit values is greater in BAT-</w:t>
      </w:r>
      <w:r>
        <w:t xml:space="preserve"> </w:t>
      </w:r>
      <w:r>
        <w:t xml:space="preserve">AELs for emissions to water, than for emissions to air. This would imply that the measure</w:t>
      </w:r>
      <w:r>
        <w:t xml:space="preserve"> </w:t>
      </w:r>
      <w:r>
        <w:t xml:space="preserve">could have a significant positive impact on emissions to water.</w:t>
      </w:r>
    </w:p>
    <w:p>
      <w:pPr>
        <w:pStyle w:val="BodyText"/>
      </w:pPr>
      <w:r>
        <w:t xml:space="preserve">12 Arsenic, Cadmium, Chromium, Copper, Iron, Lead, Nickel, Silver, Tin and Zinc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Table A8-11: Potential percentage reduction of heavy metal emissions to water across selected</w:t>
      </w:r>
      <w:r>
        <w:t xml:space="preserve"> </w:t>
      </w:r>
      <w:r>
        <w:t xml:space="preserve">BATC which include BAT-AELs for heavy metal releases to water</w:t>
      </w:r>
      <w:r>
        <w:t xml:space="preserve"> </w:t>
      </w:r>
      <w:r>
        <w:t xml:space="preserve">BREF</w:t>
      </w:r>
      <w:r>
        <w:t xml:space="preserve"> </w:t>
      </w:r>
      <w:r>
        <w:t xml:space="preserve">% emission reduction for existing</w:t>
      </w:r>
      <w:r>
        <w:t xml:space="preserve"> </w:t>
      </w:r>
      <w:r>
        <w:t xml:space="preserve">installations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permit</w:t>
      </w:r>
      <w:r>
        <w:t xml:space="preserve"> </w:t>
      </w:r>
      <w:r>
        <w:t xml:space="preserve">reconsiderations, assuming 10% of</w:t>
      </w:r>
      <w:r>
        <w:t xml:space="preserve"> </w:t>
      </w:r>
      <w:r>
        <w:t xml:space="preserve">existing installations are affected by</w:t>
      </w:r>
      <w:r>
        <w:t xml:space="preserve"> </w:t>
      </w:r>
      <w:r>
        <w:t xml:space="preserve">measure IED#5</w:t>
      </w:r>
      <w:r>
        <w:t xml:space="preserve"> </w:t>
      </w:r>
      <w:r>
        <w:t xml:space="preserve">CWW</w:t>
      </w:r>
      <w:r>
        <w:t xml:space="preserve"> </w:t>
      </w:r>
      <w:r>
        <w:t xml:space="preserve">9%</w:t>
      </w:r>
      <w:r>
        <w:t xml:space="preserve"> </w:t>
      </w:r>
      <w:r>
        <w:t xml:space="preserve">LCP</w:t>
      </w:r>
      <w:r>
        <w:t xml:space="preserve"> </w:t>
      </w:r>
      <w:r>
        <w:t xml:space="preserve">9%</w:t>
      </w:r>
      <w:r>
        <w:t xml:space="preserve"> </w:t>
      </w:r>
      <w:r>
        <w:t xml:space="preserve">TAN</w:t>
      </w:r>
      <w:r>
        <w:t xml:space="preserve"> </w:t>
      </w:r>
      <w:r>
        <w:t xml:space="preserve">9%</w:t>
      </w:r>
      <w:r>
        <w:t xml:space="preserve"> </w:t>
      </w:r>
      <w:r>
        <w:t xml:space="preserve">WI</w:t>
      </w:r>
      <w:r>
        <w:t xml:space="preserve"> </w:t>
      </w:r>
      <w:r>
        <w:t xml:space="preserve">9%</w:t>
      </w:r>
      <w:r>
        <w:t xml:space="preserve"> </w:t>
      </w:r>
      <w:r>
        <w:t xml:space="preserve">WT</w:t>
      </w:r>
      <w:r>
        <w:t xml:space="preserve"> </w:t>
      </w:r>
      <w:r>
        <w:t xml:space="preserve">8%</w:t>
      </w:r>
    </w:p>
    <w:p>
      <w:pPr>
        <w:pStyle w:val="BodyText"/>
      </w:pPr>
      <w:r>
        <w:t xml:space="preserve">Some Member States have implemented or are exploring ways to issue lower limit values for</w:t>
      </w:r>
      <w:r>
        <w:t xml:space="preserve"> </w:t>
      </w:r>
      <w:r>
        <w:t xml:space="preserve">water BAT-AELs (Ricardo, 2020b). For example, authorities in Germany, Belgium (Flanders)</w:t>
      </w:r>
      <w:r>
        <w:t xml:space="preserve"> </w:t>
      </w:r>
      <w:r>
        <w:t xml:space="preserve">and Bulgaria have issued recommendations on the application of BAT and the setting of ELVs.</w:t>
      </w:r>
      <w:r>
        <w:t xml:space="preserve"> </w:t>
      </w:r>
      <w:r>
        <w:t xml:space="preserve">In 2018, Finland was considering introducing daily average values is being considered when</w:t>
      </w:r>
      <w:r>
        <w:t xml:space="preserve"> </w:t>
      </w:r>
      <w:r>
        <w:t xml:space="preserve">setting ELVs to clarify permit controls (Ympäristöministeriö, 2018). This approach would</w:t>
      </w:r>
      <w:r>
        <w:t xml:space="preserve"> </w:t>
      </w:r>
      <w:r>
        <w:t xml:space="preserve">establish a threshold under which the daily average ELV would be compliant (e.g., where over</w:t>
      </w:r>
      <w:r>
        <w:t xml:space="preserve"> </w:t>
      </w:r>
      <w:r>
        <w:t xml:space="preserve">80% of the daily operating conditions during a calendar year fall below the ELV and where an</w:t>
      </w:r>
      <w:r>
        <w:t xml:space="preserve"> </w:t>
      </w:r>
      <w:r>
        <w:t xml:space="preserve">individual sample does not exceed the limit by more than 100%). The approach may also set a</w:t>
      </w:r>
      <w:r>
        <w:t xml:space="preserve"> </w:t>
      </w:r>
      <w:r>
        <w:t xml:space="preserve">maximum load per installation, e.g., on an annual basis (kg p.a.), to avoid any adverse effects</w:t>
      </w:r>
      <w:r>
        <w:t xml:space="preserve"> </w:t>
      </w:r>
      <w:r>
        <w:t xml:space="preserve">that might result from high cumulative emissions. The evidence collected by Ricardo indicates</w:t>
      </w:r>
      <w:r>
        <w:t xml:space="preserve"> </w:t>
      </w:r>
      <w:r>
        <w:t xml:space="preserve">existing practices to issue lower limit values are in the minority and are inconsistent between</w:t>
      </w:r>
      <w:r>
        <w:t xml:space="preserve"> </w:t>
      </w:r>
      <w:r>
        <w:t xml:space="preserve">Member States. Therefore, although the measure may have less of an impact in the mentioned</w:t>
      </w:r>
      <w:r>
        <w:t xml:space="preserve"> </w:t>
      </w:r>
      <w:r>
        <w:t xml:space="preserve">Member States (Germany, Belgium (Flanders), Bulgaria, and Finland) the measure is likely to</w:t>
      </w:r>
      <w:r>
        <w:t xml:space="preserve"> </w:t>
      </w:r>
      <w:r>
        <w:t xml:space="preserve">have a positive impact on overall water quality.</w:t>
      </w:r>
      <w:r>
        <w:t xml:space="preserve"> </w:t>
      </w:r>
      <w:r>
        <w:t xml:space="preserve">Responses to the TSS indicate that more than 40% of respondents believe this measure will have</w:t>
      </w:r>
      <w:r>
        <w:t xml:space="preserve"> </w:t>
      </w:r>
      <w:r>
        <w:t xml:space="preserve">at least a slight impact on emissions to water, which is the second highest proportion of</w:t>
      </w:r>
      <w:r>
        <w:t xml:space="preserve"> </w:t>
      </w:r>
      <w:r>
        <w:t xml:space="preserve">respondents out of all the environmental areas examined. 39% of participants believe the</w:t>
      </w:r>
      <w:r>
        <w:t xml:space="preserve"> </w:t>
      </w:r>
      <w:r>
        <w:t xml:space="preserve">measure will have no impact on emissions to water.</w:t>
      </w:r>
      <w:r>
        <w:br/>
      </w:r>
      <w:r>
        <w:t xml:space="preserve">Soil quality or resources</w:t>
      </w:r>
      <w:r>
        <w:t xml:space="preserve"> </w:t>
      </w:r>
      <w:r>
        <w:t xml:space="preserve">The measure is likely to have a limited to weakly positive impact on soil quality and resources.</w:t>
      </w:r>
      <w:r>
        <w:br/>
      </w:r>
      <w:r>
        <w:t xml:space="preserve">This is due to the limited BAT-AELs specifically targeting releases to soil. That said, the</w:t>
      </w:r>
      <w:r>
        <w:t xml:space="preserve"> </w:t>
      </w:r>
      <w:r>
        <w:t xml:space="preserve">reductions for releases to water may have knock on positive impacts on eventual releases to soil.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Responses to the TSS indicate that a third of respondents believe the measure will have at least a</w:t>
      </w:r>
      <w:r>
        <w:t xml:space="preserve"> </w:t>
      </w:r>
      <w:r>
        <w:t xml:space="preserve">slight positive impact on emissions to soil. However, 46% of participants believe the measure</w:t>
      </w:r>
      <w:r>
        <w:t xml:space="preserve"> </w:t>
      </w:r>
      <w:r>
        <w:t xml:space="preserve">will have no impact on emissions to soil. Additional analysis is ongoing to illustrate the potential</w:t>
      </w:r>
      <w:r>
        <w:t xml:space="preserve"> </w:t>
      </w:r>
      <w:r>
        <w:t xml:space="preserve">impacts of this measure on soil quality.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The measure is likely to have a weakly positive impact on waste production, generation and</w:t>
      </w:r>
      <w:r>
        <w:t xml:space="preserve"> </w:t>
      </w:r>
      <w:r>
        <w:t xml:space="preserve">recycling.</w:t>
      </w:r>
      <w:r>
        <w:br/>
      </w:r>
      <w:r>
        <w:t xml:space="preserve">Responses to the TSS indicate that a quarter of respondents believe the measure will have at least</w:t>
      </w:r>
      <w:r>
        <w:t xml:space="preserve"> </w:t>
      </w:r>
      <w:r>
        <w:t xml:space="preserve">a slight impact on waste generation.</w:t>
      </w:r>
      <w:r>
        <w:br/>
      </w:r>
      <w:r>
        <w:t xml:space="preserve">Efficient use of resources</w:t>
      </w:r>
      <w:r>
        <w:t xml:space="preserve"> </w:t>
      </w:r>
      <w:r>
        <w:t xml:space="preserve">The measure is likely to have weakly positive impacts on efficient use of resources. If BAT-</w:t>
      </w:r>
      <w:r>
        <w:t xml:space="preserve"> </w:t>
      </w:r>
      <w:r>
        <w:t xml:space="preserve">AEPLs are made mandatory this measure could also have additional positive impacts on energy,</w:t>
      </w:r>
      <w:r>
        <w:t xml:space="preserve"> </w:t>
      </w:r>
      <w:r>
        <w:t xml:space="preserve">water, material consumption and on waste generation.</w:t>
      </w:r>
      <w:r>
        <w:br/>
      </w:r>
      <w:r>
        <w:t xml:space="preserve">Responses to the TSS indicate that a fifth of respondents believe the measure will have at least a</w:t>
      </w:r>
      <w:r>
        <w:t xml:space="preserve"> </w:t>
      </w:r>
      <w:r>
        <w:t xml:space="preserve">slight impact on energy use, water use, use of other resources and waste generation. For energy</w:t>
      </w:r>
      <w:r>
        <w:t xml:space="preserve"> </w:t>
      </w:r>
      <w:r>
        <w:t xml:space="preserve">use, water use, use of other resources and waste generation, respectively 24%, 23%, 24% and</w:t>
      </w:r>
      <w:r>
        <w:t xml:space="preserve"> </w:t>
      </w:r>
      <w:r>
        <w:t xml:space="preserve">21% believe the measure will have at least a slight impact on the efficient use of resources. On</w:t>
      </w:r>
      <w:r>
        <w:t xml:space="preserve"> </w:t>
      </w:r>
      <w:r>
        <w:t xml:space="preserve">the other hand, 43%, 60%, 41% and 48% respectively believe the measure will have no impact.</w:t>
      </w:r>
      <w:r>
        <w:t xml:space="preserve"> </w:t>
      </w:r>
      <w:r>
        <w:t xml:space="preserve">Additional analysis is ongoing to illustrate the potential impacts of this measure on the use of</w:t>
      </w:r>
      <w:r>
        <w:t xml:space="preserve"> </w:t>
      </w:r>
      <w:r>
        <w:t xml:space="preserve">resources.</w:t>
      </w:r>
      <w:r>
        <w:t xml:space="preserve"> </w:t>
      </w:r>
      <w:r>
        <w:t xml:space="preserve">The position paper from the European Environmental Bureau argues that the impact of the</w:t>
      </w:r>
      <w:r>
        <w:t xml:space="preserve"> </w:t>
      </w:r>
      <w:r>
        <w:t xml:space="preserve">measure on efficient use of resources depends on whether the Commission gives BAT-AEPLs an</w:t>
      </w:r>
      <w:r>
        <w:t xml:space="preserve"> </w:t>
      </w:r>
      <w:r>
        <w:t xml:space="preserve">equal legal status as BAT-AELs, as well as noting that if the measure was applied to BAT-</w:t>
      </w:r>
      <w:r>
        <w:t xml:space="preserve"> </w:t>
      </w:r>
      <w:r>
        <w:t xml:space="preserve">AEPLs, the measure would need to be inverted. This inversion is needed becuase in the context</w:t>
      </w:r>
      <w:r>
        <w:t xml:space="preserve"> </w:t>
      </w:r>
      <w:r>
        <w:t xml:space="preserve">of efficient use of resources, the upper limit corresponds with the improved performance level.</w:t>
      </w:r>
      <w:r>
        <w:br/>
      </w:r>
      <w:r>
        <w:t xml:space="preserve">Social impacts</w:t>
      </w:r>
      <w:r>
        <w:t xml:space="preserve"> </w:t>
      </w:r>
      <w:r>
        <w:t xml:space="preserve">The measure’s social impacts are uncertain.</w:t>
      </w:r>
    </w:p>
    <w:p>
      <w:pPr>
        <w:pStyle w:val="BodyText"/>
      </w:pPr>
      <w:r>
        <w:t xml:space="preserve">Measure 6: Allow Member State Competent Authorities to suspend non-compliant</w:t>
      </w:r>
      <w:r>
        <w:t xml:space="preserve"> </w:t>
      </w:r>
      <w:r>
        <w:t xml:space="preserve">installations in cases where non-compliance (Article 8) causes significant</w:t>
      </w:r>
      <w:r>
        <w:t xml:space="preserve"> </w:t>
      </w:r>
      <w:r>
        <w:t xml:space="preserve">environmental degradation until compliance is restored.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would amend Article 8 to allow Member State Competent Authorities to suspend</w:t>
      </w:r>
      <w:r>
        <w:t xml:space="preserve"> </w:t>
      </w:r>
      <w:r>
        <w:t xml:space="preserve">non-compliant plants in cases where non-compliance causes significant environmental</w:t>
      </w:r>
      <w:r>
        <w:t xml:space="preserve"> </w:t>
      </w:r>
      <w:r>
        <w:t xml:space="preserve">degradation until compliance is restored.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In the responses to the TSS, a potential issue with Article 8 of the IED (and potentially the same</w:t>
      </w:r>
      <w:r>
        <w:t xml:space="preserve"> </w:t>
      </w:r>
      <w:r>
        <w:t xml:space="preserve">article of the MCPD) was further elaborated. It has been stated that in some Member States, even</w:t>
      </w:r>
      <w:r>
        <w:t xml:space="preserve"> </w:t>
      </w:r>
      <w:r>
        <w:t xml:space="preserve">if the competent authority suspends the Economic activity of an operator due to a serious breach,</w:t>
      </w:r>
      <w:r>
        <w:t xml:space="preserve"> </w:t>
      </w:r>
      <w:r>
        <w:t xml:space="preserve">this suspension can itself be suspended. This could be as the result of the operator challenging</w:t>
      </w:r>
      <w:r>
        <w:t xml:space="preserve"> </w:t>
      </w:r>
      <w:r>
        <w:t xml:space="preserve">the sanction decision in the court. It has been argued in the responses to the TSS that such a</w:t>
      </w:r>
      <w:r>
        <w:t xml:space="preserve"> </w:t>
      </w:r>
      <w:r>
        <w:t xml:space="preserve">challenge would effectively and immediately suspend the sanction previously applied until the</w:t>
      </w:r>
      <w:r>
        <w:t xml:space="preserve"> </w:t>
      </w:r>
      <w:r>
        <w:t xml:space="preserve">court case is settled. This process can take several years meaning that the operator can continue</w:t>
      </w:r>
      <w:r>
        <w:t xml:space="preserve"> </w:t>
      </w:r>
      <w:r>
        <w:t xml:space="preserve">its operation until the final decision has been made.</w:t>
      </w:r>
      <w:r>
        <w:t xml:space="preserve"> </w:t>
      </w:r>
      <w:r>
        <w:t xml:space="preserve">Objectives:</w:t>
      </w:r>
      <w:r>
        <w:br/>
      </w:r>
      <w:r>
        <w:t xml:space="preserve">The measure is expected to bring legislative certainty with regards to non-compliant plants.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Under this measure, the competent authorities are allowed to suspend operation of non-compliant</w:t>
      </w:r>
      <w:r>
        <w:t xml:space="preserve"> </w:t>
      </w:r>
      <w:r>
        <w:t xml:space="preserve">plants. This is drawing on experience with MCPD Article 8(3) whereby in cases that “non-</w:t>
      </w:r>
      <w:r>
        <w:t xml:space="preserve"> </w:t>
      </w:r>
      <w:r>
        <w:t xml:space="preserve">compliance causes a significant degradation of local air quality, the operation of the medium</w:t>
      </w:r>
      <w:r>
        <w:t xml:space="preserve"> </w:t>
      </w:r>
      <w:r>
        <w:t xml:space="preserve">combustion plant shall be suspended until compliance is restored”.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The measure is expected to have very limited negative impacts on the administrative burden on</w:t>
      </w:r>
      <w:r>
        <w:t xml:space="preserve"> </w:t>
      </w:r>
      <w:r>
        <w:t xml:space="preserve">businesses, especially as this is expected to affect a relatively small number of the IED</w:t>
      </w:r>
      <w:r>
        <w:t xml:space="preserve"> </w:t>
      </w:r>
      <w:r>
        <w:t xml:space="preserve">installations.</w:t>
      </w:r>
      <w:r>
        <w:t xml:space="preserve"> </w:t>
      </w:r>
      <w:r>
        <w:t xml:space="preserve">Based on the limited evidence available and expert input, it is assumed that around 0.05% of the</w:t>
      </w:r>
      <w:r>
        <w:t xml:space="preserve"> </w:t>
      </w:r>
      <w:r>
        <w:t xml:space="preserve">baseline number of (52 000) IED installations could be affected by enforcement of this measure</w:t>
      </w:r>
      <w:r>
        <w:t xml:space="preserve"> </w:t>
      </w:r>
      <w:r>
        <w:t xml:space="preserve">or around 26 installations. This figure is based on a personal communication with the European</w:t>
      </w:r>
      <w:r>
        <w:t xml:space="preserve"> </w:t>
      </w:r>
      <w:r>
        <w:t xml:space="preserve">Commission reference in the IED evaluation report that expects only a few tenths of a percent of</w:t>
      </w:r>
      <w:r>
        <w:t xml:space="preserve"> </w:t>
      </w:r>
      <w:r>
        <w:t xml:space="preserve">all the IED installations may be taken to court as the result of uncooperative operators or very</w:t>
      </w:r>
      <w:r>
        <w:t xml:space="preserve"> </w:t>
      </w:r>
      <w:r>
        <w:t xml:space="preserve">serious pollution incidents.</w:t>
      </w:r>
      <w:r>
        <w:br/>
      </w:r>
      <w:r>
        <w:t xml:space="preserve">There has also been an indication in the responses to the TSS that a number of IED installations,</w:t>
      </w:r>
      <w:r>
        <w:t xml:space="preserve"> </w:t>
      </w:r>
      <w:r>
        <w:t xml:space="preserve">including several coal power plants, such as CET Govora, Turceni, Paroşeni and Mintia, all</w:t>
      </w:r>
      <w:r>
        <w:t xml:space="preserve"> </w:t>
      </w:r>
      <w:r>
        <w:t xml:space="preserve">situated in Romania, could be affected as the result of introducing more stringent enforcement</w:t>
      </w:r>
      <w:r>
        <w:t xml:space="preserve"> </w:t>
      </w:r>
      <w:r>
        <w:t xml:space="preserve">mechanisms within the IED.</w:t>
      </w:r>
      <w:r>
        <w:br/>
      </w:r>
      <w:r>
        <w:t xml:space="preserve">The operators of these installations would be affected by some additional limited administrative</w:t>
      </w:r>
      <w:r>
        <w:t xml:space="preserve"> </w:t>
      </w:r>
      <w:r>
        <w:t xml:space="preserve">burden to gather evidence, particularly through further monitoring campaigns. These costs have</w:t>
      </w:r>
      <w:r>
        <w:t xml:space="preserve"> </w:t>
      </w:r>
      <w:r>
        <w:t xml:space="preserve">been estimated to be €0.004m/year to €0.3m/year, with a central estimate of €0.2m/year. In</w:t>
      </w:r>
      <w:r>
        <w:t xml:space="preserve"> </w:t>
      </w:r>
      <w:r>
        <w:t xml:space="preserve">addition, these operators would also experience substantive compliance costs arising from losses</w:t>
      </w:r>
      <w:r>
        <w:t xml:space="preserve"> </w:t>
      </w:r>
      <w:r>
        <w:t xml:space="preserve">from closing their operations. These costs would depend upon the type of installation affected</w:t>
      </w:r>
      <w:r>
        <w:t xml:space="preserve"> </w:t>
      </w:r>
      <w:r>
        <w:t xml:space="preserve">and this is uncertain. However, given that it is expected that only a few installations would be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affected by this measure, the EU-level effects on the conduct of business or compliance costs are</w:t>
      </w:r>
      <w:r>
        <w:t xml:space="preserve"> </w:t>
      </w:r>
      <w:r>
        <w:t xml:space="preserve">unlikely to be significant.</w:t>
      </w:r>
      <w:r>
        <w:t xml:space="preserve"> </w:t>
      </w:r>
      <w:r>
        <w:t xml:space="preserve">This measure is also likely to establish a more level playing field between different Member</w:t>
      </w:r>
      <w:r>
        <w:t xml:space="preserve"> </w:t>
      </w:r>
      <w:r>
        <w:t xml:space="preserve">States, although this is also unlikely to be a significant impact.</w:t>
      </w:r>
      <w:r>
        <w:t xml:space="preserve"> </w:t>
      </w:r>
      <w:r>
        <w:t xml:space="preserve">The majority of respondents (95 out of 112) to the TSS from industry expected no to slight</w:t>
      </w:r>
      <w:r>
        <w:t xml:space="preserve"> </w:t>
      </w:r>
      <w:r>
        <w:t xml:space="preserve">improvement to the implementation of the IED as the result of allowing competent authorities to</w:t>
      </w:r>
      <w:r>
        <w:t xml:space="preserve"> </w:t>
      </w:r>
      <w:r>
        <w:t xml:space="preserve">suspend operation of non-compliant plants. On the other hand, the majority of respondents from</w:t>
      </w:r>
      <w:r>
        <w:t xml:space="preserve"> </w:t>
      </w:r>
      <w:r>
        <w:t xml:space="preserve">the Environmental NGOs (7 out of 7), Local/Regional (6 out of 9) and National (9 out of 17)</w:t>
      </w:r>
      <w:r>
        <w:t xml:space="preserve"> </w:t>
      </w:r>
      <w:r>
        <w:t xml:space="preserve">MSCAs and other (8 out of 8) contributors to the survey expected that the suspension of the</w:t>
      </w:r>
      <w:r>
        <w:t xml:space="preserve"> </w:t>
      </w:r>
      <w:r>
        <w:t xml:space="preserve">operation of non-compliant plants could result in moderate to significant improvement in the</w:t>
      </w:r>
      <w:r>
        <w:t xml:space="preserve"> </w:t>
      </w:r>
      <w:r>
        <w:t xml:space="preserve">IED implementation.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measure aimed at enhancing enforcement of the IED, which could result indirectly in</w:t>
      </w:r>
      <w:r>
        <w:t xml:space="preserve"> </w:t>
      </w:r>
      <w:r>
        <w:t xml:space="preserve">improved compliance with the Directive. Therefore, a limited positive impacts on climate, air</w:t>
      </w:r>
      <w:r>
        <w:t xml:space="preserve"> </w:t>
      </w:r>
      <w:r>
        <w:t xml:space="preserve">quality, water quality and resources, soil quality or resources, waste production, generation and</w:t>
      </w:r>
      <w:r>
        <w:t xml:space="preserve"> </w:t>
      </w:r>
      <w:r>
        <w:t xml:space="preserve">recycling as well as efficient use of resources could be expected as the result of implementation</w:t>
      </w:r>
      <w:r>
        <w:t xml:space="preserve"> </w:t>
      </w:r>
      <w:r>
        <w:t xml:space="preserve">of this measure. There is limited evidence available, however, which does not allow for a more</w:t>
      </w:r>
      <w:r>
        <w:t xml:space="preserve"> </w:t>
      </w:r>
      <w:r>
        <w:t xml:space="preserve">thorough evaluation of the extent to which these impacts could affect the environment.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measure’s social impacts are likely to be negligible, although it could lead to some limited</w:t>
      </w:r>
      <w:r>
        <w:t xml:space="preserve"> </w:t>
      </w:r>
      <w:r>
        <w:t xml:space="preserve">increases in unemployment.</w:t>
      </w:r>
    </w:p>
    <w:p>
      <w:pPr>
        <w:pStyle w:val="BodyText"/>
      </w:pPr>
      <w:r>
        <w:t xml:space="preserve">Measure 7: Introduce common rules for assessing compliance with emission limit</w:t>
      </w:r>
      <w:r>
        <w:t xml:space="preserve"> </w:t>
      </w:r>
      <w:r>
        <w:t xml:space="preserve">values under Chapter II of the IED.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would introduce common rules for assessing compliance with emission limit</w:t>
      </w:r>
      <w:r>
        <w:t xml:space="preserve"> </w:t>
      </w:r>
      <w:r>
        <w:t xml:space="preserve">values under Chapter II of the IED.</w:t>
      </w:r>
      <w:r>
        <w:br/>
      </w:r>
      <w:r>
        <w:t xml:space="preserve">The evaluation of the IED concluded there was variation in compliance assessment approaches</w:t>
      </w:r>
      <w:r>
        <w:t xml:space="preserve"> </w:t>
      </w:r>
      <w:r>
        <w:t xml:space="preserve">for Chapter II installations, (as well as variation in interpretation of the compliance assessment</w:t>
      </w:r>
      <w:r>
        <w:t xml:space="preserve"> </w:t>
      </w:r>
      <w:r>
        <w:t xml:space="preserve">elements of IED Annexes V and VI for Chapter III and Chapter IV plants respectively). These</w:t>
      </w:r>
      <w:r>
        <w:t xml:space="preserve"> </w:t>
      </w:r>
      <w:r>
        <w:t xml:space="preserve">elements are important to redress due to the continued need to achieve a high level of protection</w:t>
      </w:r>
      <w:r>
        <w:t xml:space="preserve"> </w:t>
      </w:r>
      <w:r>
        <w:t xml:space="preserve">of the environment as a whole (i.e. avoiding cases where interpretation of the legislation is not</w:t>
      </w:r>
      <w:r>
        <w:t xml:space="preserve"> </w:t>
      </w:r>
      <w:r>
        <w:t xml:space="preserve">achieving the intended environmental benefits) as well as to continue to level the playing field</w:t>
      </w:r>
      <w:r>
        <w:t xml:space="preserve"> </w:t>
      </w:r>
      <w:r>
        <w:t xml:space="preserve">for commercial entities operating across the EU27 bloc.</w:t>
      </w:r>
      <w:r>
        <w:br/>
      </w:r>
      <w:r>
        <w:t xml:space="preserve">Special provisions for Large Combustion Plants and Waste Incinerators are included in Chapters</w:t>
      </w:r>
      <w:r>
        <w:t xml:space="preserve"> </w:t>
      </w:r>
      <w:r>
        <w:t xml:space="preserve">III and IV, respectively, and Annex V/Annex VI for the calculation of validated limit values for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compliance assessment by the subtraction of measurement uncertainty. While mandatory for</w:t>
      </w:r>
      <w:r>
        <w:t xml:space="preserve"> </w:t>
      </w:r>
      <w:r>
        <w:t xml:space="preserve">LCP and WI sectors, this topic is also relevant to Chapter II installations in other IED sectors. In</w:t>
      </w:r>
      <w:r>
        <w:t xml:space="preserve"> </w:t>
      </w:r>
      <w:r>
        <w:t xml:space="preserve">work previously undertaken (Ricardo, 2018), Member States provided examples of other</w:t>
      </w:r>
      <w:r>
        <w:t xml:space="preserve"> </w:t>
      </w:r>
      <w:r>
        <w:t xml:space="preserve">flexibilities implemented for compliance assessment of Chapter II installations. This has</w:t>
      </w:r>
      <w:r>
        <w:t xml:space="preserve"> </w:t>
      </w:r>
      <w:r>
        <w:t xml:space="preserve">demonstrated the variation across Member States and the potential for benefit in levelling the</w:t>
      </w:r>
      <w:r>
        <w:t xml:space="preserve"> </w:t>
      </w:r>
      <w:r>
        <w:t xml:space="preserve">playing field. Some areas where a common approach to the assessment rules would be beneficial</w:t>
      </w:r>
      <w:r>
        <w:t xml:space="preserve"> </w:t>
      </w:r>
      <w:r>
        <w:t xml:space="preserve">have been identified in previous studies13. These include further clarifications on the role of</w:t>
      </w:r>
      <w:r>
        <w:t xml:space="preserve"> </w:t>
      </w:r>
      <w:r>
        <w:t xml:space="preserve">measurement uncertainties in determining compliance with ELVs and also a more structured</w:t>
      </w:r>
      <w:r>
        <w:t xml:space="preserve"> </w:t>
      </w:r>
      <w:r>
        <w:t xml:space="preserve">approach towards compliance with ELVs for combined waste water streams from different</w:t>
      </w:r>
      <w:r>
        <w:t xml:space="preserve"> </w:t>
      </w:r>
      <w:r>
        <w:t xml:space="preserve">processes or installations.</w:t>
      </w:r>
      <w:r>
        <w:t xml:space="preserve"> </w:t>
      </w:r>
      <w:r>
        <w:t xml:space="preserve">Different application of measurement uncertainty in compliance assessment leads to an</w:t>
      </w:r>
      <w:r>
        <w:t xml:space="preserve"> </w:t>
      </w:r>
      <w:r>
        <w:t xml:space="preserve">inconsistent assessment of environmental performance, and in some cases the underestimation of</w:t>
      </w:r>
      <w:r>
        <w:t xml:space="preserve"> </w:t>
      </w:r>
      <w:r>
        <w:t xml:space="preserve">actual emissions at an installation.</w:t>
      </w:r>
      <w:r>
        <w:t xml:space="preserve"> </w:t>
      </w:r>
      <w:r>
        <w:t xml:space="preserve">A separate study requested by the European Commission that is currently underway (as at</w:t>
      </w:r>
      <w:r>
        <w:t xml:space="preserve"> </w:t>
      </w:r>
      <w:r>
        <w:t xml:space="preserve">August 2021) will provide more information and/or evidence to support the assessment of this</w:t>
      </w:r>
      <w:r>
        <w:t xml:space="preserve"> </w:t>
      </w:r>
      <w:r>
        <w:t xml:space="preserve">measure.</w:t>
      </w:r>
      <w:r>
        <w:t xml:space="preserve"> </w:t>
      </w:r>
      <w:r>
        <w:t xml:space="preserve">Objective(s):</w:t>
      </w:r>
      <w:r>
        <w:t xml:space="preserve"> </w:t>
      </w:r>
      <w:r>
        <w:t xml:space="preserve">The measure will improve legal certainty and eliminates varied interpretation of enforcement and</w:t>
      </w:r>
      <w:r>
        <w:t xml:space="preserve"> </w:t>
      </w:r>
      <w:r>
        <w:t xml:space="preserve">insufficient guidance. It will aim to help level the playing field and lead to emission reductions in</w:t>
      </w:r>
      <w:r>
        <w:t xml:space="preserve"> </w:t>
      </w:r>
      <w:r>
        <w:t xml:space="preserve">those cases where currently less stringent compliance assessment practices are deployed.</w:t>
      </w:r>
      <w:r>
        <w:t xml:space="preserve"> </w:t>
      </w:r>
      <w:r>
        <w:t xml:space="preserve">Implementation need(s):</w:t>
      </w:r>
      <w:r>
        <w:t xml:space="preserve"> </w:t>
      </w:r>
      <w:r>
        <w:t xml:space="preserve"> EU to develop and publish (e.g. as a Commission Decision) the compliance assessment</w:t>
      </w:r>
      <w:r>
        <w:t xml:space="preserve"> </w:t>
      </w:r>
      <w:r>
        <w:t xml:space="preserve">rules based on the to the relevant consultations with Member States</w:t>
      </w:r>
      <w:r>
        <w:t xml:space="preserve"> </w:t>
      </w:r>
      <w:r>
        <w:t xml:space="preserve"> EU to develop additional guidance and supporting mechanisms to aid implementation of</w:t>
      </w:r>
      <w:r>
        <w:t xml:space="preserve"> </w:t>
      </w:r>
      <w:r>
        <w:t xml:space="preserve">the measure across Member States</w:t>
      </w:r>
      <w:r>
        <w:t xml:space="preserve"> </w:t>
      </w:r>
      <w:r>
        <w:t xml:space="preserve"> Member States to enact on the proposed new approaches to be considered in their</w:t>
      </w:r>
      <w:r>
        <w:t xml:space="preserve"> </w:t>
      </w:r>
      <w:r>
        <w:t xml:space="preserve">national laws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The overall economic impacts of this measure are uncertain. There are some weakly negative</w:t>
      </w:r>
      <w:r>
        <w:t xml:space="preserve"> </w:t>
      </w:r>
      <w:r>
        <w:t xml:space="preserve">impacts on administrative burdens on operators and authorities, and some weakly positive</w:t>
      </w:r>
      <w:r>
        <w:t xml:space="preserve"> </w:t>
      </w:r>
      <w:r>
        <w:t xml:space="preserve">impacts on improvement of the level playing field.</w:t>
      </w:r>
      <w:r>
        <w:br/>
      </w:r>
      <w:r>
        <w:t xml:space="preserve">This measure is likely to limited impacts on operating costs and conduct of business, on</w:t>
      </w:r>
      <w:r>
        <w:t xml:space="preserve"> </w:t>
      </w:r>
      <w:r>
        <w:t xml:space="preserve">SMEs, and on innovation and research.</w:t>
      </w:r>
    </w:p>
    <w:p>
      <w:pPr>
        <w:pStyle w:val="BodyText"/>
      </w:pPr>
      <w:r>
        <w:t xml:space="preserve">13 Ricardo. (2020). Assessment of compliance with Emission Limit Values under the Industrial Emission DirEUtive.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Administrative burden on businesses</w:t>
      </w:r>
      <w:r>
        <w:t xml:space="preserve"> </w:t>
      </w:r>
      <w:r>
        <w:t xml:space="preserve">This measure is likely to have, overall, negative impacts on business administrative burden.</w:t>
      </w:r>
      <w:r>
        <w:br/>
      </w:r>
      <w:r>
        <w:t xml:space="preserve">This measure would be expected to lead to, in the short term, for one or two years, additional</w:t>
      </w:r>
      <w:r>
        <w:t xml:space="preserve"> </w:t>
      </w:r>
      <w:r>
        <w:t xml:space="preserve">monitoring and reporting costs for businesses. Based on the assumption that there are around</w:t>
      </w:r>
      <w:r>
        <w:t xml:space="preserve"> </w:t>
      </w:r>
      <w:r>
        <w:t xml:space="preserve">48 000 installations which are not subject to LCP or WI compliance assessment rules (as there</w:t>
      </w:r>
      <w:r>
        <w:t xml:space="preserve"> </w:t>
      </w:r>
      <w:r>
        <w:t xml:space="preserve">are approximately 4 000 LCPs and WI plants), and that 50% of the installations would need to</w:t>
      </w:r>
      <w:r>
        <w:t xml:space="preserve"> </w:t>
      </w:r>
      <w:r>
        <w:t xml:space="preserve">change their currently adopted compliance assessment approach, and assuming that for the two</w:t>
      </w:r>
      <w:r>
        <w:t xml:space="preserve"> </w:t>
      </w:r>
      <w:r>
        <w:t xml:space="preserve">years after implementation this measure would lead to an additional 20% administrative burden</w:t>
      </w:r>
      <w:r>
        <w:t xml:space="preserve"> </w:t>
      </w:r>
      <w:r>
        <w:t xml:space="preserve">for operators in their monitoring and reporting obligations, this measure is estimated to have</w:t>
      </w:r>
      <w:r>
        <w:t xml:space="preserve"> </w:t>
      </w:r>
      <w:r>
        <w:t xml:space="preserve">weakly negative impacts from €0.1m/year to €5.8m/year with a central estimate of €3.8m/year</w:t>
      </w:r>
      <w:r>
        <w:t xml:space="preserve"> </w:t>
      </w:r>
      <w:r>
        <w:t xml:space="preserve">for the EU27.</w:t>
      </w:r>
      <w:r>
        <w:t xml:space="preserve"> </w:t>
      </w:r>
      <w:r>
        <w:t xml:space="preserve">For those operators with installations in different Member States that are currently needing to</w:t>
      </w:r>
      <w:r>
        <w:t xml:space="preserve"> </w:t>
      </w:r>
      <w:r>
        <w:t xml:space="preserve">deploy multiple approaches to compliance assessment, this measure would be expected to</w:t>
      </w:r>
      <w:r>
        <w:t xml:space="preserve"> </w:t>
      </w:r>
      <w:r>
        <w:t xml:space="preserve">provide weakly positive benefits, as centralisation of compliance assessment following a</w:t>
      </w:r>
      <w:r>
        <w:t xml:space="preserve"> </w:t>
      </w:r>
      <w:r>
        <w:t xml:space="preserve">standard approach would be possible. The possible effect on this has been approximately</w:t>
      </w:r>
      <w:r>
        <w:t xml:space="preserve"> </w:t>
      </w:r>
      <w:r>
        <w:t xml:space="preserve">quantified based on limited evidence as part of measure #16 and is not reproduced here to avoid</w:t>
      </w:r>
      <w:r>
        <w:t xml:space="preserve"> </w:t>
      </w:r>
      <w:r>
        <w:t xml:space="preserve">double counting.</w:t>
      </w:r>
      <w:r>
        <w:br/>
      </w:r>
      <w:r>
        <w:t xml:space="preserve">Competitiveness and level playing field.</w:t>
      </w:r>
      <w:r>
        <w:t xml:space="preserve"> </w:t>
      </w:r>
      <w:r>
        <w:t xml:space="preserve">This measure is expected to have a weakly positive impact on creating a more level playing</w:t>
      </w:r>
      <w:r>
        <w:t xml:space="preserve"> </w:t>
      </w:r>
      <w:r>
        <w:t xml:space="preserve">field for the businesses. The overall impact of the measure is expected to be weakly positive.</w:t>
      </w:r>
      <w:r>
        <w:t xml:space="preserve"> </w:t>
      </w:r>
      <w:r>
        <w:t xml:space="preserve">Given there has been evidence provided by Member States that varying approaches to</w:t>
      </w:r>
      <w:r>
        <w:t xml:space="preserve"> </w:t>
      </w:r>
      <w:r>
        <w:t xml:space="preserve">compliance assessment are used across Member States, having a single harmonised approach for</w:t>
      </w:r>
      <w:r>
        <w:t xml:space="preserve"> </w:t>
      </w:r>
      <w:r>
        <w:t xml:space="preserve">assessing the compliance of Chapter II installations would be expected to help level the playing</w:t>
      </w:r>
      <w:r>
        <w:t xml:space="preserve"> </w:t>
      </w:r>
      <w:r>
        <w:t xml:space="preserve">field across the EU, with particular positive impacts on the transnational operators.</w:t>
      </w:r>
      <w:r>
        <w:t xml:space="preserve"> </w:t>
      </w:r>
      <w:r>
        <w:t xml:space="preserve">Industry stakeholders who contributed to the TSS provided a mixed response to the question as</w:t>
      </w:r>
      <w:r>
        <w:t xml:space="preserve"> </w:t>
      </w:r>
      <w:r>
        <w:t xml:space="preserve">to what extent would introduction of common rules for ELVs compliance assessment under</w:t>
      </w:r>
      <w:r>
        <w:t xml:space="preserve"> </w:t>
      </w:r>
      <w:r>
        <w:t xml:space="preserve">Chapter II of the IED contribute to a level playing field in terms of inspection and enforcement</w:t>
      </w:r>
      <w:r>
        <w:t xml:space="preserve"> </w:t>
      </w:r>
      <w:r>
        <w:t xml:space="preserve">of environmental permits for their sector across the EU Member States. The most popular</w:t>
      </w:r>
      <w:r>
        <w:t xml:space="preserve"> </w:t>
      </w:r>
      <w:r>
        <w:t xml:space="preserve">response was that there would be a slight improvement (33% of those who provided a response),</w:t>
      </w:r>
      <w:r>
        <w:t xml:space="preserve"> </w:t>
      </w:r>
      <w:r>
        <w:t xml:space="preserve">with the remaining responses fairly evenly spread between the other options available.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is expected to have a negative impact on public authority burdens.</w:t>
      </w:r>
      <w:r>
        <w:t xml:space="preserve"> </w:t>
      </w:r>
      <w:r>
        <w:t xml:space="preserve">In terms of Economic impacts on public authorities, there will be additional costs for the</w:t>
      </w:r>
      <w:r>
        <w:t xml:space="preserve"> </w:t>
      </w:r>
      <w:r>
        <w:t xml:space="preserve">development of the harmonised methodology. The costs could be assumed to be equivalent to</w:t>
      </w:r>
      <w:r>
        <w:t xml:space="preserve"> </w:t>
      </w:r>
      <w:r>
        <w:t xml:space="preserve">those for developing one-off guidelines for introducing common rules for assessing compliance.</w:t>
      </w:r>
      <w:r>
        <w:t xml:space="preserve"> </w:t>
      </w:r>
      <w:r>
        <w:t xml:space="preserve">The one-off cost of developing such common rules could be estimated to be between €0.3m and</w:t>
      </w:r>
      <w:r>
        <w:t xml:space="preserve"> </w:t>
      </w:r>
      <w:r>
        <w:t xml:space="preserve">€0.4m and, therefore, not likely to be significant. This estimate is based on a similar case where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the EU is commissioning a project for “Developing of a Guidance Document on the Impact of</w:t>
      </w:r>
      <w:r>
        <w:t xml:space="preserve"> </w:t>
      </w:r>
      <w:r>
        <w:t xml:space="preserve">Water Treatment Processes” in 2021 with a proposed budget of around €0.2m, on top of which</w:t>
      </w:r>
      <w:r>
        <w:t xml:space="preserve"> </w:t>
      </w:r>
      <w:r>
        <w:t xml:space="preserve">the costs for the EU and other public authority stakeholder input would be sought, which is</w:t>
      </w:r>
      <w:r>
        <w:t xml:space="preserve"> </w:t>
      </w:r>
      <w:r>
        <w:t xml:space="preserve">estimated to add 50%-100% costs.</w:t>
      </w:r>
      <w:r>
        <w:t xml:space="preserve"> </w:t>
      </w:r>
      <w:r>
        <w:t xml:space="preserve">This measure would also be expected to lead to, in the short term for one or two years, additional</w:t>
      </w:r>
      <w:r>
        <w:t xml:space="preserve"> </w:t>
      </w:r>
      <w:r>
        <w:t xml:space="preserve">inspection costs for authorities. Based on the assumption that there are around 48 000</w:t>
      </w:r>
      <w:r>
        <w:t xml:space="preserve"> </w:t>
      </w:r>
      <w:r>
        <w:t xml:space="preserve">installations which are not subject to LCP or WI compliance assessment rules (as there are</w:t>
      </w:r>
      <w:r>
        <w:t xml:space="preserve"> </w:t>
      </w:r>
      <w:r>
        <w:t xml:space="preserve">approximately 4 000 LCPs and WI plants), and that 50% of the installations would need to</w:t>
      </w:r>
      <w:r>
        <w:t xml:space="preserve"> </w:t>
      </w:r>
      <w:r>
        <w:t xml:space="preserve">change their currently adopted compliance assessment approach, and assuming that for the two</w:t>
      </w:r>
      <w:r>
        <w:t xml:space="preserve"> </w:t>
      </w:r>
      <w:r>
        <w:t xml:space="preserve">years after implementation this measure would lead to an additional 20% administrative burden</w:t>
      </w:r>
      <w:r>
        <w:t xml:space="preserve"> </w:t>
      </w:r>
      <w:r>
        <w:t xml:space="preserve">for authorities in their inspection obligations, this measure is estimated to have negative impacts</w:t>
      </w:r>
      <w:r>
        <w:t xml:space="preserve"> </w:t>
      </w:r>
      <w:r>
        <w:t xml:space="preserve">from €0.2m/year to €5.8m/year with a central estimate of €4.6m/year for the EU27.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Although the measure itself is aimed at more homogenised approach towards enhancing</w:t>
      </w:r>
      <w:r>
        <w:t xml:space="preserve"> </w:t>
      </w:r>
      <w:r>
        <w:t xml:space="preserve">enforcement of the IED, this could also result in minor benefits for environmental impacts for</w:t>
      </w:r>
      <w:r>
        <w:t xml:space="preserve"> </w:t>
      </w:r>
      <w:r>
        <w:t xml:space="preserve">those Member States where the new standardised compliance assessment methodology would in</w:t>
      </w:r>
      <w:r>
        <w:t xml:space="preserve"> </w:t>
      </w:r>
      <w:r>
        <w:t xml:space="preserve">effect provide a more stringent interpretation of complying with ELVs in permits, and hence lead</w:t>
      </w:r>
      <w:r>
        <w:t xml:space="preserve"> </w:t>
      </w:r>
      <w:r>
        <w:t xml:space="preserve">to small environmental benefits in the cases where operators need to reduce their emissions to</w:t>
      </w:r>
      <w:r>
        <w:t xml:space="preserve"> </w:t>
      </w:r>
      <w:r>
        <w:t xml:space="preserve">comply with slightly more stringent rules. Therefore, a weakly positive impact on</w:t>
      </w:r>
      <w:r>
        <w:t xml:space="preserve"> </w:t>
      </w:r>
      <w:r>
        <w:t xml:space="preserve">environmental impacts that typically have ELVs set in permits (air quality, water quality)</w:t>
      </w:r>
      <w:r>
        <w:t xml:space="preserve"> </w:t>
      </w:r>
      <w:r>
        <w:t xml:space="preserve">could be expected as the result of implementation of this measure.</w:t>
      </w:r>
      <w:r>
        <w:br/>
      </w:r>
      <w:r>
        <w:t xml:space="preserve">The measure would likely have only limited impacts on remaining environmental impacts</w:t>
      </w:r>
      <w:r>
        <w:t xml:space="preserve"> </w:t>
      </w:r>
      <w:r>
        <w:t xml:space="preserve">(climate, soil quality or resources, waste production, generation and recycling as well as efficient</w:t>
      </w:r>
      <w:r>
        <w:t xml:space="preserve"> </w:t>
      </w:r>
      <w:r>
        <w:t xml:space="preserve">use of resources).</w:t>
      </w:r>
      <w:r>
        <w:br/>
      </w:r>
      <w:r>
        <w:t xml:space="preserve">There is limited evidence available to date on the extent of variation in compliance assessment</w:t>
      </w:r>
      <w:r>
        <w:t xml:space="preserve"> </w:t>
      </w:r>
      <w:r>
        <w:t xml:space="preserve">methodologies among Member States which limits any further detailed assessment of</w:t>
      </w:r>
      <w:r>
        <w:t xml:space="preserve"> </w:t>
      </w:r>
      <w:r>
        <w:t xml:space="preserve">environmental impacts. This evidence gap may be filled by a separate study underway for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The majority of respondents (80 out of 105) to the TSS from Industry expected no to slight</w:t>
      </w:r>
      <w:r>
        <w:t xml:space="preserve"> </w:t>
      </w:r>
      <w:r>
        <w:t xml:space="preserve">improvement to the implementation of the IED as the result of introducing common assessment</w:t>
      </w:r>
      <w:r>
        <w:t xml:space="preserve"> </w:t>
      </w:r>
      <w:r>
        <w:t xml:space="preserve">rules with emission limit values under Chapter II of the IED. This was against the expectations</w:t>
      </w:r>
      <w:r>
        <w:t xml:space="preserve"> </w:t>
      </w:r>
      <w:r>
        <w:t xml:space="preserve">of the majority of respondent from the Environmental NGOs (6 out of 6), Local/Regional (4 out</w:t>
      </w:r>
      <w:r>
        <w:t xml:space="preserve"> </w:t>
      </w:r>
      <w:r>
        <w:t xml:space="preserve">of 7) and National (17 out of 18) MSCAs and other (6 out of 7) contributors to the survey</w:t>
      </w:r>
      <w:r>
        <w:t xml:space="preserve"> </w:t>
      </w:r>
      <w:r>
        <w:t xml:space="preserve">expecting the introduction of such common compliance assessment rules to result in moderate to</w:t>
      </w:r>
      <w:r>
        <w:t xml:space="preserve"> </w:t>
      </w:r>
      <w:r>
        <w:t xml:space="preserve">significant improvement in the IED implementation.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Measure 8: Require Member States, in determining the penalties under Article 79,</w:t>
      </w:r>
      <w:r>
        <w:t xml:space="preserve"> </w:t>
      </w:r>
      <w:r>
        <w:t xml:space="preserve">to give due regard to the nature, gravity, extent and duration of the</w:t>
      </w:r>
      <w:r>
        <w:t xml:space="preserve"> </w:t>
      </w:r>
      <w:r>
        <w:t xml:space="preserve">infringement as well as the impact of the infringement on achieving a high</w:t>
      </w:r>
      <w:r>
        <w:t xml:space="preserve"> </w:t>
      </w:r>
      <w:r>
        <w:t xml:space="preserve">level of protection of the environment.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will require Member States authorities to take into account the nature, gravity,</w:t>
      </w:r>
      <w:r>
        <w:t xml:space="preserve"> </w:t>
      </w:r>
      <w:r>
        <w:t xml:space="preserve">extent and duration of infringements of the IED, as well as the impact of the infringement on</w:t>
      </w:r>
      <w:r>
        <w:t xml:space="preserve"> </w:t>
      </w:r>
      <w:r>
        <w:t xml:space="preserve">achieving a high level of protection of the environment, for determining the penalties that they</w:t>
      </w:r>
      <w:r>
        <w:t xml:space="preserve"> </w:t>
      </w:r>
      <w:r>
        <w:t xml:space="preserve">lay out in their national transposition of the IED.</w:t>
      </w:r>
      <w:r>
        <w:br/>
      </w:r>
      <w:r>
        <w:t xml:space="preserve">The current text of Article 79 is as follows:</w:t>
      </w:r>
      <w:r>
        <w:t xml:space="preserve"> </w:t>
      </w:r>
      <w:r>
        <w:t xml:space="preserve">“Member States shall determine penalties applicable to infringements of the national</w:t>
      </w:r>
      <w:r>
        <w:t xml:space="preserve"> </w:t>
      </w:r>
      <w:r>
        <w:t xml:space="preserve">provisions adopted pursuant to this Directive. The penalties thus provided for shall be</w:t>
      </w:r>
      <w:r>
        <w:t xml:space="preserve"> </w:t>
      </w:r>
      <w:r>
        <w:t xml:space="preserve">effective, proportionate and dissuasive. Member States shall notify those provisions to the</w:t>
      </w:r>
      <w:r>
        <w:t xml:space="preserve"> </w:t>
      </w:r>
      <w:r>
        <w:t xml:space="preserve">Commission by 7 January 2013 and shall notify it without delay of any subsequent</w:t>
      </w:r>
      <w:r>
        <w:t xml:space="preserve"> </w:t>
      </w:r>
      <w:r>
        <w:t xml:space="preserve">amendment affecting them.”</w:t>
      </w:r>
      <w:r>
        <w:t xml:space="preserve"> </w:t>
      </w:r>
      <w:r>
        <w:t xml:space="preserve">As can be seen from the existing text of the IED, Article 79 requires MS to notify provisions to</w:t>
      </w:r>
      <w:r>
        <w:t xml:space="preserve"> </w:t>
      </w:r>
      <w:r>
        <w:t xml:space="preserve">the Commission related to penalties. No centralised register of the penalties has been assembled.</w:t>
      </w:r>
      <w:r>
        <w:t xml:space="preserve"> </w:t>
      </w:r>
      <w:r>
        <w:t xml:space="preserve">The IED evaluation indicated significant variation across Member States on the type and scale of</w:t>
      </w:r>
      <w:r>
        <w:t xml:space="preserve"> </w:t>
      </w:r>
      <w:r>
        <w:t xml:space="preserve">penalties that may be imposed under IED Article 79.</w:t>
      </w:r>
      <w:r>
        <w:t xml:space="preserve"> </w:t>
      </w:r>
      <w:r>
        <w:t xml:space="preserve">There have been arguments stated by some of the respondents to the TSS, that the current</w:t>
      </w:r>
      <w:r>
        <w:t xml:space="preserve"> </w:t>
      </w:r>
      <w:r>
        <w:t xml:space="preserve">penalties for non-compliance with the IED’s provisions are regulated in a broad and generic</w:t>
      </w:r>
      <w:r>
        <w:t xml:space="preserve"> </w:t>
      </w:r>
      <w:r>
        <w:t xml:space="preserve">manner under Article 79. While Member States are under the obligation to ensure the effective,</w:t>
      </w:r>
      <w:r>
        <w:t xml:space="preserve"> </w:t>
      </w:r>
      <w:r>
        <w:t xml:space="preserve">proportionate and dissuasive implementation of penalties under national law, the lack of detail</w:t>
      </w:r>
      <w:r>
        <w:t xml:space="preserve"> </w:t>
      </w:r>
      <w:r>
        <w:t xml:space="preserve">may result in a lack of compliance with this obligation in certain Member States. This is then</w:t>
      </w:r>
      <w:r>
        <w:t xml:space="preserve"> </w:t>
      </w:r>
      <w:r>
        <w:t xml:space="preserve">argued to lead to arbitrary and contradictory results among different Member States.</w:t>
      </w:r>
      <w:r>
        <w:br/>
      </w:r>
      <w:r>
        <w:t xml:space="preserve">For this measure, given the purpose is to ensure that Member States, when setting penalties, give</w:t>
      </w:r>
      <w:r>
        <w:t xml:space="preserve"> </w:t>
      </w:r>
      <w:r>
        <w:t xml:space="preserve">due regard to the nature, gravity, extent and duration of the infringement as well as the impact of</w:t>
      </w:r>
      <w:r>
        <w:t xml:space="preserve"> </w:t>
      </w:r>
      <w:r>
        <w:t xml:space="preserve">the infringement on achieving a high level of protection of the environment, it could be expected</w:t>
      </w:r>
      <w:r>
        <w:t xml:space="preserve"> </w:t>
      </w:r>
      <w:r>
        <w:t xml:space="preserve">that some guidance from the Commission may be sought by Member States for implementing</w:t>
      </w:r>
      <w:r>
        <w:t xml:space="preserve"> </w:t>
      </w:r>
      <w:r>
        <w:t xml:space="preserve">this measure.</w:t>
      </w:r>
      <w:r>
        <w:br/>
      </w:r>
      <w:r>
        <w:t xml:space="preserve">Objectives:</w:t>
      </w:r>
      <w:r>
        <w:t xml:space="preserve"> </w:t>
      </w:r>
      <w:r>
        <w:t xml:space="preserve">The measure will limit varied interpretation of enforcement across Member States. The aim is to</w:t>
      </w:r>
      <w:r>
        <w:t xml:space="preserve"> </w:t>
      </w:r>
      <w:r>
        <w:t xml:space="preserve">ensure that penalties sufficiently account for the environmental impacts, and hence that, where</w:t>
      </w:r>
      <w:r>
        <w:t xml:space="preserve"> </w:t>
      </w:r>
      <w:r>
        <w:t xml:space="preserve">the penalties form a deterrent against infringement of requirements, higher compliance rates will</w:t>
      </w:r>
      <w:r>
        <w:t xml:space="preserve"> </w:t>
      </w:r>
      <w:r>
        <w:t xml:space="preserve">ensue, leading to a higher level of protection of the environment.</w:t>
      </w:r>
      <w:r>
        <w:t xml:space="preserve"> </w:t>
      </w:r>
      <w:r>
        <w:t xml:space="preserve">Implementation need(s):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 EU to develop guidance to Member States on how to account for ensuring the penalties</w:t>
      </w:r>
      <w:r>
        <w:t xml:space="preserve"> </w:t>
      </w:r>
      <w:r>
        <w:t xml:space="preserve">reflect the impact on achieving a high level of protection for the environment</w:t>
      </w:r>
      <w:r>
        <w:t xml:space="preserve"> </w:t>
      </w:r>
      <w:r>
        <w:t xml:space="preserve"> Member States to re-assess their existing penalties for whether the penalties give due</w:t>
      </w:r>
      <w:r>
        <w:t xml:space="preserve"> </w:t>
      </w:r>
      <w:r>
        <w:t xml:space="preserve">regard to the nature, gravity, extent and duration of infringements and whether they</w:t>
      </w:r>
      <w:r>
        <w:t xml:space="preserve"> </w:t>
      </w:r>
      <w:r>
        <w:t xml:space="preserve">account for the impacts of infringements on achieving a high level of protection of the</w:t>
      </w:r>
      <w:r>
        <w:t xml:space="preserve"> </w:t>
      </w:r>
      <w:r>
        <w:t xml:space="preserve">environment, and adjust the penalties if needed.</w:t>
      </w:r>
      <w:r>
        <w:t xml:space="preserve"> </w:t>
      </w:r>
      <w:r>
        <w:t xml:space="preserve"> There is currently no monitoring/central register of penalties imposed on non-compliant</w:t>
      </w:r>
      <w:r>
        <w:t xml:space="preserve"> </w:t>
      </w:r>
      <w:r>
        <w:t xml:space="preserve">installations. Therefore, a system for monitoring the penalties/new requirements would</w:t>
      </w:r>
      <w:r>
        <w:t xml:space="preserve"> </w:t>
      </w:r>
      <w:r>
        <w:t xml:space="preserve">need to be set up by the EU as part of implementing this measure.</w:t>
      </w:r>
      <w:r>
        <w:br/>
      </w:r>
      <w:r>
        <w:t xml:space="preserve"> The monitoring and enforcement responsibilities would also be on the EU.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This measure is likely to have limited negative Economic impacts.</w:t>
      </w:r>
      <w:r>
        <w:br/>
      </w:r>
      <w:r>
        <w:t xml:space="preserve">This measure will likely have limited impact on administrative burden on businesses. More</w:t>
      </w:r>
      <w:r>
        <w:t xml:space="preserve"> </w:t>
      </w:r>
      <w:r>
        <w:t xml:space="preserve">stringent penalties may result in greater administrative burden on businesses, although this is</w:t>
      </w:r>
      <w:r>
        <w:t xml:space="preserve"> </w:t>
      </w:r>
      <w:r>
        <w:t xml:space="preserve">uncertain and depend on current practices across Member States. On the other hand, this measure</w:t>
      </w:r>
      <w:r>
        <w:t xml:space="preserve"> </w:t>
      </w:r>
      <w:r>
        <w:t xml:space="preserve">will have no direct impacts on the costs of doing business as it does not introduce additional</w:t>
      </w:r>
      <w:r>
        <w:t xml:space="preserve"> </w:t>
      </w:r>
      <w:r>
        <w:t xml:space="preserve">requirements for operators.</w:t>
      </w:r>
      <w:r>
        <w:br/>
      </w:r>
      <w:r>
        <w:t xml:space="preserve">Under the proposed measure, public authorities would be responsible for reviewing and</w:t>
      </w:r>
      <w:r>
        <w:t xml:space="preserve"> </w:t>
      </w:r>
      <w:r>
        <w:t xml:space="preserve">potentially updating the relevant penalties being imposed on non-compliant installations (and</w:t>
      </w:r>
      <w:r>
        <w:t xml:space="preserve"> </w:t>
      </w:r>
      <w:r>
        <w:t xml:space="preserve">communicating the outcomes to the Commission). This measure is, therefore, likely to lead to</w:t>
      </w:r>
      <w:r>
        <w:t xml:space="preserve"> </w:t>
      </w:r>
      <w:r>
        <w:t xml:space="preserve">very limited negative impacts on public authorities. The implementation of the measure</w:t>
      </w:r>
      <w:r>
        <w:t xml:space="preserve"> </w:t>
      </w:r>
      <w:r>
        <w:t xml:space="preserve">would require setting up an online platform for monitoring/central register of penalties imposed</w:t>
      </w:r>
      <w:r>
        <w:t xml:space="preserve"> </w:t>
      </w:r>
      <w:r>
        <w:t xml:space="preserve">on non-compliant plants. Therefore, the European Commission would also be affected by a very</w:t>
      </w:r>
      <w:r>
        <w:t xml:space="preserve"> </w:t>
      </w:r>
      <w:r>
        <w:t xml:space="preserve">small additional burden associated with design, deployment and maintenance of the online</w:t>
      </w:r>
      <w:r>
        <w:t xml:space="preserve"> </w:t>
      </w:r>
      <w:r>
        <w:t xml:space="preserve">platform as well as training of staff and authorities for using the platform.</w:t>
      </w:r>
      <w:r>
        <w:t xml:space="preserve"> </w:t>
      </w:r>
      <w:r>
        <w:t xml:space="preserve">Member State authorities would need to harmonise their approaches for determining penalties</w:t>
      </w:r>
      <w:r>
        <w:t xml:space="preserve"> </w:t>
      </w:r>
      <w:r>
        <w:t xml:space="preserve">that result in effective, proportional and dissuasive outcomes. This could be achieved by sharing</w:t>
      </w:r>
      <w:r>
        <w:t xml:space="preserve"> </w:t>
      </w:r>
      <w:r>
        <w:t xml:space="preserve">the relevant evidence and the outcome of such decisions with the EU through a central register.</w:t>
      </w:r>
      <w:r>
        <w:t xml:space="preserve"> </w:t>
      </w:r>
      <w:r>
        <w:t xml:space="preserve">A register would require retrieving information from the permit documentation and other</w:t>
      </w:r>
      <w:r>
        <w:t xml:space="preserve"> </w:t>
      </w:r>
      <w:r>
        <w:t xml:space="preserve">relevant evidence and summarising it effectively into a new uniform template. Based on</w:t>
      </w:r>
      <w:r>
        <w:t xml:space="preserve"> </w:t>
      </w:r>
      <w:r>
        <w:t xml:space="preserve">evidence from the 2007 IED IA14 and expert input, it is assumed that this might require 8-60</w:t>
      </w:r>
      <w:r>
        <w:t xml:space="preserve"> </w:t>
      </w:r>
      <w:r>
        <w:t xml:space="preserve">hours of labour at €29/hour per non-compliant installation. The available information suggests</w:t>
      </w:r>
      <w:r>
        <w:t xml:space="preserve"> </w:t>
      </w:r>
      <w:r>
        <w:t xml:space="preserve">that there might annually be court cases affecting less than a few tenths of a percent of all IED</w:t>
      </w:r>
    </w:p>
    <w:p>
      <w:pPr>
        <w:pStyle w:val="BodyText"/>
      </w:pPr>
      <w:r>
        <w:t xml:space="preserve">14 EU (2007); Summary of the Impact Assessment accompanying the proposal for a DirEUtive of the European</w:t>
      </w:r>
      <w:r>
        <w:t xml:space="preserve"> </w:t>
      </w:r>
      <w:r>
        <w:t xml:space="preserve">Parliament and of the Council on industrial emissions; 2007 impact assessment (IA) reports - Impact Assessment -</w:t>
      </w:r>
      <w:r>
        <w:t xml:space="preserve"> </w:t>
      </w:r>
      <w:r>
        <w:t xml:space="preserve">European Commission (europa.eu)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installations15. Additional average annual costs over a 20-year period could, therefore, range</w:t>
      </w:r>
      <w:r>
        <w:t xml:space="preserve"> </w:t>
      </w:r>
      <w:r>
        <w:t xml:space="preserve">between €0.01m to €0.09m per annum, with a best estimate of €0.05m/year.</w:t>
      </w:r>
      <w:r>
        <w:t xml:space="preserve"> </w:t>
      </w:r>
      <w:r>
        <w:t xml:space="preserve">The measure is expected to have a weakly positive impact on establishing a more level</w:t>
      </w:r>
      <w:r>
        <w:t xml:space="preserve"> </w:t>
      </w:r>
      <w:r>
        <w:t xml:space="preserve">playing field between different Member States, although these are not likely to be significant.</w:t>
      </w:r>
      <w:r>
        <w:t xml:space="preserve"> </w:t>
      </w:r>
      <w:r>
        <w:t xml:space="preserve">Environmental impacts</w:t>
      </w:r>
      <w:r>
        <w:br/>
      </w:r>
      <w:r>
        <w:t xml:space="preserve">The measure is aimed at enhancing enforcement of the IED, which could indirectly result in</w:t>
      </w:r>
      <w:r>
        <w:t xml:space="preserve"> </w:t>
      </w:r>
      <w:r>
        <w:t xml:space="preserve">improved compliance with the Directive. Limited positive impacts could be expected on</w:t>
      </w:r>
      <w:r>
        <w:t xml:space="preserve"> </w:t>
      </w:r>
      <w:r>
        <w:t xml:space="preserve">climate, air quality, water quality and resources, soil quality or resources, waste production,</w:t>
      </w:r>
      <w:r>
        <w:t xml:space="preserve"> </w:t>
      </w:r>
      <w:r>
        <w:t xml:space="preserve">generation and recycling as well as efficient use of resources could be expected as the result of</w:t>
      </w:r>
      <w:r>
        <w:t xml:space="preserve"> </w:t>
      </w:r>
      <w:r>
        <w:t xml:space="preserve">implementation of this measure, with the most significant of these being air and water quality.</w:t>
      </w:r>
    </w:p>
    <w:p>
      <w:pPr>
        <w:pStyle w:val="BodyText"/>
      </w:pPr>
      <w:r>
        <w:t xml:space="preserve">Measure 9: Add a new provision in or linked to Article 26 for requiring effective</w:t>
      </w:r>
      <w:r>
        <w:t xml:space="preserve"> </w:t>
      </w:r>
      <w:r>
        <w:t xml:space="preserve">multidisciplinary cooperation among competent national administrative, law</w:t>
      </w:r>
      <w:r>
        <w:t xml:space="preserve"> </w:t>
      </w:r>
      <w:r>
        <w:t xml:space="preserve">enforcement and judicial authorities in cases of transboundary pollution,</w:t>
      </w:r>
      <w:r>
        <w:t xml:space="preserve"> </w:t>
      </w:r>
      <w:r>
        <w:t xml:space="preserve">and for Member States receiving a request for cooperation to respond within</w:t>
      </w:r>
      <w:r>
        <w:t xml:space="preserve"> </w:t>
      </w:r>
      <w:r>
        <w:t xml:space="preserve">three months of receipt.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would introduce an obligation in Article 26, for the Member States receiving a</w:t>
      </w:r>
      <w:r>
        <w:t xml:space="preserve"> </w:t>
      </w:r>
      <w:r>
        <w:t xml:space="preserve">request, to respond within three months of receipt. To complement this, the European</w:t>
      </w:r>
      <w:r>
        <w:t xml:space="preserve"> </w:t>
      </w:r>
      <w:r>
        <w:t xml:space="preserve">Commission will produce guidance for horizon scanning for potential issues and the</w:t>
      </w:r>
      <w:r>
        <w:t xml:space="preserve"> </w:t>
      </w:r>
      <w:r>
        <w:t xml:space="preserve">development of a Watch List for pollutants of potential concern for transboundary emissions</w:t>
      </w:r>
      <w:r>
        <w:t xml:space="preserve"> </w:t>
      </w:r>
      <w:r>
        <w:t xml:space="preserve">through the BREF and other IED processes.</w:t>
      </w:r>
      <w:r>
        <w:t xml:space="preserve"> </w:t>
      </w:r>
      <w:r>
        <w:t xml:space="preserve">The IED evaluation highlighted that the monitoring and control of emissions had been</w:t>
      </w:r>
      <w:r>
        <w:t xml:space="preserve"> </w:t>
      </w:r>
      <w:r>
        <w:t xml:space="preserve">implemented in a variable way, and such potential cumulative impacts from facilities emitting to</w:t>
      </w:r>
      <w:r>
        <w:t xml:space="preserve"> </w:t>
      </w:r>
      <w:r>
        <w:t xml:space="preserve">environment in neighbouring States could cause build-ups of materials within the same</w:t>
      </w:r>
      <w:r>
        <w:t xml:space="preserve"> </w:t>
      </w:r>
      <w:r>
        <w:t xml:space="preserve">environmental sinks.</w:t>
      </w:r>
      <w:r>
        <w:t xml:space="preserve"> </w:t>
      </w:r>
      <w:r>
        <w:t xml:space="preserve">IED Article 26 relies on the receiving state to identify a problem and source in order to</w:t>
      </w:r>
      <w:r>
        <w:t xml:space="preserve"> </w:t>
      </w:r>
      <w:r>
        <w:t xml:space="preserve">investigate. There are variable resources and regulatory zeal to carry out such identifications.</w:t>
      </w:r>
      <w:r>
        <w:t xml:space="preserve"> </w:t>
      </w:r>
      <w:r>
        <w:t xml:space="preserve">Furthermore, bilateral co-operation between MS on transboundary issues tend to be more</w:t>
      </w:r>
      <w:r>
        <w:t xml:space="preserve"> </w:t>
      </w:r>
      <w:r>
        <w:t xml:space="preserve">limited. Best examples relate to water and some of the larger water systems (i.e. Rivers Danube</w:t>
      </w:r>
      <w:r>
        <w:t xml:space="preserve"> </w:t>
      </w:r>
      <w:r>
        <w:t xml:space="preserve">and Rhine) where co-operation is necessary.</w:t>
      </w:r>
      <w:r>
        <w:t xml:space="preserve"> </w:t>
      </w:r>
      <w:r>
        <w:t xml:space="preserve">Objective(s):</w:t>
      </w:r>
      <w:r>
        <w:t xml:space="preserve"> </w:t>
      </w:r>
      <w:r>
        <w:t xml:space="preserve">The measure is aimed at increasing the cooperation between the relevant competent authorities in</w:t>
      </w:r>
      <w:r>
        <w:t xml:space="preserve"> </w:t>
      </w:r>
      <w:r>
        <w:t xml:space="preserve">order to further limit the impact of transboundary emissions.</w:t>
      </w:r>
    </w:p>
    <w:p>
      <w:pPr>
        <w:pStyle w:val="BodyText"/>
      </w:pPr>
      <w:r>
        <w:t xml:space="preserve">15 Ricardo, Support to the evaluation of the Industrial Emissions DirEUtive (DirEUtive 2010/75/EU), 2020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Implementation need(s):</w:t>
      </w:r>
      <w:r>
        <w:t xml:space="preserve"> </w:t>
      </w:r>
      <w:r>
        <w:t xml:space="preserve"> Further harmonisation in the implementation of the IED in different Member States (e.g. </w:t>
      </w:r>
      <w:r>
        <w:t xml:space="preserve"> </w:t>
      </w:r>
      <w:r>
        <w:t xml:space="preserve">as the result of implementing measures 6 and 7) is expected to enhance the effectiveness</w:t>
      </w:r>
      <w:r>
        <w:t xml:space="preserve"> </w:t>
      </w:r>
      <w:r>
        <w:t xml:space="preserve">of this measure.</w:t>
      </w:r>
      <w:r>
        <w:br/>
      </w:r>
      <w:r>
        <w:t xml:space="preserve"> EU to develop guidance for horizon scanning of potential transboundary pollution issues</w:t>
      </w:r>
      <w:r>
        <w:t xml:space="preserve"> </w:t>
      </w:r>
      <w:r>
        <w:t xml:space="preserve">and development of a watch list for pollutants of concern.</w:t>
      </w:r>
      <w:r>
        <w:t xml:space="preserve"> </w:t>
      </w:r>
      <w:r>
        <w:t xml:space="preserve"> Member States to enhance capabilities to allow for timely and effective cooperation with</w:t>
      </w:r>
      <w:r>
        <w:t xml:space="preserve"> </w:t>
      </w:r>
      <w:r>
        <w:t xml:space="preserve">neighbouring Member State authorities with regards to tackling transboundary pollution.</w:t>
      </w:r>
    </w:p>
    <w:p>
      <w:pPr>
        <w:pStyle w:val="BodyText"/>
      </w:pP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This measure is likely to have limited negative economic impacts, which would depend on the</w:t>
      </w:r>
      <w:r>
        <w:t xml:space="preserve"> </w:t>
      </w:r>
      <w:r>
        <w:t xml:space="preserve">number of IED installations that would require such transboundary cooperation between</w:t>
      </w:r>
      <w:r>
        <w:t xml:space="preserve"> </w:t>
      </w:r>
      <w:r>
        <w:t xml:space="preserve">authorities. This is uncertain and the evidence is limited.</w:t>
      </w:r>
      <w:r>
        <w:br/>
      </w:r>
      <w:r>
        <w:t xml:space="preserve">Competent authorities would, however, be required to respond to the reported cases within 6</w:t>
      </w:r>
      <w:r>
        <w:t xml:space="preserve"> </w:t>
      </w:r>
      <w:r>
        <w:t xml:space="preserve">months of the receipt of the complaint. Assuming that the respond from Member States would</w:t>
      </w:r>
      <w:r>
        <w:t xml:space="preserve"> </w:t>
      </w:r>
      <w:r>
        <w:t xml:space="preserve">require additional effort, assumed at 10% over the baseline, in checking compliance, maintaining</w:t>
      </w:r>
      <w:r>
        <w:t xml:space="preserve"> </w:t>
      </w:r>
      <w:r>
        <w:t xml:space="preserve">systems to make information available and engaging with permit reconsiderations and updates.</w:t>
      </w:r>
      <w:r>
        <w:br/>
      </w:r>
      <w:r>
        <w:t xml:space="preserve">It is also assumed, based on expert input, that around 520 installations or 1% of the existing IED</w:t>
      </w:r>
      <w:r>
        <w:t xml:space="preserve"> </w:t>
      </w:r>
      <w:r>
        <w:t xml:space="preserve">installations (52 000) may be affected over a period of 20 years. Thus, additional burden to</w:t>
      </w:r>
      <w:r>
        <w:t xml:space="preserve"> </w:t>
      </w:r>
      <w:r>
        <w:t xml:space="preserve">public authorities could range, on average, between €0.02 to €0.5 million each year over a 20-</w:t>
      </w:r>
      <w:r>
        <w:t xml:space="preserve"> </w:t>
      </w:r>
      <w:r>
        <w:t xml:space="preserve">year period, with a central estimate of €0.4 million per annum.</w:t>
      </w:r>
      <w:r>
        <w:t xml:space="preserve"> </w:t>
      </w:r>
      <w:r>
        <w:t xml:space="preserve">The respective costs for the operators include providing monitoring reports, accommodating site</w:t>
      </w:r>
      <w:r>
        <w:t xml:space="preserve"> </w:t>
      </w:r>
      <w:r>
        <w:t xml:space="preserve">visits by inspectors and reporting changes in their operation. Additional burden to businesses</w:t>
      </w:r>
      <w:r>
        <w:t xml:space="preserve"> </w:t>
      </w:r>
      <w:r>
        <w:t xml:space="preserve">could range, on average, between €0.01 to €1 million each year over a 20-year period, with a</w:t>
      </w:r>
      <w:r>
        <w:t xml:space="preserve"> </w:t>
      </w:r>
      <w:r>
        <w:t xml:space="preserve">central estimate of €0.6 million per annum.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This measure is likely to have limited positive impacts on the environment by improving</w:t>
      </w:r>
      <w:r>
        <w:t xml:space="preserve"> </w:t>
      </w:r>
      <w:r>
        <w:t xml:space="preserve">cooperation across countries.</w:t>
      </w:r>
      <w:r>
        <w:t xml:space="preserve"> </w:t>
      </w:r>
      <w:r>
        <w:t xml:space="preserve">Climate related pollution is a transboundary issue in itself and, therefore, any environmental</w:t>
      </w:r>
      <w:r>
        <w:t xml:space="preserve"> </w:t>
      </w:r>
      <w:r>
        <w:t xml:space="preserve">performance related improvement as the result of more effective implementation of the IED can</w:t>
      </w:r>
      <w:r>
        <w:t xml:space="preserve"> </w:t>
      </w:r>
      <w:r>
        <w:t xml:space="preserve">have a positive impact on climate. Therefore, the impacts of the measure on climate is</w:t>
      </w:r>
      <w:r>
        <w:t xml:space="preserve"> </w:t>
      </w:r>
      <w:r>
        <w:t xml:space="preserve">expected to be weakly positive.</w:t>
      </w:r>
      <w:r>
        <w:t xml:space="preserve"> </w:t>
      </w:r>
      <w:r>
        <w:t xml:space="preserve">The measure is expected to have weakly positive impact on air, water and soil quality. It is</w:t>
      </w:r>
      <w:r>
        <w:t xml:space="preserve"> </w:t>
      </w:r>
      <w:r>
        <w:t xml:space="preserve">unlikely that the measure impacts the waste production, generation and recycling and efficient</w:t>
      </w:r>
      <w:r>
        <w:t xml:space="preserve"> </w:t>
      </w:r>
      <w:r>
        <w:t xml:space="preserve">use of resources.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The relevant stakeholders, including Environmental NGOs, Industry, MACAs and others were</w:t>
      </w:r>
      <w:r>
        <w:t xml:space="preserve"> </w:t>
      </w:r>
      <w:r>
        <w:t xml:space="preserve">asked to contribute to the TSS to express their views on the extent to which improved</w:t>
      </w:r>
      <w:r>
        <w:t xml:space="preserve"> </w:t>
      </w:r>
      <w:r>
        <w:t xml:space="preserve">cooperation between neighbouring Member States would impact on transboundary</w:t>
      </w:r>
      <w:r>
        <w:t xml:space="preserve"> </w:t>
      </w:r>
      <w:r>
        <w:t xml:space="preserve">environmental pollution from (agro-) industrial plants. The Environmental NGOs were shown to</w:t>
      </w:r>
      <w:r>
        <w:t xml:space="preserve"> </w:t>
      </w:r>
      <w:r>
        <w:t xml:space="preserve">be split (3 votes for each side of the argument) on the matter, whilst the majority of the rest of</w:t>
      </w:r>
      <w:r>
        <w:t xml:space="preserve"> </w:t>
      </w:r>
      <w:r>
        <w:t xml:space="preserve">the participants believed improved cooperation to have slight to no impact on transboundary</w:t>
      </w:r>
      <w:r>
        <w:t xml:space="preserve"> </w:t>
      </w:r>
      <w:r>
        <w:t xml:space="preserve">pollution. The split for Industry was 56 out of 92 for slight to moderate improvement. The</w:t>
      </w:r>
      <w:r>
        <w:t xml:space="preserve"> </w:t>
      </w:r>
      <w:r>
        <w:t xml:space="preserve">local/regional MSCAs voted for 6 out of 9 in favour of slight to moderate improvements. The</w:t>
      </w:r>
      <w:r>
        <w:t xml:space="preserve"> </w:t>
      </w:r>
      <w:r>
        <w:t xml:space="preserve">national MSCAs share was 10 out of 14 in favour of slight to moderate improvements. This</w:t>
      </w:r>
      <w:r>
        <w:t xml:space="preserve"> </w:t>
      </w:r>
      <w:r>
        <w:t xml:space="preserve">figure was 7 out of 9 for slight to moderate improvement.</w:t>
      </w:r>
    </w:p>
    <w:p>
      <w:pPr>
        <w:pStyle w:val="BodyText"/>
      </w:pPr>
      <w:r>
        <w:t xml:space="preserve">Measure 10: Require that information from Member States’ monitoring of the</w:t>
      </w:r>
      <w:r>
        <w:t xml:space="preserve"> </w:t>
      </w:r>
      <w:r>
        <w:t xml:space="preserve">impact of Article15(4) derogations is made publicly available</w:t>
      </w:r>
      <w:r>
        <w:br/>
      </w:r>
      <w:r>
        <w:t xml:space="preserve">Description of the measure and requirements for implementation</w:t>
      </w:r>
      <w:r>
        <w:br/>
      </w:r>
      <w:r>
        <w:t xml:space="preserve">Article 15(4) permits derogations where the costs of employing BAT are greater than the</w:t>
      </w:r>
      <w:r>
        <w:t xml:space="preserve"> </w:t>
      </w:r>
      <w:r>
        <w:t xml:space="preserve">potential environmental benefits. The regulation includes the following subparagraph:</w:t>
      </w:r>
      <w:r>
        <w:t xml:space="preserve"> </w:t>
      </w:r>
      <w:r>
        <w:t xml:space="preserve">“The competent authority shall document in an annex to the permit conditions the reasons for the</w:t>
      </w:r>
      <w:r>
        <w:t xml:space="preserve"> </w:t>
      </w:r>
      <w:r>
        <w:t xml:space="preserve">application of the first subparagraph including the result of the assessment and the justification</w:t>
      </w:r>
      <w:r>
        <w:t xml:space="preserve"> </w:t>
      </w:r>
      <w:r>
        <w:t xml:space="preserve">for the conditions imposed.”</w:t>
      </w:r>
      <w:r>
        <w:t xml:space="preserve"> </w:t>
      </w:r>
      <w:r>
        <w:t xml:space="preserve">However, the regulation does not contain any reference to whether public authorities should</w:t>
      </w:r>
      <w:r>
        <w:t xml:space="preserve"> </w:t>
      </w:r>
      <w:r>
        <w:t xml:space="preserve">make the environmental impacts of derogations available in the public domain. According to:</w:t>
      </w:r>
      <w:r>
        <w:t xml:space="preserve"> </w:t>
      </w:r>
      <w:r>
        <w:t xml:space="preserve"> Article 24(2f), authorities must publish the rationale for granting derogations, and</w:t>
      </w:r>
      <w:r>
        <w:br/>
      </w:r>
      <w:r>
        <w:t xml:space="preserve"> Article 24(3), authorities must make public the results of emission monitoring as required</w:t>
      </w:r>
      <w:r>
        <w:t xml:space="preserve"> </w:t>
      </w:r>
      <w:r>
        <w:t xml:space="preserve">under the permit conditions held by the competent authority.</w:t>
      </w:r>
      <w:r>
        <w:br/>
      </w:r>
      <w:r>
        <w:t xml:space="preserve">Nevertheless, the IED does not require public authorities to publish the environmental impact of</w:t>
      </w:r>
      <w:r>
        <w:t xml:space="preserve"> </w:t>
      </w:r>
      <w:r>
        <w:t xml:space="preserve">granted derogations.</w:t>
      </w:r>
      <w:r>
        <w:br/>
      </w:r>
      <w:r>
        <w:t xml:space="preserve">Therefore, this measure requires that this information is made available and thus provides</w:t>
      </w:r>
      <w:r>
        <w:t xml:space="preserve"> </w:t>
      </w:r>
      <w:r>
        <w:t xml:space="preserve">interested individuals, researchers, and NGOs with access to new information relating to the</w:t>
      </w:r>
      <w:r>
        <w:t xml:space="preserve"> </w:t>
      </w:r>
      <w:r>
        <w:t xml:space="preserve">impact that Article 15(4) has on the IED’s ability to protect the environment.</w:t>
      </w:r>
      <w:r>
        <w:br/>
      </w:r>
      <w:r>
        <w:t xml:space="preserve">In 2018, 133 Article 15(4) derogations are reported for 98 installations across 15 Member States</w:t>
      </w:r>
      <w:r>
        <w:t xml:space="preserve"> </w:t>
      </w:r>
      <w:r>
        <w:t xml:space="preserve">(Ricardo, 2021).. Furthermore, there are cases where derogations have been granted for</w:t>
      </w:r>
      <w:r>
        <w:t xml:space="preserve"> </w:t>
      </w:r>
      <w:r>
        <w:t xml:space="preserve">installations where the information reported to the EU Registry indicates BAT conclusions are</w:t>
      </w:r>
      <w:r>
        <w:t xml:space="preserve"> </w:t>
      </w:r>
      <w:r>
        <w:t xml:space="preserve">not yet adopted (Ricardo, 2021).</w:t>
      </w:r>
      <w:r>
        <w:t xml:space="preserve"> </w:t>
      </w:r>
      <w:r>
        <w:t xml:space="preserve">Objectives: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This measure will aim to improve public access to information relating to the IED and increase</w:t>
      </w:r>
      <w:r>
        <w:t xml:space="preserve"> </w:t>
      </w:r>
      <w:r>
        <w:t xml:space="preserve">the public’s ability to scrutinise the practices of competent authorities and the effectiveness of</w:t>
      </w:r>
      <w:r>
        <w:t xml:space="preserve"> </w:t>
      </w:r>
      <w:r>
        <w:t xml:space="preserve">the IED.</w:t>
      </w:r>
      <w:r>
        <w:t xml:space="preserve"> </w:t>
      </w:r>
      <w:r>
        <w:t xml:space="preserve">This measure will, therefore, contribute to the general objective of empowering private</w:t>
      </w:r>
      <w:r>
        <w:t xml:space="preserve"> </w:t>
      </w:r>
      <w:r>
        <w:t xml:space="preserve">individuals and civil society organisations to exercise their rights with regard to scrutinising the</w:t>
      </w:r>
      <w:r>
        <w:t xml:space="preserve"> </w:t>
      </w:r>
      <w:r>
        <w:t xml:space="preserve">impacts of industrial emissions, and more specifically, ensure access of private individuals and</w:t>
      </w:r>
      <w:r>
        <w:t xml:space="preserve"> </w:t>
      </w:r>
      <w:r>
        <w:t xml:space="preserve">civil society organisations concerned to environmental information, participation in</w:t>
      </w:r>
      <w:r>
        <w:t xml:space="preserve"> </w:t>
      </w:r>
      <w:r>
        <w:t xml:space="preserve">environmental decision making and access to justice, in relation to permitting, operation and</w:t>
      </w:r>
      <w:r>
        <w:t xml:space="preserve"> </w:t>
      </w:r>
      <w:r>
        <w:t xml:space="preserve">control of large industrial and agro-industrial plants.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EU to add a paragraph to legislation establishing new requirements to make information</w:t>
      </w:r>
      <w:r>
        <w:t xml:space="preserve"> </w:t>
      </w:r>
      <w:r>
        <w:t xml:space="preserve">available e.g. Article 15 (4) or Article 24 (2).</w:t>
      </w:r>
      <w:r>
        <w:t xml:space="preserve"> </w:t>
      </w:r>
      <w:r>
        <w:t xml:space="preserve"> EU to share guidance or best practice with public authorities on making information open</w:t>
      </w:r>
      <w:r>
        <w:t xml:space="preserve"> </w:t>
      </w:r>
      <w:r>
        <w:t xml:space="preserve">access and provide some oversight to ensure MS implement the requirement consistently.</w:t>
      </w:r>
      <w:r>
        <w:t xml:space="preserve"> </w:t>
      </w:r>
      <w:r>
        <w:t xml:space="preserve"> MS authorities and operators to pull together any additional information that may be</w:t>
      </w:r>
      <w:r>
        <w:t xml:space="preserve"> </w:t>
      </w:r>
      <w:r>
        <w:t xml:space="preserve">required and make this public.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measure is likely to have limited negative Economic impacts by adding burden onto</w:t>
      </w:r>
      <w:r>
        <w:t xml:space="preserve"> </w:t>
      </w:r>
      <w:r>
        <w:t xml:space="preserve">public authorities, primarily.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will have limited to no impacts on the administrative burden on businesses. IED</w:t>
      </w:r>
      <w:r>
        <w:t xml:space="preserve"> </w:t>
      </w:r>
      <w:r>
        <w:t xml:space="preserve">installation operators already report emissions monitoring data; however, this need not</w:t>
      </w:r>
      <w:r>
        <w:t xml:space="preserve"> </w:t>
      </w:r>
      <w:r>
        <w:t xml:space="preserve">necessarily be at the depth required to make this information publicly available. Even if so, there</w:t>
      </w:r>
      <w:r>
        <w:t xml:space="preserve"> </w:t>
      </w:r>
      <w:r>
        <w:t xml:space="preserve">is only a small number of operators with derogations and emissions monitoring data are likely</w:t>
      </w:r>
      <w:r>
        <w:t xml:space="preserve"> </w:t>
      </w:r>
      <w:r>
        <w:t xml:space="preserve">readily available. The additional direct costs to businesses would, therefore, be marginal at most.</w:t>
      </w:r>
      <w:r>
        <w:t xml:space="preserve"> </w:t>
      </w:r>
      <w:r>
        <w:t xml:space="preserve">Indirectly, this measure could lead to further scrutiny that may put the derogation in question.</w:t>
      </w:r>
      <w:r>
        <w:t xml:space="preserve"> </w:t>
      </w:r>
      <w:r>
        <w:t xml:space="preserve">This could have higher costs to the operators affected. This is, however, uncertain and cannot be</w:t>
      </w:r>
      <w:r>
        <w:t xml:space="preserve"> </w:t>
      </w:r>
      <w:r>
        <w:t xml:space="preserve">estimated with the evidence available.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will have no direct impacts on the costs of doing business as it does not introduce</w:t>
      </w:r>
      <w:r>
        <w:t xml:space="preserve"> </w:t>
      </w:r>
      <w:r>
        <w:t xml:space="preserve">additional significant requirements for operators. In the case that making data open access</w:t>
      </w:r>
      <w:r>
        <w:t xml:space="preserve"> </w:t>
      </w:r>
      <w:r>
        <w:t xml:space="preserve">reveals that derogations are causing significant environmental harm, it is possible that these</w:t>
      </w:r>
      <w:r>
        <w:t xml:space="preserve"> </w:t>
      </w:r>
      <w:r>
        <w:t xml:space="preserve">operators will come under increased public pressure to improve their environmental practices.</w:t>
      </w:r>
      <w:r>
        <w:t xml:space="preserve"> </w:t>
      </w:r>
      <w:r>
        <w:t xml:space="preserve">Consequently, operators would need to take action that may results in additional capital and</w:t>
      </w:r>
      <w:r>
        <w:t xml:space="preserve"> </w:t>
      </w:r>
      <w:r>
        <w:t xml:space="preserve">operating expenditures. This would only affect a small number of operators overall and,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therefore, it would be marginal at most. Further, these costs are uncertain and cannot be</w:t>
      </w:r>
      <w:r>
        <w:t xml:space="preserve"> </w:t>
      </w:r>
      <w:r>
        <w:t xml:space="preserve">estimated with the available evidence.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This measure will have no impacts on competitiveness or the level playing field. The measure is</w:t>
      </w:r>
      <w:r>
        <w:t xml:space="preserve"> </w:t>
      </w:r>
      <w:r>
        <w:t xml:space="preserve">unlikely to affect the costs of doing businesses in any significant way and, therefore, the</w:t>
      </w:r>
      <w:r>
        <w:t xml:space="preserve"> </w:t>
      </w:r>
      <w:r>
        <w:t xml:space="preserve">operators’ capacity to innovate or the comparative advantage of industry in an international</w:t>
      </w:r>
      <w:r>
        <w:t xml:space="preserve"> </w:t>
      </w:r>
      <w:r>
        <w:t xml:space="preserve">context would not be affected either. There is no evidence to suggest that this measure would</w:t>
      </w:r>
      <w:r>
        <w:t xml:space="preserve"> </w:t>
      </w:r>
      <w:r>
        <w:t xml:space="preserve">affect the level playing field.</w:t>
      </w:r>
      <w:r>
        <w:br/>
      </w:r>
      <w:r>
        <w:t xml:space="preserve">Position of SMEs</w:t>
      </w:r>
      <w:r>
        <w:t xml:space="preserve"> </w:t>
      </w:r>
      <w:r>
        <w:t xml:space="preserve">This measure will have no additional impacts on the position of SMEs.</w:t>
      </w:r>
      <w:r>
        <w:br/>
      </w:r>
      <w:r>
        <w:t xml:space="preserve">Innovation and research</w:t>
      </w:r>
      <w:r>
        <w:t xml:space="preserve"> </w:t>
      </w:r>
      <w:r>
        <w:t xml:space="preserve">This measure will have no impact on innovation and research.</w:t>
      </w:r>
      <w:r>
        <w:br/>
      </w:r>
      <w:r>
        <w:t xml:space="preserve">Public authority impacts</w:t>
      </w:r>
      <w:r>
        <w:t xml:space="preserve"> </w:t>
      </w:r>
      <w:r>
        <w:t xml:space="preserve">This measure is likely to lead to limited to weakly negative impacts on public authorities.</w:t>
      </w:r>
      <w:r>
        <w:t xml:space="preserve"> </w:t>
      </w:r>
      <w:r>
        <w:t xml:space="preserve">These authorities will be responsible for retrieving the information submitted by operators,</w:t>
      </w:r>
      <w:r>
        <w:t xml:space="preserve"> </w:t>
      </w:r>
      <w:r>
        <w:t xml:space="preserve">pulling together and making it public. According to the recent study by Ricardo (Ricardo, 2021),</w:t>
      </w:r>
      <w:r>
        <w:t xml:space="preserve"> </w:t>
      </w:r>
      <w:r>
        <w:t xml:space="preserve">nine Member States have functioning URLs to all the installations where derogations have been</w:t>
      </w:r>
      <w:r>
        <w:t xml:space="preserve"> </w:t>
      </w:r>
      <w:r>
        <w:t xml:space="preserve">approved16, and seven do not have a set of functioning URLs to derogations17.</w:t>
      </w:r>
      <w:r>
        <w:br/>
      </w:r>
      <w:r>
        <w:t xml:space="preserve">In addition, where information is provided by Member States, the information made publicly</w:t>
      </w:r>
      <w:r>
        <w:t xml:space="preserve"> </w:t>
      </w:r>
      <w:r>
        <w:t xml:space="preserve">available via the URLs and its relevance is often limited. The use of central permit repositories to</w:t>
      </w:r>
      <w:r>
        <w:t xml:space="preserve"> </w:t>
      </w:r>
      <w:r>
        <w:t xml:space="preserve">publish site-visit reports facilitates access to the reports at installation level (Austria, Bulgaria,</w:t>
      </w:r>
      <w:r>
        <w:t xml:space="preserve"> </w:t>
      </w:r>
      <w:r>
        <w:t xml:space="preserve">Czech Republic and Denmark), as does the use of a common report template (Austria, Czech</w:t>
      </w:r>
      <w:r>
        <w:t xml:space="preserve"> </w:t>
      </w:r>
      <w:r>
        <w:t xml:space="preserve">Republic, Romania, and some regions in Spain).</w:t>
      </w:r>
      <w:r>
        <w:t xml:space="preserve"> </w:t>
      </w:r>
      <w:r>
        <w:t xml:space="preserve">This suggests that this measure will require at least seven Member States and likely more to</w:t>
      </w:r>
      <w:r>
        <w:t xml:space="preserve"> </w:t>
      </w:r>
      <w:r>
        <w:t xml:space="preserve">update and continue to service their URLs on existing derogations. This is unlikely to have a</w:t>
      </w:r>
      <w:r>
        <w:t xml:space="preserve"> </w:t>
      </w:r>
      <w:r>
        <w:t xml:space="preserve">significant administrative burden on public authorities across the EU.</w:t>
      </w:r>
      <w:r>
        <w:br/>
      </w:r>
      <w:r>
        <w:t xml:space="preserve">Based on the evidence available, we assume that there are around 130 15(4) derogations, of</w:t>
      </w:r>
      <w:r>
        <w:t xml:space="preserve"> </w:t>
      </w:r>
      <w:r>
        <w:t xml:space="preserve">which around 50% have information available to the public in an open-access format. Competent</w:t>
      </w:r>
      <w:r>
        <w:t xml:space="preserve"> </w:t>
      </w:r>
      <w:r>
        <w:t xml:space="preserve">authorities would need to retrieve information submitted by operators and pull it together before</w:t>
      </w:r>
      <w:r>
        <w:t xml:space="preserve"> </w:t>
      </w:r>
      <w:r>
        <w:t xml:space="preserve">making it public. This would primarily have labour costs as well as some marginal IT costs.</w:t>
      </w:r>
      <w:r>
        <w:br/>
      </w:r>
      <w:r>
        <w:t xml:space="preserve">Building on evidence from the 2007 IED IA (EC, 2007), adjusted for inflation and based on</w:t>
      </w:r>
      <w:r>
        <w:t xml:space="preserve"> </w:t>
      </w:r>
      <w:r>
        <w:t xml:space="preserve">expert input, it is assumed that this may require around 8-60 hours of labour (or around 20% of</w:t>
      </w:r>
      <w:r>
        <w:t xml:space="preserve"> </w:t>
      </w:r>
      <w:r>
        <w:t xml:space="preserve">the worker input required to manage the derogation process) at a labour cost of €29/hour or a</w:t>
      </w:r>
      <w:r>
        <w:t xml:space="preserve"> </w:t>
      </w:r>
      <w:r>
        <w:t xml:space="preserve">total one-off cost of €230 - €2 700. In total, therefore, the measure would have additional one-off</w:t>
      </w:r>
    </w:p>
    <w:p>
      <w:pPr>
        <w:pStyle w:val="BodyText"/>
      </w:pPr>
      <w:r>
        <w:t xml:space="preserve">16 Belgium, CzEUhia, Denmark, Estonia, Finland, France, Portugal, Romania, and Sweden</w:t>
      </w:r>
      <w:r>
        <w:br/>
      </w:r>
      <w:r>
        <w:t xml:space="preserve">17 Bulgaria, Germany, Hungary, Ireland, Italy, Slovakia, and Spain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costs of €15 000 - €110 000 in the shorter to medium term, that is, negligible average annual</w:t>
      </w:r>
      <w:r>
        <w:t xml:space="preserve"> </w:t>
      </w:r>
      <w:r>
        <w:t xml:space="preserve">costs over a 20-year period.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This measure is likely to have indirect and limited positive environmental impacts. This</w:t>
      </w:r>
      <w:r>
        <w:t xml:space="preserve"> </w:t>
      </w:r>
      <w:r>
        <w:t xml:space="preserve">measure would ensure that public authorities make the derogations’ emissions monitoring data</w:t>
      </w:r>
      <w:r>
        <w:t xml:space="preserve"> </w:t>
      </w:r>
      <w:r>
        <w:t xml:space="preserve">open access. As a result, the public will have improved information on the impacts of</w:t>
      </w:r>
      <w:r>
        <w:t xml:space="preserve"> </w:t>
      </w:r>
      <w:r>
        <w:t xml:space="preserve">derogations on the environmental performance of IED installations and would be empowered to</w:t>
      </w:r>
      <w:r>
        <w:t xml:space="preserve"> </w:t>
      </w:r>
      <w:r>
        <w:t xml:space="preserve">make a more evidenced case for change as required. This could indirectly influence the level of</w:t>
      </w:r>
      <w:r>
        <w:t xml:space="preserve"> </w:t>
      </w:r>
      <w:r>
        <w:t xml:space="preserve">investment and environmental performance for those installations with derogations.</w:t>
      </w:r>
      <w:r>
        <w:br/>
      </w:r>
      <w:r>
        <w:t xml:space="preserve">Social impacts</w:t>
      </w:r>
      <w:r>
        <w:t xml:space="preserve"> </w:t>
      </w:r>
      <w:r>
        <w:t xml:space="preserve">This measure is likely to have no impacts on employment. The measure will, however, have</w:t>
      </w:r>
      <w:r>
        <w:t xml:space="preserve"> </w:t>
      </w:r>
      <w:r>
        <w:t xml:space="preserve">other social impacts by improving transparency on permitting and emissions monitoring. For</w:t>
      </w:r>
      <w:r>
        <w:t xml:space="preserve"> </w:t>
      </w:r>
      <w:r>
        <w:t xml:space="preserve">example, this would allow researchers and concerned organisations and citizens to make</w:t>
      </w:r>
      <w:r>
        <w:t xml:space="preserve"> </w:t>
      </w:r>
      <w:r>
        <w:t xml:space="preserve">informed criticisms and requests relating to the state of industrial emissions.</w:t>
      </w:r>
    </w:p>
    <w:p>
      <w:pPr>
        <w:pStyle w:val="BodyText"/>
      </w:pPr>
      <w:r>
        <w:t xml:space="preserve">Measure 11: Widen public participation in permitting as requested by the Aarhus</w:t>
      </w:r>
      <w:r>
        <w:t xml:space="preserve"> </w:t>
      </w:r>
      <w:r>
        <w:t xml:space="preserve">Convention Committee and facilitate access to justice and redress in case</w:t>
      </w:r>
      <w:r>
        <w:t xml:space="preserve"> </w:t>
      </w:r>
      <w:r>
        <w:t xml:space="preserve">of damages relates to non-compliance.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seeks to widen the scope of public participation under the permitting procedures</w:t>
      </w:r>
      <w:r>
        <w:t xml:space="preserve"> </w:t>
      </w:r>
      <w:r>
        <w:t xml:space="preserve">based on the findings and recommendations by the Aarhus Convention Compliance Committee</w:t>
      </w:r>
      <w:r>
        <w:t xml:space="preserve"> </w:t>
      </w:r>
      <w:r>
        <w:t xml:space="preserve">(ACCC), made under case ACCC/C/2014/121, and facilitate access to justice and redress in case</w:t>
      </w:r>
      <w:r>
        <w:t xml:space="preserve"> </w:t>
      </w:r>
      <w:r>
        <w:t xml:space="preserve">of damages related to non-compliance.</w:t>
      </w:r>
      <w:r>
        <w:t xml:space="preserve"> </w:t>
      </w:r>
      <w:r>
        <w:t xml:space="preserve">The ACCC recommended that:</w:t>
      </w:r>
      <w:r>
        <w:t xml:space="preserve"> </w:t>
      </w:r>
      <w:r>
        <w:t xml:space="preserve">“The Party concerned [European Union] put in a place a legally binding framework to</w:t>
      </w:r>
      <w:r>
        <w:t xml:space="preserve"> </w:t>
      </w:r>
      <w:r>
        <w:t xml:space="preserve">ensure that, when a public authority in a Member State of the Party concerned</w:t>
      </w:r>
      <w:r>
        <w:t xml:space="preserve"> </w:t>
      </w:r>
      <w:r>
        <w:t xml:space="preserve">reconsiders or updates permit conditions pursuant to national laws implementing article</w:t>
      </w:r>
      <w:r>
        <w:t xml:space="preserve"> </w:t>
      </w:r>
      <w:r>
        <w:t xml:space="preserve">21 (3), (4) and (5) (b) and (c) of the Industrial Emissions Directive, or the corresponding</w:t>
      </w:r>
      <w:r>
        <w:t xml:space="preserve"> </w:t>
      </w:r>
      <w:r>
        <w:t xml:space="preserve">provisions of any legislation that supersedes that Directive, the provisions of article 6</w:t>
      </w:r>
      <w:r>
        <w:t xml:space="preserve"> </w:t>
      </w:r>
      <w:r>
        <w:t xml:space="preserve">(2)–(9) [of the Convention] will be applied, mutatis mutandis and where appropriate,</w:t>
      </w:r>
      <w:r>
        <w:t xml:space="preserve"> </w:t>
      </w:r>
      <w:r>
        <w:t xml:space="preserve">bearing in mind the objectives of the Convention.”</w:t>
      </w:r>
      <w:r>
        <w:t xml:space="preserve"> </w:t>
      </w:r>
      <w:r>
        <w:t xml:space="preserve">Article 21(3),(4) of the IED concerns the reconsideration or update of permits in</w:t>
      </w:r>
      <w:r>
        <w:t xml:space="preserve"> </w:t>
      </w:r>
      <w:r>
        <w:t xml:space="preserve">accordance with BAT conclusions, typically according to a 4-year timeframe.</w:t>
      </w:r>
      <w:r>
        <w:br/>
      </w:r>
      <w:r>
        <w:t xml:space="preserve">Article 21 (5)(b) and (c) refers to other conditions where permit reconsideration or update</w:t>
      </w:r>
      <w:r>
        <w:t xml:space="preserve"> </w:t>
      </w:r>
      <w:r>
        <w:t xml:space="preserve">may be necessary, such as the need to comply with an environmental quality standard</w:t>
      </w:r>
      <w:r>
        <w:t xml:space="preserve"> </w:t>
      </w:r>
      <w:r>
        <w:t xml:space="preserve">introduced under Article 18.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Article 6 (2)-(9) references the text of the Aarhus Convention, which in turn lays out</w:t>
      </w:r>
      <w:r>
        <w:t xml:space="preserve"> </w:t>
      </w:r>
      <w:r>
        <w:t xml:space="preserve">provisions to ensure the public participate in the governance of environmental</w:t>
      </w:r>
      <w:r>
        <w:t xml:space="preserve"> </w:t>
      </w:r>
      <w:r>
        <w:t xml:space="preserve">information. These provisions are similar to the provisions of Article 24, which lay out</w:t>
      </w:r>
      <w:r>
        <w:t xml:space="preserve"> </w:t>
      </w:r>
      <w:r>
        <w:t xml:space="preserve">the IED’s means of public participation.</w:t>
      </w:r>
      <w:r>
        <w:br/>
      </w:r>
      <w:r>
        <w:t xml:space="preserve">These provisions, especially those set out in Article 24, would need to be amended to</w:t>
      </w:r>
      <w:r>
        <w:t xml:space="preserve"> </w:t>
      </w:r>
      <w:r>
        <w:t xml:space="preserve">include the processes laid out under Article 21 (3), (4) and (5) (b) and (c), which will</w:t>
      </w:r>
      <w:r>
        <w:t xml:space="preserve"> </w:t>
      </w:r>
      <w:r>
        <w:t xml:space="preserve">require competent authorities to facilitate further public participation than in the baseline.</w:t>
      </w:r>
      <w:r>
        <w:br/>
      </w:r>
      <w:r>
        <w:t xml:space="preserve">Such widening of public participation inreases the possibilities to accessjustice. Furthermore,</w:t>
      </w:r>
      <w:r>
        <w:t xml:space="preserve"> </w:t>
      </w:r>
      <w:r>
        <w:t xml:space="preserve">jurisprudence of the Court of Justice of the EU18 requires making clear that, based on the</w:t>
      </w:r>
      <w:r>
        <w:t xml:space="preserve"> </w:t>
      </w:r>
      <w:r>
        <w:t xml:space="preserve">objective of ensuring ‘wide access to justice’, standing shall not be made conditional on the role</w:t>
      </w:r>
      <w:r>
        <w:t xml:space="preserve"> </w:t>
      </w:r>
      <w:r>
        <w:t xml:space="preserve">the public concerned may or may not have played during a possible participatory phase of the</w:t>
      </w:r>
      <w:r>
        <w:t xml:space="preserve"> </w:t>
      </w:r>
      <w:r>
        <w:t xml:space="preserve">decision-making procedures under this the IED. In addition, acces to justice should provide</w:t>
      </w:r>
      <w:r>
        <w:t xml:space="preserve"> </w:t>
      </w:r>
      <w:r>
        <w:t xml:space="preserve">adequate and effective remedies, including injunctive relief as appropriate, and be fair, equitable,</w:t>
      </w:r>
      <w:r>
        <w:t xml:space="preserve"> </w:t>
      </w:r>
      <w:r>
        <w:t xml:space="preserve">timely and not prohibitively expensive.</w:t>
      </w:r>
    </w:p>
    <w:p>
      <w:pPr>
        <w:pStyle w:val="BodyText"/>
      </w:pPr>
      <w:r>
        <w:t xml:space="preserve">Objectives:</w:t>
      </w:r>
      <w:r>
        <w:t xml:space="preserve"> </w:t>
      </w:r>
      <w:r>
        <w:t xml:space="preserve">This measure will aim to widen public participation and access to justice and redress</w:t>
      </w:r>
      <w:r>
        <w:t xml:space="preserve"> </w:t>
      </w:r>
      <w:r>
        <w:t xml:space="preserve">mechanisms in IED permitting and other procedures. This measure will, therefore, contribute to</w:t>
      </w:r>
      <w:r>
        <w:t xml:space="preserve"> </w:t>
      </w:r>
      <w:r>
        <w:t xml:space="preserve">the general objective of empowering private individuals and civil society organisations to</w:t>
      </w:r>
      <w:r>
        <w:t xml:space="preserve"> </w:t>
      </w:r>
      <w:r>
        <w:t xml:space="preserve">exercise their rights with regard to scrutinising the impacts of industrial emissions, and more</w:t>
      </w:r>
      <w:r>
        <w:t xml:space="preserve"> </w:t>
      </w:r>
      <w:r>
        <w:t xml:space="preserve">specifically, ensure access of private individuals and civil society organisations concerned to</w:t>
      </w:r>
      <w:r>
        <w:t xml:space="preserve"> </w:t>
      </w:r>
      <w:r>
        <w:t xml:space="preserve">environmental information, participation in environmental decision making and access to justice</w:t>
      </w:r>
      <w:r>
        <w:t xml:space="preserve"> </w:t>
      </w:r>
      <w:r>
        <w:t xml:space="preserve">and redress, in relation to permitting, operation and control of large industrial and agro-industrial</w:t>
      </w:r>
      <w:r>
        <w:t xml:space="preserve"> </w:t>
      </w:r>
      <w:r>
        <w:t xml:space="preserve">plants.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EU to adjust IED provisions, e.g. Articles 24 and 25, and provide implementation</w:t>
      </w:r>
      <w:r>
        <w:t xml:space="preserve"> </w:t>
      </w:r>
      <w:r>
        <w:t xml:space="preserve">guidance/ advice; and introduce a new provision on redress.</w:t>
      </w:r>
      <w:r>
        <w:t xml:space="preserve"> </w:t>
      </w:r>
      <w:r>
        <w:t xml:space="preserve"> MS authorities to adjust their processes to increase the capacity and accommodate wider</w:t>
      </w:r>
      <w:r>
        <w:t xml:space="preserve"> </w:t>
      </w:r>
      <w:r>
        <w:t xml:space="preserve">public participation and provide adequate and effective remedies, including injunctive</w:t>
      </w:r>
      <w:r>
        <w:t xml:space="preserve"> </w:t>
      </w:r>
      <w:r>
        <w:t xml:space="preserve">relief as appropriate, and be fair, equitable, timely and not prohibitively expensive.</w:t>
      </w:r>
      <w:r>
        <w:t xml:space="preserve"> </w:t>
      </w:r>
      <w:r>
        <w:t xml:space="preserve"> The public to participate in permitting and other relevant IED procedures and seek access</w:t>
      </w:r>
      <w:r>
        <w:t xml:space="preserve"> </w:t>
      </w:r>
      <w:r>
        <w:t xml:space="preserve">to justice and redress, as appropriate.</w:t>
      </w:r>
    </w:p>
    <w:p>
      <w:pPr>
        <w:pStyle w:val="BodyText"/>
      </w:pPr>
      <w:r>
        <w:t xml:space="preserve">18 Judgment of 15 October 2009, Djurgården-Lilla Värtans Miljöskyddsförening, C–263/08; and Judgment of the</w:t>
      </w:r>
      <w:r>
        <w:t xml:space="preserve"> </w:t>
      </w:r>
      <w:r>
        <w:t xml:space="preserve">Court (First Chamber) of 14 January, LB and Others, 2021C–826/18. See also Commission Notice on access to</w:t>
      </w:r>
      <w:r>
        <w:t xml:space="preserve"> </w:t>
      </w:r>
      <w:r>
        <w:t xml:space="preserve">justice in environmental matters (2017/C 275/01).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Assessing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measure is likely to have limited to weakly negative Economic impacts by adding burden</w:t>
      </w:r>
      <w:r>
        <w:t xml:space="preserve"> </w:t>
      </w:r>
      <w:r>
        <w:t xml:space="preserve">onto public authorities, primarily.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will have no direct impacts on the costs of doing business as it does not introduce</w:t>
      </w:r>
      <w:r>
        <w:t xml:space="preserve"> </w:t>
      </w:r>
      <w:r>
        <w:t xml:space="preserve">additional requirements for operators. This is because under current IED provisions:</w:t>
      </w:r>
      <w:r>
        <w:t xml:space="preserve"> </w:t>
      </w:r>
      <w:r>
        <w:t xml:space="preserve"> Public authorities are responsible to facilitate public participation and acces to justice.</w:t>
      </w:r>
      <w:r>
        <w:t xml:space="preserve"> </w:t>
      </w:r>
      <w:r>
        <w:t xml:space="preserve"> Operators are already required to submit to public authorities all the information that is</w:t>
      </w:r>
      <w:r>
        <w:t xml:space="preserve"> </w:t>
      </w:r>
      <w:r>
        <w:t xml:space="preserve">needed.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will have no direct impacts on the costs of doing business as it does not introduce</w:t>
      </w:r>
      <w:r>
        <w:t xml:space="preserve"> </w:t>
      </w:r>
      <w:r>
        <w:t xml:space="preserve">additional significant requirements for operators. However, enhancing public participation and</w:t>
      </w:r>
      <w:r>
        <w:t xml:space="preserve"> </w:t>
      </w:r>
      <w:r>
        <w:t xml:space="preserve">access to justice could increase the environmental ambition exercised under the IED permitting</w:t>
      </w:r>
      <w:r>
        <w:t xml:space="preserve"> </w:t>
      </w:r>
      <w:r>
        <w:t xml:space="preserve">and other processes. Consequently, operators may need to take further action that may results in</w:t>
      </w:r>
      <w:r>
        <w:t xml:space="preserve"> </w:t>
      </w:r>
      <w:r>
        <w:t xml:space="preserve">additional capital and operating expenditures. These costs are uncertain and cannot be estimated</w:t>
      </w:r>
      <w:r>
        <w:t xml:space="preserve"> </w:t>
      </w:r>
      <w:r>
        <w:t xml:space="preserve">with the available evidence. Furthermore, effective redress may require financial compensation</w:t>
      </w:r>
      <w:r>
        <w:t xml:space="preserve"> </w:t>
      </w:r>
      <w:r>
        <w:t xml:space="preserve">from individual operators.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This measure will have no impacts on competitiveness. The measure is unlikely to affect the</w:t>
      </w:r>
      <w:r>
        <w:t xml:space="preserve"> </w:t>
      </w:r>
      <w:r>
        <w:t xml:space="preserve">costs of doing businesses in any significant way and, therefore, the operators’ capacity to</w:t>
      </w:r>
      <w:r>
        <w:t xml:space="preserve"> </w:t>
      </w:r>
      <w:r>
        <w:t xml:space="preserve">innovate or the comparative advantage of industry in an international context would not be</w:t>
      </w:r>
      <w:r>
        <w:t xml:space="preserve"> </w:t>
      </w:r>
      <w:r>
        <w:t xml:space="preserve">affected either. There is no evidence to suggest that this measure would affect in a direct manner</w:t>
      </w:r>
      <w:r>
        <w:t xml:space="preserve"> </w:t>
      </w:r>
      <w:r>
        <w:t xml:space="preserve">the level playing field, although better compliance with IED requirements would reinforce the</w:t>
      </w:r>
      <w:r>
        <w:t xml:space="preserve"> </w:t>
      </w:r>
      <w:r>
        <w:t xml:space="preserve">general contribution of the IED to establishing a more level playing field.</w:t>
      </w:r>
      <w:r>
        <w:br/>
      </w:r>
      <w:r>
        <w:t xml:space="preserve">Position of SMEs</w:t>
      </w:r>
      <w:r>
        <w:t xml:space="preserve"> </w:t>
      </w:r>
      <w:r>
        <w:t xml:space="preserve">This measure will have no additional impacts on the position of SMEs.</w:t>
      </w:r>
      <w:r>
        <w:br/>
      </w:r>
      <w:r>
        <w:t xml:space="preserve">Innovation and research</w:t>
      </w:r>
      <w:r>
        <w:t xml:space="preserve"> </w:t>
      </w:r>
      <w:r>
        <w:t xml:space="preserve">This measure will have no impact on innovation and research.</w:t>
      </w:r>
      <w:r>
        <w:br/>
      </w:r>
      <w:r>
        <w:t xml:space="preserve">Public authority impacts</w:t>
      </w:r>
      <w:r>
        <w:t xml:space="preserve"> </w:t>
      </w:r>
      <w:r>
        <w:t xml:space="preserve">This measure is likely to lead to negative impacts on public authorities. These authorities will be</w:t>
      </w:r>
      <w:r>
        <w:t xml:space="preserve"> </w:t>
      </w:r>
      <w:r>
        <w:t xml:space="preserve">responsible for facilitating a wider public participation and acces to justice for requirements</w:t>
      </w:r>
      <w:r>
        <w:t xml:space="preserve"> </w:t>
      </w:r>
      <w:r>
        <w:t xml:space="preserve">and/or processes detailed in Article 24(1) and Article 25 and, as a result, will incur costs. Most</w:t>
      </w:r>
      <w:r>
        <w:t xml:space="preserve"> </w:t>
      </w:r>
      <w:r>
        <w:t xml:space="preserve">costs incurred would relate to wider public participation that concerns a large number of</w:t>
      </w:r>
    </w:p>
    <w:p>
      <w:pPr>
        <w:pStyle w:val="BodyText"/>
      </w:pPr>
      <w:r>
        <w:t xml:space="preserve">317</w:t>
      </w:r>
    </w:p>
    <w:p>
      <w:pPr>
        <w:pStyle w:val="BodyText"/>
      </w:pPr>
      <w:r>
        <w:t xml:space="preserve">procedures, compared to only occasional judicial procedures. The scale of these costs is</w:t>
      </w:r>
      <w:r>
        <w:t xml:space="preserve"> </w:t>
      </w:r>
      <w:r>
        <w:t xml:space="preserve">uncertain.</w:t>
      </w:r>
      <w:r>
        <w:br/>
      </w:r>
      <w:r>
        <w:t xml:space="preserve">It is assumed that public participation activities during the permitting processes account for no</w:t>
      </w:r>
      <w:r>
        <w:t xml:space="preserve"> </w:t>
      </w:r>
      <w:r>
        <w:t xml:space="preserve">more than 25% of the current administrative costs incurred by public authorities. This measure</w:t>
      </w:r>
      <w:r>
        <w:t xml:space="preserve"> </w:t>
      </w:r>
      <w:r>
        <w:t xml:space="preserve">envisages doubling the criteria for public participation, although this may not result in a doubling</w:t>
      </w:r>
      <w:r>
        <w:t xml:space="preserve"> </w:t>
      </w:r>
      <w:r>
        <w:t xml:space="preserve">of participation activities or associated costs. it is, therefore, assumed that this could lead to a</w:t>
      </w:r>
      <w:r>
        <w:t xml:space="preserve"> </w:t>
      </w:r>
      <w:r>
        <w:t xml:space="preserve">30% increase in the public participation activity and associated costs based on expert input.</w:t>
      </w:r>
      <w:r>
        <w:br/>
      </w:r>
      <w:r>
        <w:t xml:space="preserve">Based on the data available and expert input, 500 new permits are issued and around 5 200</w:t>
      </w:r>
      <w:r>
        <w:t xml:space="preserve"> </w:t>
      </w:r>
      <w:r>
        <w:t xml:space="preserve">permit reviews and/or updates are carried out every year. In this the case, annual costs to public</w:t>
      </w:r>
      <w:r>
        <w:t xml:space="preserve"> </w:t>
      </w:r>
      <w:r>
        <w:t xml:space="preserve">authorities from additional public participation in IED permitting and other processes could</w:t>
      </w:r>
      <w:r>
        <w:t xml:space="preserve"> </w:t>
      </w:r>
      <w:r>
        <w:t xml:space="preserve">range from €0.8 to €8 million each year, on average, over a period of 20 years and across sectors</w:t>
      </w:r>
      <w:r>
        <w:t xml:space="preserve"> </w:t>
      </w:r>
      <w:r>
        <w:t xml:space="preserve">and countries in the EU, with a central estimate of around €5.5 million per year on average.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This measure is likely to have indirect and weakly positive environmental impacts. With</w:t>
      </w:r>
      <w:r>
        <w:t xml:space="preserve"> </w:t>
      </w:r>
      <w:r>
        <w:t xml:space="preserve">public participation and acces to justice extended to new provisions in the IED, there are more</w:t>
      </w:r>
      <w:r>
        <w:t xml:space="preserve"> </w:t>
      </w:r>
      <w:r>
        <w:t xml:space="preserve">and better opportunities to challenge the ‘substantive or procedural legality of decisions, acts or</w:t>
      </w:r>
      <w:r>
        <w:t xml:space="preserve"> </w:t>
      </w:r>
      <w:r>
        <w:t xml:space="preserve">omissions subject to Article 24’ under Article 25, which is the legal review procedure available</w:t>
      </w:r>
      <w:r>
        <w:t xml:space="preserve"> </w:t>
      </w:r>
      <w:r>
        <w:t xml:space="preserve">to the public concerned and notably NGOs. These challenges would likely influence and/or</w:t>
      </w:r>
      <w:r>
        <w:t xml:space="preserve"> </w:t>
      </w:r>
      <w:r>
        <w:t xml:space="preserve">ensure that higher environmental standards would be maintained than otherwise, for example, in</w:t>
      </w:r>
      <w:r>
        <w:t xml:space="preserve"> </w:t>
      </w:r>
      <w:r>
        <w:t xml:space="preserve">the case of compliance with BAT conclusions via permit conditions.</w:t>
      </w:r>
      <w:r>
        <w:br/>
      </w:r>
      <w:r>
        <w:t xml:space="preserve">Social impacts</w:t>
      </w:r>
      <w:r>
        <w:t xml:space="preserve"> </w:t>
      </w:r>
      <w:r>
        <w:t xml:space="preserve">This measure is likely to have no impacts on employment.</w:t>
      </w:r>
    </w:p>
    <w:p>
      <w:pPr>
        <w:pStyle w:val="BodyText"/>
      </w:pPr>
      <w:r>
        <w:t xml:space="preserve">Measure 12: Introduce a requirement for a uniform permit summary to be made</w:t>
      </w:r>
      <w:r>
        <w:t xml:space="preserve"> </w:t>
      </w:r>
      <w:r>
        <w:t xml:space="preserve">public.</w:t>
      </w:r>
      <w:r>
        <w:br/>
      </w:r>
      <w:r>
        <w:t xml:space="preserve">Description of the measure and requirements for implementation</w:t>
      </w:r>
      <w:r>
        <w:t xml:space="preserve"> </w:t>
      </w:r>
      <w:r>
        <w:t xml:space="preserve">This measure would introduce a requirement for a uniform permit summary to be made public by</w:t>
      </w:r>
      <w:r>
        <w:t xml:space="preserve"> </w:t>
      </w:r>
      <w:r>
        <w:t xml:space="preserve">public authorities across the EU.</w:t>
      </w:r>
      <w:r>
        <w:br/>
      </w:r>
      <w:r>
        <w:t xml:space="preserve">The ‘uniform permit summary’ shall include an overview of the ELVs regulated and monitoring</w:t>
      </w:r>
      <w:r>
        <w:t xml:space="preserve"> </w:t>
      </w:r>
      <w:r>
        <w:t xml:space="preserve">frequency and the timings for permit reconsideration or reviews. This would serve to summarise</w:t>
      </w:r>
      <w:r>
        <w:t xml:space="preserve"> </w:t>
      </w:r>
      <w:r>
        <w:t xml:space="preserve">the information within the permit, aiding accessibility for the purposes of public engagement</w:t>
      </w:r>
      <w:r>
        <w:t xml:space="preserve"> </w:t>
      </w:r>
      <w:r>
        <w:t xml:space="preserve">activities under Article 24(2) of the IED.</w:t>
      </w:r>
      <w:r>
        <w:br/>
      </w:r>
      <w:r>
        <w:t xml:space="preserve">A reference to a template of the uniform permit summary could be added to IED provisions,</w:t>
      </w:r>
      <w:r>
        <w:t xml:space="preserve"> </w:t>
      </w:r>
      <w:r>
        <w:t xml:space="preserve">notably Article 14, so that at least the format and content requirements of the permit summary</w:t>
      </w:r>
      <w:r>
        <w:t xml:space="preserve"> </w:t>
      </w:r>
      <w:r>
        <w:t xml:space="preserve">are uniform across the EU. Certain considerations will need to be given to the availability of the</w:t>
      </w:r>
      <w:r>
        <w:t xml:space="preserve"> </w:t>
      </w:r>
      <w:r>
        <w:t xml:space="preserve">permit in a given language.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The uniform permit summary must be available in a common IT format to enable database</w:t>
      </w:r>
      <w:r>
        <w:t xml:space="preserve"> </w:t>
      </w:r>
      <w:r>
        <w:t xml:space="preserve">searching via meta-crawling etc initially by the European Commission, the EEA, ESTAT and</w:t>
      </w:r>
      <w:r>
        <w:t xml:space="preserve"> </w:t>
      </w:r>
      <w:r>
        <w:t xml:space="preserve">other EU bodies, and then rolled out to enable access to all interested party entities, according to</w:t>
      </w:r>
      <w:r>
        <w:t xml:space="preserve"> </w:t>
      </w:r>
      <w:r>
        <w:t xml:space="preserve">Aarhus access rules (see below).</w:t>
      </w:r>
      <w:r>
        <w:br/>
      </w:r>
      <w:r>
        <w:t xml:space="preserve">Objectives:</w:t>
      </w:r>
      <w:r>
        <w:t xml:space="preserve"> </w:t>
      </w:r>
      <w:r>
        <w:t xml:space="preserve">This measure will aim to ease the access to information for the public concerned, including</w:t>
      </w:r>
      <w:r>
        <w:t xml:space="preserve"> </w:t>
      </w:r>
      <w:r>
        <w:t xml:space="preserve">NGOs, therefore enhancing public engagement towards permits, and in turn support the</w:t>
      </w:r>
      <w:r>
        <w:t xml:space="preserve"> </w:t>
      </w:r>
      <w:r>
        <w:t xml:space="preserve">objectives of the Aarhus Convention, to which the EU is a party.</w:t>
      </w:r>
      <w:r>
        <w:t xml:space="preserve"> </w:t>
      </w:r>
      <w:r>
        <w:t xml:space="preserve">This measure will, therefore, contribute to the general objective of empowering private</w:t>
      </w:r>
      <w:r>
        <w:t xml:space="preserve"> </w:t>
      </w:r>
      <w:r>
        <w:t xml:space="preserve">individuals and civil society organisations to exercise their rights with regard to scrutinising the</w:t>
      </w:r>
      <w:r>
        <w:t xml:space="preserve"> </w:t>
      </w:r>
      <w:r>
        <w:t xml:space="preserve">impacts of industrial emissions, and more specifically, ensure access of private individuals and</w:t>
      </w:r>
      <w:r>
        <w:t xml:space="preserve"> </w:t>
      </w:r>
      <w:r>
        <w:t xml:space="preserve">civil society organisations concerned to environmental information, participation in</w:t>
      </w:r>
      <w:r>
        <w:t xml:space="preserve"> </w:t>
      </w:r>
      <w:r>
        <w:t xml:space="preserve">environmental decision making and access to justice, in relation to permitting, operation and</w:t>
      </w:r>
      <w:r>
        <w:t xml:space="preserve"> </w:t>
      </w:r>
      <w:r>
        <w:t xml:space="preserve">control of large industrial and agro-industrial plants.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EU to develop a permit summary template that is compatible amongst Member States.</w:t>
      </w:r>
      <w:r>
        <w:t xml:space="preserve"> </w:t>
      </w:r>
      <w:r>
        <w:t xml:space="preserve">This may require engagement with Member State competent authorities as well as</w:t>
      </w:r>
      <w:r>
        <w:t xml:space="preserve"> </w:t>
      </w:r>
      <w:r>
        <w:t xml:space="preserve">representatives of the public concerned, such as NGOs.</w:t>
      </w:r>
      <w:r>
        <w:br/>
      </w:r>
      <w:r>
        <w:t xml:space="preserve"> MS authorities to make the permit summary templates publicly available.</w:t>
      </w:r>
      <w:r>
        <w:br/>
      </w:r>
      <w:r>
        <w:t xml:space="preserve"> MS to introduce a process through which permit summaries are reviewed and updated as</w:t>
      </w:r>
      <w:r>
        <w:t xml:space="preserve"> </w:t>
      </w:r>
      <w:r>
        <w:t xml:space="preserve">required. This could be, for example, via the periodic review of the permit URLs</w:t>
      </w:r>
      <w:r>
        <w:t xml:space="preserve"> </w:t>
      </w:r>
      <w:r>
        <w:t xml:space="preserve">submitted to the EU Registry on Industrial Sites, if the permit summary is connected or</w:t>
      </w:r>
      <w:r>
        <w:t xml:space="preserve"> </w:t>
      </w:r>
      <w:r>
        <w:t xml:space="preserve">within the same document as the detailed permit, or more sophisticated searching and</w:t>
      </w:r>
      <w:r>
        <w:t xml:space="preserve"> </w:t>
      </w:r>
      <w:r>
        <w:t xml:space="preserve">cross-comparisons.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measure is likely to have limited to weakly negative Economic impacts by adding burden</w:t>
      </w:r>
      <w:r>
        <w:t xml:space="preserve"> </w:t>
      </w:r>
      <w:r>
        <w:t xml:space="preserve">onto public authorities, primarily.</w:t>
      </w:r>
      <w:r>
        <w:t xml:space="preserve"> </w:t>
      </w:r>
      <w:r>
        <w:t xml:space="preserve">Administrative burden on businesses</w:t>
      </w:r>
      <w:r>
        <w:t xml:space="preserve"> </w:t>
      </w:r>
      <w:r>
        <w:t xml:space="preserve">This measure will have no direct impacts on the administrative burden for operators. This is</w:t>
      </w:r>
      <w:r>
        <w:t xml:space="preserve"> </w:t>
      </w:r>
      <w:r>
        <w:t xml:space="preserve">because under the proposed measure public authorities would be responsible for maintaining and</w:t>
      </w:r>
      <w:r>
        <w:t xml:space="preserve"> </w:t>
      </w:r>
      <w:r>
        <w:t xml:space="preserve">publishing the uniform permit summary. This process may, nevertheless, require some</w:t>
      </w:r>
      <w:r>
        <w:t xml:space="preserve"> </w:t>
      </w:r>
      <w:r>
        <w:t xml:space="preserve">engagement between public authorities and operators. Such costs are likely to be marginal.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This measure will have no direct impacts on the costs of doing business as it does not introduce</w:t>
      </w:r>
      <w:r>
        <w:t xml:space="preserve"> </w:t>
      </w:r>
      <w:r>
        <w:t xml:space="preserve">additional significant requirements for operators.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Competitiveness and level playing field</w:t>
      </w:r>
      <w:r>
        <w:t xml:space="preserve"> </w:t>
      </w:r>
      <w:r>
        <w:t xml:space="preserve">This measure will have no impacts on competitiveness and limited to weakly positive impacts</w:t>
      </w:r>
      <w:r>
        <w:t xml:space="preserve"> </w:t>
      </w:r>
      <w:r>
        <w:t xml:space="preserve">on the level playing field. The measure is unlikely to affect the costs of doing businesses in any</w:t>
      </w:r>
      <w:r>
        <w:t xml:space="preserve"> </w:t>
      </w:r>
      <w:r>
        <w:t xml:space="preserve">significant way and, therefore, the operators’ capacity to innovate or the comparative advantage</w:t>
      </w:r>
      <w:r>
        <w:t xml:space="preserve"> </w:t>
      </w:r>
      <w:r>
        <w:t xml:space="preserve">of industry in an international context would not be affected either.</w:t>
      </w:r>
      <w:r>
        <w:br/>
      </w:r>
      <w:r>
        <w:t xml:space="preserve">The measure will, however, contribute to levelling the playing field by ensuring that all permits</w:t>
      </w:r>
      <w:r>
        <w:t xml:space="preserve"> </w:t>
      </w:r>
      <w:r>
        <w:t xml:space="preserve">are summarised and accessible regardless of the complexity of the installation regulated, and that</w:t>
      </w:r>
      <w:r>
        <w:t xml:space="preserve"> </w:t>
      </w:r>
      <w:r>
        <w:t xml:space="preserve">such information is presented in a relatively consistent manner.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This measure will have no additional impacts on the position of SMEs.</w:t>
      </w:r>
      <w:r>
        <w:br/>
      </w:r>
      <w:r>
        <w:t xml:space="preserve">Innovation and research</w:t>
      </w:r>
      <w:r>
        <w:t xml:space="preserve"> </w:t>
      </w:r>
      <w:r>
        <w:t xml:space="preserve">This measure will have no impact on innovation and research.</w:t>
      </w:r>
      <w:r>
        <w:br/>
      </w:r>
      <w:r>
        <w:t xml:space="preserve">Public authority impacts</w:t>
      </w:r>
      <w:r>
        <w:t xml:space="preserve"> </w:t>
      </w:r>
      <w:r>
        <w:t xml:space="preserve">This measure is likely to lead to weakly negative impacts on public authorities. EU and MS</w:t>
      </w:r>
      <w:r>
        <w:t xml:space="preserve"> </w:t>
      </w:r>
      <w:r>
        <w:t xml:space="preserve">authorities would need to develop, populate and make public a uniform permit summary. The</w:t>
      </w:r>
      <w:r>
        <w:t xml:space="preserve"> </w:t>
      </w:r>
      <w:r>
        <w:t xml:space="preserve">bulk of this work would be additional and it would require retrieving information from the</w:t>
      </w:r>
      <w:r>
        <w:t xml:space="preserve"> </w:t>
      </w:r>
      <w:r>
        <w:t xml:space="preserve">permit documentation and summarising it effectively into the new uniform template. Based on</w:t>
      </w:r>
      <w:r>
        <w:t xml:space="preserve"> </w:t>
      </w:r>
      <w:r>
        <w:t xml:space="preserve">data collected for the IED IA 2007 (EC, 2007), this work may require between 8-60 hours of</w:t>
      </w:r>
      <w:r>
        <w:t xml:space="preserve"> </w:t>
      </w:r>
      <w:r>
        <w:t xml:space="preserve">work by public authority officials and some minor checks or engagement with operators. If the</w:t>
      </w:r>
      <w:r>
        <w:t xml:space="preserve"> </w:t>
      </w:r>
      <w:r>
        <w:t xml:space="preserve">hourly labour costs are around €29 (Eurostat, 2020), each summary could cost around €225 - €1</w:t>
      </w:r>
      <w:r>
        <w:t xml:space="preserve"> </w:t>
      </w:r>
      <w:r>
        <w:t xml:space="preserve">700.</w:t>
      </w:r>
      <w:r>
        <w:br/>
      </w:r>
      <w:r>
        <w:t xml:space="preserve">In the shorter to medium term, permit summaries should be produced for around 52 000</w:t>
      </w:r>
      <w:r>
        <w:t xml:space="preserve"> </w:t>
      </w:r>
      <w:r>
        <w:t xml:space="preserve">installations at least once and updated during permit reconsiderations, although requirements for</w:t>
      </w:r>
      <w:r>
        <w:t xml:space="preserve"> </w:t>
      </w:r>
      <w:r>
        <w:t xml:space="preserve">ongoing updates are uncertain at this stage. Further, 500 new permits are expected to be issued</w:t>
      </w:r>
      <w:r>
        <w:t xml:space="preserve"> </w:t>
      </w:r>
      <w:r>
        <w:t xml:space="preserve">each year in the EU, and these would also need to be accompanied by the production of these</w:t>
      </w:r>
      <w:r>
        <w:t xml:space="preserve"> </w:t>
      </w:r>
      <w:r>
        <w:t xml:space="preserve">summaries. In total, this may imply a total cost to authorities of €12 million to €90 million.</w:t>
      </w:r>
      <w:r>
        <w:t xml:space="preserve"> </w:t>
      </w:r>
      <w:r>
        <w:t xml:space="preserve">Public authorities may be given time to produce and publish these permit summaries. Average</w:t>
      </w:r>
      <w:r>
        <w:t xml:space="preserve"> </w:t>
      </w:r>
      <w:r>
        <w:t xml:space="preserve">annual costs over a period of 20 years could range from €1 to €10 million each year, with a</w:t>
      </w:r>
      <w:r>
        <w:t xml:space="preserve"> </w:t>
      </w:r>
      <w:r>
        <w:t xml:space="preserve">central estimate of €2.0 million per annum.</w:t>
      </w:r>
      <w:r>
        <w:t xml:space="preserve"> </w:t>
      </w:r>
      <w:r>
        <w:t xml:space="preserve">Total administrative costs are likely to be closer to the lower bound estimate as public</w:t>
      </w:r>
      <w:r>
        <w:t xml:space="preserve"> </w:t>
      </w:r>
      <w:r>
        <w:t xml:space="preserve">authorities, working with operators, will find efficiencies in producing these permit summary</w:t>
      </w:r>
      <w:r>
        <w:t xml:space="preserve"> </w:t>
      </w:r>
      <w:r>
        <w:t xml:space="preserve">over time.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environmental impacts of this measure will be indirect and likely marginal across these</w:t>
      </w:r>
      <w:r>
        <w:t xml:space="preserve"> </w:t>
      </w:r>
      <w:r>
        <w:t xml:space="preserve">categories. Where currently, ease of access to permit information is weakened by permit</w:t>
      </w:r>
      <w:r>
        <w:t xml:space="preserve"> </w:t>
      </w:r>
      <w:r>
        <w:t xml:space="preserve">presentation, this measure would seek to make such information more accessible. This in turn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would facilitate a more active public participation within IED processes. Where there is</w:t>
      </w:r>
      <w:r>
        <w:t xml:space="preserve"> </w:t>
      </w:r>
      <w:r>
        <w:t xml:space="preserve">sufficient concern or interest, such ease of access may aid the legal review procedure described</w:t>
      </w:r>
      <w:r>
        <w:t xml:space="preserve"> </w:t>
      </w:r>
      <w:r>
        <w:t xml:space="preserve">in Article 25 of the IED, which in turn may result in high environmental standards than</w:t>
      </w:r>
      <w:r>
        <w:t xml:space="preserve"> </w:t>
      </w:r>
      <w:r>
        <w:t xml:space="preserve">otherwise expected. However, these effects are likely to be marginal.</w:t>
      </w:r>
      <w:r>
        <w:br/>
      </w:r>
      <w:r>
        <w:t xml:space="preserve">Social impacts</w:t>
      </w:r>
      <w:r>
        <w:t xml:space="preserve"> </w:t>
      </w:r>
      <w:r>
        <w:t xml:space="preserve">This measure is likely to have no impacts on employment.</w:t>
      </w:r>
    </w:p>
    <w:p>
      <w:pPr>
        <w:pStyle w:val="BodyText"/>
      </w:pPr>
      <w:r>
        <w:t xml:space="preserve">Measure 13: Amend legislation to state that ‘the competent authority shall make</w:t>
      </w:r>
      <w:r>
        <w:t xml:space="preserve"> </w:t>
      </w:r>
      <w:r>
        <w:t xml:space="preserve">available to the public by publishing open-access on the internet’ the</w:t>
      </w:r>
      <w:r>
        <w:t xml:space="preserve"> </w:t>
      </w:r>
      <w:r>
        <w:t xml:space="preserve">information requirements listed in Article 24 (2) free of charge and without</w:t>
      </w:r>
      <w:r>
        <w:t xml:space="preserve"> </w:t>
      </w:r>
      <w:r>
        <w:t xml:space="preserve">restricting access to registered users</w:t>
      </w:r>
      <w:r>
        <w:t xml:space="preserve"> </w:t>
      </w:r>
      <w:r>
        <w:t xml:space="preserve">Description of the measure and requirements for implementation</w:t>
      </w:r>
      <w:r>
        <w:t xml:space="preserve"> </w:t>
      </w:r>
      <w:r>
        <w:t xml:space="preserve">IED’s Article 24 states that:</w:t>
      </w:r>
      <w:r>
        <w:t xml:space="preserve"> </w:t>
      </w:r>
      <w:r>
        <w:t xml:space="preserve">“The competent authority shall also make available to the public, including via the Internet at</w:t>
      </w:r>
      <w:r>
        <w:t xml:space="preserve"> </w:t>
      </w:r>
      <w:r>
        <w:t xml:space="preserve">least in relation to point:</w:t>
      </w:r>
      <w:r>
        <w:t xml:space="preserve"> </w:t>
      </w:r>
      <w:r>
        <w:t xml:space="preserve">a) the results of emission monitoring as required under the permit conditions and held by</w:t>
      </w:r>
      <w:r>
        <w:t xml:space="preserve"> </w:t>
      </w:r>
      <w:r>
        <w:t xml:space="preserve">the competent authority relevant information on the measures taken by the operator upon</w:t>
      </w:r>
      <w:r>
        <w:t xml:space="preserve"> </w:t>
      </w:r>
      <w:r>
        <w:t xml:space="preserve">definitive cessation of activities in accordance with Article 22</w:t>
      </w:r>
      <w:r>
        <w:t xml:space="preserve"> </w:t>
      </w:r>
      <w:r>
        <w:t xml:space="preserve">b) the results of emission monitoring as required under the permit conditions and held by</w:t>
      </w:r>
      <w:r>
        <w:t xml:space="preserve"> </w:t>
      </w:r>
      <w:r>
        <w:t xml:space="preserve">the competent authority.”</w:t>
      </w:r>
      <w:r>
        <w:t xml:space="preserve"> </w:t>
      </w:r>
      <w:r>
        <w:t xml:space="preserve">The existing regulation requires competent authorities to publish information. However, the</w:t>
      </w:r>
      <w:r>
        <w:t xml:space="preserve"> </w:t>
      </w:r>
      <w:r>
        <w:t xml:space="preserve">existing regulation does not specify how the public should be able to access the information.</w:t>
      </w:r>
      <w:r>
        <w:t xml:space="preserve"> </w:t>
      </w:r>
      <w:r>
        <w:t xml:space="preserve">Public access to information across Member States is, therefore, inconsistent at present.</w:t>
      </w:r>
      <w:r>
        <w:br/>
      </w:r>
      <w:r>
        <w:t xml:space="preserve">This measure will seek to clarify that information should be open access, for example, removing</w:t>
      </w:r>
      <w:r>
        <w:t xml:space="preserve"> </w:t>
      </w:r>
      <w:r>
        <w:t xml:space="preserve">the possibility that competent authorities require some form of payment to access the data. This</w:t>
      </w:r>
      <w:r>
        <w:t xml:space="preserve"> </w:t>
      </w:r>
      <w:r>
        <w:t xml:space="preserve">could be done by amending Article 24 to state that ‘the competent authority shall make available</w:t>
      </w:r>
      <w:r>
        <w:t xml:space="preserve"> </w:t>
      </w:r>
      <w:r>
        <w:t xml:space="preserve">to the public by publishing open-access on the internet’ (i.e. free of charge and without restricted</w:t>
      </w:r>
      <w:r>
        <w:t xml:space="preserve"> </w:t>
      </w:r>
      <w:r>
        <w:t xml:space="preserve">access to registered users).</w:t>
      </w:r>
    </w:p>
    <w:p>
      <w:pPr>
        <w:pStyle w:val="BodyText"/>
      </w:pPr>
      <w:r>
        <w:t xml:space="preserve">Objectives:</w:t>
      </w:r>
      <w:r>
        <w:br/>
      </w:r>
      <w:r>
        <w:t xml:space="preserve">This measure will aim to improve access to information for all, especially the public,</w:t>
      </w:r>
      <w:r>
        <w:t xml:space="preserve"> </w:t>
      </w:r>
      <w:r>
        <w:t xml:space="preserve">stakeholders and NGOs. These adjustments would support the objectives of Directive 2003/4/EU</w:t>
      </w:r>
      <w:r>
        <w:t xml:space="preserve"> </w:t>
      </w:r>
      <w:r>
        <w:t xml:space="preserve">on access to environmental information, in addition to the Aarhus Convention, of which the EU</w:t>
      </w:r>
      <w:r>
        <w:t xml:space="preserve"> </w:t>
      </w:r>
      <w:r>
        <w:t xml:space="preserve">is a party.</w:t>
      </w:r>
      <w:r>
        <w:t xml:space="preserve"> </w:t>
      </w:r>
      <w:r>
        <w:t xml:space="preserve">This measure will, therefore, contribute to the general objective of empowering private</w:t>
      </w:r>
      <w:r>
        <w:t xml:space="preserve"> </w:t>
      </w:r>
      <w:r>
        <w:t xml:space="preserve">individuals and civil society organisations to exercise their rights with regard to scrutinising the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impacts of industrial emissions, and more specifically, ensure access of private individuals and</w:t>
      </w:r>
      <w:r>
        <w:t xml:space="preserve"> </w:t>
      </w:r>
      <w:r>
        <w:t xml:space="preserve">civil society organisations concerned to environmental information, participation in</w:t>
      </w:r>
      <w:r>
        <w:t xml:space="preserve"> </w:t>
      </w:r>
      <w:r>
        <w:t xml:space="preserve">environmental decision making and access to justice, in relation to permitting, operation and</w:t>
      </w:r>
      <w:r>
        <w:t xml:space="preserve"> </w:t>
      </w:r>
      <w:r>
        <w:t xml:space="preserve">control of large industrial and agro-industrial plants.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EU to develop and issue guidance in publishing open access data, using experience from</w:t>
      </w:r>
      <w:r>
        <w:t xml:space="preserve"> </w:t>
      </w:r>
      <w:r>
        <w:t xml:space="preserve">other sectors to reduce any inefficiencies and support MS competent authorities.</w:t>
      </w:r>
      <w:r>
        <w:t xml:space="preserve"> </w:t>
      </w:r>
      <w:r>
        <w:t xml:space="preserve"> EU to monitor compliance across Member States.</w:t>
      </w:r>
      <w:r>
        <w:t xml:space="preserve"> </w:t>
      </w:r>
      <w:r>
        <w:t xml:space="preserve"> MS authorities to make information publicly available and open access on the internet.</w:t>
      </w:r>
      <w:r>
        <w:br/>
      </w:r>
      <w:r>
        <w:t xml:space="preserve">Assessing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measure is likely to have limited to weakly negative economic impacts by adding burden</w:t>
      </w:r>
      <w:r>
        <w:t xml:space="preserve"> </w:t>
      </w:r>
      <w:r>
        <w:t xml:space="preserve">onto public authorities, primarily.</w:t>
      </w:r>
      <w:r>
        <w:t xml:space="preserve"> </w:t>
      </w:r>
      <w:r>
        <w:t xml:space="preserve">Administrative burden on businesses</w:t>
      </w:r>
      <w:r>
        <w:t xml:space="preserve"> </w:t>
      </w:r>
      <w:r>
        <w:t xml:space="preserve">This measure will have no direct impacts on the costs of doing business as it does not introduce</w:t>
      </w:r>
      <w:r>
        <w:t xml:space="preserve"> </w:t>
      </w:r>
      <w:r>
        <w:t xml:space="preserve">additional requirements for operators. This is because:</w:t>
      </w:r>
      <w:r>
        <w:t xml:space="preserve"> </w:t>
      </w:r>
      <w:r>
        <w:t xml:space="preserve"> Public authorities would be responsible to pulling together and publishing the</w:t>
      </w:r>
      <w:r>
        <w:t xml:space="preserve"> </w:t>
      </w:r>
      <w:r>
        <w:t xml:space="preserve">information.</w:t>
      </w:r>
      <w:r>
        <w:t xml:space="preserve"> </w:t>
      </w:r>
      <w:r>
        <w:t xml:space="preserve"> Operators are already required to submit to public authorities all the information that is</w:t>
      </w:r>
      <w:r>
        <w:t xml:space="preserve"> </w:t>
      </w:r>
      <w:r>
        <w:t xml:space="preserve">needed.</w:t>
      </w:r>
      <w:r>
        <w:t xml:space="preserve"> </w:t>
      </w:r>
      <w:r>
        <w:t xml:space="preserve">Indirectly, however, in the case that making data open access reveals inaccuracies and gaps and</w:t>
      </w:r>
      <w:r>
        <w:t xml:space="preserve"> </w:t>
      </w:r>
      <w:r>
        <w:t xml:space="preserve">reported data, it is possible that operators will come under increased public pressure to improve</w:t>
      </w:r>
      <w:r>
        <w:t xml:space="preserve"> </w:t>
      </w:r>
      <w:r>
        <w:t xml:space="preserve">their environmental monitoring and reporting practices. This could result in additional albeit</w:t>
      </w:r>
      <w:r>
        <w:t xml:space="preserve"> </w:t>
      </w:r>
      <w:r>
        <w:t xml:space="preserve">likely marginal increases in total compliance costs for industry.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will have no direct impacts on the costs of doing business as competent</w:t>
      </w:r>
      <w:r>
        <w:t xml:space="preserve"> </w:t>
      </w:r>
      <w:r>
        <w:t xml:space="preserve">authorities will be responsible for pulling together and sharing these data. Indirectly, however, in</w:t>
      </w:r>
      <w:r>
        <w:t xml:space="preserve"> </w:t>
      </w:r>
      <w:r>
        <w:t xml:space="preserve">the case that making data open access reveals inaccuracies and gaps and reported data, it is</w:t>
      </w:r>
      <w:r>
        <w:t xml:space="preserve"> </w:t>
      </w:r>
      <w:r>
        <w:t xml:space="preserve">possible that operators will come under increased public pressure to improve their environmental</w:t>
      </w:r>
      <w:r>
        <w:t xml:space="preserve"> </w:t>
      </w:r>
      <w:r>
        <w:t xml:space="preserve">monitoring and reporting practices. This could result in additional albeit likely marginal</w:t>
      </w:r>
      <w:r>
        <w:t xml:space="preserve"> </w:t>
      </w:r>
      <w:r>
        <w:t xml:space="preserve">increases in total compliance costs for industry.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This measure will have no impacts on competitiveness and limited to weakly positive impacts</w:t>
      </w:r>
      <w:r>
        <w:t xml:space="preserve"> </w:t>
      </w:r>
      <w:r>
        <w:t xml:space="preserve">on the level playing field. The measure is unlikely to affect the costs of doing businesses in any</w:t>
      </w:r>
      <w:r>
        <w:t xml:space="preserve"> </w:t>
      </w:r>
      <w:r>
        <w:t xml:space="preserve">significant way and, therefore, the operators’ capacity to innovate or the comparative advantage</w:t>
      </w:r>
      <w:r>
        <w:t xml:space="preserve"> </w:t>
      </w:r>
      <w:r>
        <w:t xml:space="preserve">of industry in an international context would not be affected either.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The measure will, however, contribute to levelling the playing field by ensuring that all</w:t>
      </w:r>
      <w:r>
        <w:t xml:space="preserve"> </w:t>
      </w:r>
      <w:r>
        <w:t xml:space="preserve">competent authorities are required to publish open access data. This will also imply that</w:t>
      </w:r>
      <w:r>
        <w:t xml:space="preserve"> </w:t>
      </w:r>
      <w:r>
        <w:t xml:space="preserve">industries across the EU may be subject to similar levels of scrutiny by concerned citizens and</w:t>
      </w:r>
      <w:r>
        <w:t xml:space="preserve"> </w:t>
      </w:r>
      <w:r>
        <w:t xml:space="preserve">NGOs for their compliance and environmental footprint.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This measure will have no additional impacts on the position of SMEs.</w:t>
      </w:r>
      <w:r>
        <w:br/>
      </w:r>
      <w:r>
        <w:t xml:space="preserve">Innovation and research</w:t>
      </w:r>
      <w:r>
        <w:t xml:space="preserve"> </w:t>
      </w:r>
      <w:r>
        <w:t xml:space="preserve">This measure will have no impact on innovation and research.</w:t>
      </w:r>
      <w:r>
        <w:br/>
      </w:r>
      <w:r>
        <w:t xml:space="preserve">Public authority impacts</w:t>
      </w:r>
      <w:r>
        <w:t xml:space="preserve"> </w:t>
      </w:r>
      <w:r>
        <w:t xml:space="preserve">This measure is likely to lead to limited to weakly negative impacts on public authorities.</w:t>
      </w:r>
      <w:r>
        <w:br/>
      </w:r>
      <w:r>
        <w:t xml:space="preserve">Ricardo carried out a horizontal assessment of Member State reporting recently (Ricardo, 2021),</w:t>
      </w:r>
      <w:r>
        <w:t xml:space="preserve"> </w:t>
      </w:r>
      <w:r>
        <w:t xml:space="preserve">including on public access to information.</w:t>
      </w:r>
      <w:r>
        <w:br/>
      </w:r>
      <w:r>
        <w:t xml:space="preserve"> For access to permit documentation, central permit repositories are available and fully</w:t>
      </w:r>
      <w:r>
        <w:t xml:space="preserve"> </w:t>
      </w:r>
      <w:r>
        <w:t xml:space="preserve">updated at the national level in 20 Member States19. There are also regional permit</w:t>
      </w:r>
      <w:r>
        <w:t xml:space="preserve"> </w:t>
      </w:r>
      <w:r>
        <w:t xml:space="preserve">repositories in five Member States20. However, repositories do not exist for all regions in</w:t>
      </w:r>
      <w:r>
        <w:t xml:space="preserve"> </w:t>
      </w:r>
      <w:r>
        <w:t xml:space="preserve">the Member States that use this approach.</w:t>
      </w:r>
      <w:r>
        <w:t xml:space="preserve"> </w:t>
      </w:r>
      <w:r>
        <w:t xml:space="preserve"> Emissions monitoring data is available in 13 Member States21 (Ricardo, 2021), although</w:t>
      </w:r>
      <w:r>
        <w:t xml:space="preserve"> </w:t>
      </w:r>
      <w:r>
        <w:t xml:space="preserve">the data made available has some limitations. In a few cases22, databases have been</w:t>
      </w:r>
      <w:r>
        <w:t xml:space="preserve"> </w:t>
      </w:r>
      <w:r>
        <w:t xml:space="preserve">established, providing access to the data, while in most cases, the information is available</w:t>
      </w:r>
      <w:r>
        <w:t xml:space="preserve"> </w:t>
      </w:r>
      <w:r>
        <w:t xml:space="preserve">via annual reports (often published in PDF format and in national languages). No valid</w:t>
      </w:r>
      <w:r>
        <w:t xml:space="preserve"> </w:t>
      </w:r>
      <w:r>
        <w:t xml:space="preserve">URLs / relevant information was reported by 13 Member States 23.</w:t>
      </w:r>
      <w:r>
        <w:t xml:space="preserve"> </w:t>
      </w:r>
      <w:r>
        <w:t xml:space="preserve"> There are seven Member States which have incomplete or partially functioning</w:t>
      </w:r>
      <w:r>
        <w:t xml:space="preserve"> </w:t>
      </w:r>
      <w:r>
        <w:t xml:space="preserve">databases24.</w:t>
      </w:r>
      <w:r>
        <w:t xml:space="preserve"> </w:t>
      </w:r>
      <w:r>
        <w:t xml:space="preserve">In addition, challenges with reporting to the EU Registry have been flagged by Member States.</w:t>
      </w:r>
      <w:r>
        <w:t xml:space="preserve"> </w:t>
      </w:r>
      <w:r>
        <w:t xml:space="preserve">Where URLs have been reported for individual installations, Member States have raised</w:t>
      </w:r>
      <w:r>
        <w:t xml:space="preserve"> </w:t>
      </w:r>
      <w:r>
        <w:t xml:space="preserve">concerns about URLs becoming outdated between reporting years (in such cases, there is a risk</w:t>
      </w:r>
      <w:r>
        <w:t xml:space="preserve"> </w:t>
      </w:r>
      <w:r>
        <w:t xml:space="preserve">that the reported URLs may appear as a broken link in subsequent years).</w:t>
      </w:r>
    </w:p>
    <w:p>
      <w:pPr>
        <w:pStyle w:val="BodyText"/>
      </w:pPr>
      <w:r>
        <w:t xml:space="preserve">19 Austria, Belgium, Bulgaria, Croatia, Cyprus, Czechia, Denmark, Estonia, Finland, Germany, Greece, Ireland, Latvia,</w:t>
      </w:r>
      <w:r>
        <w:t xml:space="preserve"> </w:t>
      </w:r>
      <w:r>
        <w:t xml:space="preserve">Lithuania, Luxembourg, Malta, Portugal, Slovenia, Slovakia (some uncertainty relating to the veracity of the</w:t>
      </w:r>
      <w:r>
        <w:t xml:space="preserve"> </w:t>
      </w:r>
      <w:r>
        <w:t xml:space="preserve">database), and Sweden</w:t>
      </w:r>
      <w:r>
        <w:t xml:space="preserve"> </w:t>
      </w:r>
      <w:r>
        <w:t xml:space="preserve">20 Belgium, Germany, Netherlands, Poland, and Spain</w:t>
      </w:r>
      <w:r>
        <w:t xml:space="preserve"> </w:t>
      </w:r>
      <w:r>
        <w:t xml:space="preserve">21 Austria, Bulgaria, Czechia, Estonia, Finland, Germany, Greece, Italy, Latvia, Luxembourg, Portugal, Romania and</w:t>
      </w:r>
      <w:r>
        <w:t xml:space="preserve"> </w:t>
      </w:r>
      <w:r>
        <w:t xml:space="preserve">Sweden</w:t>
      </w:r>
      <w:r>
        <w:t xml:space="preserve"> </w:t>
      </w:r>
      <w:r>
        <w:t xml:space="preserve">22 Austria and Czechia</w:t>
      </w:r>
      <w:r>
        <w:t xml:space="preserve"> </w:t>
      </w:r>
      <w:r>
        <w:t xml:space="preserve">23 Belgium, Croatia, Cyprus, Denmark, France, Hungary, Ireland, Lithuania, Malta, Netherlands, Poland, Slovenia</w:t>
      </w:r>
      <w:r>
        <w:t xml:space="preserve"> </w:t>
      </w:r>
      <w:r>
        <w:t xml:space="preserve">and Spain</w:t>
      </w:r>
      <w:r>
        <w:t xml:space="preserve"> </w:t>
      </w:r>
      <w:r>
        <w:t xml:space="preserve">24 Cyprus, Hungary, Italy, Netherlands, Poland, Romania and, Spain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Therefore, all competent authorities may require some additional work to address gaps in the</w:t>
      </w:r>
      <w:r>
        <w:t xml:space="preserve"> </w:t>
      </w:r>
      <w:r>
        <w:t xml:space="preserve">information they currently share publicly, and at least seven or a quarter of competent authorities</w:t>
      </w:r>
      <w:r>
        <w:t xml:space="preserve"> </w:t>
      </w:r>
      <w:r>
        <w:t xml:space="preserve">would be expected to incur additional administrative burden to update and publish the relevant</w:t>
      </w:r>
      <w:r>
        <w:t xml:space="preserve"> </w:t>
      </w:r>
      <w:r>
        <w:t xml:space="preserve">documentation.</w:t>
      </w:r>
      <w:r>
        <w:t xml:space="preserve"> </w:t>
      </w:r>
      <w:r>
        <w:t xml:space="preserve">It is assumed that data for around 13 500 IED installations has not been made public yet (over a</w:t>
      </w:r>
      <w:r>
        <w:t xml:space="preserve"> </w:t>
      </w:r>
      <w:r>
        <w:t xml:space="preserve">quarter of a 52 000 baseline). Pulling together the information and publishing would primarily</w:t>
      </w:r>
      <w:r>
        <w:t xml:space="preserve"> </w:t>
      </w:r>
      <w:r>
        <w:t xml:space="preserve">have labour costs as well as some marginal IT costs. Building on the 2007 IED IA (EC, 2007),</w:t>
      </w:r>
      <w:r>
        <w:t xml:space="preserve"> </w:t>
      </w:r>
      <w:r>
        <w:t xml:space="preserve">adjusted for inflation and based on expert input, this may require around 8-60 hours of labour at</w:t>
      </w:r>
      <w:r>
        <w:t xml:space="preserve"> </w:t>
      </w:r>
      <w:r>
        <w:t xml:space="preserve">€29/hour per installation or a total one-off cost of €225 - €1 700. In total, therefore, the measure</w:t>
      </w:r>
      <w:r>
        <w:t xml:space="preserve"> </w:t>
      </w:r>
      <w:r>
        <w:t xml:space="preserve">would have additional costs over the period of €3 to €23 million, or an average of €0.2 to €1</w:t>
      </w:r>
      <w:r>
        <w:t xml:space="preserve"> </w:t>
      </w:r>
      <w:r>
        <w:t xml:space="preserve">million each year over a period of 20 years, with a central estimate of €0.2 million. These costs</w:t>
      </w:r>
      <w:r>
        <w:t xml:space="preserve"> </w:t>
      </w:r>
      <w:r>
        <w:t xml:space="preserve">are likely to be incurred over a period of time agreed for MS to complete this task of publishing</w:t>
      </w:r>
      <w:r>
        <w:t xml:space="preserve"> </w:t>
      </w:r>
      <w:r>
        <w:t xml:space="preserve">information open access.</w:t>
      </w:r>
      <w:r>
        <w:t xml:space="preserve"> </w:t>
      </w:r>
      <w:r>
        <w:t xml:space="preserve">Issuing any guidance on publishing this information open access is likely to marginal costs,</w:t>
      </w:r>
      <w:r>
        <w:t xml:space="preserve"> </w:t>
      </w:r>
      <w:r>
        <w:t xml:space="preserve">especially if this is something that has already been done before.</w:t>
      </w:r>
      <w:r>
        <w:br/>
      </w:r>
      <w:r>
        <w:t xml:space="preserve">Environmental impacts</w:t>
      </w:r>
      <w:r>
        <w:t xml:space="preserve"> </w:t>
      </w:r>
      <w:r>
        <w:t xml:space="preserve">This measure is likely to have indirect and marginal environmental impacts across these</w:t>
      </w:r>
      <w:r>
        <w:t xml:space="preserve"> </w:t>
      </w:r>
      <w:r>
        <w:t xml:space="preserve">categories. Where public authorities do not currently make environmental data open access, this</w:t>
      </w:r>
      <w:r>
        <w:t xml:space="preserve"> </w:t>
      </w:r>
      <w:r>
        <w:t xml:space="preserve">measure would improve public access to information. The public, with improved information</w:t>
      </w:r>
      <w:r>
        <w:t xml:space="preserve"> </w:t>
      </w:r>
      <w:r>
        <w:t xml:space="preserve">and understanding of shortcomings in environmental reporting could be empowered to make</w:t>
      </w:r>
      <w:r>
        <w:t xml:space="preserve"> </w:t>
      </w:r>
      <w:r>
        <w:t xml:space="preserve">evidenced cases for and spur improved environmental standards, or increased enforcement of</w:t>
      </w:r>
      <w:r>
        <w:t xml:space="preserve"> </w:t>
      </w:r>
      <w:r>
        <w:t xml:space="preserve">existing standards or permits.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This measure is likely to have no impacts on employment. The measure will, however, have</w:t>
      </w:r>
      <w:r>
        <w:t xml:space="preserve"> </w:t>
      </w:r>
      <w:r>
        <w:t xml:space="preserve">other social impacts by improving transparency on permitting and emissions monitoring. For</w:t>
      </w:r>
      <w:r>
        <w:t xml:space="preserve"> </w:t>
      </w:r>
      <w:r>
        <w:t xml:space="preserve">example, this would allow researchers and concerned organisations and citizens to make</w:t>
      </w:r>
      <w:r>
        <w:t xml:space="preserve"> </w:t>
      </w:r>
      <w:r>
        <w:t xml:space="preserve">informed criticisms and requests relating to the state of industrial emissions.</w:t>
      </w:r>
    </w:p>
    <w:p>
      <w:pPr>
        <w:pStyle w:val="BodyText"/>
      </w:pPr>
      <w:r>
        <w:t xml:space="preserve">Measure 14: Amend the legislation to clarify the scope of coverage of the IED</w:t>
      </w:r>
      <w:r>
        <w:t xml:space="preserve"> </w:t>
      </w:r>
      <w:r>
        <w:t xml:space="preserve">pertaining to gasification, liquefaction, and pyrolysis plants as well as to</w:t>
      </w:r>
      <w:r>
        <w:t xml:space="preserve"> </w:t>
      </w:r>
      <w:r>
        <w:t xml:space="preserve">biogas plants.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is being considered in parallel via a contract on the “Impact of the biogas plants</w:t>
      </w:r>
      <w:r>
        <w:t xml:space="preserve"> </w:t>
      </w:r>
      <w:r>
        <w:t xml:space="preserve">and of gasification, liquefaction and pyrolysis of wastes on the environment”. An initial</w:t>
      </w:r>
      <w:r>
        <w:t xml:space="preserve"> </w:t>
      </w:r>
      <w:r>
        <w:t xml:space="preserve">assessment is outlined in this section, primarily of qualitative nature.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The current implementation of the IED with regards to gasification, liquefaction and pyrolysis</w:t>
      </w:r>
      <w:r>
        <w:t xml:space="preserve"> </w:t>
      </w:r>
      <w:r>
        <w:t xml:space="preserve">plants as well was with biogas plants has challenges.</w:t>
      </w:r>
      <w:r>
        <w:t xml:space="preserve"> </w:t>
      </w:r>
      <w:r>
        <w:t xml:space="preserve"></w:t>
      </w:r>
      <w:r>
        <w:t xml:space="preserve"> </w:t>
      </w:r>
      <w:r>
        <w:t xml:space="preserve">Firstly, some aspects of the IED are tailored to pyrolysis to produce syngas to be used for</w:t>
      </w:r>
      <w:r>
        <w:t xml:space="preserve"> </w:t>
      </w:r>
      <w:r>
        <w:t xml:space="preserve">the production of energy, and not more modern uses that produce syngas as an intermediate for</w:t>
      </w:r>
      <w:r>
        <w:t xml:space="preserve"> </w:t>
      </w:r>
      <w:r>
        <w:t xml:space="preserve">production of chemicals. The IED’s Article 42 defines that two conditions must be met: (1) if the</w:t>
      </w:r>
      <w:r>
        <w:t xml:space="preserve"> </w:t>
      </w:r>
      <w:r>
        <w:t xml:space="preserve">process delivers end of waste, and (2) if its emissions are lower than combustion of natural gas.</w:t>
      </w:r>
      <w:r>
        <w:t xml:space="preserve"> </w:t>
      </w:r>
      <w:r>
        <w:t xml:space="preserve">There is currently a shift in the industry, where sites are burning syngas to generate power on site</w:t>
      </w:r>
      <w:r>
        <w:t xml:space="preserve"> </w:t>
      </w:r>
      <w:r>
        <w:t xml:space="preserve">less frequently, and instead they are converting their products (i.e. Syngas or Syn-oil) into</w:t>
      </w:r>
      <w:r>
        <w:t xml:space="preserve"> </w:t>
      </w:r>
      <w:r>
        <w:t xml:space="preserve">chemicals/fertilisers that do not generate direct emissions compared to natural gas post-</w:t>
      </w:r>
      <w:r>
        <w:t xml:space="preserve"> </w:t>
      </w:r>
      <w:r>
        <w:t xml:space="preserve">combustion exhausts. Therefore, the Article 42 clause on emissions lower than natural gas may</w:t>
      </w:r>
      <w:r>
        <w:t xml:space="preserve"> </w:t>
      </w:r>
      <w:r>
        <w:t xml:space="preserve">become irrelevant in the near term, or of difficult application.</w:t>
      </w:r>
      <w:r>
        <w:br/>
      </w:r>
      <w:r>
        <w:t xml:space="preserve"></w:t>
      </w:r>
      <w:r>
        <w:t xml:space="preserve"> </w:t>
      </w:r>
      <w:r>
        <w:t xml:space="preserve">Secondly, there is a lack of clarity around the IED’s current coverage of gasification,</w:t>
      </w:r>
      <w:r>
        <w:t xml:space="preserve"> </w:t>
      </w:r>
      <w:r>
        <w:t xml:space="preserve">liquefaction and pyrolysis. Descriptions of several activities in Annex I are worded in a way that</w:t>
      </w:r>
      <w:r>
        <w:t xml:space="preserve"> </w:t>
      </w:r>
      <w:r>
        <w:t xml:space="preserve">may exclude these processes. For example, the definition of Activity 4 specifies “the production</w:t>
      </w:r>
      <w:r>
        <w:t xml:space="preserve"> </w:t>
      </w:r>
      <w:r>
        <w:t xml:space="preserve">on an industrial scale by chemical or biological processing of substances or groups of substances</w:t>
      </w:r>
      <w:r>
        <w:t xml:space="preserve"> </w:t>
      </w:r>
      <w:r>
        <w:t xml:space="preserve">listed in points 4.1 to 4.6.” This, as written, excludes thermal treatments, including liquefaction</w:t>
      </w:r>
      <w:r>
        <w:t xml:space="preserve"> </w:t>
      </w:r>
      <w:r>
        <w:t xml:space="preserve">and pyrolysis. There is a need to revise those descriptions. Further, the IED’s Annex I does not</w:t>
      </w:r>
      <w:r>
        <w:t xml:space="preserve"> </w:t>
      </w:r>
      <w:r>
        <w:t xml:space="preserve">make reference to pyrolysis as a process. Although not all common processes are described in</w:t>
      </w:r>
      <w:r>
        <w:t xml:space="preserve"> </w:t>
      </w:r>
      <w:r>
        <w:t xml:space="preserve">this annex, it would be beneficial to amend to include pyrolysis to provide clarity to operators</w:t>
      </w:r>
      <w:r>
        <w:t xml:space="preserve"> </w:t>
      </w:r>
      <w:r>
        <w:t xml:space="preserve">and competent authorities that they are within the scope.</w:t>
      </w:r>
      <w:r>
        <w:br/>
      </w:r>
      <w:r>
        <w:t xml:space="preserve">Concerning the production of biogas, this activity may be covered by point 5.3 or point 6.5 of</w:t>
      </w:r>
      <w:r>
        <w:t xml:space="preserve"> </w:t>
      </w:r>
      <w:r>
        <w:t xml:space="preserve">Annex I of the IED.</w:t>
      </w:r>
      <w:r>
        <w:t xml:space="preserve"> </w:t>
      </w:r>
      <w:r>
        <w:t xml:space="preserve">Article 3.1 of Regulation 1069/2009 laying down health rules as regards animal by-products and</w:t>
      </w:r>
      <w:r>
        <w:t xml:space="preserve"> </w:t>
      </w:r>
      <w:r>
        <w:t xml:space="preserve">derived products not intended for human consumption8 defines animal by-products (ABP) as</w:t>
      </w:r>
      <w:r>
        <w:t xml:space="preserve"> </w:t>
      </w:r>
      <w:r>
        <w:t xml:space="preserve">follows: entire bodies or parts of animals, products of animal origin or other products obtained</w:t>
      </w:r>
      <w:r>
        <w:t xml:space="preserve"> </w:t>
      </w:r>
      <w:r>
        <w:t xml:space="preserve">from animals, which are not intended for human consumption, including oocytes, embryos and</w:t>
      </w:r>
      <w:r>
        <w:t xml:space="preserve"> </w:t>
      </w:r>
      <w:r>
        <w:t xml:space="preserve">semen. The concept of ‘animal by-products’ has replaced the former terminology of ‘animal</w:t>
      </w:r>
      <w:r>
        <w:t xml:space="preserve"> </w:t>
      </w:r>
      <w:r>
        <w:t xml:space="preserve">waste’, however the latter is still used e.g. in point 6.5 of Annex I IED.</w:t>
      </w:r>
      <w:r>
        <w:t xml:space="preserve"> </w:t>
      </w:r>
      <w:r>
        <w:t xml:space="preserve">In addition, Member states may interpret the provisions of Annex I of the IED in various ways,</w:t>
      </w:r>
      <w:r>
        <w:t xml:space="preserve"> </w:t>
      </w:r>
      <w:r>
        <w:t xml:space="preserve">i.e. that plants processing manure and slurry can fall under either point 5.3 or 6.5 of this Annex.</w:t>
      </w:r>
      <w:r>
        <w:t xml:space="preserve"> </w:t>
      </w:r>
      <w:r>
        <w:t xml:space="preserve">The above mentioned activities are associated with different capacity thresholds as well as with</w:t>
      </w:r>
      <w:r>
        <w:t xml:space="preserve"> </w:t>
      </w:r>
      <w:r>
        <w:t xml:space="preserve">different BAT Conclusions. The following approaches would address these issues:</w:t>
      </w:r>
      <w:r>
        <w:t xml:space="preserve"> </w:t>
      </w:r>
      <w:r>
        <w:t xml:space="preserve"> Develop syngas quality criteria to support end of waste principle for syngas</w:t>
      </w:r>
      <w:r>
        <w:br/>
      </w:r>
      <w:r>
        <w:t xml:space="preserve"> Develop alternative quality criteria for Article 42 instead of the natural gas emissions</w:t>
      </w:r>
      <w:r>
        <w:t xml:space="preserve"> </w:t>
      </w:r>
      <w:r>
        <w:t xml:space="preserve">clause, to capture those that generate products or feedstocks, and which are aligned with</w:t>
      </w:r>
      <w:r>
        <w:t xml:space="preserve"> </w:t>
      </w:r>
      <w:r>
        <w:t xml:space="preserve">EU climate targets</w:t>
      </w:r>
      <w:r>
        <w:t xml:space="preserve"> </w:t>
      </w:r>
      <w:r>
        <w:t xml:space="preserve"> Revision of Annex I activities to include a reference to pyrolysis.</w:t>
      </w:r>
      <w:r>
        <w:t xml:space="preserve"> </w:t>
      </w:r>
      <w:r>
        <w:t xml:space="preserve"> Clarification of points 5.3 and 6.5 of Annex I of the IED as to the production of biogas.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An initial research exercise found some data that suggests there is a general absence of reliable</w:t>
      </w:r>
      <w:r>
        <w:t xml:space="preserve"> </w:t>
      </w:r>
      <w:r>
        <w:t xml:space="preserve">information for the gasification, liquefaction and pyrolysis sector, on the technology adopted,</w:t>
      </w:r>
      <w:r>
        <w:t xml:space="preserve"> </w:t>
      </w:r>
      <w:r>
        <w:t xml:space="preserve">application and any relevant parameter related to emissions, plant thermal input and output</w:t>
      </w:r>
      <w:r>
        <w:t xml:space="preserve"> </w:t>
      </w:r>
      <w:r>
        <w:t xml:space="preserve">products. The lack of a clear definition for the processes, fuel characterisation and cataloguing</w:t>
      </w:r>
      <w:r>
        <w:t xml:space="preserve"> </w:t>
      </w:r>
      <w:r>
        <w:t xml:space="preserve">and details on the production sites and overall common metric to measure plant capacity creates</w:t>
      </w:r>
      <w:r>
        <w:t xml:space="preserve"> </w:t>
      </w:r>
      <w:r>
        <w:t xml:space="preserve">overall uncertainty. Most importantly, it is not possible to identify plants, which have</w:t>
      </w:r>
      <w:r>
        <w:t xml:space="preserve"> </w:t>
      </w:r>
      <w:r>
        <w:t xml:space="preserve">gasification, liquefaction and pyrolysis units as secondary or auxiliary activity (i.e. </w:t>
      </w:r>
      <w:r>
        <w:t xml:space="preserve"> </w:t>
      </w:r>
      <w:r>
        <w:t xml:space="preserve">Manufacturing waste minimisation or energy recovery). Other issues include:</w:t>
      </w:r>
      <w:r>
        <w:t xml:space="preserve"> </w:t>
      </w:r>
      <w:r>
        <w:t xml:space="preserve">a) Plants may have been identified as Incineration or Co-incineration activities</w:t>
      </w:r>
      <w:r>
        <w:t xml:space="preserve"> </w:t>
      </w:r>
      <w:r>
        <w:t xml:space="preserve">b) Plants are part of a larger manufacturing site, therefore their emissions are catalogued</w:t>
      </w:r>
      <w:r>
        <w:t xml:space="preserve"> </w:t>
      </w:r>
      <w:r>
        <w:t xml:space="preserve">under a different manufacturing activity.</w:t>
      </w:r>
      <w:r>
        <w:t xml:space="preserve"> </w:t>
      </w:r>
      <w:r>
        <w:t xml:space="preserve">Objectives:</w:t>
      </w:r>
      <w:r>
        <w:br/>
      </w:r>
      <w:r>
        <w:t xml:space="preserve">The measure will amend Annex I to clarify the scope of coverage of the IED pertaining to</w:t>
      </w:r>
      <w:r>
        <w:t xml:space="preserve"> </w:t>
      </w:r>
      <w:r>
        <w:t xml:space="preserve">gasification, liquefaction, and pyrolysis plants as well as to biogas plants.</w:t>
      </w:r>
      <w:r>
        <w:t xml:space="preserve"> </w:t>
      </w:r>
      <w:r>
        <w:t xml:space="preserve">This measure will, therefore, contribute to the general and specific objectives of ensuring</w:t>
      </w:r>
      <w:r>
        <w:t xml:space="preserve"> </w:t>
      </w:r>
      <w:r>
        <w:t xml:space="preserve">proportionately of EU law and keeping the burden on businesses and public authorities at the</w:t>
      </w:r>
      <w:r>
        <w:t xml:space="preserve"> </w:t>
      </w:r>
      <w:r>
        <w:t xml:space="preserve">lowest possible level.</w:t>
      </w:r>
      <w:r>
        <w:t xml:space="preserve"> </w:t>
      </w:r>
      <w:r>
        <w:t xml:space="preserve">Implementation needs:</w:t>
      </w:r>
      <w:r>
        <w:br/>
      </w:r>
      <w:r>
        <w:t xml:space="preserve"> The EU would amend the IED</w:t>
      </w:r>
      <w:r>
        <w:br/>
      </w:r>
      <w:r>
        <w:t xml:space="preserve"> Participants of the BREF review process to gather more data on these processes and their</w:t>
      </w:r>
      <w:r>
        <w:t xml:space="preserve"> </w:t>
      </w:r>
      <w:r>
        <w:t xml:space="preserve">current usage, environmental performance and applied techniques/BAT.</w:t>
      </w:r>
      <w:r>
        <w:br/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</w:t>
      </w:r>
      <w:r>
        <w:t xml:space="preserve"> </w:t>
      </w:r>
      <w:r>
        <w:t xml:space="preserve">There are potentially impacts on operators and Member State authorities relating to</w:t>
      </w:r>
      <w:r>
        <w:t xml:space="preserve"> </w:t>
      </w:r>
      <w:r>
        <w:t xml:space="preserve">administrative burden. Clarifications to Article 42 for non-incineration activities as well as</w:t>
      </w:r>
      <w:r>
        <w:t xml:space="preserve"> </w:t>
      </w:r>
      <w:r>
        <w:t xml:space="preserve">clarity on what to categorise activities as under the IED may lead to limited positive impacts</w:t>
      </w:r>
      <w:r>
        <w:t xml:space="preserve"> </w:t>
      </w:r>
      <w:r>
        <w:t xml:space="preserve">through reducing administrative burden by creating clarity and removing confusion.</w:t>
      </w:r>
      <w:r>
        <w:t xml:space="preserve"> </w:t>
      </w:r>
      <w:r>
        <w:t xml:space="preserve">Environmental impacts</w:t>
      </w:r>
      <w:r>
        <w:br/>
      </w:r>
      <w:r>
        <w:t xml:space="preserve"></w:t>
      </w:r>
      <w:r>
        <w:t xml:space="preserve"> </w:t>
      </w:r>
      <w:r>
        <w:t xml:space="preserve">An update to Article 42, which captures non-incineration applications of gasification and</w:t>
      </w:r>
      <w:r>
        <w:t xml:space="preserve"> </w:t>
      </w:r>
      <w:r>
        <w:t xml:space="preserve">pyrolysis can ensure that these plants are regulated effectively, and a revision of the wording in</w:t>
      </w:r>
      <w:r>
        <w:t xml:space="preserve"> </w:t>
      </w:r>
      <w:r>
        <w:t xml:space="preserve">Annex I can also create certainty around which activities are regulated, potentially also</w:t>
      </w:r>
      <w:r>
        <w:t xml:space="preserve"> </w:t>
      </w:r>
      <w:r>
        <w:t xml:space="preserve">improving the effectiveness of existing environmental regulation. There are, therefore, limited</w:t>
      </w:r>
      <w:r>
        <w:t xml:space="preserve"> </w:t>
      </w:r>
      <w:r>
        <w:t xml:space="preserve">positive impacts on the environment that could be expected from this measure.</w:t>
      </w:r>
      <w:r>
        <w:t xml:space="preserve"> </w:t>
      </w:r>
      <w:r>
        <w:t xml:space="preserve">Social impacts</w:t>
      </w:r>
      <w:r>
        <w:br/>
      </w:r>
      <w:r>
        <w:t xml:space="preserve">This measure is expected to have no impact on employment.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Measure 15: Delete Annex II of the IED “List of polluting substances”.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The list of polluting substances in Annex II can potentially be limiting and become outdated in</w:t>
      </w:r>
      <w:r>
        <w:t xml:space="preserve"> </w:t>
      </w:r>
      <w:r>
        <w:t xml:space="preserve">the consideration of KEI addressed in the BREF review process. The BREF review process can</w:t>
      </w:r>
      <w:r>
        <w:t xml:space="preserve"> </w:t>
      </w:r>
      <w:r>
        <w:t xml:space="preserve">consider a list of environmental issues and pollutants that is wider than that in IED Annex II,</w:t>
      </w:r>
      <w:r>
        <w:t xml:space="preserve"> </w:t>
      </w:r>
      <w:r>
        <w:t xml:space="preserve">including but not only new and emerging environmental issues and pollutants.</w:t>
      </w:r>
      <w:r>
        <w:br/>
      </w:r>
      <w:r>
        <w:t xml:space="preserve">Objectives:</w:t>
      </w:r>
      <w:r>
        <w:br/>
      </w:r>
      <w:r>
        <w:t xml:space="preserve">The measure will delete Annex II in order to ensure that the BREF KEIs considers all</w:t>
      </w:r>
      <w:r>
        <w:t xml:space="preserve"> </w:t>
      </w:r>
      <w:r>
        <w:t xml:space="preserve">environmental issues including new and emerging issues and pollutants.</w:t>
      </w:r>
      <w:r>
        <w:t xml:space="preserve"> </w:t>
      </w:r>
      <w:r>
        <w:t xml:space="preserve">This measure will, therefore, contribute to the general and specific objectives of ensuring</w:t>
      </w:r>
      <w:r>
        <w:t xml:space="preserve"> </w:t>
      </w:r>
      <w:r>
        <w:t xml:space="preserve">proportionately of EU law and keeping the burden on businesses and public authorities at the</w:t>
      </w:r>
      <w:r>
        <w:t xml:space="preserve"> </w:t>
      </w:r>
      <w:r>
        <w:t xml:space="preserve">lowest possible level.</w:t>
      </w:r>
      <w:r>
        <w:t xml:space="preserve"> </w:t>
      </w:r>
      <w:r>
        <w:t xml:space="preserve">Implementation needs:</w:t>
      </w:r>
      <w:r>
        <w:br/>
      </w:r>
      <w:r>
        <w:t xml:space="preserve"> The EU would amend the IED</w:t>
      </w:r>
      <w:r>
        <w:br/>
      </w:r>
      <w:r>
        <w:t xml:space="preserve"> Participants of the BREF review and permitting processes to disregard Annex II’s list of</w:t>
      </w:r>
      <w:r>
        <w:t xml:space="preserve"> </w:t>
      </w:r>
      <w:r>
        <w:t xml:space="preserve">polluting substances</w:t>
      </w:r>
      <w:r>
        <w:br/>
      </w:r>
      <w:r>
        <w:t xml:space="preserve">Assessing impacts</w:t>
      </w:r>
      <w:r>
        <w:t xml:space="preserve"> </w:t>
      </w:r>
      <w:r>
        <w:t xml:space="preserve">The scale of impact from implementing this measure depends on the extent to which permit</w:t>
      </w:r>
      <w:r>
        <w:t xml:space="preserve"> </w:t>
      </w:r>
      <w:r>
        <w:t xml:space="preserve">writers currently refer to the Annex II list of pollutants when reviewing and setting permit</w:t>
      </w:r>
      <w:r>
        <w:t xml:space="preserve"> </w:t>
      </w:r>
      <w:r>
        <w:t xml:space="preserve">conditions. The evidence on this is limited.</w:t>
      </w:r>
      <w:r>
        <w:t xml:space="preserve"> </w:t>
      </w:r>
      <w:r>
        <w:t xml:space="preserve">In the TSS for this study, the majority (66%) of industry stakeholders indicated that they</w:t>
      </w:r>
      <w:r>
        <w:t xml:space="preserve"> </w:t>
      </w:r>
      <w:r>
        <w:t xml:space="preserve">primarily refer to the BAT conclusions when reviewing and setting permit conditions, while 33%</w:t>
      </w:r>
      <w:r>
        <w:t xml:space="preserve"> </w:t>
      </w:r>
      <w:r>
        <w:t xml:space="preserve">indicated that they refer to the BAT conclusions and Annex II equally (Figure A8-11). In</w:t>
      </w:r>
      <w:r>
        <w:t xml:space="preserve"> </w:t>
      </w:r>
      <w:r>
        <w:t xml:space="preserve">summary, 42% of respondents have indicated that they refer equally to Annex II and the BAT</w:t>
      </w:r>
      <w:r>
        <w:t xml:space="preserve"> </w:t>
      </w:r>
      <w:r>
        <w:t xml:space="preserve">Conclusions when setting permits OR mainly to Annex II when reviewing and setting permit</w:t>
      </w:r>
      <w:r>
        <w:t xml:space="preserve"> </w:t>
      </w:r>
      <w:r>
        <w:t xml:space="preserve">conditions. Almost no stakeholders (1 out of 167 industry stakeholders) indicated that they refer</w:t>
      </w:r>
      <w:r>
        <w:t xml:space="preserve"> </w:t>
      </w:r>
      <w:r>
        <w:t xml:space="preserve">only to the Annex II pollutants.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Figure A8-11: TSS responses related to the use of IED Annex II</w:t>
      </w:r>
    </w:p>
    <w:p>
      <w:pPr>
        <w:pStyle w:val="BodyText"/>
      </w:pPr>
      <w:r>
        <w:t xml:space="preserve">Economic impacts</w:t>
      </w:r>
      <w:r>
        <w:br/>
      </w:r>
      <w:r>
        <w:t xml:space="preserve">There are expected to be weakly positive impacts on administrative burden caused by the</w:t>
      </w:r>
      <w:r>
        <w:t xml:space="preserve"> </w:t>
      </w:r>
      <w:r>
        <w:t xml:space="preserve">deletion of Annex II. This is because permit writers would not need to refer to both the BAT</w:t>
      </w:r>
      <w:r>
        <w:t xml:space="preserve"> </w:t>
      </w:r>
      <w:r>
        <w:t xml:space="preserve">Conclusion and Annex II, leading to very small improvements in administrative efficiency. This</w:t>
      </w:r>
      <w:r>
        <w:t xml:space="preserve"> </w:t>
      </w:r>
      <w:r>
        <w:t xml:space="preserve">administrative efficiency has been assumed to affect around 40% of the existing installations</w:t>
      </w:r>
      <w:r>
        <w:t xml:space="preserve"> </w:t>
      </w:r>
      <w:r>
        <w:t xml:space="preserve">covered by the IED (or over 22 000) and pertinent public authorities, and benefit these with a</w:t>
      </w:r>
      <w:r>
        <w:t xml:space="preserve"> </w:t>
      </w:r>
      <w:r>
        <w:t xml:space="preserve">reduction of 0%-5% of their permit reconsideration and/or update costs, with a central estimate</w:t>
      </w:r>
      <w:r>
        <w:t xml:space="preserve"> </w:t>
      </w:r>
      <w:r>
        <w:t xml:space="preserve">of around 2% reduction.</w:t>
      </w:r>
      <w:r>
        <w:br/>
      </w:r>
      <w:r>
        <w:t xml:space="preserve">These administrative savings to operators would range from €0 to €3 million per annum, on</w:t>
      </w:r>
      <w:r>
        <w:t xml:space="preserve"> </w:t>
      </w:r>
      <w:r>
        <w:t xml:space="preserve">average, over a period of 20 years, with a central estimate of €0.6 million. Similar savings may</w:t>
      </w:r>
      <w:r>
        <w:t xml:space="preserve"> </w:t>
      </w:r>
      <w:r>
        <w:t xml:space="preserve">also accrue to public authorities, and these have been estimated at €0 to €2 million per year, on</w:t>
      </w:r>
      <w:r>
        <w:t xml:space="preserve"> </w:t>
      </w:r>
      <w:r>
        <w:t xml:space="preserve">average, over the period, with a central estimate of €0.5 million.</w:t>
      </w:r>
      <w:r>
        <w:t xml:space="preserve"> </w:t>
      </w:r>
      <w:r>
        <w:t xml:space="preserve">Environmental impacts</w:t>
      </w:r>
      <w:r>
        <w:br/>
      </w:r>
      <w:r>
        <w:t xml:space="preserve">The main environmental impacts are as described above, in the future BREF revisions, ensuring</w:t>
      </w:r>
      <w:r>
        <w:t xml:space="preserve"> </w:t>
      </w:r>
      <w:r>
        <w:t xml:space="preserve">that reference is not made to the outdated Annex II, and includes new and emerging</w:t>
      </w:r>
      <w:r>
        <w:t xml:space="preserve"> </w:t>
      </w:r>
      <w:r>
        <w:t xml:space="preserve">environmental issues. Therefore, there are expected to be limited impacts on the environment</w:t>
      </w:r>
      <w:r>
        <w:t xml:space="preserve"> </w:t>
      </w:r>
      <w:r>
        <w:t xml:space="preserve">from ensuring an optimal BREF review process.</w:t>
      </w:r>
      <w:r>
        <w:t xml:space="preserve"> </w:t>
      </w:r>
      <w:r>
        <w:t xml:space="preserve">Social impacts</w:t>
      </w:r>
      <w:r>
        <w:br/>
      </w:r>
      <w:r>
        <w:t xml:space="preserve">This measure specifically is expected to have no impact on employment.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Measure 16: Introduce a provision in Chapter II of the IED that sets out that the</w:t>
      </w:r>
      <w:r>
        <w:t xml:space="preserve"> </w:t>
      </w:r>
      <w:r>
        <w:t xml:space="preserve">compliance assessment rules for Chapter II installations take precedent</w:t>
      </w:r>
      <w:r>
        <w:t xml:space="preserve"> </w:t>
      </w:r>
      <w:r>
        <w:t xml:space="preserve">over other compliance assessment provisions for those installations.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There are currently issues caused by discrepancies in emission limit values set out for</w:t>
      </w:r>
      <w:r>
        <w:t xml:space="preserve"> </w:t>
      </w:r>
      <w:r>
        <w:t xml:space="preserve">combustion plants in the IED under Annex V and VI, and requirements set out in the Large</w:t>
      </w:r>
      <w:r>
        <w:t xml:space="preserve"> </w:t>
      </w:r>
      <w:r>
        <w:t xml:space="preserve">Combustion Plant (LCP) and Waste Incineration (WI) BAT Conclusions . This includes</w:t>
      </w:r>
      <w:r>
        <w:t xml:space="preserve"> </w:t>
      </w:r>
      <w:r>
        <w:t xml:space="preserve">differences in averaging periods, leading to operators and Member State authorities needing to</w:t>
      </w:r>
      <w:r>
        <w:t xml:space="preserve"> </w:t>
      </w:r>
      <w:r>
        <w:t xml:space="preserve">assess compliance for the same pollutants and processes multiple times, which causes</w:t>
      </w:r>
      <w:r>
        <w:t xml:space="preserve"> </w:t>
      </w:r>
      <w:r>
        <w:t xml:space="preserve">unnecessary administrative burden.</w:t>
      </w:r>
      <w:r>
        <w:br/>
      </w:r>
      <w:r>
        <w:t xml:space="preserve">Measure #7 proposes the introduction of a new set of Chapter II compliance rules. This measure</w:t>
      </w:r>
      <w:r>
        <w:t xml:space="preserve"> </w:t>
      </w:r>
      <w:r>
        <w:t xml:space="preserve">proposes that these Chapter II rules take precedence over existing Annex V and VI provisions,</w:t>
      </w:r>
      <w:r>
        <w:t xml:space="preserve"> </w:t>
      </w:r>
      <w:r>
        <w:t xml:space="preserve">i.e. leading to increased efficiency from the harmonisation of compliance assessment rules for</w:t>
      </w:r>
      <w:r>
        <w:t xml:space="preserve"> </w:t>
      </w:r>
      <w:r>
        <w:t xml:space="preserve">Chapter II installations. ELVs contained in Annex V and VI can still be an important</w:t>
      </w:r>
      <w:r>
        <w:t xml:space="preserve"> </w:t>
      </w:r>
      <w:r>
        <w:t xml:space="preserve">environmental backstop for combustion plants that have received an Article 15(4) derogation, as</w:t>
      </w:r>
      <w:r>
        <w:t xml:space="preserve"> </w:t>
      </w:r>
      <w:r>
        <w:t xml:space="preserve">such plants would not be required to comply with BAT-AELs. The measure would, therefore,</w:t>
      </w:r>
      <w:r>
        <w:t xml:space="preserve"> </w:t>
      </w:r>
      <w:r>
        <w:t xml:space="preserve">instil a provision that gives the new Chapter II rules a clear precedent for compliance assessment,</w:t>
      </w:r>
      <w:r>
        <w:t xml:space="preserve"> </w:t>
      </w:r>
      <w:r>
        <w:t xml:space="preserve">whilst retaining the “safety net” of ELVs from Annex V and VI, to ensure that there is no</w:t>
      </w:r>
      <w:r>
        <w:t xml:space="preserve"> </w:t>
      </w:r>
      <w:r>
        <w:t xml:space="preserve">development of gaps in coverage.</w:t>
      </w:r>
      <w:r>
        <w:br/>
      </w:r>
      <w:r>
        <w:t xml:space="preserve">Stakeholders were asked how helpful the harmonising of averaging periods for LCPs in Annex V</w:t>
      </w:r>
      <w:r>
        <w:t xml:space="preserve"> </w:t>
      </w:r>
      <w:r>
        <w:t xml:space="preserve">would be (Figure A8-12), with the majority responding that this would be very or slightly</w:t>
      </w:r>
      <w:r>
        <w:t xml:space="preserve"> </w:t>
      </w:r>
      <w:r>
        <w:t xml:space="preserve">helpful.</w:t>
      </w:r>
    </w:p>
    <w:p>
      <w:pPr>
        <w:pStyle w:val="BodyText"/>
      </w:pPr>
      <w:r>
        <w:t xml:space="preserve">Figure A8-12: TSS responses to the question asking how helpful the harmonising of averaging</w:t>
      </w:r>
      <w:r>
        <w:t xml:space="preserve"> </w:t>
      </w:r>
      <w:r>
        <w:t xml:space="preserve">periods for LCPs in Annex V would be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Objectives:</w:t>
      </w:r>
      <w:r>
        <w:br/>
      </w:r>
      <w:r>
        <w:t xml:space="preserve">The measure will aim to clarify compliance assessment by introducing wording that ensures</w:t>
      </w:r>
      <w:r>
        <w:t xml:space="preserve"> </w:t>
      </w:r>
      <w:r>
        <w:t xml:space="preserve">Chapter II compliance assessment rules take precedent over Annex V provisions retaining the</w:t>
      </w:r>
      <w:r>
        <w:t xml:space="preserve"> </w:t>
      </w:r>
      <w:r>
        <w:t xml:space="preserve">Annex V provisions as safety net ELVs.</w:t>
      </w:r>
      <w:r>
        <w:t xml:space="preserve"> </w:t>
      </w:r>
      <w:r>
        <w:t xml:space="preserve">This measure will, therefore, contribute to the general and specific objectives of ensuring</w:t>
      </w:r>
      <w:r>
        <w:t xml:space="preserve"> </w:t>
      </w:r>
      <w:r>
        <w:t xml:space="preserve">proportionate implementation of EU law and keeping the burden on businesses and public</w:t>
      </w:r>
      <w:r>
        <w:t xml:space="preserve"> </w:t>
      </w:r>
      <w:r>
        <w:t xml:space="preserve">authorities to the lowest optimal level.</w:t>
      </w:r>
      <w:r>
        <w:t xml:space="preserve"> </w:t>
      </w:r>
      <w:r>
        <w:t xml:space="preserve">Implementation needs:</w:t>
      </w:r>
      <w:r>
        <w:br/>
      </w:r>
      <w:r>
        <w:t xml:space="preserve"> EU to introduce new text that sets out the precedent of Chapter II provisions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Administrative burden on businesses</w:t>
      </w:r>
      <w:r>
        <w:br/>
      </w:r>
      <w:r>
        <w:t xml:space="preserve">This measure is likely to have weakly positive impacts on administrative burden on businesses.</w:t>
      </w:r>
      <w:r>
        <w:t xml:space="preserve"> </w:t>
      </w:r>
      <w:r>
        <w:t xml:space="preserve">A positive impact is expected as a result of the harmonised averaging periods for LCPs, which</w:t>
      </w:r>
      <w:r>
        <w:t xml:space="preserve"> </w:t>
      </w:r>
      <w:r>
        <w:t xml:space="preserve">could reduce administrative burden. This is uncertain, and the evidence to identify the potential</w:t>
      </w:r>
      <w:r>
        <w:t xml:space="preserve"> </w:t>
      </w:r>
      <w:r>
        <w:t xml:space="preserve">savings that could accrue as a result of this measure is limited.</w:t>
      </w:r>
      <w:r>
        <w:t xml:space="preserve"> </w:t>
      </w:r>
      <w:r>
        <w:t xml:space="preserve">It is assumed that operators reconsider and/or update the permits once every ten years (in line</w:t>
      </w:r>
      <w:r>
        <w:t xml:space="preserve"> </w:t>
      </w:r>
      <w:r>
        <w:t xml:space="preserve">with the baseline BREF cycle), in general, or 2 times in a period of 20 years. Further expert input</w:t>
      </w:r>
      <w:r>
        <w:t xml:space="preserve"> </w:t>
      </w:r>
      <w:r>
        <w:t xml:space="preserve">suggests that around 10% or 5 000 installations may be affected by the proposed amendment to</w:t>
      </w:r>
      <w:r>
        <w:t xml:space="preserve"> </w:t>
      </w:r>
      <w:r>
        <w:t xml:space="preserve">the IED, by benefitting from lower administrative burden when compared to the baseline. The</w:t>
      </w:r>
      <w:r>
        <w:t xml:space="preserve"> </w:t>
      </w:r>
      <w:r>
        <w:t xml:space="preserve">extent to which baseline costs for operators would be reduced is uncertain. Drawing primarily on</w:t>
      </w:r>
      <w:r>
        <w:t xml:space="preserve"> </w:t>
      </w:r>
      <w:r>
        <w:t xml:space="preserve">the outputs of the TSS, an assumption has been made that savings could range from 0% to 5%,</w:t>
      </w:r>
      <w:r>
        <w:t xml:space="preserve"> </w:t>
      </w:r>
      <w:r>
        <w:t xml:space="preserve">with a central estimate for this reduction of 2%. This would mean that on average over 20 years,</w:t>
      </w:r>
      <w:r>
        <w:t xml:space="preserve"> </w:t>
      </w:r>
      <w:r>
        <w:t xml:space="preserve">savings to operators would range between €0 to €0.8 million each year, with a central estimate of</w:t>
      </w:r>
      <w:r>
        <w:t xml:space="preserve"> </w:t>
      </w:r>
      <w:r>
        <w:t xml:space="preserve">€0.1 million per year.</w:t>
      </w:r>
      <w:r>
        <w:t xml:space="preserve"> </w:t>
      </w:r>
      <w:r>
        <w:t xml:space="preserve">Stakeholder input via the TSS suggests that the reduction in administrative burden from these</w:t>
      </w:r>
      <w:r>
        <w:t xml:space="preserve"> </w:t>
      </w:r>
      <w:r>
        <w:t xml:space="preserve">amendments to the IED could range between 0%-15% of the permit review costs when compared</w:t>
      </w:r>
      <w:r>
        <w:t xml:space="preserve"> </w:t>
      </w:r>
      <w:r>
        <w:t xml:space="preserve">to the baseline, whilst the vast majority of stakeholders have indicated little (+/- 5%) or no</w:t>
      </w:r>
      <w:r>
        <w:t xml:space="preserve"> </w:t>
      </w:r>
      <w:r>
        <w:t xml:space="preserve">impact is expected. The central estimate for this reduction is, therefore, around 2% when</w:t>
      </w:r>
      <w:r>
        <w:t xml:space="preserve"> </w:t>
      </w:r>
      <w:r>
        <w:t xml:space="preserve">compared to the baseline.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is likely to lead to limited to no impacts on the costs of doing business, as no</w:t>
      </w:r>
      <w:r>
        <w:t xml:space="preserve"> </w:t>
      </w:r>
      <w:r>
        <w:t xml:space="preserve">substantial changes in the operation and or investment decisions of operators or other businesses</w:t>
      </w:r>
      <w:r>
        <w:t xml:space="preserve"> </w:t>
      </w:r>
      <w:r>
        <w:t xml:space="preserve">would be expected as a result of this measure.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Competitiveness and level playing field</w:t>
      </w:r>
      <w:r>
        <w:t xml:space="preserve"> </w:t>
      </w:r>
      <w:r>
        <w:t xml:space="preserve">This measure is likely to lead to limited to no impacts on competitiveness, and a weakly</w:t>
      </w:r>
      <w:r>
        <w:t xml:space="preserve"> </w:t>
      </w:r>
      <w:r>
        <w:t xml:space="preserve">positive impact on levelling the playing field. A harmonised approach to compliance assessment</w:t>
      </w:r>
      <w:r>
        <w:t xml:space="preserve"> </w:t>
      </w:r>
      <w:r>
        <w:t xml:space="preserve">for LCPs and WI from the introduction of Chapter II compliance assessment rules can lead to an</w:t>
      </w:r>
      <w:r>
        <w:t xml:space="preserve"> </w:t>
      </w:r>
      <w:r>
        <w:t xml:space="preserve">improved level playing field by ensuring approaches and associated administrative costs for</w:t>
      </w:r>
      <w:r>
        <w:t xml:space="preserve"> </w:t>
      </w:r>
      <w:r>
        <w:t xml:space="preserve">operators are similar.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This measure is likely to lead to no impacts on the position of SMEs. This measure focusses on</w:t>
      </w:r>
      <w:r>
        <w:t xml:space="preserve"> </w:t>
      </w:r>
      <w:r>
        <w:t xml:space="preserve">large combustion plants and, therefore, will not affect SMEs.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There is no impact expected on innovation and research.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is expected to have weakly positive impacts on public authorities. A positive</w:t>
      </w:r>
      <w:r>
        <w:t xml:space="preserve"> </w:t>
      </w:r>
      <w:r>
        <w:t xml:space="preserve">impact is expected as a result of the harmonised averaging periods for LCPs and WI, which</w:t>
      </w:r>
      <w:r>
        <w:t xml:space="preserve"> </w:t>
      </w:r>
      <w:r>
        <w:t xml:space="preserve">could reduce administrative burden. This is uncertain and the evidence to identify the potential</w:t>
      </w:r>
      <w:r>
        <w:t xml:space="preserve"> </w:t>
      </w:r>
      <w:r>
        <w:t xml:space="preserve">savings that could accrue as a result of this measure is limited.</w:t>
      </w:r>
      <w:r>
        <w:t xml:space="preserve"> </w:t>
      </w:r>
      <w:r>
        <w:t xml:space="preserve">It is assumed that operators reconsider and/or update the permits once every ten years (in line</w:t>
      </w:r>
      <w:r>
        <w:t xml:space="preserve"> </w:t>
      </w:r>
      <w:r>
        <w:t xml:space="preserve">with the baseline BREF cycle), in general, or 2 times in a period of 20 years. Further expert input</w:t>
      </w:r>
      <w:r>
        <w:t xml:space="preserve"> </w:t>
      </w:r>
      <w:r>
        <w:t xml:space="preserve">suggests that around 10% or 5 000 installations may be affected by the proposed amendment to</w:t>
      </w:r>
      <w:r>
        <w:t xml:space="preserve"> </w:t>
      </w:r>
      <w:r>
        <w:t xml:space="preserve">the IED. The extent to which baseline costs for public authorities would be reduced is uncertain.</w:t>
      </w:r>
      <w:r>
        <w:t xml:space="preserve"> </w:t>
      </w:r>
      <w:r>
        <w:t xml:space="preserve">Drawing on the outputs of the TSS, an assumption has been made that savings could range from</w:t>
      </w:r>
      <w:r>
        <w:t xml:space="preserve"> </w:t>
      </w:r>
      <w:r>
        <w:t xml:space="preserve">0% to 15%, with a central estimate for this reduction of 5%. This would mean that on average</w:t>
      </w:r>
      <w:r>
        <w:t xml:space="preserve"> </w:t>
      </w:r>
      <w:r>
        <w:t xml:space="preserve">over 20 years, savings to public authorities would range between €0 to €1 million each year, with</w:t>
      </w:r>
      <w:r>
        <w:t xml:space="preserve"> </w:t>
      </w:r>
      <w:r>
        <w:t xml:space="preserve">a central estimate of €0.3 million per year.</w:t>
      </w:r>
      <w:r>
        <w:t xml:space="preserve"> </w:t>
      </w:r>
      <w:r>
        <w:t xml:space="preserve">A third of national authorities and a quarter of local authorities responding to the TSS indicated</w:t>
      </w:r>
      <w:r>
        <w:t xml:space="preserve"> </w:t>
      </w:r>
      <w:r>
        <w:t xml:space="preserve">that a 5%-15% decrease in administrative costs could result from the harmonised averaging</w:t>
      </w:r>
      <w:r>
        <w:t xml:space="preserve"> </w:t>
      </w:r>
      <w:r>
        <w:t xml:space="preserve">periods for Chapter II. For public authorities, stakeholder input via the TSS suggests, therefore,</w:t>
      </w:r>
      <w:r>
        <w:t xml:space="preserve"> </w:t>
      </w:r>
      <w:r>
        <w:t xml:space="preserve">that the reduction in administrative burden from these amendments to the IED could range</w:t>
      </w:r>
      <w:r>
        <w:t xml:space="preserve"> </w:t>
      </w:r>
      <w:r>
        <w:t xml:space="preserve">between 0%-15% of the permit review costs when compared to the baseline, whilst the majority</w:t>
      </w:r>
      <w:r>
        <w:t xml:space="preserve"> </w:t>
      </w:r>
      <w:r>
        <w:t xml:space="preserve">of stakeholders have indicated little (+/- 5%) or no impact is expected. The central estimate for</w:t>
      </w:r>
      <w:r>
        <w:t xml:space="preserve"> </w:t>
      </w:r>
      <w:r>
        <w:t xml:space="preserve">this reduction is, therefore, around 5% when compared to the baseline.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environmental impacts of the measure are likely to be limited, although they remain</w:t>
      </w:r>
      <w:r>
        <w:t xml:space="preserve"> </w:t>
      </w:r>
      <w:r>
        <w:t xml:space="preserve">uncertain. The primary aim of this measure is to improve the efficiency of the compliance</w:t>
      </w:r>
      <w:r>
        <w:t xml:space="preserve"> </w:t>
      </w:r>
      <w:r>
        <w:t xml:space="preserve">assessment processes, whilst the ambition of these processes will remain as is. Unifying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averaging periods may have some impacts on air quality due to longer averaging periods being</w:t>
      </w:r>
      <w:r>
        <w:t xml:space="preserve"> </w:t>
      </w:r>
      <w:r>
        <w:t xml:space="preserve">more tolerant of periods of elevated emissions.</w:t>
      </w:r>
      <w:r>
        <w:br/>
      </w:r>
      <w:r>
        <w:t xml:space="preserve">Should the use of the Annex V ELVs as a safety net be retained solely for those installations that</w:t>
      </w:r>
      <w:r>
        <w:t xml:space="preserve"> </w:t>
      </w:r>
      <w:r>
        <w:t xml:space="preserve">have secured derogation(s) from the Chapter II requirements (i.e. Annex V ELVs would not</w:t>
      </w:r>
      <w:r>
        <w:t xml:space="preserve"> </w:t>
      </w:r>
      <w:r>
        <w:t xml:space="preserve">apply to installations that have not received a derogation) it should be noted that this does</w:t>
      </w:r>
      <w:r>
        <w:t xml:space="preserve"> </w:t>
      </w:r>
      <w:r>
        <w:t xml:space="preserve">potentially increase the risk of elevated air quality impacts over shorter duration averaging</w:t>
      </w:r>
      <w:r>
        <w:t xml:space="preserve"> </w:t>
      </w:r>
      <w:r>
        <w:t xml:space="preserve">periods.</w:t>
      </w:r>
      <w:r>
        <w:br/>
      </w:r>
      <w:r>
        <w:t xml:space="preserve">[For example, one could consider the hypothetical case of a 250 MWth coal-fired power station,</w:t>
      </w:r>
      <w:r>
        <w:t xml:space="preserve"> </w:t>
      </w:r>
      <w:r>
        <w:t xml:space="preserve">operating with hourly averaged NOx emissions of 450 mg/Nm3 for 5% of the year, and hourly</w:t>
      </w:r>
      <w:r>
        <w:t xml:space="preserve"> </w:t>
      </w:r>
      <w:r>
        <w:t xml:space="preserve">averaged emissions of 170 mg/Nm3 for the remaining 95% of the time. In this case, the annual</w:t>
      </w:r>
      <w:r>
        <w:t xml:space="preserve"> </w:t>
      </w:r>
      <w:r>
        <w:t xml:space="preserve">average level of emission (184 mg/Nm3) would be compliant with the Chapter II annual average</w:t>
      </w:r>
      <w:r>
        <w:t xml:space="preserve"> </w:t>
      </w:r>
      <w:r>
        <w:t xml:space="preserve">BAT-AEL (200 mg/Nm3) but would exceed the Annex V hourly average ELV (400 mg/Nm3).</w:t>
      </w:r>
      <w:r>
        <w:t xml:space="preserve"> </w:t>
      </w:r>
      <w:r>
        <w:t xml:space="preserve">However, since both averaging periods are required for compliance assessment currently, it is</w:t>
      </w:r>
      <w:r>
        <w:t xml:space="preserve"> </w:t>
      </w:r>
      <w:r>
        <w:t xml:space="preserve">not expected that changes will lead to a change in environmental performance.]</w:t>
      </w:r>
      <w:r>
        <w:t xml:space="preserve"> </w:t>
      </w:r>
      <w:r>
        <w:t xml:space="preserve">Note that, as show in Figure A8-13, the majority of stakeholders that participated in the TSS</w:t>
      </w:r>
      <w:r>
        <w:t xml:space="preserve"> </w:t>
      </w:r>
      <w:r>
        <w:t xml:space="preserve">indicated that there would be little or no impacts on the environment from the harmonisation of</w:t>
      </w:r>
      <w:r>
        <w:t xml:space="preserve"> </w:t>
      </w:r>
      <w:r>
        <w:t xml:space="preserve">averaging periods (measure #7) that would take precedence as a result of the proposed measure</w:t>
      </w:r>
      <w:r>
        <w:t xml:space="preserve"> </w:t>
      </w:r>
      <w:r>
        <w:t xml:space="preserve">(#16). Nearly all (97%) of industry stakeholders who responded to this question indicated that</w:t>
      </w:r>
      <w:r>
        <w:t xml:space="preserve"> </w:t>
      </w:r>
      <w:r>
        <w:t xml:space="preserve">there would be +/-5%, i.e. little or no impact, via harmonising averaging periods.</w:t>
      </w:r>
    </w:p>
    <w:p>
      <w:pPr>
        <w:pStyle w:val="BodyText"/>
      </w:pPr>
      <w:r>
        <w:t xml:space="preserve">Figure A8-13: TSS responses on the perceived environmental impacts of harmonising or allowing</w:t>
      </w:r>
      <w:r>
        <w:t xml:space="preserve"> </w:t>
      </w:r>
      <w:r>
        <w:t xml:space="preserve">conversion between averaging periods for LCPs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This measure specifically is likely to result in a limited to no impacts on employment.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Summary of problem area 1 measures</w:t>
      </w:r>
      <w:r>
        <w:t xml:space="preserve"> </w:t>
      </w:r>
      <w:r>
        <w:t xml:space="preserve">For the measures presented in problem area 1, Table 12 summarises the Economic,</w:t>
      </w:r>
      <w:r>
        <w:t xml:space="preserve"> </w:t>
      </w:r>
      <w:r>
        <w:t xml:space="preserve">environmental and social impacts of the measures using the qualitative ratings. Overall, these</w:t>
      </w:r>
      <w:r>
        <w:t xml:space="preserve"> </w:t>
      </w:r>
      <w:r>
        <w:t xml:space="preserve">policy measures would yield weakly negative Economic impacts in the shorter to medium term,</w:t>
      </w:r>
      <w:r>
        <w:t xml:space="preserve"> </w:t>
      </w:r>
      <w:r>
        <w:t xml:space="preserve">positive environmental impacts and limited social impacts. These impacts have been assessed</w:t>
      </w:r>
      <w:r>
        <w:t xml:space="preserve"> </w:t>
      </w:r>
      <w:r>
        <w:t xml:space="preserve">using a qualitative scoring approach. The measures that are likely to have most significant</w:t>
      </w:r>
      <w:r>
        <w:t xml:space="preserve"> </w:t>
      </w:r>
      <w:r>
        <w:t xml:space="preserve">impacts within this problem area are measures #3 and #5, although all of them expected to be</w:t>
      </w:r>
      <w:r>
        <w:t xml:space="preserve"> </w:t>
      </w:r>
      <w:r>
        <w:t xml:space="preserve">effective in addressing issues identified with the IED during the recent evaluation.</w:t>
      </w:r>
    </w:p>
    <w:p>
      <w:pPr>
        <w:pStyle w:val="BodyText"/>
      </w:pPr>
      <w:r>
        <w:t xml:space="preserve">Table A8-12: Summary of Economic, environmental and social impacts for measures in problem</w:t>
      </w:r>
      <w:r>
        <w:t xml:space="preserve"> </w:t>
      </w:r>
      <w:r>
        <w:t xml:space="preserve">area 1</w:t>
      </w:r>
      <w:r>
        <w:br/>
      </w:r>
      <w:r>
        <w:t xml:space="preserve">Policy measure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(employment focus)</w:t>
      </w:r>
      <w:r>
        <w:t xml:space="preserve"> </w:t>
      </w:r>
      <w:r>
        <w:t xml:space="preserve">#1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#2</w:t>
      </w:r>
      <w:r>
        <w:t xml:space="preserve"> </w:t>
      </w:r>
      <w:r>
        <w:t xml:space="preserve">O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#3</w:t>
      </w:r>
      <w:r>
        <w:t xml:space="preserve"> </w:t>
      </w:r>
      <w:r>
        <w:t xml:space="preserve">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#4</w:t>
      </w:r>
      <w:r>
        <w:t xml:space="preserve"> </w:t>
      </w:r>
      <w:r>
        <w:t xml:space="preserve">O</w:t>
      </w:r>
      <w:r>
        <w:t xml:space="preserve"> </w:t>
      </w:r>
      <w:r>
        <w:t xml:space="preserve"></w:t>
      </w:r>
      <w:r>
        <w:t xml:space="preserve"> </w:t>
      </w:r>
      <w:r>
        <w:t xml:space="preserve">O</w:t>
      </w:r>
      <w:r>
        <w:t xml:space="preserve"> </w:t>
      </w:r>
      <w:r>
        <w:t xml:space="preserve">#5</w:t>
      </w:r>
      <w:r>
        <w:t xml:space="preserve"> </w:t>
      </w:r>
      <w:r>
        <w:t xml:space="preserve"></w:t>
      </w:r>
      <w:r>
        <w:t xml:space="preserve"> </w:t>
      </w:r>
      <w:r>
        <w:t xml:space="preserve"></w:t>
      </w:r>
      <w:r>
        <w:t xml:space="preserve"> </w:t>
      </w:r>
      <w:r>
        <w:t xml:space="preserve">O</w:t>
      </w:r>
      <w:r>
        <w:t xml:space="preserve"> </w:t>
      </w:r>
      <w:r>
        <w:t xml:space="preserve">#6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</w:t>
      </w:r>
      <w:r>
        <w:t xml:space="preserve"> </w:t>
      </w:r>
      <w:r>
        <w:t xml:space="preserve">#7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O</w:t>
      </w:r>
      <w:r>
        <w:t xml:space="preserve"> </w:t>
      </w:r>
      <w:r>
        <w:t xml:space="preserve">#8</w:t>
      </w:r>
      <w:r>
        <w:t xml:space="preserve"> </w:t>
      </w:r>
      <w:r>
        <w:t xml:space="preserve">O</w:t>
      </w:r>
      <w:r>
        <w:t xml:space="preserve"> </w:t>
      </w:r>
      <w:r>
        <w:t xml:space="preserve"></w:t>
      </w:r>
      <w:r>
        <w:t xml:space="preserve"> </w:t>
      </w:r>
      <w:r>
        <w:t xml:space="preserve">O</w:t>
      </w:r>
      <w:r>
        <w:t xml:space="preserve"> </w:t>
      </w:r>
      <w:r>
        <w:t xml:space="preserve">#9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O</w:t>
      </w:r>
      <w:r>
        <w:t xml:space="preserve"> </w:t>
      </w:r>
      <w:r>
        <w:t xml:space="preserve">#10</w:t>
      </w:r>
      <w:r>
        <w:t xml:space="preserve"> </w:t>
      </w:r>
      <w:r>
        <w:t xml:space="preserve"></w:t>
      </w:r>
      <w:r>
        <w:t xml:space="preserve"> </w:t>
      </w:r>
      <w:r>
        <w:t xml:space="preserve">O</w:t>
      </w:r>
      <w:r>
        <w:t xml:space="preserve"> </w:t>
      </w:r>
      <w:r>
        <w:t xml:space="preserve">O</w:t>
      </w:r>
      <w:r>
        <w:t xml:space="preserve"> </w:t>
      </w:r>
      <w:r>
        <w:t xml:space="preserve">#11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O</w:t>
      </w:r>
      <w:r>
        <w:t xml:space="preserve"> </w:t>
      </w:r>
      <w:r>
        <w:t xml:space="preserve">#12</w:t>
      </w:r>
      <w:r>
        <w:t xml:space="preserve"> </w:t>
      </w:r>
      <w:r>
        <w:t xml:space="preserve">O</w:t>
      </w:r>
      <w:r>
        <w:t xml:space="preserve"> </w:t>
      </w:r>
      <w:r>
        <w:t xml:space="preserve">O</w:t>
      </w:r>
      <w:r>
        <w:t xml:space="preserve"> </w:t>
      </w:r>
      <w:r>
        <w:t xml:space="preserve">O</w:t>
      </w:r>
      <w:r>
        <w:t xml:space="preserve"> </w:t>
      </w:r>
      <w:r>
        <w:t xml:space="preserve">#13</w:t>
      </w:r>
      <w:r>
        <w:t xml:space="preserve"> </w:t>
      </w:r>
      <w:r>
        <w:t xml:space="preserve">O</w:t>
      </w:r>
      <w:r>
        <w:t xml:space="preserve"> </w:t>
      </w:r>
      <w:r>
        <w:t xml:space="preserve">O</w:t>
      </w:r>
      <w:r>
        <w:t xml:space="preserve"> </w:t>
      </w:r>
      <w:r>
        <w:t xml:space="preserve">O</w:t>
      </w:r>
      <w:r>
        <w:t xml:space="preserve"> </w:t>
      </w:r>
      <w:r>
        <w:t xml:space="preserve">#14</w:t>
      </w:r>
      <w:r>
        <w:t xml:space="preserve"> </w:t>
      </w:r>
      <w:r>
        <w:t xml:space="preserve"></w:t>
      </w:r>
      <w:r>
        <w:t xml:space="preserve"> </w:t>
      </w:r>
      <w:r>
        <w:t xml:space="preserve"></w:t>
      </w:r>
      <w:r>
        <w:t xml:space="preserve"> </w:t>
      </w:r>
      <w:r>
        <w:t xml:space="preserve">O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(employment focus)</w:t>
      </w:r>
      <w:r>
        <w:t xml:space="preserve"> </w:t>
      </w:r>
      <w:r>
        <w:t xml:space="preserve">#15</w:t>
      </w:r>
      <w:r>
        <w:t xml:space="preserve"> </w:t>
      </w:r>
      <w:r>
        <w:t xml:space="preserve"></w:t>
      </w:r>
      <w:r>
        <w:t xml:space="preserve"> </w:t>
      </w:r>
      <w:r>
        <w:t xml:space="preserve">O</w:t>
      </w:r>
      <w:r>
        <w:t xml:space="preserve"> </w:t>
      </w:r>
      <w:r>
        <w:t xml:space="preserve">O</w:t>
      </w:r>
      <w:r>
        <w:t xml:space="preserve"> </w:t>
      </w:r>
      <w:r>
        <w:t xml:space="preserve">#16</w:t>
      </w:r>
      <w:r>
        <w:t xml:space="preserve"> </w:t>
      </w:r>
      <w:r>
        <w:t xml:space="preserve"></w:t>
      </w:r>
      <w:r>
        <w:t xml:space="preserve"> </w:t>
      </w:r>
      <w:r>
        <w:t xml:space="preserve">O</w:t>
      </w:r>
      <w:r>
        <w:t xml:space="preserve"> </w:t>
      </w:r>
      <w:r>
        <w:t xml:space="preserve">O</w:t>
      </w:r>
    </w:p>
    <w:p>
      <w:pPr>
        <w:pStyle w:val="BodyText"/>
      </w:pPr>
      <w:r>
        <w:t xml:space="preserve">Table A8-13 similarly uses qualitative ratings to summarise costs and benefits for measures in problem</w:t>
      </w:r>
      <w:r>
        <w:t xml:space="preserve"> </w:t>
      </w:r>
      <w:r>
        <w:t xml:space="preserve">area 1, with central estimates of administrative costs for businesses and public authorities also shown.</w:t>
      </w:r>
      <w:r>
        <w:t xml:space="preserve"> </w:t>
      </w:r>
      <w:r>
        <w:t xml:space="preserve">Overall, expected costs and benefits associated with the measures retained to improve the effectiveness of</w:t>
      </w:r>
      <w:r>
        <w:t xml:space="preserve"> </w:t>
      </w:r>
      <w:r>
        <w:t xml:space="preserve">the IED, improve transparency and reduce unnecessary regulatory burden. The benefits are often</w:t>
      </w:r>
      <w:r>
        <w:t xml:space="preserve"> </w:t>
      </w:r>
      <w:r>
        <w:t xml:space="preserve">uncertain, however, these appear to be generally likely to outweigh costs.</w:t>
      </w:r>
    </w:p>
    <w:p>
      <w:pPr>
        <w:pStyle w:val="BodyText"/>
      </w:pPr>
      <w:r>
        <w:t xml:space="preserve">334</w:t>
      </w:r>
    </w:p>
    <w:p>
      <w:pPr>
        <w:pStyle w:val="BodyText"/>
      </w:pPr>
      <w:r>
        <w:t xml:space="preserve">Table A8-13: Summary of costs and benefits for measures in problem area 1, with central estimates</w:t>
      </w:r>
      <w:r>
        <w:t xml:space="preserve"> </w:t>
      </w:r>
      <w:r>
        <w:t xml:space="preserve">of administrative costs for businesses and public authorities shown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– businesses (€m/yr)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– public authorities</w:t>
      </w:r>
      <w:r>
        <w:t xml:space="preserve"> </w:t>
      </w:r>
      <w:r>
        <w:t xml:space="preserve">(€m/yr)</w:t>
      </w:r>
      <w:r>
        <w:t xml:space="preserve"> </w:t>
      </w:r>
      <w:r>
        <w:t xml:space="preserve">Overall costs</w:t>
      </w:r>
      <w:r>
        <w:br/>
      </w:r>
      <w:r>
        <w:t xml:space="preserve">Overall benefits</w:t>
      </w:r>
      <w:r>
        <w:t xml:space="preserve"> </w:t>
      </w:r>
      <w:r>
        <w:t xml:space="preserve">#1</w:t>
      </w:r>
      <w:r>
        <w:t xml:space="preserve"> </w:t>
      </w:r>
      <w:r>
        <w:t xml:space="preserve">0.6</w:t>
      </w:r>
      <w:r>
        <w:t xml:space="preserve"> </w:t>
      </w:r>
      <w:r>
        <w:t xml:space="preserve">0.09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#2</w:t>
      </w:r>
      <w:r>
        <w:t xml:space="preserve"> </w:t>
      </w:r>
      <w:r>
        <w:t xml:space="preserve">0.2</w:t>
      </w:r>
      <w:r>
        <w:t xml:space="preserve"> </w:t>
      </w:r>
      <w:r>
        <w:t xml:space="preserve">0.4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#3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</w:t>
      </w:r>
      <w:r>
        <w:t xml:space="preserve"> </w:t>
      </w:r>
      <w:r>
        <w:t xml:space="preserve"></w:t>
      </w:r>
      <w:r>
        <w:t xml:space="preserve"> </w:t>
      </w:r>
      <w:r>
        <w:t xml:space="preserve">#4</w:t>
      </w:r>
      <w:r>
        <w:t xml:space="preserve"> </w:t>
      </w:r>
      <w:r>
        <w:t xml:space="preserve">No/limited</w:t>
      </w:r>
      <w:r>
        <w:t xml:space="preserve"> </w:t>
      </w:r>
      <w:r>
        <w:t xml:space="preserve">No/limited</w:t>
      </w:r>
      <w:r>
        <w:t xml:space="preserve"> </w:t>
      </w:r>
      <w:r>
        <w:t xml:space="preserve">O</w:t>
      </w:r>
      <w:r>
        <w:t xml:space="preserve"> </w:t>
      </w:r>
      <w:r>
        <w:t xml:space="preserve"></w:t>
      </w:r>
      <w:r>
        <w:t xml:space="preserve"> </w:t>
      </w:r>
      <w:r>
        <w:t xml:space="preserve">#5</w:t>
      </w:r>
      <w:r>
        <w:t xml:space="preserve"> </w:t>
      </w:r>
      <w:r>
        <w:t xml:space="preserve">8.0</w:t>
      </w:r>
      <w:r>
        <w:t xml:space="preserve"> </w:t>
      </w:r>
      <w:r>
        <w:t xml:space="preserve">6.7</w:t>
      </w:r>
      <w:r>
        <w:t xml:space="preserve"> </w:t>
      </w:r>
      <w:r>
        <w:t xml:space="preserve"></w:t>
      </w:r>
      <w:r>
        <w:t xml:space="preserve"> </w:t>
      </w:r>
      <w:r>
        <w:t xml:space="preserve"></w:t>
      </w:r>
      <w:r>
        <w:t xml:space="preserve"> </w:t>
      </w:r>
      <w:r>
        <w:t xml:space="preserve">#6</w:t>
      </w:r>
      <w:r>
        <w:t xml:space="preserve"> </w:t>
      </w:r>
      <w:r>
        <w:t xml:space="preserve">0.2</w:t>
      </w:r>
      <w:r>
        <w:t xml:space="preserve"> </w:t>
      </w:r>
      <w:r>
        <w:t xml:space="preserve">No/limited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#7</w:t>
      </w:r>
      <w:r>
        <w:t xml:space="preserve"> </w:t>
      </w:r>
      <w:r>
        <w:t xml:space="preserve">3.8</w:t>
      </w:r>
      <w:r>
        <w:t xml:space="preserve"> </w:t>
      </w:r>
      <w:r>
        <w:t xml:space="preserve">4.6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#8</w:t>
      </w:r>
      <w:r>
        <w:t xml:space="preserve"> </w:t>
      </w:r>
      <w:r>
        <w:t xml:space="preserve">No/limited</w:t>
      </w:r>
      <w:r>
        <w:t xml:space="preserve"> </w:t>
      </w:r>
      <w:r>
        <w:t xml:space="preserve">0.05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#9</w:t>
      </w:r>
      <w:r>
        <w:t xml:space="preserve"> </w:t>
      </w:r>
      <w:r>
        <w:t xml:space="preserve">0.06</w:t>
      </w:r>
      <w:r>
        <w:t xml:space="preserve"> </w:t>
      </w:r>
      <w:r>
        <w:t xml:space="preserve">0.4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#10</w:t>
      </w:r>
      <w:r>
        <w:t xml:space="preserve"> </w:t>
      </w:r>
      <w:r>
        <w:t xml:space="preserve">No/limited</w:t>
      </w:r>
      <w:r>
        <w:t xml:space="preserve"> </w:t>
      </w:r>
      <w:r>
        <w:t xml:space="preserve">No/limited</w:t>
      </w:r>
      <w:r>
        <w:t xml:space="preserve"> </w:t>
      </w:r>
      <w:r>
        <w:t xml:space="preserve"></w:t>
      </w:r>
      <w:r>
        <w:t xml:space="preserve"> </w:t>
      </w:r>
      <w:r>
        <w:t xml:space="preserve">O</w:t>
      </w:r>
      <w:r>
        <w:t xml:space="preserve"> </w:t>
      </w:r>
      <w:r>
        <w:t xml:space="preserve">#11</w:t>
      </w:r>
      <w:r>
        <w:t xml:space="preserve"> </w:t>
      </w:r>
      <w:r>
        <w:t xml:space="preserve">No/limited</w:t>
      </w:r>
      <w:r>
        <w:t xml:space="preserve"> </w:t>
      </w:r>
      <w:r>
        <w:t xml:space="preserve">5.5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#12</w:t>
      </w:r>
      <w:r>
        <w:t xml:space="preserve"> </w:t>
      </w:r>
      <w:r>
        <w:t xml:space="preserve">No/limited</w:t>
      </w:r>
      <w:r>
        <w:t xml:space="preserve"> </w:t>
      </w:r>
      <w:r>
        <w:t xml:space="preserve">2.0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#13</w:t>
      </w:r>
      <w:r>
        <w:t xml:space="preserve"> </w:t>
      </w:r>
      <w:r>
        <w:t xml:space="preserve">No/limited</w:t>
      </w:r>
      <w:r>
        <w:t xml:space="preserve"> </w:t>
      </w:r>
      <w:r>
        <w:t xml:space="preserve">0.2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#14</w:t>
      </w:r>
      <w:r>
        <w:t xml:space="preserve"> </w:t>
      </w:r>
      <w:r>
        <w:t xml:space="preserve">No/limited</w:t>
      </w:r>
      <w:r>
        <w:t xml:space="preserve"> </w:t>
      </w:r>
      <w:r>
        <w:t xml:space="preserve">No/limited</w:t>
      </w:r>
      <w:r>
        <w:t xml:space="preserve"> </w:t>
      </w:r>
      <w:r>
        <w:t xml:space="preserve">O</w:t>
      </w:r>
      <w:r>
        <w:t xml:space="preserve"> </w:t>
      </w:r>
      <w:r>
        <w:t xml:space="preserve"></w:t>
      </w:r>
      <w:r>
        <w:t xml:space="preserve"> </w:t>
      </w:r>
      <w:r>
        <w:t xml:space="preserve">#15</w:t>
      </w:r>
      <w:r>
        <w:t xml:space="preserve"> </w:t>
      </w:r>
      <w:r>
        <w:t xml:space="preserve">-0.6</w:t>
      </w:r>
      <w:r>
        <w:br/>
      </w:r>
      <w:r>
        <w:t xml:space="preserve">(benefit)</w:t>
      </w:r>
      <w:r>
        <w:t xml:space="preserve"> </w:t>
      </w:r>
      <w:r>
        <w:t xml:space="preserve">-0.5</w:t>
      </w:r>
      <w:r>
        <w:t xml:space="preserve"> </w:t>
      </w:r>
      <w:r>
        <w:t xml:space="preserve">(benefit)</w:t>
      </w:r>
      <w:r>
        <w:t xml:space="preserve"> </w:t>
      </w:r>
      <w:r>
        <w:t xml:space="preserve">O</w:t>
      </w:r>
      <w:r>
        <w:t xml:space="preserve"> </w:t>
      </w:r>
      <w:r>
        <w:t xml:space="preserve"></w:t>
      </w:r>
      <w:r>
        <w:t xml:space="preserve"> </w:t>
      </w:r>
      <w:r>
        <w:t xml:space="preserve">#16</w:t>
      </w:r>
      <w:r>
        <w:t xml:space="preserve"> </w:t>
      </w:r>
      <w:r>
        <w:t xml:space="preserve">-0.1</w:t>
      </w:r>
      <w:r>
        <w:br/>
      </w:r>
      <w:r>
        <w:t xml:space="preserve">(benefit)</w:t>
      </w:r>
      <w:r>
        <w:t xml:space="preserve"> </w:t>
      </w:r>
      <w:r>
        <w:t xml:space="preserve">-0.3</w:t>
      </w:r>
      <w:r>
        <w:t xml:space="preserve"> </w:t>
      </w:r>
      <w:r>
        <w:t xml:space="preserve">(benefit)</w:t>
      </w:r>
      <w:r>
        <w:t xml:space="preserve"> </w:t>
      </w:r>
      <w:r>
        <w:t xml:space="preserve">O</w:t>
      </w:r>
      <w:r>
        <w:t xml:space="preserve"> </w:t>
      </w:r>
      <w:r>
        <w:t xml:space="preserve"></w:t>
      </w:r>
    </w:p>
    <w:p>
      <w:pPr>
        <w:pStyle w:val="BodyText"/>
      </w:pPr>
      <w:r>
        <w:t xml:space="preserve">335</w:t>
      </w:r>
    </w:p>
    <w:p>
      <w:pPr>
        <w:pStyle w:val="BodyText"/>
      </w:pPr>
      <w:r>
        <w:t xml:space="preserve">Problem area 2: The IED is not dynamic enough and does not support the rapid</w:t>
      </w:r>
      <w:r>
        <w:t xml:space="preserve"> </w:t>
      </w:r>
      <w:r>
        <w:t xml:space="preserve">deployment of innovative technologies</w:t>
      </w:r>
      <w:r>
        <w:t xml:space="preserve"> </w:t>
      </w:r>
      <w:r>
        <w:t xml:space="preserve">There are six policy measures shortlisted to address the problems, drivers and consequences</w:t>
      </w:r>
      <w:r>
        <w:t xml:space="preserve"> </w:t>
      </w:r>
      <w:r>
        <w:t xml:space="preserve">associated with this problem area. For example, the static character and backwards-looking</w:t>
      </w:r>
      <w:r>
        <w:t xml:space="preserve"> </w:t>
      </w:r>
      <w:r>
        <w:t xml:space="preserve">nature of the BREF process restricts innovation and, as a result, the IED has not been dynamic</w:t>
      </w:r>
      <w:r>
        <w:t xml:space="preserve"> </w:t>
      </w:r>
      <w:r>
        <w:t xml:space="preserve">enough to support the rapid deployment of innovative technologies.</w:t>
      </w:r>
      <w:r>
        <w:br/>
      </w:r>
      <w:r>
        <w:t xml:space="preserve">We have structured these measures based on the specific problems they are trying to tackle and</w:t>
      </w:r>
      <w:r>
        <w:t xml:space="preserve"> </w:t>
      </w:r>
      <w:r>
        <w:t xml:space="preserve">provide a description, outline the requirements for implementation and a rapid assessment of</w:t>
      </w:r>
      <w:r>
        <w:t xml:space="preserve"> </w:t>
      </w:r>
      <w:r>
        <w:t xml:space="preserve">their impacts. Following this, we provide an overview of the Economic, environmental, and</w:t>
      </w:r>
      <w:r>
        <w:t xml:space="preserve"> </w:t>
      </w:r>
      <w:r>
        <w:t xml:space="preserve">social impacts supported by evidence.</w:t>
      </w:r>
    </w:p>
    <w:p>
      <w:pPr>
        <w:pStyle w:val="BodyText"/>
      </w:pPr>
      <w:r>
        <w:t xml:space="preserve">Measure 17: Introduce legislative amendments to facilitate the development and</w:t>
      </w:r>
      <w:r>
        <w:t xml:space="preserve"> </w:t>
      </w:r>
      <w:r>
        <w:t xml:space="preserve">testing of emerging techniques over a longer period.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would introduce a period during which IED installation operators are exempt from</w:t>
      </w:r>
      <w:r>
        <w:t xml:space="preserve"> </w:t>
      </w:r>
      <w:r>
        <w:t xml:space="preserve">meeting BAT-AELs for pertinent sources of emissions whilst testing and/or developing</w:t>
      </w:r>
      <w:r>
        <w:t xml:space="preserve"> </w:t>
      </w:r>
      <w:r>
        <w:t xml:space="preserve">Emerging Techniques. This period could be introduced by amending IED provisions such as</w:t>
      </w:r>
      <w:r>
        <w:t xml:space="preserve"> </w:t>
      </w:r>
      <w:r>
        <w:t xml:space="preserve">Article 15(5).</w:t>
      </w:r>
      <w:r>
        <w:t xml:space="preserve"> </w:t>
      </w:r>
      <w:r>
        <w:t xml:space="preserve">This exemption period is yet to be defined. We have considered extending the period to 24-36</w:t>
      </w:r>
      <w:r>
        <w:t xml:space="preserve"> </w:t>
      </w:r>
      <w:r>
        <w:t xml:space="preserve">months. Evidence collected during the recent IED evaluation showed that this exemption has</w:t>
      </w:r>
      <w:r>
        <w:t xml:space="preserve"> </w:t>
      </w:r>
      <w:r>
        <w:t xml:space="preserve">been used by very few IED installations.</w:t>
      </w:r>
      <w:r>
        <w:br/>
      </w:r>
      <w:r>
        <w:t xml:space="preserve">During a focus group for this study, France confirmed that this is also the case in their</w:t>
      </w:r>
      <w:r>
        <w:t xml:space="preserve"> </w:t>
      </w:r>
      <w:r>
        <w:t xml:space="preserve">installations. Austria explained that they offer exemptions for up to 36 months subject to explicit</w:t>
      </w:r>
      <w:r>
        <w:t xml:space="preserve"> </w:t>
      </w:r>
      <w:r>
        <w:t xml:space="preserve">boundary conditions.</w:t>
      </w:r>
      <w:r>
        <w:br/>
      </w:r>
      <w:r>
        <w:t xml:space="preserve">Further, a technology provider (Accessa) stated that “granting more time is unlikely to be a</w:t>
      </w:r>
      <w:r>
        <w:t xml:space="preserve"> </w:t>
      </w:r>
      <w:r>
        <w:t xml:space="preserve">sufficient incentive for operators to take the risk (e.g. of meeting lower AELs). A more direct</w:t>
      </w:r>
      <w:r>
        <w:t xml:space="preserve"> </w:t>
      </w:r>
      <w:r>
        <w:t xml:space="preserve">support and reward system would be more effective”.</w:t>
      </w:r>
      <w:r>
        <w:t xml:space="preserve"> </w:t>
      </w:r>
      <w:r>
        <w:t xml:space="preserve">Objectives:</w:t>
      </w:r>
      <w:r>
        <w:br/>
      </w:r>
      <w:r>
        <w:t xml:space="preserve">The measure will aim to to promote the testing and/or development of Emerging Techniques that</w:t>
      </w:r>
      <w:r>
        <w:t xml:space="preserve"> </w:t>
      </w:r>
      <w:r>
        <w:t xml:space="preserve">could deliver higher environmental protection (or similar protection levels at lower operating</w:t>
      </w:r>
      <w:r>
        <w:t xml:space="preserve"> </w:t>
      </w:r>
      <w:r>
        <w:t xml:space="preserve">costs). This measure will, therefore, contribute to the general objective of stimulating a deep</w:t>
      </w:r>
      <w:r>
        <w:t xml:space="preserve"> </w:t>
      </w:r>
      <w:r>
        <w:t xml:space="preserve">industrial and agro-industrial transformation through deployment of breakthrough technologies</w:t>
      </w:r>
      <w:r>
        <w:t xml:space="preserve"> </w:t>
      </w:r>
      <w:r>
        <w:t xml:space="preserve">and, more specifically, ensure that the IED is fit for permitting and reviewing of permits of large</w:t>
      </w:r>
      <w:r>
        <w:t xml:space="preserve"> </w:t>
      </w:r>
      <w:r>
        <w:t xml:space="preserve">industrial and agro-industrial installations for the upcoming transformation.</w:t>
      </w:r>
      <w:r>
        <w:t xml:space="preserve"> </w:t>
      </w:r>
      <w:r>
        <w:t xml:space="preserve">Implementation needs: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 EU to clarify and establish a proposal for the exemption period, including the required</w:t>
      </w:r>
      <w:r>
        <w:t xml:space="preserve"> </w:t>
      </w:r>
      <w:r>
        <w:t xml:space="preserve">justification. The period of exemption may only be for the commissioning or start-up</w:t>
      </w:r>
      <w:r>
        <w:t xml:space="preserve"> </w:t>
      </w:r>
      <w:r>
        <w:t xml:space="preserve">period or longer, as required. During consultation activities for this study, public</w:t>
      </w:r>
      <w:r>
        <w:t xml:space="preserve"> </w:t>
      </w:r>
      <w:r>
        <w:t xml:space="preserve">authorities suggested that a more tailored approach could be used where justification is</w:t>
      </w:r>
      <w:r>
        <w:t xml:space="preserve"> </w:t>
      </w:r>
      <w:r>
        <w:t xml:space="preserve">provided to ensure the exemption period was effective in encouraging testing and</w:t>
      </w:r>
      <w:r>
        <w:t xml:space="preserve"> </w:t>
      </w:r>
      <w:r>
        <w:t xml:space="preserve">development of emerging techniques.</w:t>
      </w:r>
      <w:r>
        <w:t xml:space="preserve"> </w:t>
      </w:r>
      <w:r>
        <w:t xml:space="preserve"> Competent authority to introduce and manage applications for temporary derogations.</w:t>
      </w:r>
      <w:r>
        <w:br/>
      </w:r>
      <w:r>
        <w:t xml:space="preserve"> Operators to engage with the derogation process and use this to test and develop</w:t>
      </w:r>
      <w:r>
        <w:t xml:space="preserve"> </w:t>
      </w:r>
      <w:r>
        <w:t xml:space="preserve">emerging techniques.</w:t>
      </w:r>
      <w:r>
        <w:t xml:space="preserve"> </w:t>
      </w:r>
      <w:r>
        <w:t xml:space="preserve"> EU to issue rules covering legal redress and the default position if the longer period with</w:t>
      </w:r>
      <w:r>
        <w:t xml:space="preserve"> </w:t>
      </w:r>
      <w:r>
        <w:t xml:space="preserve">a temporary exemption does not produce positive results, to avoid the measure being</w:t>
      </w:r>
      <w:r>
        <w:t xml:space="preserve"> </w:t>
      </w:r>
      <w:r>
        <w:t xml:space="preserve">subject to abuse by operators, causing excess pollution.</w:t>
      </w:r>
      <w:r>
        <w:br/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likely to have limited economic impacts when compared to the</w:t>
      </w:r>
      <w:r>
        <w:t xml:space="preserve"> </w:t>
      </w:r>
      <w:r>
        <w:t xml:space="preserve">baseline, although this will depend upon the take up of this exemption by operators.</w:t>
      </w:r>
      <w:r>
        <w:br/>
      </w:r>
      <w:r>
        <w:t xml:space="preserve">Administrative burden on businesses</w:t>
      </w:r>
      <w:r>
        <w:br/>
      </w:r>
      <w:r>
        <w:t xml:space="preserve">This measure is likely to have limited to weakly negative impacts on the administrative burden</w:t>
      </w:r>
      <w:r>
        <w:t xml:space="preserve"> </w:t>
      </w:r>
      <w:r>
        <w:t xml:space="preserve">on businesses, depending on the number of sites engaged in this process.</w:t>
      </w:r>
      <w:r>
        <w:br/>
      </w:r>
      <w:r>
        <w:t xml:space="preserve">Evidence on derogations currently possible for IED installations in the glass and the iron and</w:t>
      </w:r>
      <w:r>
        <w:t xml:space="preserve"> </w:t>
      </w:r>
      <w:r>
        <w:t xml:space="preserve">steel sectors, outlined in the recent evaluation, shows that over 10% of installations may have</w:t>
      </w:r>
      <w:r>
        <w:t xml:space="preserve"> </w:t>
      </w:r>
      <w:r>
        <w:t xml:space="preserve">been granted an exemption (on article 15.4 derogations) but only three cases on innovation</w:t>
      </w:r>
      <w:r>
        <w:t xml:space="preserve"> </w:t>
      </w:r>
      <w:r>
        <w:t xml:space="preserve">(article 15.5) derogations. Given this, and evidence gathered, it is to be expected hat only a</w:t>
      </w:r>
      <w:r>
        <w:t xml:space="preserve"> </w:t>
      </w:r>
      <w:r>
        <w:t xml:space="preserve">limited set of installations may decide to ask for this temporary derogation over a period of 20</w:t>
      </w:r>
      <w:r>
        <w:t xml:space="preserve"> </w:t>
      </w:r>
      <w:r>
        <w:t xml:space="preserve">years. This is assumed at 5%-10% of all existing installations (i.e., of a total of around 52 000),</w:t>
      </w:r>
      <w:r>
        <w:t xml:space="preserve"> </w:t>
      </w:r>
      <w:r>
        <w:t xml:space="preserve">as they may be interested in seeking this new exemption when reviewing their permits and/or</w:t>
      </w:r>
      <w:r>
        <w:t xml:space="preserve"> </w:t>
      </w:r>
      <w:r>
        <w:t xml:space="preserve">otherwise, and a similar percentage of installations seeking new permits (assumed at around 500</w:t>
      </w:r>
      <w:r>
        <w:t xml:space="preserve"> </w:t>
      </w:r>
      <w:r>
        <w:t xml:space="preserve">each year). This will generate some additional administrative costs for operators associated with</w:t>
      </w:r>
      <w:r>
        <w:t xml:space="preserve"> </w:t>
      </w:r>
      <w:r>
        <w:t xml:space="preserve">developing the request for derogation and engaging with public authorities.</w:t>
      </w:r>
      <w:r>
        <w:t xml:space="preserve"> </w:t>
      </w:r>
      <w:r>
        <w:t xml:space="preserve">There is limited direct evidence available on the costs to businesses of developing an application</w:t>
      </w:r>
      <w:r>
        <w:t xml:space="preserve"> </w:t>
      </w:r>
      <w:r>
        <w:t xml:space="preserve">for this type of derogation. The evidence available and summarised earlier in this Annex</w:t>
      </w:r>
      <w:r>
        <w:t xml:space="preserve"> </w:t>
      </w:r>
      <w:r>
        <w:t xml:space="preserve">suggests that applications for exemptions may require between 40 to 300 hours for IED operators</w:t>
      </w:r>
      <w:r>
        <w:t xml:space="preserve"> </w:t>
      </w:r>
      <w:r>
        <w:t xml:space="preserve">to complete, submit and iterate with public authorities. That is, an operator that seeks an</w:t>
      </w:r>
      <w:r>
        <w:t xml:space="preserve"> </w:t>
      </w:r>
      <w:r>
        <w:t xml:space="preserve">extension from meeting BAT-AELs whilst testing and/or developing emerging technique may</w:t>
      </w:r>
      <w:r>
        <w:t xml:space="preserve"> </w:t>
      </w:r>
      <w:r>
        <w:t xml:space="preserve">spend between €1 100 and €8 550 in administrative costs, assuming an hourly labour cost of</w:t>
      </w:r>
      <w:r>
        <w:t xml:space="preserve"> </w:t>
      </w:r>
      <w:r>
        <w:t xml:space="preserve">around €29 (Eurostat, 2020).</w:t>
      </w:r>
      <w:r>
        <w:br/>
      </w:r>
      <w:r>
        <w:t xml:space="preserve">Over a 20-year period, therefore, it is assumed that between 155 and 310 installations may seek</w:t>
      </w:r>
      <w:r>
        <w:t xml:space="preserve"> </w:t>
      </w:r>
      <w:r>
        <w:t xml:space="preserve">this exemption each year, on average, over and above the baseline. This would imply an average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of €0.2 to €3 million in additional costs each year spread across the EU, with a central estimate</w:t>
      </w:r>
      <w:r>
        <w:t xml:space="preserve"> </w:t>
      </w:r>
      <w:r>
        <w:t xml:space="preserve">of around €0.4 million each year. These costs are, therefore, unlikely to be significant, although</w:t>
      </w:r>
      <w:r>
        <w:t xml:space="preserve"> </w:t>
      </w:r>
      <w:r>
        <w:t xml:space="preserve">it will depend on the number of installation operators that finally decide to seek a derogation.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This measure is likely to lead to limited to no impacts on the costs of doing business at the EU</w:t>
      </w:r>
      <w:r>
        <w:t xml:space="preserve"> </w:t>
      </w:r>
      <w:r>
        <w:t xml:space="preserve">level. The measure does not require investments to comply with regulations. Further, this</w:t>
      </w:r>
      <w:r>
        <w:t xml:space="preserve"> </w:t>
      </w:r>
      <w:r>
        <w:t xml:space="preserve">measure may lead to investments on Emerging Techniques, which in some cases may have</w:t>
      </w:r>
      <w:r>
        <w:t xml:space="preserve"> </w:t>
      </w:r>
      <w:r>
        <w:t xml:space="preserve">higher overall costs. However, these are only likely for a very small number of installations,</w:t>
      </w:r>
      <w:r>
        <w:t xml:space="preserve"> </w:t>
      </w:r>
      <w:r>
        <w:t xml:space="preserve">based on the evidence collected so far. For example, in a focus group for this study, Eurofer</w:t>
      </w:r>
      <w:r>
        <w:t xml:space="preserve"> </w:t>
      </w:r>
      <w:r>
        <w:t xml:space="preserve">stated the proposed exemption period remains relatively short to lead to widespread changes in</w:t>
      </w:r>
      <w:r>
        <w:t xml:space="preserve"> </w:t>
      </w:r>
      <w:r>
        <w:t xml:space="preserve">the way operators make investment decisions. Actual capital and operating costs incurred as a</w:t>
      </w:r>
      <w:r>
        <w:t xml:space="preserve"> </w:t>
      </w:r>
      <w:r>
        <w:t xml:space="preserve">result of these exemptions would depend upon the emerging techniques that are being tested, and</w:t>
      </w:r>
      <w:r>
        <w:t xml:space="preserve"> </w:t>
      </w:r>
      <w:r>
        <w:t xml:space="preserve">there is uncertainty as to what operators across sectors may take forward.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This measure is likely to lead to limited to no impacts on competitiveness or the levelling the</w:t>
      </w:r>
      <w:r>
        <w:t xml:space="preserve"> </w:t>
      </w:r>
      <w:r>
        <w:t xml:space="preserve">playing field. This measure provides a possible exemption to implement BAT Conclusions. In</w:t>
      </w:r>
      <w:r>
        <w:t xml:space="preserve"> </w:t>
      </w:r>
      <w:r>
        <w:t xml:space="preserve">this regard, businesses may take decisions to invest in techniques that could lead to</w:t>
      </w:r>
      <w:r>
        <w:t xml:space="preserve"> </w:t>
      </w:r>
      <w:r>
        <w:t xml:space="preserve">improvements in their competitiveness. This measure should also have limited to no impacts on</w:t>
      </w:r>
      <w:r>
        <w:t xml:space="preserve"> </w:t>
      </w:r>
      <w:r>
        <w:t xml:space="preserve">the level playing field, although it could lead to differential outcomes across countries and</w:t>
      </w:r>
      <w:r>
        <w:t xml:space="preserve"> </w:t>
      </w:r>
      <w:r>
        <w:t xml:space="preserve">sectors depending on how they may be incentivised to take up this derogation.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This measure is likely to lead to limited to no impacts on the position of SMEs. There is a very</w:t>
      </w:r>
      <w:r>
        <w:t xml:space="preserve"> </w:t>
      </w:r>
      <w:r>
        <w:t xml:space="preserve">large list of candidate emerging techniques that are applicable to small and large plants in any</w:t>
      </w:r>
      <w:r>
        <w:t xml:space="preserve"> </w:t>
      </w:r>
      <w:r>
        <w:t xml:space="preserve">sector. This measure is not generating a different or disproportionate impact on smaller</w:t>
      </w:r>
      <w:r>
        <w:t xml:space="preserve"> </w:t>
      </w:r>
      <w:r>
        <w:t xml:space="preserve">installation operators.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is likely to have limited to weakly positive impacts on innovation and research.</w:t>
      </w:r>
      <w:r>
        <w:t xml:space="preserve"> </w:t>
      </w:r>
      <w:r>
        <w:t xml:space="preserve">The measure would likely encourage a smaller number of industrial operators to invest in</w:t>
      </w:r>
      <w:r>
        <w:t xml:space="preserve"> </w:t>
      </w:r>
      <w:r>
        <w:t xml:space="preserve">research and development and testing of novel techniques in lieu of implementing BAT</w:t>
      </w:r>
      <w:r>
        <w:t xml:space="preserve"> </w:t>
      </w:r>
      <w:r>
        <w:t xml:space="preserve">Conclusions for a period of time. It is possible, however, that this measure would encourage the</w:t>
      </w:r>
      <w:r>
        <w:t xml:space="preserve"> </w:t>
      </w:r>
      <w:r>
        <w:t xml:space="preserve">adoption of existing knowhow (IP) from a supplier based in the EU or other industrial regions</w:t>
      </w:r>
      <w:r>
        <w:t xml:space="preserve"> </w:t>
      </w:r>
      <w:r>
        <w:t xml:space="preserve">(USA or China). This would also generate opportunities for revenue generation for the industrial</w:t>
      </w:r>
      <w:r>
        <w:t xml:space="preserve"> </w:t>
      </w:r>
      <w:r>
        <w:t xml:space="preserve">research and development sector. These uncertainties limit our ability to estimate the potential</w:t>
      </w:r>
      <w:r>
        <w:t xml:space="preserve"> </w:t>
      </w:r>
      <w:r>
        <w:t xml:space="preserve">impacts on innovation and research.</w:t>
      </w:r>
      <w:r>
        <w:br/>
      </w:r>
      <w:r>
        <w:t xml:space="preserve">Respondents of the TSS for this study have suggested that it is likely that these measures may</w:t>
      </w:r>
      <w:r>
        <w:t xml:space="preserve"> </w:t>
      </w:r>
      <w:r>
        <w:t xml:space="preserve">lead to significant to moderate contributions towards research and development (Figure A8-14).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This conclusion supports the likelihood that this measure leads to weakly positive impacts;</w:t>
      </w:r>
      <w:r>
        <w:t xml:space="preserve"> </w:t>
      </w:r>
      <w:r>
        <w:t xml:space="preserve">although, again, these are unlikely to be widespread and thus limited at the EU-level.</w:t>
      </w:r>
      <w:r>
        <w:t xml:space="preserve"> </w:t>
      </w:r>
      <w:r>
        <w:t xml:space="preserve">Figure A8-14: TSS responses</w:t>
      </w:r>
    </w:p>
    <w:p>
      <w:pPr>
        <w:pStyle w:val="BodyText"/>
      </w:pPr>
      <w:r>
        <w:t xml:space="preserve">Public authority impacts</w:t>
      </w:r>
      <w:r>
        <w:t xml:space="preserve"> </w:t>
      </w:r>
      <w:r>
        <w:t xml:space="preserve">This measure is likely to have limited to weakly negative impacts on public authorities. As</w:t>
      </w:r>
      <w:r>
        <w:t xml:space="preserve"> </w:t>
      </w:r>
      <w:r>
        <w:t xml:space="preserve">outlined earlier for administrative burden on businesses, evidence available suggests that only a</w:t>
      </w:r>
      <w:r>
        <w:t xml:space="preserve"> </w:t>
      </w:r>
      <w:r>
        <w:t xml:space="preserve">limited set of installations may apply for this temporary derogation. This will generate some</w:t>
      </w:r>
      <w:r>
        <w:t xml:space="preserve"> </w:t>
      </w:r>
      <w:r>
        <w:t xml:space="preserve">additional administrative costs for public authorities, primarily associated with reviewing any</w:t>
      </w:r>
      <w:r>
        <w:t xml:space="preserve"> </w:t>
      </w:r>
      <w:r>
        <w:t xml:space="preserve">requests for derogation and considering the validity of the proposed justification.</w:t>
      </w:r>
      <w:r>
        <w:t xml:space="preserve"> </w:t>
      </w:r>
      <w:r>
        <w:t xml:space="preserve">The burden of proof during this administrative process is on IED operators. However, public</w:t>
      </w:r>
      <w:r>
        <w:t xml:space="preserve"> </w:t>
      </w:r>
      <w:r>
        <w:t xml:space="preserve">authorities also need to engage with the ‘applications for the exemption’ from IED operators.</w:t>
      </w:r>
      <w:r>
        <w:t xml:space="preserve"> </w:t>
      </w:r>
      <w:r>
        <w:t xml:space="preserve">Based on the evidence available, a broad assumption was developed that public authorities would</w:t>
      </w:r>
      <w:r>
        <w:t xml:space="preserve"> </w:t>
      </w:r>
      <w:r>
        <w:t xml:space="preserve">incur up to 50% of the time spent by operators in considering these applications and engaging in</w:t>
      </w:r>
      <w:r>
        <w:t xml:space="preserve"> </w:t>
      </w:r>
      <w:r>
        <w:t xml:space="preserve">the process, that is, between 20 to 150 worker hours at an hourly labour cost of €29 (Eurostat,</w:t>
      </w:r>
      <w:r>
        <w:t xml:space="preserve"> </w:t>
      </w:r>
      <w:r>
        <w:t xml:space="preserve">2020).</w:t>
      </w:r>
      <w:r>
        <w:br/>
      </w:r>
      <w:r>
        <w:t xml:space="preserve">As noted earlier (see administrative burden on businesses), it is assumed that over a 20-year</w:t>
      </w:r>
      <w:r>
        <w:t xml:space="preserve"> </w:t>
      </w:r>
      <w:r>
        <w:t xml:space="preserve">period between 155 and 310 installations may seek this exemption each year, additional to the</w:t>
      </w:r>
      <w:r>
        <w:t xml:space="preserve"> </w:t>
      </w:r>
      <w:r>
        <w:t xml:space="preserve">baseline. This would imply an average of €0.1 million to €1 million in additional costs each year</w:t>
      </w:r>
      <w:r>
        <w:t xml:space="preserve"> </w:t>
      </w:r>
      <w:r>
        <w:t xml:space="preserve">spread across public authorities in the EU, with a central estimate of around €0.2 million each</w:t>
      </w:r>
      <w:r>
        <w:t xml:space="preserve"> </w:t>
      </w:r>
      <w:r>
        <w:t xml:space="preserve">year. These costs are, therefore, unlikely to be significant, although it will depend on the number</w:t>
      </w:r>
      <w:r>
        <w:t xml:space="preserve"> </w:t>
      </w:r>
      <w:r>
        <w:t xml:space="preserve">of IED operators that finally decide to seek this exemption.</w:t>
      </w:r>
      <w:r>
        <w:t xml:space="preserve"> </w:t>
      </w:r>
      <w:r>
        <w:t xml:space="preserve">Further, public authorities may also establish a procedure and template for these specific</w:t>
      </w:r>
      <w:r>
        <w:t xml:space="preserve"> </w:t>
      </w:r>
      <w:r>
        <w:t xml:space="preserve">derogations. They may build on existing infrastructure and resources linked to current derogation</w:t>
      </w:r>
      <w:r>
        <w:t xml:space="preserve"> </w:t>
      </w:r>
      <w:r>
        <w:t xml:space="preserve">procedures; however, this may result in some additional one-off costs. These costs are also</w:t>
      </w:r>
      <w:r>
        <w:t xml:space="preserve"> </w:t>
      </w:r>
      <w:r>
        <w:t xml:space="preserve">unlikely to be significant.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Overall, this measure is likely to have limited to weakly positive impacts on the environment</w:t>
      </w:r>
      <w:r>
        <w:t xml:space="preserve"> </w:t>
      </w:r>
      <w:r>
        <w:t xml:space="preserve">when compared to the baseline, although these will depend upon the take up of this exemption</w:t>
      </w:r>
      <w:r>
        <w:t xml:space="preserve"> </w:t>
      </w:r>
      <w:r>
        <w:t xml:space="preserve">by operators and the technologies or techniques deployed, potentially earlier than otherwise</w:t>
      </w:r>
      <w:r>
        <w:t xml:space="preserve"> </w:t>
      </w:r>
      <w:r>
        <w:t xml:space="preserve">expected in the baseline.</w:t>
      </w:r>
      <w:r>
        <w:br/>
      </w:r>
      <w:r>
        <w:t xml:space="preserve">Climate</w:t>
      </w:r>
      <w:r>
        <w:br/>
      </w:r>
      <w:r>
        <w:t xml:space="preserve">This measure is likely to have limited to no impacts on the climate, especially in the shorter</w:t>
      </w:r>
      <w:r>
        <w:t xml:space="preserve"> </w:t>
      </w:r>
      <w:r>
        <w:t xml:space="preserve">term. This is because emerging techniques are likely to have a focus on reducing pollution in</w:t>
      </w:r>
      <w:r>
        <w:t xml:space="preserve"> </w:t>
      </w:r>
      <w:r>
        <w:t xml:space="preserve">scope of the current IED (such as NOX) and, therefore, unlikely to focus on GHG emissions.</w:t>
      </w:r>
      <w:r>
        <w:t xml:space="preserve"> </w:t>
      </w:r>
      <w:r>
        <w:t xml:space="preserve">Novel techniques do not often include improvements in GHG emission performance, although</w:t>
      </w:r>
      <w:r>
        <w:t xml:space="preserve"> </w:t>
      </w:r>
      <w:r>
        <w:t xml:space="preserve">this may change in the medium to longer term if measures are introduced to adjust the scope of</w:t>
      </w:r>
      <w:r>
        <w:t xml:space="preserve"> </w:t>
      </w:r>
      <w:r>
        <w:t xml:space="preserve">the IED.</w:t>
      </w:r>
      <w:r>
        <w:t xml:space="preserve"> </w:t>
      </w:r>
      <w:r>
        <w:t xml:space="preserve">Air quality and other environmental impacts</w:t>
      </w:r>
      <w:r>
        <w:t xml:space="preserve"> </w:t>
      </w:r>
      <w:r>
        <w:t xml:space="preserve">This measure is likely to lead to limited to weakly positive impacts on air quality; water quality</w:t>
      </w:r>
      <w:r>
        <w:t xml:space="preserve"> </w:t>
      </w:r>
      <w:r>
        <w:t xml:space="preserve">and resources; soil quality or resources; waste production, generation and recycling; and, the</w:t>
      </w:r>
      <w:r>
        <w:t xml:space="preserve"> </w:t>
      </w:r>
      <w:r>
        <w:t xml:space="preserve">efficient use of resources.</w:t>
      </w:r>
      <w:r>
        <w:br/>
      </w:r>
      <w:r>
        <w:t xml:space="preserve">The overall environmental impact across these categories will be mainly driven by the number of</w:t>
      </w:r>
      <w:r>
        <w:t xml:space="preserve"> </w:t>
      </w:r>
      <w:r>
        <w:t xml:space="preserve">installation operators that finally decide to seek a derogation. The specific scale of impact per</w:t>
      </w:r>
      <w:r>
        <w:t xml:space="preserve"> </w:t>
      </w:r>
      <w:r>
        <w:t xml:space="preserve">installation with a successful derogation will depend upon the selected emerging techniques,</w:t>
      </w:r>
      <w:r>
        <w:t xml:space="preserve"> </w:t>
      </w:r>
      <w:r>
        <w:t xml:space="preserve">although any of these techniques would be expected to result in additional contributions to</w:t>
      </w:r>
      <w:r>
        <w:t xml:space="preserve"> </w:t>
      </w:r>
      <w:r>
        <w:t xml:space="preserve">reducing industrial polluting emissions.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This measure is likely to result in limited to no impacts on employment across the EU. The</w:t>
      </w:r>
      <w:r>
        <w:t xml:space="preserve"> </w:t>
      </w:r>
      <w:r>
        <w:t xml:space="preserve">measure may create jobs in research and development and engineering and constructions sectors.</w:t>
      </w:r>
      <w:r>
        <w:t xml:space="preserve"> </w:t>
      </w:r>
      <w:r>
        <w:t xml:space="preserve">However, the expected low take-up of this measure would lead to a very small knock-on effect</w:t>
      </w:r>
      <w:r>
        <w:t xml:space="preserve"> </w:t>
      </w:r>
      <w:r>
        <w:t xml:space="preserve">across these sectors, and overall employment impacts across the EU are not likely to be</w:t>
      </w:r>
      <w:r>
        <w:t xml:space="preserve"> </w:t>
      </w:r>
      <w:r>
        <w:t xml:space="preserve">significant.</w:t>
      </w:r>
    </w:p>
    <w:p>
      <w:pPr>
        <w:pStyle w:val="BodyText"/>
      </w:pPr>
      <w:r>
        <w:t xml:space="preserve">Measure 18: Amend requirements to allow more time (6 to 8 years) for operators</w:t>
      </w:r>
      <w:r>
        <w:t xml:space="preserve"> </w:t>
      </w:r>
      <w:r>
        <w:t xml:space="preserve">to implement emerging techniques with Technology Readiness Level (TRL)</w:t>
      </w:r>
      <w:r>
        <w:t xml:space="preserve"> </w:t>
      </w:r>
      <w:r>
        <w:t xml:space="preserve">8-9 or stricter long-term Emerging Techniques Associated Emission Levels</w:t>
      </w:r>
      <w:r>
        <w:t xml:space="preserve"> </w:t>
      </w:r>
      <w:r>
        <w:t xml:space="preserve">(ET-AELs) reflecting the expected environmental performance of emerging</w:t>
      </w:r>
      <w:r>
        <w:t xml:space="preserve"> </w:t>
      </w:r>
      <w:r>
        <w:t xml:space="preserve">techniques. Applicable to Key Environmental Issues only.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would allow more time (6 to 8 years) for operators to implement emerging</w:t>
      </w:r>
      <w:r>
        <w:t xml:space="preserve"> </w:t>
      </w:r>
      <w:r>
        <w:t xml:space="preserve">techniques with Technology Readiness Level (TRL) 8-9 or stricter long-term Emerging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Techniques Associated Emission Levels (ET-AELs) reflecting the expected environmental</w:t>
      </w:r>
      <w:r>
        <w:t xml:space="preserve"> </w:t>
      </w:r>
      <w:r>
        <w:t xml:space="preserve">performance of these techniques. The measure would be applicable to Key Environmental Issues</w:t>
      </w:r>
      <w:r>
        <w:t xml:space="preserve"> </w:t>
      </w:r>
      <w:r>
        <w:t xml:space="preserve">only could be introduced by amending IED provisions such as Article 21(3).</w:t>
      </w:r>
      <w:r>
        <w:t xml:space="preserve"> </w:t>
      </w:r>
      <w:r>
        <w:t xml:space="preserve">The industrial installation permit will be updated reflecting an ELV that is equal or lower to the</w:t>
      </w:r>
      <w:r>
        <w:t xml:space="preserve"> </w:t>
      </w:r>
      <w:r>
        <w:t xml:space="preserve">ET-AELs after the operator has finalised the construction and commissioning of the emerging</w:t>
      </w:r>
      <w:r>
        <w:t xml:space="preserve"> </w:t>
      </w:r>
      <w:r>
        <w:t xml:space="preserve">technique. This will lead to lower environmental impacts than using an article 15.5 derogation</w:t>
      </w:r>
      <w:r>
        <w:t xml:space="preserve"> </w:t>
      </w:r>
      <w:r>
        <w:t xml:space="preserve">(where operator permit would go back to BAT-AEL reference after testing period).Operators</w:t>
      </w:r>
      <w:r>
        <w:t xml:space="preserve"> </w:t>
      </w:r>
      <w:r>
        <w:t xml:space="preserve">have concerns related to data (e.g. on emissions) underlying emerging techniques, as there might</w:t>
      </w:r>
      <w:r>
        <w:t xml:space="preserve"> </w:t>
      </w:r>
      <w:r>
        <w:t xml:space="preserve">be high uncertainty. This could result in challenges associated with deriving legally binding</w:t>
      </w:r>
      <w:r>
        <w:t xml:space="preserve"> </w:t>
      </w:r>
      <w:r>
        <w:t xml:space="preserve">indicators such as ET-AELs. Past experience from BREF reviews shows that when these</w:t>
      </w:r>
      <w:r>
        <w:t xml:space="preserve"> </w:t>
      </w:r>
      <w:r>
        <w:t xml:space="preserve">techniques are likely to have been used only in a few sites, then the adoption in BREF may be</w:t>
      </w:r>
      <w:r>
        <w:t xml:space="preserve"> </w:t>
      </w:r>
      <w:r>
        <w:t xml:space="preserve">done with a long list of caveats (numerous applicability restrictions such as “this might not be</w:t>
      </w:r>
      <w:r>
        <w:t xml:space="preserve"> </w:t>
      </w:r>
      <w:r>
        <w:t xml:space="preserve">applicable in plants of type X”). The EEB suggests that the data to derive a regulatory value/</w:t>
      </w:r>
      <w:r>
        <w:t xml:space="preserve"> </w:t>
      </w:r>
      <w:r>
        <w:t xml:space="preserve">performance standard should be more flexible (e.g. check the US MACT standard)25.</w:t>
      </w:r>
      <w:r>
        <w:br/>
      </w:r>
      <w:r>
        <w:t xml:space="preserve">Along these lines, in an interview with ESWET, they have shared concerns that “performance</w:t>
      </w:r>
      <w:r>
        <w:t xml:space="preserve"> </w:t>
      </w:r>
      <w:r>
        <w:t xml:space="preserve">should be proven, not expected. The promise of extraordinary performance can be a source of</w:t>
      </w:r>
      <w:r>
        <w:t xml:space="preserve"> </w:t>
      </w:r>
      <w:r>
        <w:t xml:space="preserve">[risk] if made mandatory by authorities. [For example,] in the case of waste management…there</w:t>
      </w:r>
      <w:r>
        <w:t xml:space="preserve"> </w:t>
      </w:r>
      <w:r>
        <w:t xml:space="preserve">is no one-size-fits-all technology and the “best” option for a specific waste stream is not</w:t>
      </w:r>
      <w:r>
        <w:t xml:space="preserve"> </w:t>
      </w:r>
      <w:r>
        <w:t xml:space="preserve">necessarily the best for another waste stream. In the case of non-recyclable waste treatment,</w:t>
      </w:r>
      <w:r>
        <w:t xml:space="preserve"> </w:t>
      </w:r>
      <w:r>
        <w:t xml:space="preserve">several technologies actually rely on pre-sorted feedstock (e.g. gasification) while others do not</w:t>
      </w:r>
      <w:r>
        <w:t xml:space="preserve"> </w:t>
      </w:r>
      <w:r>
        <w:t xml:space="preserve">(e.g. incineration) and they play different roles. Thus, the recognition of emerging techniques</w:t>
      </w:r>
      <w:r>
        <w:t xml:space="preserve"> </w:t>
      </w:r>
      <w:r>
        <w:t xml:space="preserve">and resulting processes should not lead to imposing a restricted number of options which would</w:t>
      </w:r>
      <w:r>
        <w:t xml:space="preserve"> </w:t>
      </w:r>
      <w:r>
        <w:t xml:space="preserve">disrupt the proper functioning of waste management systems”. This feedback will be considered</w:t>
      </w:r>
      <w:r>
        <w:t xml:space="preserve"> </w:t>
      </w:r>
      <w:r>
        <w:t xml:space="preserve">to mitigate any unintended consequences and retain the technology neutral principles whilst</w:t>
      </w:r>
      <w:r>
        <w:t xml:space="preserve"> </w:t>
      </w:r>
      <w:r>
        <w:t xml:space="preserve">acknowledging advances with research and innovation.</w:t>
      </w:r>
      <w:r>
        <w:br/>
      </w:r>
      <w:r>
        <w:t xml:space="preserve">Objectives:</w:t>
      </w:r>
      <w:r>
        <w:br/>
      </w:r>
      <w:r>
        <w:t xml:space="preserve">The measure will aim to promote disruptive or significant achievements on environmental</w:t>
      </w:r>
      <w:r>
        <w:t xml:space="preserve"> </w:t>
      </w:r>
      <w:r>
        <w:t xml:space="preserve">protection (rather than marginal improvements). This measure will, therefore, contribute to the</w:t>
      </w:r>
      <w:r>
        <w:t xml:space="preserve"> </w:t>
      </w:r>
      <w:r>
        <w:t xml:space="preserve">general objective of stimulating a deep industrial and agro-industrial transformation through</w:t>
      </w:r>
      <w:r>
        <w:t xml:space="preserve"> </w:t>
      </w:r>
      <w:r>
        <w:t xml:space="preserve">deployment of breakthrough technologies and, more specifically, ensure that the IED is fit for</w:t>
      </w:r>
      <w:r>
        <w:t xml:space="preserve"> </w:t>
      </w:r>
      <w:r>
        <w:t xml:space="preserve">permitting and reviewing of permits of large industrial and agro-industrial installations for the</w:t>
      </w:r>
      <w:r>
        <w:t xml:space="preserve"> </w:t>
      </w:r>
      <w:r>
        <w:t xml:space="preserve">upcoming transformation.</w:t>
      </w:r>
      <w:r>
        <w:t xml:space="preserve"> </w:t>
      </w:r>
      <w:r>
        <w:t xml:space="preserve">Implementation needs:</w:t>
      </w:r>
      <w:r>
        <w:br/>
      </w:r>
      <w:r>
        <w:t xml:space="preserve"> Public authorities to establish a clear process for considering requests to have more time</w:t>
      </w:r>
      <w:r>
        <w:t xml:space="preserve"> </w:t>
      </w:r>
      <w:r>
        <w:t xml:space="preserve">to implement emerging techniques. Public authorities will also need to consider other</w:t>
      </w:r>
      <w:r>
        <w:t xml:space="preserve"> </w:t>
      </w:r>
      <w:r>
        <w:t xml:space="preserve">implementation challenges e.g. by definition, emerging techniques can deliver the same</w:t>
      </w:r>
    </w:p>
    <w:p>
      <w:pPr>
        <w:pStyle w:val="BodyText"/>
      </w:pPr>
      <w:r>
        <w:t xml:space="preserve">25 The Maximum Achievable Control Technology (MACT) standard in the USA is a level of control that was</w:t>
      </w:r>
      <w:r>
        <w:t xml:space="preserve"> </w:t>
      </w:r>
      <w:r>
        <w:t xml:space="preserve">introduced by Title III of the 1990 Clean Air Act Amendments.</w:t>
      </w:r>
    </w:p>
    <w:p>
      <w:pPr>
        <w:pStyle w:val="BodyText"/>
      </w:pPr>
      <w:r>
        <w:t xml:space="preserve">341</w:t>
      </w:r>
    </w:p>
    <w:p>
      <w:pPr>
        <w:pStyle w:val="BodyText"/>
      </w:pPr>
      <w:r>
        <w:t xml:space="preserve">performance at lower costs and/or enhanced performance. Therefore, these ET-AELs</w:t>
      </w:r>
      <w:r>
        <w:t xml:space="preserve"> </w:t>
      </w:r>
      <w:r>
        <w:t xml:space="preserve">might be expressed using ranges to cope with uncertainty, which may lead to overlaps</w:t>
      </w:r>
      <w:r>
        <w:t xml:space="preserve"> </w:t>
      </w:r>
      <w:r>
        <w:t xml:space="preserve">with baseline BAT-AEL ranges.</w:t>
      </w:r>
      <w:r>
        <w:t xml:space="preserve"> </w:t>
      </w:r>
      <w:r>
        <w:t xml:space="preserve"> Operators to provide a full justification report for requiring more time to implement</w:t>
      </w:r>
      <w:r>
        <w:t xml:space="preserve"> </w:t>
      </w:r>
      <w:r>
        <w:t xml:space="preserve">emerging techniques.</w:t>
      </w:r>
      <w:r>
        <w:br/>
      </w:r>
      <w:r>
        <w:t xml:space="preserve"> Public authorities and/or INCITE to contribute to reviewing these requests and reaching a</w:t>
      </w:r>
      <w:r>
        <w:t xml:space="preserve"> </w:t>
      </w:r>
      <w:r>
        <w:t xml:space="preserve">decision. Member States (France and Spain) noted as part of a focus group that they</w:t>
      </w:r>
      <w:r>
        <w:t xml:space="preserve"> </w:t>
      </w:r>
      <w:r>
        <w:t xml:space="preserve">would be keen for INCITE to support with reviewing these requests.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The economic, environmental and social impacts will depend on whether the measure leads to an</w:t>
      </w:r>
      <w:r>
        <w:t xml:space="preserve"> </w:t>
      </w:r>
      <w:r>
        <w:t xml:space="preserve">increase in the uptake of emerging and innovative techniques by IED operators that may improve</w:t>
      </w:r>
      <w:r>
        <w:t xml:space="preserve"> </w:t>
      </w:r>
      <w:r>
        <w:t xml:space="preserve">their enviornmental performance. This is uncertain.</w:t>
      </w:r>
      <w:r>
        <w:br/>
      </w:r>
      <w:r>
        <w:t xml:space="preserve">The majority of stakeholders responding to the TSS perceived that at least moderate impacts on</w:t>
      </w:r>
      <w:r>
        <w:t xml:space="preserve"> </w:t>
      </w:r>
      <w:r>
        <w:t xml:space="preserve">technology uptake by installations covered by the IED should be expected (Figure A8-15).</w:t>
      </w:r>
    </w:p>
    <w:p>
      <w:pPr>
        <w:pStyle w:val="BodyText"/>
      </w:pPr>
      <w:r>
        <w:t xml:space="preserve">Figure A8-15: TSS responses.</w:t>
      </w:r>
    </w:p>
    <w:p>
      <w:pPr>
        <w:pStyle w:val="BodyText"/>
      </w:pPr>
      <w:r>
        <w:t xml:space="preserve">Economic impacts</w:t>
      </w:r>
      <w:r>
        <w:br/>
      </w:r>
      <w:r>
        <w:t xml:space="preserve">Overall, this measure is likely to have weakly negative economic impacts when compared to</w:t>
      </w:r>
      <w:r>
        <w:t xml:space="preserve"> </w:t>
      </w:r>
      <w:r>
        <w:t xml:space="preserve">the baseline, although this will depend upon the uptake of emerging techniques by IED</w:t>
      </w:r>
    </w:p>
    <w:p>
      <w:pPr>
        <w:pStyle w:val="BodyText"/>
      </w:pPr>
      <w:r>
        <w:t xml:space="preserve">342</w:t>
      </w:r>
    </w:p>
    <w:p>
      <w:pPr>
        <w:pStyle w:val="BodyText"/>
      </w:pPr>
      <w:r>
        <w:t xml:space="preserve">operators, and whether this would require earlier or higher capital investments and operating</w:t>
      </w:r>
      <w:r>
        <w:t xml:space="preserve"> </w:t>
      </w:r>
      <w:r>
        <w:t xml:space="preserve">costs when compared to the baseline.</w:t>
      </w:r>
      <w:r>
        <w:br/>
      </w:r>
      <w:r>
        <w:t xml:space="preserve">Administrative burden on businesses</w:t>
      </w:r>
      <w:r>
        <w:br/>
      </w:r>
      <w:r>
        <w:t xml:space="preserve">This measure is likely to lead to weakly negative impacts on the administrative burden on</w:t>
      </w:r>
      <w:r>
        <w:t xml:space="preserve"> </w:t>
      </w:r>
      <w:r>
        <w:t xml:space="preserve">businesses, especially because businesses will need to provide a full justification for requiring</w:t>
      </w:r>
      <w:r>
        <w:t xml:space="preserve"> </w:t>
      </w:r>
      <w:r>
        <w:t xml:space="preserve">more time to implement emerging techniques and update their permits accordingly. Details</w:t>
      </w:r>
      <w:r>
        <w:t xml:space="preserve"> </w:t>
      </w:r>
      <w:r>
        <w:t xml:space="preserve">associated with implementing this measure are to be defined; however, we assume that IED</w:t>
      </w:r>
      <w:r>
        <w:t xml:space="preserve"> </w:t>
      </w:r>
      <w:r>
        <w:t xml:space="preserve">operators will have to engage with some application process, similar with a permit review and/or</w:t>
      </w:r>
      <w:r>
        <w:t xml:space="preserve"> </w:t>
      </w:r>
      <w:r>
        <w:t xml:space="preserve">a derogation application.</w:t>
      </w:r>
      <w:r>
        <w:t xml:space="preserve"> </w:t>
      </w:r>
      <w:r>
        <w:t xml:space="preserve">The evidence available and summarised earlier in this Annex suggests that applications for</w:t>
      </w:r>
      <w:r>
        <w:t xml:space="preserve"> </w:t>
      </w:r>
      <w:r>
        <w:t xml:space="preserve">exemptions may require between 40 to 300 hours for IED operators to complete, submit and</w:t>
      </w:r>
      <w:r>
        <w:t xml:space="preserve"> </w:t>
      </w:r>
      <w:r>
        <w:t xml:space="preserve">iterate with public authorities. That is, an operator that seeks an extension from meeting BAT-</w:t>
      </w:r>
      <w:r>
        <w:t xml:space="preserve"> </w:t>
      </w:r>
      <w:r>
        <w:t xml:space="preserve">AELs whilst testing and/or developing emerging technique may spend between €1 100 and</w:t>
      </w:r>
      <w:r>
        <w:t xml:space="preserve"> </w:t>
      </w:r>
      <w:r>
        <w:t xml:space="preserve">€8 550 in administrative costs, assuming an hourly labour cost of around €29 (Eurostat, 2020).</w:t>
      </w:r>
      <w:r>
        <w:br/>
      </w:r>
      <w:r>
        <w:t xml:space="preserve">Although uncertain, based on the project team’s expert opinion and consultation with</w:t>
      </w:r>
      <w:r>
        <w:t xml:space="preserve"> </w:t>
      </w:r>
      <w:r>
        <w:t xml:space="preserve">stakeholders, it has been assumed that 5% - 10% of the installations may seek time allowance to</w:t>
      </w:r>
      <w:r>
        <w:t xml:space="preserve"> </w:t>
      </w:r>
      <w:r>
        <w:t xml:space="preserve">implement emerging techniques, or between 2 600 - 5 200 IED installations every eight years</w:t>
      </w:r>
      <w:r>
        <w:t xml:space="preserve"> </w:t>
      </w:r>
      <w:r>
        <w:t xml:space="preserve">(around a similar timetable of the BREF review process). This would include new and/or</w:t>
      </w:r>
      <w:r>
        <w:t xml:space="preserve"> </w:t>
      </w:r>
      <w:r>
        <w:t xml:space="preserve">existing installations.</w:t>
      </w:r>
      <w:r>
        <w:t xml:space="preserve"> </w:t>
      </w:r>
      <w:r>
        <w:t xml:space="preserve">Over a 20-year period, therefore, between 260 and 520 installations may seek this derogation or</w:t>
      </w:r>
      <w:r>
        <w:t xml:space="preserve"> </w:t>
      </w:r>
      <w:r>
        <w:t xml:space="preserve">time allowance each year, over and above the baseline. This would imply an average of €0.3 to</w:t>
      </w:r>
      <w:r>
        <w:t xml:space="preserve"> </w:t>
      </w:r>
      <w:r>
        <w:t xml:space="preserve">€4 million in additional costs each year spread across the EU, with a central estimate of around</w:t>
      </w:r>
      <w:r>
        <w:t xml:space="preserve"> </w:t>
      </w:r>
      <w:r>
        <w:t xml:space="preserve">€0.6 million each year.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This measure is likely to lead to limited to weakly negative impacts on the costs of doing</w:t>
      </w:r>
      <w:r>
        <w:t xml:space="preserve"> </w:t>
      </w:r>
      <w:r>
        <w:t xml:space="preserve">business. The measure would not have a direct impact (requirement) on companies to invest</w:t>
      </w:r>
      <w:r>
        <w:t xml:space="preserve"> </w:t>
      </w:r>
      <w:r>
        <w:t xml:space="preserve">more or less to comply with requirements. Rather, operators would seek an allowance to have</w:t>
      </w:r>
      <w:r>
        <w:t xml:space="preserve"> </w:t>
      </w:r>
      <w:r>
        <w:t xml:space="preserve">more time to implement emerging techniques that best suit their installations whilst improving</w:t>
      </w:r>
      <w:r>
        <w:t xml:space="preserve"> </w:t>
      </w:r>
      <w:r>
        <w:t xml:space="preserve">their environmental performance. We would expect that many of these techniques may have at</w:t>
      </w:r>
      <w:r>
        <w:t xml:space="preserve"> </w:t>
      </w:r>
      <w:r>
        <w:t xml:space="preserve">least higher capital requirements although this is uncertain and would depend on a case-by-case</w:t>
      </w:r>
      <w:r>
        <w:t xml:space="preserve"> </w:t>
      </w:r>
      <w:r>
        <w:t xml:space="preserve">basis.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This measure is likely to lead to limited to no impacts on competitiveness or the levelling the</w:t>
      </w:r>
      <w:r>
        <w:t xml:space="preserve"> </w:t>
      </w:r>
      <w:r>
        <w:t xml:space="preserve">playing field. This measure provides flexibility to operators to take more time to invest on the</w:t>
      </w:r>
      <w:r>
        <w:t xml:space="preserve"> </w:t>
      </w:r>
      <w:r>
        <w:t xml:space="preserve">relevant emerging technologies that are best suited to improve environmental protection at</w:t>
      </w:r>
      <w:r>
        <w:t xml:space="preserve"> </w:t>
      </w:r>
      <w:r>
        <w:t xml:space="preserve">lowest cost for a given installation. Further, the carbon border adjustment mechanism may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mitigate any impacts on competitiveness resulting from carbon costs. In addition, this measure is</w:t>
      </w:r>
      <w:r>
        <w:t xml:space="preserve"> </w:t>
      </w:r>
      <w:r>
        <w:t xml:space="preserve">unlikely to have any significant impacts on the level playing field in the EU.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This measure is likely to lead to limited to no impacts on the position of SMEs. Sectors with</w:t>
      </w:r>
      <w:r>
        <w:t xml:space="preserve"> </w:t>
      </w:r>
      <w:r>
        <w:t xml:space="preserve">larger sites (and larger companies) such as chemicals or combustions units (power) might be</w:t>
      </w:r>
      <w:r>
        <w:t xml:space="preserve"> </w:t>
      </w:r>
      <w:r>
        <w:t xml:space="preserve">more likely to seek more time to invest in emerging techniques.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is likely to lead to weakly positive impacts on innovation and research. The</w:t>
      </w:r>
      <w:r>
        <w:t xml:space="preserve"> </w:t>
      </w:r>
      <w:r>
        <w:t xml:space="preserve">measure would likely encourage a smaller number of industrial operators to invest in research</w:t>
      </w:r>
      <w:r>
        <w:t xml:space="preserve"> </w:t>
      </w:r>
      <w:r>
        <w:t xml:space="preserve">and development and testing of novel techniques in lieu of implementing BAT Conclusions for a</w:t>
      </w:r>
      <w:r>
        <w:t xml:space="preserve"> </w:t>
      </w:r>
      <w:r>
        <w:t xml:space="preserve">period of time. It is possible, however, that this measure would encourage the adoption of</w:t>
      </w:r>
      <w:r>
        <w:t xml:space="preserve"> </w:t>
      </w:r>
      <w:r>
        <w:t xml:space="preserve">existing knowhow (IP) from a supplier based in the EU or other industrial regions (USA or</w:t>
      </w:r>
      <w:r>
        <w:t xml:space="preserve"> </w:t>
      </w:r>
      <w:r>
        <w:t xml:space="preserve">China). This would also generate opportunities for revenue generation for the industrial research</w:t>
      </w:r>
      <w:r>
        <w:t xml:space="preserve"> </w:t>
      </w:r>
      <w:r>
        <w:t xml:space="preserve">and development sector.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is likely to lead to weakly negative impacts on public authorities, especially for</w:t>
      </w:r>
      <w:r>
        <w:t xml:space="preserve"> </w:t>
      </w:r>
      <w:r>
        <w:t xml:space="preserve">engaging in the review of requests from operators for time to implement emerging techniques.</w:t>
      </w:r>
      <w:r>
        <w:t xml:space="preserve"> </w:t>
      </w:r>
      <w:r>
        <w:t xml:space="preserve">Detail associated with implementing this measure are to be defined; however, we assume that</w:t>
      </w:r>
      <w:r>
        <w:t xml:space="preserve"> </w:t>
      </w:r>
      <w:r>
        <w:t xml:space="preserve">public authorities (MS competent authorities and/or INCITE) will have to engage with some</w:t>
      </w:r>
      <w:r>
        <w:t xml:space="preserve"> </w:t>
      </w:r>
      <w:r>
        <w:t xml:space="preserve">process, similar with a permit review and/or a derogation application.</w:t>
      </w:r>
      <w:r>
        <w:t xml:space="preserve"> </w:t>
      </w:r>
      <w:r>
        <w:t xml:space="preserve">The burden of proof during this administrative process is on IED operators. However, public</w:t>
      </w:r>
      <w:r>
        <w:t xml:space="preserve"> </w:t>
      </w:r>
      <w:r>
        <w:t xml:space="preserve">authorities also need to engage with the ‘applications for the exemption’ from IED operators.</w:t>
      </w:r>
      <w:r>
        <w:t xml:space="preserve"> </w:t>
      </w:r>
      <w:r>
        <w:t xml:space="preserve">Based on the evidence available, a broad assumption was developed that public authorities would</w:t>
      </w:r>
      <w:r>
        <w:t xml:space="preserve"> </w:t>
      </w:r>
      <w:r>
        <w:t xml:space="preserve">incur up to 50% of the time spent by operators in considering these applications and engaging in</w:t>
      </w:r>
      <w:r>
        <w:t xml:space="preserve"> </w:t>
      </w:r>
      <w:r>
        <w:t xml:space="preserve">the process, that is, between 20 to 150 worker hours at an hourly labour cost of €29 (Eurostat,</w:t>
      </w:r>
      <w:r>
        <w:t xml:space="preserve"> </w:t>
      </w:r>
      <w:r>
        <w:t xml:space="preserve">2020).</w:t>
      </w:r>
      <w:r>
        <w:br/>
      </w:r>
      <w:r>
        <w:t xml:space="preserve">As noted earlier (see administrative burden on businesses), it is assumed that over a 20-year</w:t>
      </w:r>
      <w:r>
        <w:t xml:space="preserve"> </w:t>
      </w:r>
      <w:r>
        <w:t xml:space="preserve">period between 260 and 520 installations may seek this exemption each year, additional to the</w:t>
      </w:r>
      <w:r>
        <w:t xml:space="preserve"> </w:t>
      </w:r>
      <w:r>
        <w:t xml:space="preserve">baseline. This would imply an average of €0.1 to €2 million in additional costs each year spread</w:t>
      </w:r>
      <w:r>
        <w:t xml:space="preserve"> </w:t>
      </w:r>
      <w:r>
        <w:t xml:space="preserve">across public authorities in the EU, with a central estimate of around €0.3 million each year.</w:t>
      </w:r>
      <w:r>
        <w:t xml:space="preserve"> </w:t>
      </w:r>
      <w:r>
        <w:t xml:space="preserve">These costs are, therefore, unlikely to be significant, although it will depend on the number of</w:t>
      </w:r>
      <w:r>
        <w:t xml:space="preserve"> </w:t>
      </w:r>
      <w:r>
        <w:t xml:space="preserve">IED operators that finally decide to seek this exemption.</w:t>
      </w:r>
      <w:r>
        <w:t xml:space="preserve"> </w:t>
      </w:r>
      <w:r>
        <w:t xml:space="preserve">Other, potentially lower costs may be incurred earlier on to develop and establish a clear and</w:t>
      </w:r>
      <w:r>
        <w:t xml:space="preserve"> </w:t>
      </w:r>
      <w:r>
        <w:t xml:space="preserve">consistent process for considering these requests across the EU.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Overall, this measure is likely to have weakly positive impacts on the environment when</w:t>
      </w:r>
      <w:r>
        <w:t xml:space="preserve"> </w:t>
      </w:r>
      <w:r>
        <w:t xml:space="preserve">compared to the baseline, although these will depend upon the take up of this derogation by</w:t>
      </w:r>
      <w:r>
        <w:t xml:space="preserve"> </w:t>
      </w:r>
      <w:r>
        <w:t xml:space="preserve">operators and the emerging techniques deployed, potentially earlier than otherwise expected in</w:t>
      </w:r>
      <w:r>
        <w:t xml:space="preserve"> </w:t>
      </w:r>
      <w:r>
        <w:t xml:space="preserve">the baseline.</w:t>
      </w:r>
      <w:r>
        <w:br/>
      </w:r>
      <w:r>
        <w:t xml:space="preserve">Climate</w:t>
      </w:r>
      <w:r>
        <w:br/>
      </w:r>
      <w:r>
        <w:t xml:space="preserve">This measure is likely to lead to limited positive impacts on the climate, especially if GHG are</w:t>
      </w:r>
      <w:r>
        <w:t xml:space="preserve"> </w:t>
      </w:r>
      <w:r>
        <w:t xml:space="preserve">included in the scope of the IED and BREFs. The scale of these impacts will depend upon the</w:t>
      </w:r>
      <w:r>
        <w:t xml:space="preserve"> </w:t>
      </w:r>
      <w:r>
        <w:t xml:space="preserve">number of operators that seek these time allowance to implement emerging techniques and</w:t>
      </w:r>
      <w:r>
        <w:t xml:space="preserve"> </w:t>
      </w:r>
      <w:r>
        <w:t xml:space="preserve">research and development trends.</w:t>
      </w:r>
      <w:r>
        <w:t xml:space="preserve"> </w:t>
      </w:r>
      <w:r>
        <w:t xml:space="preserve">Air quality and water quality</w:t>
      </w:r>
      <w:r>
        <w:br/>
      </w:r>
      <w:r>
        <w:t xml:space="preserve">This measure is likely to lead to weakly positive impacts on air quality. The scale of these</w:t>
      </w:r>
      <w:r>
        <w:t xml:space="preserve"> </w:t>
      </w:r>
      <w:r>
        <w:t xml:space="preserve">impacts will depend upon the number of operators that seek these time allowance to implement</w:t>
      </w:r>
      <w:r>
        <w:t xml:space="preserve"> </w:t>
      </w:r>
      <w:r>
        <w:t xml:space="preserve">emerging techniques and research and development trends. However, the selected emerging</w:t>
      </w:r>
      <w:r>
        <w:t xml:space="preserve"> </w:t>
      </w:r>
      <w:r>
        <w:t xml:space="preserve">techniques as part of these BREFs are likely to have higher environmental performance</w:t>
      </w:r>
      <w:r>
        <w:t xml:space="preserve"> </w:t>
      </w:r>
      <w:r>
        <w:t xml:space="preserve">standards especially for emissions to air and water, than those identified in the baseline at any</w:t>
      </w:r>
      <w:r>
        <w:t xml:space="preserve"> </w:t>
      </w:r>
      <w:r>
        <w:t xml:space="preserve">one point in time, thus leading to some reduction in polluting industrial emissions upon the</w:t>
      </w:r>
      <w:r>
        <w:t xml:space="preserve"> </w:t>
      </w:r>
      <w:r>
        <w:t xml:space="preserve">implementation of BAT Conclusions.</w:t>
      </w:r>
      <w:r>
        <w:br/>
      </w:r>
      <w:r>
        <w:t xml:space="preserve">Other environmental impacts</w:t>
      </w:r>
      <w:r>
        <w:t xml:space="preserve"> </w:t>
      </w:r>
      <w:r>
        <w:t xml:space="preserve">This measure is likely to lead to weakly positive impacts on soil quality or resources; waste</w:t>
      </w:r>
      <w:r>
        <w:t xml:space="preserve"> </w:t>
      </w:r>
      <w:r>
        <w:t xml:space="preserve">production, generation and recycling; and the efficient use of resources. The scale of</w:t>
      </w:r>
      <w:r>
        <w:t xml:space="preserve"> </w:t>
      </w:r>
      <w:r>
        <w:t xml:space="preserve">environmental impact across these categories will depend upon the number of operators that seek</w:t>
      </w:r>
      <w:r>
        <w:t xml:space="preserve"> </w:t>
      </w:r>
      <w:r>
        <w:t xml:space="preserve">these time allowance to implement emerging techniques and research and development trends.</w:t>
      </w:r>
      <w:r>
        <w:t xml:space="preserve"> </w:t>
      </w:r>
      <w:r>
        <w:t xml:space="preserve">Having said this, the selected emerging techniques as part of these BREFs are likely to have</w:t>
      </w:r>
      <w:r>
        <w:t xml:space="preserve"> </w:t>
      </w:r>
      <w:r>
        <w:t xml:space="preserve">higher environmental performance standards than those identified in the baseline at any one</w:t>
      </w:r>
      <w:r>
        <w:t xml:space="preserve"> </w:t>
      </w:r>
      <w:r>
        <w:t xml:space="preserve">point in time, thus leading to some reduction in polluting industrial emissions upon the</w:t>
      </w:r>
      <w:r>
        <w:t xml:space="preserve"> </w:t>
      </w:r>
      <w:r>
        <w:t xml:space="preserve">implementation of BAT Conclusions.</w:t>
      </w:r>
      <w:r>
        <w:br/>
      </w:r>
      <w:r>
        <w:t xml:space="preserve">Social impacts</w:t>
      </w:r>
      <w:r>
        <w:t xml:space="preserve"> </w:t>
      </w:r>
      <w:r>
        <w:t xml:space="preserve">This measure is likely to result in a limited to weakly positive impact on employment. The</w:t>
      </w:r>
      <w:r>
        <w:t xml:space="preserve"> </w:t>
      </w:r>
      <w:r>
        <w:t xml:space="preserve">measure might create jobs in research and development, the engineering and constructions</w:t>
      </w:r>
      <w:r>
        <w:t xml:space="preserve"> </w:t>
      </w:r>
      <w:r>
        <w:t xml:space="preserve">sectors, and regulatory affairs -to engage with any process seeking time allowances to implement</w:t>
      </w:r>
      <w:r>
        <w:t xml:space="preserve"> </w:t>
      </w:r>
      <w:r>
        <w:t xml:space="preserve">emerging techniques-. However, expected increases in costs of doing business may put pressure</w:t>
      </w:r>
      <w:r>
        <w:t xml:space="preserve"> </w:t>
      </w:r>
      <w:r>
        <w:t xml:space="preserve">on operators to identify efficiencies including but not only by reducing employment.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Measure 19: Establish shorter, up to 5-year BREF cycles focussed on defining</w:t>
      </w:r>
      <w:r>
        <w:t xml:space="preserve"> </w:t>
      </w:r>
      <w:r>
        <w:t xml:space="preserve">stricter BAT-AELs based on recent innovations.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would design an agile BREF review process based on the same principles as the</w:t>
      </w:r>
      <w:r>
        <w:t xml:space="preserve"> </w:t>
      </w:r>
      <w:r>
        <w:t xml:space="preserve">existing process, whilst incorporating changes to tools (e.g. digital, remote) and formats that</w:t>
      </w:r>
      <w:r>
        <w:t xml:space="preserve"> </w:t>
      </w:r>
      <w:r>
        <w:t xml:space="preserve">facilitate faster and targeted revisions that are complementary to the baseline BREF process. This</w:t>
      </w:r>
      <w:r>
        <w:t xml:space="preserve"> </w:t>
      </w:r>
      <w:r>
        <w:t xml:space="preserve">shorter process might be triggered by significant innovation and/or technological progress in a</w:t>
      </w:r>
      <w:r>
        <w:t xml:space="preserve"> </w:t>
      </w:r>
      <w:r>
        <w:t xml:space="preserve">given sector and may be focused on a specific scope, e.g., only covering the most relevant KEIs.</w:t>
      </w:r>
      <w:r>
        <w:t xml:space="preserve"> </w:t>
      </w:r>
      <w:r>
        <w:t xml:space="preserve">This measure would establish shorter, up to 5-year BREF cycles, especially to target new</w:t>
      </w:r>
      <w:r>
        <w:t xml:space="preserve"> </w:t>
      </w:r>
      <w:r>
        <w:t xml:space="preserve">installations and/or any major refurbishments or retrofits. Otherwise, that is, for the majority of</w:t>
      </w:r>
      <w:r>
        <w:t xml:space="preserve"> </w:t>
      </w:r>
      <w:r>
        <w:t xml:space="preserve">baseline installations, the measure would not trigger a mandatory permit review.</w:t>
      </w:r>
      <w:r>
        <w:t xml:space="preserve"> </w:t>
      </w:r>
      <w:r>
        <w:t xml:space="preserve">Evidence suggests that there are not many greenfield or new sites. Therefore, the proposed</w:t>
      </w:r>
      <w:r>
        <w:t xml:space="preserve"> </w:t>
      </w:r>
      <w:r>
        <w:t xml:space="preserve">measure is likely to have limited scope and/or potential impact, mostly linked to installation</w:t>
      </w:r>
      <w:r>
        <w:t xml:space="preserve"> </w:t>
      </w:r>
      <w:r>
        <w:t xml:space="preserve">operators that may be considering significant transformation plans. A precise definition of</w:t>
      </w:r>
      <w:r>
        <w:t xml:space="preserve"> </w:t>
      </w:r>
      <w:r>
        <w:t xml:space="preserve">‘significant’ will need to be derived, potentially based on the fact that installation changes</w:t>
      </w:r>
      <w:r>
        <w:t xml:space="preserve"> </w:t>
      </w:r>
      <w:r>
        <w:t xml:space="preserve">primary techniques (manufacturing paths/processes).</w:t>
      </w:r>
      <w:r>
        <w:t xml:space="preserve"> </w:t>
      </w:r>
      <w:r>
        <w:t xml:space="preserve">During a focus group for this study, Member States (Austria) and NGO representatives</w:t>
      </w:r>
      <w:r>
        <w:t xml:space="preserve"> </w:t>
      </w:r>
      <w:r>
        <w:t xml:space="preserve">mentioned that this measure would be most effective if quicker BREF updates were to focus on</w:t>
      </w:r>
      <w:r>
        <w:t xml:space="preserve"> </w:t>
      </w:r>
      <w:r>
        <w:t xml:space="preserve">Key Environmental issues.</w:t>
      </w:r>
      <w:r>
        <w:t xml:space="preserve"> </w:t>
      </w:r>
      <w:r>
        <w:t xml:space="preserve">Objectives:</w:t>
      </w:r>
      <w:r>
        <w:br/>
      </w:r>
      <w:r>
        <w:t xml:space="preserve">The measure will aim to promote quicker adjustments to BAT-AEL based on recent ongoing</w:t>
      </w:r>
      <w:r>
        <w:t xml:space="preserve"> </w:t>
      </w:r>
      <w:r>
        <w:t xml:space="preserve">innovation (by avoiding long periods with same standards) for new installations. This measure</w:t>
      </w:r>
      <w:r>
        <w:t xml:space="preserve"> </w:t>
      </w:r>
      <w:r>
        <w:t xml:space="preserve">will, therefore, contribute to the general objective of stimulating a deep industrial and agro-</w:t>
      </w:r>
      <w:r>
        <w:t xml:space="preserve"> </w:t>
      </w:r>
      <w:r>
        <w:t xml:space="preserve">industrial transformation through deployment of breakthrough technologies and, more</w:t>
      </w:r>
      <w:r>
        <w:t xml:space="preserve"> </w:t>
      </w:r>
      <w:r>
        <w:t xml:space="preserve">specifically, ensure that the IED is fit for permitting and reviewing of permits of large industrial</w:t>
      </w:r>
      <w:r>
        <w:t xml:space="preserve"> </w:t>
      </w:r>
      <w:r>
        <w:t xml:space="preserve">and agro-industrial installations for the upcoming transformation.</w:t>
      </w:r>
      <w:r>
        <w:t xml:space="preserve"> </w:t>
      </w:r>
      <w:r>
        <w:t xml:space="preserve">Implementation needs:</w:t>
      </w:r>
      <w:r>
        <w:br/>
      </w:r>
      <w:r>
        <w:t xml:space="preserve"> EU (and MS authorities) to clarify, coordinate and establish an adjusted and quicker</w:t>
      </w:r>
      <w:r>
        <w:t xml:space="preserve"> </w:t>
      </w:r>
      <w:r>
        <w:t xml:space="preserve">BREF process; the focus on key environmental issues or otherwise; and whether the</w:t>
      </w:r>
      <w:r>
        <w:t xml:space="preserve"> </w:t>
      </w:r>
      <w:r>
        <w:t xml:space="preserve">process would trigger permit reviews and how.</w:t>
      </w:r>
      <w:r>
        <w:t xml:space="preserve"> </w:t>
      </w:r>
      <w:r>
        <w:t xml:space="preserve"> Operators to engage with BAT Conclusions only if they are considering major</w:t>
      </w:r>
      <w:r>
        <w:t xml:space="preserve"> </w:t>
      </w:r>
      <w:r>
        <w:t xml:space="preserve">refurbishments and retrofits and/or investing in new installations.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likely to have weakly negative economic impacts when compared to</w:t>
      </w:r>
      <w:r>
        <w:t xml:space="preserve"> </w:t>
      </w:r>
      <w:r>
        <w:t xml:space="preserve">the baseline, although this will depend on how the more rapid BREF review process</w:t>
      </w:r>
    </w:p>
    <w:p>
      <w:pPr>
        <w:pStyle w:val="BodyText"/>
      </w:pPr>
      <w:r>
        <w:t xml:space="preserve">346</w:t>
      </w:r>
    </w:p>
    <w:p>
      <w:pPr>
        <w:pStyle w:val="BodyText"/>
      </w:pPr>
      <w:r>
        <w:t xml:space="preserve">complements the existing BREF cycle and the number of installations that may be affected -e.g. </w:t>
      </w:r>
      <w:r>
        <w:t xml:space="preserve"> </w:t>
      </w:r>
      <w:r>
        <w:t xml:space="preserve">new permits as well as major refurbishments only-.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is likely to lead to weakly negative impacts on the administrative burden on</w:t>
      </w:r>
      <w:r>
        <w:t xml:space="preserve"> </w:t>
      </w:r>
      <w:r>
        <w:t xml:space="preserve">businesses as a result of being involved in more frequent BREF reviews and more frequent</w:t>
      </w:r>
      <w:r>
        <w:t xml:space="preserve"> </w:t>
      </w:r>
      <w:r>
        <w:t xml:space="preserve">permit reviews and updates when compared to the baseline.</w:t>
      </w:r>
      <w:r>
        <w:br/>
      </w:r>
      <w:r>
        <w:t xml:space="preserve">A BREF review process for one sector may cost a total of between €3.5 and €21 million based</w:t>
      </w:r>
      <w:r>
        <w:t xml:space="preserve"> </w:t>
      </w:r>
      <w:r>
        <w:t xml:space="preserve">on the data provided in the recent IED evaluation, and around 30% of these costs would be</w:t>
      </w:r>
      <w:r>
        <w:t xml:space="preserve"> </w:t>
      </w:r>
      <w:r>
        <w:t xml:space="preserve">incurred by operators. Marginal and additional costs would be expected from increased</w:t>
      </w:r>
      <w:r>
        <w:t xml:space="preserve"> </w:t>
      </w:r>
      <w:r>
        <w:t xml:space="preserve">frequency of BREFs; however, focusing on key environmental issues would reduce the cost of a</w:t>
      </w:r>
      <w:r>
        <w:t xml:space="preserve"> </w:t>
      </w:r>
      <w:r>
        <w:t xml:space="preserve">single review and it is likely that operators would be less involved and more focussed.</w:t>
      </w:r>
      <w:r>
        <w:br/>
      </w:r>
      <w:r>
        <w:t xml:space="preserve">If a complementary and more frequent BREF process were to be introduced, this could mean that</w:t>
      </w:r>
      <w:r>
        <w:t xml:space="preserve"> </w:t>
      </w:r>
      <w:r>
        <w:t xml:space="preserve">there would be an additional BREF cycle for each sector in a period of 20 years, or 50% more</w:t>
      </w:r>
      <w:r>
        <w:t xml:space="preserve"> </w:t>
      </w:r>
      <w:r>
        <w:t xml:space="preserve">BREF reviews at any point in time (e.g., if we assume that 60 BREF reviews are carried out in</w:t>
      </w:r>
      <w:r>
        <w:t xml:space="preserve"> </w:t>
      </w:r>
      <w:r>
        <w:t xml:space="preserve">20 years, we would expect this adjustment to lead to an additional 30 BREFs in this period).</w:t>
      </w:r>
      <w:r>
        <w:t xml:space="preserve"> </w:t>
      </w:r>
      <w:r>
        <w:t xml:space="preserve">Total costs for operators would increase, therefore, by a maximum of 50% across the EU on</w:t>
      </w:r>
      <w:r>
        <w:t xml:space="preserve"> </w:t>
      </w:r>
      <w:r>
        <w:t xml:space="preserve">average, although this is likely to be an upper bound, especially if synergies are identified.</w:t>
      </w:r>
      <w:r>
        <w:t xml:space="preserve"> </w:t>
      </w:r>
      <w:r>
        <w:t xml:space="preserve">Alternatively, these rapid BREF reviews do not completely substitute the existing BREF</w:t>
      </w:r>
      <w:r>
        <w:t xml:space="preserve"> </w:t>
      </w:r>
      <w:r>
        <w:t xml:space="preserve">schedule, but rather complement it when technological progress across sectors may warrant an</w:t>
      </w:r>
      <w:r>
        <w:t xml:space="preserve"> </w:t>
      </w:r>
      <w:r>
        <w:t xml:space="preserve">update. In this case, these reviews may be very focussed or targeted and require lower input from</w:t>
      </w:r>
      <w:r>
        <w:t xml:space="preserve"> </w:t>
      </w:r>
      <w:r>
        <w:t xml:space="preserve">stakeholders and thus, may be lower cost. There are uncertainties around the administrative</w:t>
      </w:r>
      <w:r>
        <w:t xml:space="preserve"> </w:t>
      </w:r>
      <w:r>
        <w:t xml:space="preserve">implications of this measure. Given these options considered, it has been assumed that the BREF</w:t>
      </w:r>
      <w:r>
        <w:t xml:space="preserve"> </w:t>
      </w:r>
      <w:r>
        <w:t xml:space="preserve">review costs that would be additional to the baseline over this period would range from 10% -</w:t>
      </w:r>
      <w:r>
        <w:t xml:space="preserve"> </w:t>
      </w:r>
      <w:r>
        <w:t xml:space="preserve">50%, with a central estimate of around 25% additional administrative burden.</w:t>
      </w:r>
      <w:r>
        <w:br/>
      </w:r>
      <w:r>
        <w:t xml:space="preserve">This measure is targeting new installations and/or major refurbishments. It is unlikely that this</w:t>
      </w:r>
      <w:r>
        <w:t xml:space="preserve"> </w:t>
      </w:r>
      <w:r>
        <w:t xml:space="preserve">measure would lead to any additional administrative costs associated with issuing new permits.</w:t>
      </w:r>
      <w:r>
        <w:t xml:space="preserve"> </w:t>
      </w:r>
      <w:r>
        <w:t xml:space="preserve">However, this measure may require additional and/or more detailed permit reviews for those</w:t>
      </w:r>
      <w:r>
        <w:t xml:space="preserve"> </w:t>
      </w:r>
      <w:r>
        <w:t xml:space="preserve">major refurbishments, assumed at a 40% of the baseline costs. The number of installations that</w:t>
      </w:r>
      <w:r>
        <w:t xml:space="preserve"> </w:t>
      </w:r>
      <w:r>
        <w:t xml:space="preserve">will require major refurbishments, and thus may be affected by this measure is uncertain. In this</w:t>
      </w:r>
      <w:r>
        <w:t xml:space="preserve"> </w:t>
      </w:r>
      <w:r>
        <w:t xml:space="preserve">context and based on the information available, it is assumed that around 10% of the baseline</w:t>
      </w:r>
      <w:r>
        <w:t xml:space="preserve"> </w:t>
      </w:r>
      <w:r>
        <w:t xml:space="preserve">installations or 5 200 may be affected by this measure over 20 years, i.e., an average of 260 each</w:t>
      </w:r>
      <w:r>
        <w:t xml:space="preserve"> </w:t>
      </w:r>
      <w:r>
        <w:t xml:space="preserve">year.</w:t>
      </w:r>
      <w:r>
        <w:t xml:space="preserve"> </w:t>
      </w:r>
      <w:r>
        <w:t xml:space="preserve">In total, this would mean around €0.4 to €13 million in additional costs each year, spread across</w:t>
      </w:r>
      <w:r>
        <w:t xml:space="preserve"> </w:t>
      </w:r>
      <w:r>
        <w:t xml:space="preserve">IED installation operators in the EU, and a central estimate of around €3.2 million. These</w:t>
      </w:r>
      <w:r>
        <w:t xml:space="preserve"> </w:t>
      </w:r>
      <w:r>
        <w:t xml:space="preserve">estimates depend on how the more rapid BREF review process complements the existing BREF</w:t>
      </w:r>
      <w:r>
        <w:t xml:space="preserve"> </w:t>
      </w:r>
      <w:r>
        <w:t xml:space="preserve">cycle and the number of installations that may be affected.</w:t>
      </w:r>
    </w:p>
    <w:p>
      <w:pPr>
        <w:pStyle w:val="BodyText"/>
      </w:pPr>
      <w:r>
        <w:t xml:space="preserve">347</w:t>
      </w:r>
    </w:p>
    <w:p>
      <w:pPr>
        <w:pStyle w:val="BodyText"/>
      </w:pPr>
      <w:r>
        <w:t xml:space="preserve">Operating costs and conduct of business</w:t>
      </w:r>
      <w:r>
        <w:t xml:space="preserve"> </w:t>
      </w:r>
      <w:r>
        <w:t xml:space="preserve">This measure is likely to lead to negligible impacts on the costs of doing business, especially</w:t>
      </w:r>
      <w:r>
        <w:t xml:space="preserve"> </w:t>
      </w:r>
      <w:r>
        <w:t xml:space="preserve">given that it is expected that only new installation operators or operators considering major refit/</w:t>
      </w:r>
      <w:r>
        <w:t xml:space="preserve"> </w:t>
      </w:r>
      <w:r>
        <w:t xml:space="preserve">retrofitting actions may require to review their permits as a result of updated BAT Conclusions</w:t>
      </w:r>
      <w:r>
        <w:t xml:space="preserve"> </w:t>
      </w:r>
      <w:r>
        <w:t xml:space="preserve">through the proposed, quicker BREF process. For these relatively few installations, however,</w:t>
      </w:r>
      <w:r>
        <w:t xml:space="preserve"> </w:t>
      </w:r>
      <w:r>
        <w:t xml:space="preserve">higher capital and operating costs would be expected when compared to the baseline, especially</w:t>
      </w:r>
      <w:r>
        <w:t xml:space="preserve"> </w:t>
      </w:r>
      <w:r>
        <w:t xml:space="preserve">if quick BREF reviews lead to stricter or lower BAT-AELs. These are uncertain and would</w:t>
      </w:r>
      <w:r>
        <w:t xml:space="preserve"> </w:t>
      </w:r>
      <w:r>
        <w:t xml:space="preserve">depend on the outcome of the BREF reviews and the number of installations that may be in</w:t>
      </w:r>
      <w:r>
        <w:t xml:space="preserve"> </w:t>
      </w:r>
      <w:r>
        <w:t xml:space="preserve">scope.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This measure is likely to lead to negligible impacts on competitiveness and no impact on the</w:t>
      </w:r>
      <w:r>
        <w:t xml:space="preserve"> </w:t>
      </w:r>
      <w:r>
        <w:t xml:space="preserve">levelling the playing field. This measure might slightly reduce the competitiveness of new</w:t>
      </w:r>
      <w:r>
        <w:t xml:space="preserve"> </w:t>
      </w:r>
      <w:r>
        <w:t xml:space="preserve">industrial operators as it may result in marginally higher cost for environmental protection. These</w:t>
      </w:r>
      <w:r>
        <w:t xml:space="preserve"> </w:t>
      </w:r>
      <w:r>
        <w:t xml:space="preserve">are unlikely to be significant in a global context and would likely be mitigated to some extent by</w:t>
      </w:r>
      <w:r>
        <w:t xml:space="preserve"> </w:t>
      </w:r>
      <w:r>
        <w:t xml:space="preserve">the carbon border adjustment mechanism. This measure has no impact on level-playing field</w:t>
      </w:r>
      <w:r>
        <w:t xml:space="preserve"> </w:t>
      </w:r>
      <w:r>
        <w:t xml:space="preserve">across EU.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This measure is likely to have no impacts on the position of SMEs. In fact, if anything, some</w:t>
      </w:r>
      <w:r>
        <w:t xml:space="preserve"> </w:t>
      </w:r>
      <w:r>
        <w:t xml:space="preserve">sectors with larger installations (and larger operators) such as chemicals or combustions units</w:t>
      </w:r>
      <w:r>
        <w:t xml:space="preserve"> </w:t>
      </w:r>
      <w:r>
        <w:t xml:space="preserve">may be affected relatively more by this measure than others with smaller installations (and</w:t>
      </w:r>
      <w:r>
        <w:t xml:space="preserve"> </w:t>
      </w:r>
      <w:r>
        <w:t xml:space="preserve">smaller operators).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is likely to lead to limited to weakly positive impacts on innovation and research.</w:t>
      </w:r>
      <w:r>
        <w:t xml:space="preserve"> </w:t>
      </w:r>
      <w:r>
        <w:t xml:space="preserve">The measure would likely encourage a smaller number of industrial operators to invest in</w:t>
      </w:r>
      <w:r>
        <w:t xml:space="preserve"> </w:t>
      </w:r>
      <w:r>
        <w:t xml:space="preserve">research and development and testing of novel techniques in lieu of implementing BAT</w:t>
      </w:r>
      <w:r>
        <w:t xml:space="preserve"> </w:t>
      </w:r>
      <w:r>
        <w:t xml:space="preserve">Conclusions for a period of time. It is possible, however, that this measure would encourage the</w:t>
      </w:r>
      <w:r>
        <w:t xml:space="preserve"> </w:t>
      </w:r>
      <w:r>
        <w:t xml:space="preserve">adoption of existing knowhow (IP) from a supplier based in the EU or other industrial regions</w:t>
      </w:r>
      <w:r>
        <w:t xml:space="preserve"> </w:t>
      </w:r>
      <w:r>
        <w:t xml:space="preserve">(USA or China). This would also generate opportunities for revenue generation for the industrial</w:t>
      </w:r>
      <w:r>
        <w:t xml:space="preserve"> </w:t>
      </w:r>
      <w:r>
        <w:t xml:space="preserve">research and development sector.</w:t>
      </w:r>
      <w:r>
        <w:t xml:space="preserve"> </w:t>
      </w:r>
      <w:r>
        <w:t xml:space="preserve">Non-industry respondents to the TSS for this study expect significant to moderate contributions</w:t>
      </w:r>
      <w:r>
        <w:t xml:space="preserve"> </w:t>
      </w:r>
      <w:r>
        <w:t xml:space="preserve">towards innovation and research from the implementation of this measure (Figure A8-16).</w:t>
      </w:r>
      <w:r>
        <w:t xml:space="preserve"> </w:t>
      </w:r>
      <w:r>
        <w:t xml:space="preserve">However, the majority of industrial stakeholders expect no impacts on innovation and research</w:t>
      </w:r>
      <w:r>
        <w:t xml:space="preserve"> </w:t>
      </w:r>
      <w:r>
        <w:t xml:space="preserve">from this measure.</w:t>
      </w:r>
    </w:p>
    <w:p>
      <w:pPr>
        <w:pStyle w:val="BodyText"/>
      </w:pPr>
      <w:r>
        <w:t xml:space="preserve">348</w:t>
      </w:r>
    </w:p>
    <w:p>
      <w:pPr>
        <w:pStyle w:val="BodyText"/>
      </w:pPr>
      <w:r>
        <w:t xml:space="preserve">Figure A8-16: TSS responses</w:t>
      </w:r>
    </w:p>
    <w:p>
      <w:pPr>
        <w:pStyle w:val="BodyText"/>
      </w:pPr>
      <w:r>
        <w:t xml:space="preserve">Public authority impacts</w:t>
      </w:r>
      <w:r>
        <w:t xml:space="preserve"> </w:t>
      </w:r>
      <w:r>
        <w:t xml:space="preserve">This measure is likely to lead to weakly negative impacts on public authorities as a result of</w:t>
      </w:r>
      <w:r>
        <w:t xml:space="preserve"> </w:t>
      </w:r>
      <w:r>
        <w:t xml:space="preserve">being involved in more frequent or more demanding BREF processes when compared to the</w:t>
      </w:r>
      <w:r>
        <w:t xml:space="preserve"> </w:t>
      </w:r>
      <w:r>
        <w:t xml:space="preserve">baseline.</w:t>
      </w:r>
      <w:r>
        <w:br/>
      </w:r>
      <w:r>
        <w:t xml:space="preserve">A BREF review process for one sector may cost a total of between €3.5 and €21 million based</w:t>
      </w:r>
      <w:r>
        <w:t xml:space="preserve"> </w:t>
      </w:r>
      <w:r>
        <w:t xml:space="preserve">on the data provided in the recent IED evaluation, and around 70% of these costs would be</w:t>
      </w:r>
      <w:r>
        <w:t xml:space="preserve"> </w:t>
      </w:r>
      <w:r>
        <w:t xml:space="preserve">incurred by public authorities across the EU. Marginal and additional costs would be expected</w:t>
      </w:r>
      <w:r>
        <w:t xml:space="preserve"> </w:t>
      </w:r>
      <w:r>
        <w:t xml:space="preserve">from increased frequency of BREFs; however, it is likely that they would be less involved and</w:t>
      </w:r>
      <w:r>
        <w:t xml:space="preserve"> </w:t>
      </w:r>
      <w:r>
        <w:t xml:space="preserve">more focused. There is limited evidence to consider these synergies at this stage. Given these</w:t>
      </w:r>
      <w:r>
        <w:t xml:space="preserve"> </w:t>
      </w:r>
      <w:r>
        <w:t xml:space="preserve">options considered (see administrative burden on businesses), it has been assumed that the BREF</w:t>
      </w:r>
      <w:r>
        <w:t xml:space="preserve"> </w:t>
      </w:r>
      <w:r>
        <w:t xml:space="preserve">review costs that would be additional to the baseline over this period would range from 10% -</w:t>
      </w:r>
      <w:r>
        <w:t xml:space="preserve"> </w:t>
      </w:r>
      <w:r>
        <w:t xml:space="preserve">50%, with a central estimate of around 25% additional administrative burden.</w:t>
      </w:r>
      <w:r>
        <w:t xml:space="preserve"> </w:t>
      </w:r>
      <w:r>
        <w:t xml:space="preserve">This measure is targeting new installations and/or major refurbishments. It is unlikely that this</w:t>
      </w:r>
      <w:r>
        <w:t xml:space="preserve"> </w:t>
      </w:r>
      <w:r>
        <w:t xml:space="preserve">measure would lead to any additional administrative costs associated with issuing new permits.</w:t>
      </w:r>
      <w:r>
        <w:t xml:space="preserve"> </w:t>
      </w:r>
      <w:r>
        <w:t xml:space="preserve">However, this measure may require additional and/or more detailed permit reviews for those</w:t>
      </w:r>
      <w:r>
        <w:t xml:space="preserve"> </w:t>
      </w:r>
      <w:r>
        <w:t xml:space="preserve">major refurbishments, assumed at a 40% of the baseline costs. The number of installations that</w:t>
      </w:r>
      <w:r>
        <w:t xml:space="preserve"> </w:t>
      </w:r>
      <w:r>
        <w:t xml:space="preserve">will require major refurbishments, and thus may be affected by this measure is uncertain. In this</w:t>
      </w:r>
      <w:r>
        <w:t xml:space="preserve"> </w:t>
      </w:r>
      <w:r>
        <w:t xml:space="preserve">context and based on the information available, it is assumed that around 10% of the baseline</w:t>
      </w:r>
      <w:r>
        <w:t xml:space="preserve"> </w:t>
      </w:r>
      <w:r>
        <w:t xml:space="preserve">installations or 5 200 may be affected by this measure over 20 years, i.e., an average of 260 each</w:t>
      </w:r>
      <w:r>
        <w:t xml:space="preserve"> </w:t>
      </w:r>
      <w:r>
        <w:t xml:space="preserve">year.</w:t>
      </w:r>
      <w:r>
        <w:t xml:space="preserve"> </w:t>
      </w:r>
      <w:r>
        <w:t xml:space="preserve">In total, this would mean around €1 to €22 million in additional costs each year, spread across</w:t>
      </w:r>
      <w:r>
        <w:t xml:space="preserve"> </w:t>
      </w:r>
      <w:r>
        <w:t xml:space="preserve">public authorities in the EU, and a central estimate of around €5.3 million. These estimates</w:t>
      </w:r>
    </w:p>
    <w:p>
      <w:pPr>
        <w:pStyle w:val="BodyText"/>
      </w:pPr>
      <w:r>
        <w:t xml:space="preserve">349</w:t>
      </w:r>
    </w:p>
    <w:p>
      <w:pPr>
        <w:pStyle w:val="BodyText"/>
      </w:pPr>
      <w:r>
        <w:t xml:space="preserve">depend on how the more rapid BREF review process complements the existing BREF cycle and</w:t>
      </w:r>
      <w:r>
        <w:t xml:space="preserve"> </w:t>
      </w:r>
      <w:r>
        <w:t xml:space="preserve">the number of installations that may be affected.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impacts on the environment when</w:t>
      </w:r>
      <w:r>
        <w:t xml:space="preserve"> </w:t>
      </w:r>
      <w:r>
        <w:t xml:space="preserve">compared to the baseline, although these will depend upon outcomes of the more rapid BREF</w:t>
      </w:r>
      <w:r>
        <w:t xml:space="preserve"> </w:t>
      </w:r>
      <w:r>
        <w:t xml:space="preserve">review process and the number of installations that are affected by the resulting, likely stricter</w:t>
      </w:r>
      <w:r>
        <w:t xml:space="preserve"> </w:t>
      </w:r>
      <w:r>
        <w:t xml:space="preserve">environmental requirements over time.</w:t>
      </w:r>
      <w:r>
        <w:t xml:space="preserve"> </w:t>
      </w:r>
      <w:r>
        <w:t xml:space="preserve">Climate</w:t>
      </w:r>
      <w:r>
        <w:br/>
      </w:r>
      <w:r>
        <w:t xml:space="preserve">This measure is likely to lead to limited to weakly positive impacts on the climate, especially if</w:t>
      </w:r>
      <w:r>
        <w:t xml:space="preserve"> </w:t>
      </w:r>
      <w:r>
        <w:t xml:space="preserve">GHGs are included in the scope of the IED and BREFs. The scale of these impacts will depend</w:t>
      </w:r>
      <w:r>
        <w:t xml:space="preserve"> </w:t>
      </w:r>
      <w:r>
        <w:t xml:space="preserve">upon the BREF outcomes and research and development. This scale would also be limited by the</w:t>
      </w:r>
      <w:r>
        <w:t xml:space="preserve"> </w:t>
      </w:r>
      <w:r>
        <w:t xml:space="preserve">triggers associated with the shorter BREF cycles, likely to focus primarily on new installations or</w:t>
      </w:r>
      <w:r>
        <w:t xml:space="preserve"> </w:t>
      </w:r>
      <w:r>
        <w:t xml:space="preserve">those after major transformation.</w:t>
      </w:r>
      <w:r>
        <w:t xml:space="preserve"> </w:t>
      </w:r>
      <w:r>
        <w:t xml:space="preserve">Air quality and other environmental impacts</w:t>
      </w:r>
      <w:r>
        <w:t xml:space="preserve"> </w:t>
      </w:r>
      <w:r>
        <w:t xml:space="preserve">This measure is likely to lead to limited to weakly positive impacts on air quality; water quality</w:t>
      </w:r>
      <w:r>
        <w:t xml:space="preserve"> </w:t>
      </w:r>
      <w:r>
        <w:t xml:space="preserve">and resources; soil quality or resources; waste production, generation and recycling; and the</w:t>
      </w:r>
      <w:r>
        <w:t xml:space="preserve"> </w:t>
      </w:r>
      <w:r>
        <w:t xml:space="preserve">efficient use of resources.</w:t>
      </w:r>
      <w:r>
        <w:br/>
      </w:r>
      <w:r>
        <w:t xml:space="preserve">The scale of environmental impact across these categories will depend upon the BREF outcomes</w:t>
      </w:r>
      <w:r>
        <w:t xml:space="preserve"> </w:t>
      </w:r>
      <w:r>
        <w:t xml:space="preserve">and research and development. This scale would also be limited by the triggers associated with</w:t>
      </w:r>
      <w:r>
        <w:t xml:space="preserve"> </w:t>
      </w:r>
      <w:r>
        <w:t xml:space="preserve">the shorter BREF cycles, likely to focus primarily on new installations or major refurbishments.</w:t>
      </w:r>
      <w:r>
        <w:t xml:space="preserve"> </w:t>
      </w:r>
      <w:r>
        <w:t xml:space="preserve">Having said this, the selected emerging techniques as part of these BREFs are likely to have</w:t>
      </w:r>
      <w:r>
        <w:t xml:space="preserve"> </w:t>
      </w:r>
      <w:r>
        <w:t xml:space="preserve">higher environmental performance standards than those identified in the baseline at any one</w:t>
      </w:r>
      <w:r>
        <w:t xml:space="preserve"> </w:t>
      </w:r>
      <w:r>
        <w:t xml:space="preserve">point in time, thus leading to some reduction in polluting industrial emissions upon the</w:t>
      </w:r>
      <w:r>
        <w:t xml:space="preserve"> </w:t>
      </w:r>
      <w:r>
        <w:t xml:space="preserve">implementation of BAT Conclusions.</w:t>
      </w:r>
      <w:r>
        <w:br/>
      </w:r>
      <w:r>
        <w:t xml:space="preserve">Social impacts</w:t>
      </w:r>
      <w:r>
        <w:t xml:space="preserve"> </w:t>
      </w:r>
      <w:r>
        <w:t xml:space="preserve">This measure is likely to result in limited impacts on employment. The measure might create</w:t>
      </w:r>
      <w:r>
        <w:t xml:space="preserve"> </w:t>
      </w:r>
      <w:r>
        <w:t xml:space="preserve">jobs in research and development and engineering and constructions sectors. However, the</w:t>
      </w:r>
      <w:r>
        <w:t xml:space="preserve"> </w:t>
      </w:r>
      <w:r>
        <w:t xml:space="preserve">expected low take-up of this measure would lead to a very small knock-on effect across these</w:t>
      </w:r>
      <w:r>
        <w:t xml:space="preserve"> </w:t>
      </w:r>
      <w:r>
        <w:t xml:space="preserve">sectors, and overall employment impacts across the EU are not likely to be significant.</w:t>
      </w:r>
    </w:p>
    <w:p>
      <w:pPr>
        <w:pStyle w:val="BodyText"/>
      </w:pPr>
      <w:r>
        <w:t xml:space="preserve">350</w:t>
      </w:r>
    </w:p>
    <w:p>
      <w:pPr>
        <w:pStyle w:val="BodyText"/>
      </w:pPr>
      <w:r>
        <w:t xml:space="preserve">Measure 20: Establish the INnovation Centre for Industrial Transformation &amp;</w:t>
      </w:r>
      <w:r>
        <w:t xml:space="preserve"> </w:t>
      </w:r>
      <w:r>
        <w:t xml:space="preserve">Emissions (INCITE) to monitor the Technology Readiness Level (TRL) and</w:t>
      </w:r>
      <w:r>
        <w:t xml:space="preserve"> </w:t>
      </w:r>
      <w:r>
        <w:t xml:space="preserve">environmental performance (BAT-AEPLs) of emerging and breakthrough</w:t>
      </w:r>
      <w:r>
        <w:t xml:space="preserve"> </w:t>
      </w:r>
      <w:r>
        <w:t xml:space="preserve">techniques. Recognition by INCITE of advanced techniques with TRL 8-9 (or</w:t>
      </w:r>
      <w:r>
        <w:t xml:space="preserve"> </w:t>
      </w:r>
      <w:r>
        <w:t xml:space="preserve">improved environmental protection) would suggest an update of BAT</w:t>
      </w:r>
      <w:r>
        <w:t xml:space="preserve"> </w:t>
      </w:r>
      <w:r>
        <w:t xml:space="preserve">conclusions.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would establish the INnovation Centre for Industrial Transformation &amp; Emissions</w:t>
      </w:r>
      <w:r>
        <w:t xml:space="preserve"> </w:t>
      </w:r>
      <w:r>
        <w:t xml:space="preserve">(INCITE) to monitor the Technology Readiness Level (TRL) and environmental performance of</w:t>
      </w:r>
      <w:r>
        <w:t xml:space="preserve"> </w:t>
      </w:r>
      <w:r>
        <w:t xml:space="preserve">emerging and breakthrough techniques.</w:t>
      </w:r>
      <w:r>
        <w:br/>
      </w:r>
      <w:r>
        <w:t xml:space="preserve">INCITE would identify candidate novel techniques and gather evidence on degree of maturity</w:t>
      </w:r>
      <w:r>
        <w:t xml:space="preserve"> </w:t>
      </w:r>
      <w:r>
        <w:t xml:space="preserve">for advanced techniques with TRL 8-9 (or improved environmental protection). INCITE would</w:t>
      </w:r>
      <w:r>
        <w:t xml:space="preserve"> </w:t>
      </w:r>
      <w:r>
        <w:t xml:space="preserve">suggest, where pertinent, an update of BAT conclusions upon approval from the relevant</w:t>
      </w:r>
      <w:r>
        <w:t xml:space="preserve"> </w:t>
      </w:r>
      <w:r>
        <w:t xml:space="preserve">Technical Working Group.</w:t>
      </w:r>
      <w:r>
        <w:br/>
      </w:r>
      <w:r>
        <w:t xml:space="preserve">This measure would also target all installations, new and existing. INCITE would be expected to</w:t>
      </w:r>
      <w:r>
        <w:t xml:space="preserve"> </w:t>
      </w:r>
      <w:r>
        <w:t xml:space="preserve">have some powers to trigger a BREF review or update of BAT conclusions where pertinent.</w:t>
      </w:r>
      <w:r>
        <w:t xml:space="preserve"> </w:t>
      </w:r>
      <w:r>
        <w:t xml:space="preserve">Nevertheless, these more frequent BREF reviews or BAT conclusion updates would likely affect</w:t>
      </w:r>
      <w:r>
        <w:t xml:space="preserve"> </w:t>
      </w:r>
      <w:r>
        <w:t xml:space="preserve">a minority of installations at least in the shorter term.</w:t>
      </w:r>
      <w:r>
        <w:br/>
      </w:r>
      <w:r>
        <w:t xml:space="preserve">Most stakeholders believe that the final design and resources assigned to INCITE will have an</w:t>
      </w:r>
      <w:r>
        <w:t xml:space="preserve"> </w:t>
      </w:r>
      <w:r>
        <w:t xml:space="preserve">impact on its performance. The pilot project (innovation observatory) revealed that technology</w:t>
      </w:r>
      <w:r>
        <w:t xml:space="preserve"> </w:t>
      </w:r>
      <w:r>
        <w:t xml:space="preserve">suppliers had no incentives or drivers to devote time, people or resources to its activities. Further,</w:t>
      </w:r>
      <w:r>
        <w:t xml:space="preserve"> </w:t>
      </w:r>
      <w:r>
        <w:t xml:space="preserve">respondents to the TSS for this study also suggested that a wide range of stakeholders should be</w:t>
      </w:r>
      <w:r>
        <w:t xml:space="preserve"> </w:t>
      </w:r>
      <w:r>
        <w:t xml:space="preserve">involved.</w:t>
      </w:r>
      <w:r>
        <w:br/>
      </w:r>
      <w:r>
        <w:t xml:space="preserve">Eurofer stated that they would like to participate in INCITE, although industry participants</w:t>
      </w:r>
      <w:r>
        <w:t xml:space="preserve"> </w:t>
      </w:r>
      <w:r>
        <w:t xml:space="preserve">shared concerns on the potential loss of technology neutrality. INCITE, however, should be</w:t>
      </w:r>
      <w:r>
        <w:t xml:space="preserve"> </w:t>
      </w:r>
      <w:r>
        <w:t xml:space="preserve">expected to respond to ongoing innovation rather than focus on specific technologies and,</w:t>
      </w:r>
      <w:r>
        <w:t xml:space="preserve"> </w:t>
      </w:r>
      <w:r>
        <w:t xml:space="preserve">therefore, it is expected that the principle of technology neutrality would be retained.</w:t>
      </w:r>
      <w:r>
        <w:br/>
      </w:r>
      <w:r>
        <w:t xml:space="preserve">Participants of a focus group for this study (Eurofer and FuelsEurope) suggested that INCITE</w:t>
      </w:r>
      <w:r>
        <w:t xml:space="preserve"> </w:t>
      </w:r>
      <w:r>
        <w:t xml:space="preserve">should not derive legally binding documents. The current measure proposed would provide</w:t>
      </w:r>
      <w:r>
        <w:t xml:space="preserve"> </w:t>
      </w:r>
      <w:r>
        <w:t xml:space="preserve">INCITE with some powers to trigger a BREF review or update of BAT conclusions where</w:t>
      </w:r>
      <w:r>
        <w:t xml:space="preserve"> </w:t>
      </w:r>
      <w:r>
        <w:t xml:space="preserve">pertinent. To this effect, FuelsEurope suggested that mid-term reviews should be justified by</w:t>
      </w:r>
      <w:r>
        <w:t xml:space="preserve"> </w:t>
      </w:r>
      <w:r>
        <w:t xml:space="preserve">substantial evidence, and that identifying a small number of novel techniques may not be</w:t>
      </w:r>
      <w:r>
        <w:t xml:space="preserve"> </w:t>
      </w:r>
      <w:r>
        <w:t xml:space="preserve">sufficient to warrant said reviews.</w:t>
      </w:r>
      <w:r>
        <w:br/>
      </w:r>
      <w:r>
        <w:t xml:space="preserve">Objectives:</w:t>
      </w:r>
      <w:r>
        <w:br/>
      </w:r>
      <w:r>
        <w:t xml:space="preserve">The measure will aim to accelerate the adoption, by operators, of lower emission standards</w:t>
      </w:r>
      <w:r>
        <w:t xml:space="preserve"> </w:t>
      </w:r>
      <w:r>
        <w:t xml:space="preserve">(lower BAT-AELs) or lower cost for similar emission standards in a faster way (sooner than the</w:t>
      </w:r>
      <w:r>
        <w:t xml:space="preserve"> </w:t>
      </w:r>
      <w:r>
        <w:t xml:space="preserve">next BREF review) by converting novel or emerging techniques into candidate BATs. This</w:t>
      </w:r>
    </w:p>
    <w:p>
      <w:pPr>
        <w:pStyle w:val="BodyText"/>
      </w:pPr>
      <w:r>
        <w:t xml:space="preserve">351</w:t>
      </w:r>
    </w:p>
    <w:p>
      <w:pPr>
        <w:pStyle w:val="BodyText"/>
      </w:pPr>
      <w:r>
        <w:t xml:space="preserve">measure will, therefore, contribute to the general objective of stimulating a deep industrial and</w:t>
      </w:r>
      <w:r>
        <w:t xml:space="preserve"> </w:t>
      </w:r>
      <w:r>
        <w:t xml:space="preserve">agro-industrial transformation through deployment of breakthrough technologies and, more</w:t>
      </w:r>
      <w:r>
        <w:t xml:space="preserve"> </w:t>
      </w:r>
      <w:r>
        <w:t xml:space="preserve">specifically, ensure that the IED is fit for permitting and reviewing of permits of large industrial</w:t>
      </w:r>
      <w:r>
        <w:t xml:space="preserve"> </w:t>
      </w:r>
      <w:r>
        <w:t xml:space="preserve">and agro-industrial installations for the upcoming transformation.</w:t>
      </w:r>
      <w:r>
        <w:t xml:space="preserve"> </w:t>
      </w:r>
      <w:r>
        <w:t xml:space="preserve">Implementation needs:</w:t>
      </w:r>
      <w:r>
        <w:br/>
      </w:r>
      <w:r>
        <w:t xml:space="preserve"> EU to establish INCITE and clarify membership, resources, focus (including sectoral</w:t>
      </w:r>
      <w:r>
        <w:t xml:space="preserve"> </w:t>
      </w:r>
      <w:r>
        <w:t xml:space="preserve">and/or whether this would only apply to key environmental issues) and the process for</w:t>
      </w:r>
      <w:r>
        <w:t xml:space="preserve"> </w:t>
      </w:r>
      <w:r>
        <w:t xml:space="preserve">validation of environmental performance of emerging techniques and triggering permit</w:t>
      </w:r>
      <w:r>
        <w:t xml:space="preserve"> </w:t>
      </w:r>
      <w:r>
        <w:t xml:space="preserve">reviews.</w:t>
      </w:r>
      <w:r>
        <w:br/>
      </w:r>
      <w:r>
        <w:t xml:space="preserve">o Member states (Austria) and NGOs mentioned at a focus group the need to focus</w:t>
      </w:r>
      <w:r>
        <w:t xml:space="preserve"> </w:t>
      </w:r>
      <w:r>
        <w:t xml:space="preserve">these additional reviews solely on Key Environmental impacts.</w:t>
      </w:r>
      <w:r>
        <w:t xml:space="preserve"> </w:t>
      </w:r>
      <w:r>
        <w:t xml:space="preserve">o Member States (Spain) suggested at a focus group that ETV system could provide</w:t>
      </w:r>
      <w:r>
        <w:t xml:space="preserve"> </w:t>
      </w:r>
      <w:r>
        <w:t xml:space="preserve">support on validating environmental performance.</w:t>
      </w:r>
      <w:r>
        <w:t xml:space="preserve"> </w:t>
      </w:r>
      <w:r>
        <w:t xml:space="preserve">o FuelsEurope suggested that mid-term reviews should be justified by substantial</w:t>
      </w:r>
      <w:r>
        <w:t xml:space="preserve"> </w:t>
      </w:r>
      <w:r>
        <w:t xml:space="preserve">evidence and identifying a small number of novel techniques may not be</w:t>
      </w:r>
      <w:r>
        <w:t xml:space="preserve"> </w:t>
      </w:r>
      <w:r>
        <w:t xml:space="preserve">sufficient to warrant said reviews.</w:t>
      </w:r>
      <w:r>
        <w:br/>
      </w:r>
      <w:r>
        <w:t xml:space="preserve"> EU and MS authorities to clarify definitions of novel and emerging techniques as well as</w:t>
      </w:r>
      <w:r>
        <w:t xml:space="preserve"> </w:t>
      </w:r>
      <w:r>
        <w:t xml:space="preserve">TRL status.</w:t>
      </w:r>
      <w:r>
        <w:t xml:space="preserve"> </w:t>
      </w:r>
      <w:r>
        <w:t xml:space="preserve"> Operators, technology providers and other stakeholders to participate in INCITE.</w:t>
      </w:r>
      <w:r>
        <w:t xml:space="preserve"> </w:t>
      </w:r>
      <w:r>
        <w:t xml:space="preserve"> Operators to take appropriate action as a result of changes to BAT conclusions.</w:t>
      </w:r>
      <w:r>
        <w:br/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likely to have weakly negative Economic impacts when compared to</w:t>
      </w:r>
      <w:r>
        <w:t xml:space="preserve"> </w:t>
      </w:r>
      <w:r>
        <w:t xml:space="preserve">the baseline, although this will depend on how the number of BREF reviews triggered by</w:t>
      </w:r>
      <w:r>
        <w:t xml:space="preserve"> </w:t>
      </w:r>
      <w:r>
        <w:t xml:space="preserve">INCITE and/or BAT Conclusion updates, as well as the number of installations that may be</w:t>
      </w:r>
      <w:r>
        <w:t xml:space="preserve"> </w:t>
      </w:r>
      <w:r>
        <w:t xml:space="preserve">affected; e.g. new permits as well as major refurbishments only.</w:t>
      </w:r>
      <w:r>
        <w:br/>
      </w:r>
      <w:r>
        <w:t xml:space="preserve">Administrative burden on businesses</w:t>
      </w:r>
      <w:r>
        <w:br/>
      </w:r>
      <w:r>
        <w:t xml:space="preserve">This measure is likely to lead to weakly negative impacts on the administrative burden on</w:t>
      </w:r>
      <w:r>
        <w:t xml:space="preserve"> </w:t>
      </w:r>
      <w:r>
        <w:t xml:space="preserve">businesses, especially from:</w:t>
      </w:r>
      <w:r>
        <w:t xml:space="preserve"> </w:t>
      </w:r>
      <w:r>
        <w:t xml:space="preserve"> More frequent and/or adjusted BREF reviews.</w:t>
      </w:r>
      <w:r>
        <w:t xml:space="preserve"> </w:t>
      </w:r>
      <w:r>
        <w:t xml:space="preserve"> More frequent permit reviews and updates to comply with new legally binding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 Annual administrative costs associated with operators’ support to INCITE.</w:t>
      </w:r>
      <w:r>
        <w:br/>
      </w:r>
      <w:r>
        <w:t xml:space="preserve">A BREF review process for one sector may cost a total of between €3.5 and €21 million based</w:t>
      </w:r>
      <w:r>
        <w:t xml:space="preserve"> </w:t>
      </w:r>
      <w:r>
        <w:t xml:space="preserve">on the data provided in the recent IED evaluation, and around 30% of these costs would be</w:t>
      </w:r>
      <w:r>
        <w:t xml:space="preserve"> </w:t>
      </w:r>
      <w:r>
        <w:t xml:space="preserve">incurred by operators. Marginal and additional costs would be expected from increased</w:t>
      </w:r>
    </w:p>
    <w:p>
      <w:pPr>
        <w:pStyle w:val="BodyText"/>
      </w:pPr>
      <w:r>
        <w:t xml:space="preserve">352</w:t>
      </w:r>
    </w:p>
    <w:p>
      <w:pPr>
        <w:pStyle w:val="BodyText"/>
      </w:pPr>
      <w:r>
        <w:t xml:space="preserve">frequency of BREFs; however, focusing on key environmental issues would reduce the cost of a</w:t>
      </w:r>
      <w:r>
        <w:t xml:space="preserve"> </w:t>
      </w:r>
      <w:r>
        <w:t xml:space="preserve">single review and it is likely that the role of operators would be more focussed.</w:t>
      </w:r>
      <w:r>
        <w:br/>
      </w:r>
      <w:r>
        <w:t xml:space="preserve">If a complementary and more frequent BREF process is triggered based on the outputs of the</w:t>
      </w:r>
      <w:r>
        <w:t xml:space="preserve"> </w:t>
      </w:r>
      <w:r>
        <w:t xml:space="preserve">work carried out by INCITE, this could mean that additional BREF cycles for the pertinent</w:t>
      </w:r>
      <w:r>
        <w:t xml:space="preserve"> </w:t>
      </w:r>
      <w:r>
        <w:t xml:space="preserve">sectors may be taken forward. In comparison to measure #19, a BREF review and/or update of</w:t>
      </w:r>
      <w:r>
        <w:t xml:space="preserve"> </w:t>
      </w:r>
      <w:r>
        <w:t xml:space="preserve">BAT Conclusions would not take place periodically, but only when INCITE identifies a</w:t>
      </w:r>
      <w:r>
        <w:t xml:space="preserve"> </w:t>
      </w:r>
      <w:r>
        <w:t xml:space="preserve">significant opportunity. That is, INCITE would provide a mechanism through which additional,</w:t>
      </w:r>
      <w:r>
        <w:t xml:space="preserve"> </w:t>
      </w:r>
      <w:r>
        <w:t xml:space="preserve">more rapid and/or adjusted BREF reviews would only really take place if significant</w:t>
      </w:r>
      <w:r>
        <w:t xml:space="preserve"> </w:t>
      </w:r>
      <w:r>
        <w:t xml:space="preserve">opportunities are identified. In this case, the project team experts considered that the additional</w:t>
      </w:r>
      <w:r>
        <w:t xml:space="preserve"> </w:t>
      </w:r>
      <w:r>
        <w:t xml:space="preserve">workload resulting from this may range from 10% to 20% of the baseline, with a central estimate</w:t>
      </w:r>
      <w:r>
        <w:t xml:space="preserve"> </w:t>
      </w:r>
      <w:r>
        <w:t xml:space="preserve">of around 15%. This is because only a few sectors are likely to have relevant ETs to trigger</w:t>
      </w:r>
      <w:r>
        <w:t xml:space="preserve"> </w:t>
      </w:r>
      <w:r>
        <w:t xml:space="preserve">quicker, targeted and complementary BREF reviews. The measure would not have a narrow</w:t>
      </w:r>
      <w:r>
        <w:t xml:space="preserve"> </w:t>
      </w:r>
      <w:r>
        <w:t xml:space="preserve">scope as it would target all installations; nevertheless, it is expected that the majority of sectors</w:t>
      </w:r>
      <w:r>
        <w:t xml:space="preserve"> </w:t>
      </w:r>
      <w:r>
        <w:t xml:space="preserve">and associated installations are likely to continue to work within the baseline framework.</w:t>
      </w:r>
      <w:r>
        <w:t xml:space="preserve"> </w:t>
      </w:r>
      <w:r>
        <w:t xml:space="preserve">It is unlikely that this measure would lead to any additional administrative costs associated with</w:t>
      </w:r>
      <w:r>
        <w:t xml:space="preserve"> </w:t>
      </w:r>
      <w:r>
        <w:t xml:space="preserve">issuing new permits. However, this measure may require more involved and/or detailed permit</w:t>
      </w:r>
      <w:r>
        <w:t xml:space="preserve"> </w:t>
      </w:r>
      <w:r>
        <w:t xml:space="preserve">reviews for installations working in sectors targeted by INCITE, which is expected to cover</w:t>
      </w:r>
      <w:r>
        <w:t xml:space="preserve"> </w:t>
      </w:r>
      <w:r>
        <w:t xml:space="preserve">around 15% of the existing installations or around 7 800 over a period of 20 years. This is</w:t>
      </w:r>
      <w:r>
        <w:t xml:space="preserve"> </w:t>
      </w:r>
      <w:r>
        <w:t xml:space="preserve">uncertain. Permit reconsiderations and updates for these installations are assumed to be around</w:t>
      </w:r>
      <w:r>
        <w:t xml:space="preserve"> </w:t>
      </w:r>
      <w:r>
        <w:t xml:space="preserve">40% of the baseline costs, as these are expected to be significantly more targeted.</w:t>
      </w:r>
      <w:r>
        <w:t xml:space="preserve"> </w:t>
      </w:r>
      <w:r>
        <w:t xml:space="preserve">In total, this would mean around €0.5 to €9 million in additional costs each year, spread across</w:t>
      </w:r>
      <w:r>
        <w:t xml:space="preserve"> </w:t>
      </w:r>
      <w:r>
        <w:t xml:space="preserve">IED installation operators in the EU, and a central estimate of around €3.2 million. These</w:t>
      </w:r>
      <w:r>
        <w:t xml:space="preserve"> </w:t>
      </w:r>
      <w:r>
        <w:t xml:space="preserve">estimates depend on the outcomes of INCITE’s work, how any BREF reviews that are triggered</w:t>
      </w:r>
      <w:r>
        <w:t xml:space="preserve"> </w:t>
      </w:r>
      <w:r>
        <w:t xml:space="preserve">complement the existing BREF cycle and the number of installations that may be affected.</w:t>
      </w:r>
      <w:r>
        <w:t xml:space="preserve"> </w:t>
      </w:r>
      <w:r>
        <w:t xml:space="preserve">Additional annual costs to contribute to INCITE are expected to be significantly lower than this.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is likely to lead to weakly negative to negative impacts on the costs of doing</w:t>
      </w:r>
      <w:r>
        <w:t xml:space="preserve"> </w:t>
      </w:r>
      <w:r>
        <w:t xml:space="preserve">business. The measure is likely to require earlier and higher investment by operators to comply</w:t>
      </w:r>
      <w:r>
        <w:t xml:space="preserve"> </w:t>
      </w:r>
      <w:r>
        <w:t xml:space="preserve">with new candidate BATs and potentially lower BAT-AELs. Specifics would be dependent upon</w:t>
      </w:r>
      <w:r>
        <w:t xml:space="preserve"> </w:t>
      </w:r>
      <w:r>
        <w:t xml:space="preserve">INCITE’s work, updates of BAT, the number of operators affected, and subsequent action by</w:t>
      </w:r>
      <w:r>
        <w:t xml:space="preserve"> </w:t>
      </w:r>
      <w:r>
        <w:t xml:space="preserve">operators. Therefore, it is challenging to estimate the additional capital and operating costs that</w:t>
      </w:r>
      <w:r>
        <w:t xml:space="preserve"> </w:t>
      </w:r>
      <w:r>
        <w:t xml:space="preserve">may be incurred by IED installation operators.</w:t>
      </w:r>
      <w:r>
        <w:br/>
      </w:r>
      <w:r>
        <w:t xml:space="preserve">Any estimation would require an understanding of the number of installations that would be</w:t>
      </w:r>
      <w:r>
        <w:t xml:space="preserve"> </w:t>
      </w:r>
      <w:r>
        <w:t xml:space="preserve">required to invest earlier, more frequently and at higher cost in these new BAT (or BAT-AELs).</w:t>
      </w:r>
      <w:r>
        <w:t xml:space="preserve"> </w:t>
      </w:r>
      <w:r>
        <w:t xml:space="preserve">This measure will likely impact ‘heavy’ industry (Iron &amp; steel, organic chemicals or oil and gas</w:t>
      </w:r>
      <w:r>
        <w:t xml:space="preserve"> </w:t>
      </w:r>
      <w:r>
        <w:t xml:space="preserve">refineries). Food and agricultural (e.g. IRPP) sectors do not often develop technologies so fast</w:t>
      </w:r>
      <w:r>
        <w:t xml:space="preserve"> </w:t>
      </w:r>
      <w:r>
        <w:t xml:space="preserve">and thus is rather unlikely that INCITE would promote faster BREF cycles on those sectors.</w:t>
      </w:r>
    </w:p>
    <w:p>
      <w:pPr>
        <w:pStyle w:val="BodyText"/>
      </w:pPr>
      <w:r>
        <w:t xml:space="preserve">353</w:t>
      </w:r>
    </w:p>
    <w:p>
      <w:pPr>
        <w:pStyle w:val="BodyText"/>
      </w:pPr>
      <w:r>
        <w:t xml:space="preserve">Additional capital expenditure (CAPEX) and operating expenditure (OPEX) will depend upon</w:t>
      </w:r>
      <w:r>
        <w:t xml:space="preserve"> </w:t>
      </w:r>
      <w:r>
        <w:t xml:space="preserve">the selected novel technologies. Heavy industry affected by this measure is likely to require</w:t>
      </w:r>
      <w:r>
        <w:t xml:space="preserve"> </w:t>
      </w:r>
      <w:r>
        <w:t xml:space="preserve">retrofits to existing installations (green field sites are not probable). Investments in these</w:t>
      </w:r>
      <w:r>
        <w:t xml:space="preserve"> </w:t>
      </w:r>
      <w:r>
        <w:t xml:space="preserve">industrial installations are likely to be relatively higher than in other sectors (such as IRPP) can</w:t>
      </w:r>
      <w:r>
        <w:t xml:space="preserve"> </w:t>
      </w:r>
      <w:r>
        <w:t xml:space="preserve">range from €0.5 to €200 million euro per site, based on expert opinion.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This measure is likely to lead to unclear impacts on competitiveness and limited to no impacts</w:t>
      </w:r>
      <w:r>
        <w:t xml:space="preserve"> </w:t>
      </w:r>
      <w:r>
        <w:t xml:space="preserve">on levelling the playing field. On the one hand, this measure may reduce the competitiveness of</w:t>
      </w:r>
      <w:r>
        <w:t xml:space="preserve"> </w:t>
      </w:r>
      <w:r>
        <w:t xml:space="preserve">EU industrial/ manufacturing companies by leading to substantial increases in the cost of doing</w:t>
      </w:r>
      <w:r>
        <w:t xml:space="preserve"> </w:t>
      </w:r>
      <w:r>
        <w:t xml:space="preserve">business relative to competitors in the global context. The carbon border adjustment mechanism</w:t>
      </w:r>
      <w:r>
        <w:t xml:space="preserve"> </w:t>
      </w:r>
      <w:r>
        <w:t xml:space="preserve">may mitigate impacts that are related with higher CO2 emission abatement. In addition, other</w:t>
      </w:r>
      <w:r>
        <w:t xml:space="preserve"> </w:t>
      </w:r>
      <w:r>
        <w:t xml:space="preserve">evidence would suggest that these changes could put the EU’s industry in the front-foot of</w:t>
      </w:r>
      <w:r>
        <w:t xml:space="preserve"> </w:t>
      </w:r>
      <w:r>
        <w:t xml:space="preserve">transformation, potentially gaining first-mover advantage.</w:t>
      </w:r>
      <w:r>
        <w:br/>
      </w:r>
      <w:r>
        <w:t xml:space="preserve">These latter positive impacts may have been considered by stakeholders when responding to the</w:t>
      </w:r>
      <w:r>
        <w:t xml:space="preserve"> </w:t>
      </w:r>
      <w:r>
        <w:t xml:space="preserve">TSS for this study (Figure A8-17). There is consensus amongst the Environmental NGOs and</w:t>
      </w:r>
      <w:r>
        <w:t xml:space="preserve"> </w:t>
      </w:r>
      <w:r>
        <w:t xml:space="preserve">‘Other’ stakeholders that strong contributions towards competitiveness should be expected from</w:t>
      </w:r>
      <w:r>
        <w:t xml:space="preserve"> </w:t>
      </w:r>
      <w:r>
        <w:t xml:space="preserve">the implementation of this measure. In contrast, there are mixed views from industry.</w:t>
      </w:r>
    </w:p>
    <w:p>
      <w:pPr>
        <w:pStyle w:val="BodyText"/>
      </w:pPr>
      <w:r>
        <w:t xml:space="preserve">Figure A8-17: TSS responses on EU competitiveness impacts of this measure</w:t>
      </w:r>
    </w:p>
    <w:p>
      <w:pPr>
        <w:pStyle w:val="BodyText"/>
      </w:pPr>
      <w:r>
        <w:t xml:space="preserve">This measure is not expected to affect the EU’s level playing field. There might be a few</w:t>
      </w:r>
      <w:r>
        <w:t xml:space="preserve"> </w:t>
      </w:r>
      <w:r>
        <w:t xml:space="preserve">exemptions such as use of biobased fuels in EU as ETs since those have different prices and</w:t>
      </w:r>
      <w:r>
        <w:t xml:space="preserve"> </w:t>
      </w:r>
      <w:r>
        <w:t xml:space="preserve">availabilities across European regions.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This measure is likely to lead to limited to no impacts on the position of SMEs. In fact, if</w:t>
      </w:r>
      <w:r>
        <w:t xml:space="preserve"> </w:t>
      </w:r>
      <w:r>
        <w:t xml:space="preserve">anything, some sectors with larger installations (and larger operators) such as chemicals or</w:t>
      </w:r>
      <w:r>
        <w:t xml:space="preserve"> </w:t>
      </w:r>
      <w:r>
        <w:t xml:space="preserve">combustions units may be affected relatively more by this measure than others with smaller</w:t>
      </w:r>
      <w:r>
        <w:t xml:space="preserve"> </w:t>
      </w:r>
      <w:r>
        <w:t xml:space="preserve">installations (and smaller operators) such as food or slaughterhouses, where technology might</w:t>
      </w:r>
      <w:r>
        <w:t xml:space="preserve"> </w:t>
      </w:r>
      <w:r>
        <w:t xml:space="preserve">develop at slower pace.</w:t>
      </w:r>
    </w:p>
    <w:p>
      <w:pPr>
        <w:pStyle w:val="BodyText"/>
      </w:pPr>
      <w:r>
        <w:t xml:space="preserve">354</w:t>
      </w:r>
    </w:p>
    <w:p>
      <w:pPr>
        <w:pStyle w:val="BodyText"/>
      </w:pPr>
      <w:r>
        <w:t xml:space="preserve">Innovation and research</w:t>
      </w:r>
      <w:r>
        <w:t xml:space="preserve"> </w:t>
      </w:r>
      <w:r>
        <w:t xml:space="preserve">This measure is likely to lead to weakly positive impacts on innovation and research. The</w:t>
      </w:r>
      <w:r>
        <w:t xml:space="preserve"> </w:t>
      </w:r>
      <w:r>
        <w:t xml:space="preserve">measure would likely encourage a smaller number of industrial operators to invest in research</w:t>
      </w:r>
      <w:r>
        <w:t xml:space="preserve"> </w:t>
      </w:r>
      <w:r>
        <w:t xml:space="preserve">and development and testing of novel techniques in lieu of implementing BAT Conclusions for a</w:t>
      </w:r>
      <w:r>
        <w:t xml:space="preserve"> </w:t>
      </w:r>
      <w:r>
        <w:t xml:space="preserve">period of time. It is possible, however, that this measure would encourage the adoption of</w:t>
      </w:r>
      <w:r>
        <w:t xml:space="preserve"> </w:t>
      </w:r>
      <w:r>
        <w:t xml:space="preserve">existing knowhow (IP) from a supplier based in the EU or other industrial regions (USA or</w:t>
      </w:r>
      <w:r>
        <w:t xml:space="preserve"> </w:t>
      </w:r>
      <w:r>
        <w:t xml:space="preserve">China). This would also generate opportunities for revenue generation for the industrial research</w:t>
      </w:r>
      <w:r>
        <w:t xml:space="preserve"> </w:t>
      </w:r>
      <w:r>
        <w:t xml:space="preserve">and development sector.</w:t>
      </w:r>
      <w:r>
        <w:t xml:space="preserve"> </w:t>
      </w:r>
      <w:r>
        <w:t xml:space="preserve">Stakeholders responding to the TSS for this study agree that a moderate contribution to</w:t>
      </w:r>
      <w:r>
        <w:t xml:space="preserve"> </w:t>
      </w:r>
      <w:r>
        <w:t xml:space="preserve">innovation and research from establishing INCITE should be expected. Environmental NGOs</w:t>
      </w:r>
      <w:r>
        <w:t xml:space="preserve"> </w:t>
      </w:r>
      <w:r>
        <w:t xml:space="preserve">believe that it will have a strong impact on innovation (Figure A8-18). A minority in the other</w:t>
      </w:r>
      <w:r>
        <w:t xml:space="preserve"> </w:t>
      </w:r>
      <w:r>
        <w:t xml:space="preserve">stakeholder groups agree with this statement while the majority of stakeholders expect to see a</w:t>
      </w:r>
      <w:r>
        <w:t xml:space="preserve"> </w:t>
      </w:r>
      <w:r>
        <w:t xml:space="preserve">moderate contribution to research and development across the EU. Only a very small number of</w:t>
      </w:r>
      <w:r>
        <w:t xml:space="preserve"> </w:t>
      </w:r>
      <w:r>
        <w:t xml:space="preserve">industry stakeholders responded with no impact from this measure.</w:t>
      </w:r>
    </w:p>
    <w:p>
      <w:pPr>
        <w:pStyle w:val="BodyText"/>
      </w:pPr>
      <w:r>
        <w:t xml:space="preserve">Figure A8-18: TSS responses</w:t>
      </w:r>
    </w:p>
    <w:p>
      <w:pPr>
        <w:pStyle w:val="BodyText"/>
      </w:pPr>
      <w:r>
        <w:t xml:space="preserve">In addition, the majority of responses to the TSS (over 80%) support the measures considered</w:t>
      </w:r>
      <w:r>
        <w:t xml:space="preserve"> </w:t>
      </w:r>
      <w:r>
        <w:t xml:space="preserve">herein are likely to lead to weakly positive impacts on research and innovation (Figure A8-19).</w:t>
      </w:r>
    </w:p>
    <w:p>
      <w:pPr>
        <w:pStyle w:val="BodyText"/>
      </w:pPr>
      <w:r>
        <w:t xml:space="preserve">Figure A8-19: TSS responses</w:t>
      </w:r>
    </w:p>
    <w:p>
      <w:pPr>
        <w:pStyle w:val="BodyText"/>
      </w:pPr>
      <w:r>
        <w:t xml:space="preserve">355</w:t>
      </w:r>
    </w:p>
    <w:p>
      <w:pPr>
        <w:pStyle w:val="BodyText"/>
      </w:pPr>
      <w:r>
        <w:t xml:space="preserve">Public authority impacts</w:t>
      </w:r>
      <w:r>
        <w:t xml:space="preserve"> </w:t>
      </w:r>
      <w:r>
        <w:t xml:space="preserve">This measure is likely to lead to weakly negative impacts on public authorities, especially from:</w:t>
      </w:r>
      <w:r>
        <w:t xml:space="preserve"> </w:t>
      </w:r>
      <w:r>
        <w:t xml:space="preserve"> More frequent and/or adjusted BREF reviews.</w:t>
      </w:r>
      <w:r>
        <w:t xml:space="preserve"> </w:t>
      </w:r>
      <w:r>
        <w:t xml:space="preserve"> More frequent permit reviews to comply with new legally binding requirements.</w:t>
      </w:r>
      <w:r>
        <w:t xml:space="preserve"> </w:t>
      </w:r>
      <w:r>
        <w:t xml:space="preserve"> One-off and annual administrative costs associated with the set up and management of</w:t>
      </w:r>
      <w:r>
        <w:t xml:space="preserve"> </w:t>
      </w:r>
      <w:r>
        <w:t xml:space="preserve">INCITE</w:t>
      </w:r>
      <w:r>
        <w:br/>
      </w:r>
      <w:r>
        <w:t xml:space="preserve">A BREF review process for one sector may cost a total of between €3.5 and €21 million based</w:t>
      </w:r>
      <w:r>
        <w:t xml:space="preserve"> </w:t>
      </w:r>
      <w:r>
        <w:t xml:space="preserve">on the data provided in the recent IED evaluation, and around 70% of these costs would be</w:t>
      </w:r>
      <w:r>
        <w:t xml:space="preserve"> </w:t>
      </w:r>
      <w:r>
        <w:t xml:space="preserve">incurred by public authorities across the EU. Marginal and additional costs would be expected</w:t>
      </w:r>
      <w:r>
        <w:t xml:space="preserve"> </w:t>
      </w:r>
      <w:r>
        <w:t xml:space="preserve">from increased frequency of BREFs; however, focusing on key sectors and environmental issues</w:t>
      </w:r>
      <w:r>
        <w:t xml:space="preserve"> </w:t>
      </w:r>
      <w:r>
        <w:t xml:space="preserve">would reduce the cost of a single review and it is likely that the roles of public authorities would</w:t>
      </w:r>
      <w:r>
        <w:t xml:space="preserve"> </w:t>
      </w:r>
      <w:r>
        <w:t xml:space="preserve">be more focussed.</w:t>
      </w:r>
      <w:r>
        <w:br/>
      </w:r>
      <w:r>
        <w:t xml:space="preserve">If a complementary and more frequent BREF process is triggered based on the outputs of the</w:t>
      </w:r>
      <w:r>
        <w:t xml:space="preserve"> </w:t>
      </w:r>
      <w:r>
        <w:t xml:space="preserve">work carried out by INCITE, this could mean that additional BREF cycles for the pertinent</w:t>
      </w:r>
      <w:r>
        <w:t xml:space="preserve"> </w:t>
      </w:r>
      <w:r>
        <w:t xml:space="preserve">sectors may be taken forward. In comparison to measure #19, a BREF review and/or update of</w:t>
      </w:r>
      <w:r>
        <w:t xml:space="preserve"> </w:t>
      </w:r>
      <w:r>
        <w:t xml:space="preserve">BAT Conclusions would not take place periodically, but only when INCITE identifies a</w:t>
      </w:r>
      <w:r>
        <w:t xml:space="preserve"> </w:t>
      </w:r>
      <w:r>
        <w:t xml:space="preserve">significant opportunity. That is, INCITE would provide a mechanism through which additional,</w:t>
      </w:r>
      <w:r>
        <w:t xml:space="preserve"> </w:t>
      </w:r>
      <w:r>
        <w:t xml:space="preserve">more rapid and/or adjusted BREF reviews would only really take place if significant</w:t>
      </w:r>
      <w:r>
        <w:t xml:space="preserve"> </w:t>
      </w:r>
      <w:r>
        <w:t xml:space="preserve">opportunities are identified. In this case, the project team experts considered that the additional</w:t>
      </w:r>
      <w:r>
        <w:t xml:space="preserve"> </w:t>
      </w:r>
      <w:r>
        <w:t xml:space="preserve">workload resulting from this may range from 10% to 20% of the baseline, with a central estimate</w:t>
      </w:r>
      <w:r>
        <w:t xml:space="preserve"> </w:t>
      </w:r>
      <w:r>
        <w:t xml:space="preserve">of around 15%. This is because only a few sectors are likely to have relevant ETs to trigger</w:t>
      </w:r>
      <w:r>
        <w:t xml:space="preserve"> </w:t>
      </w:r>
      <w:r>
        <w:t xml:space="preserve">quicker, targeted and complementary BREF reviews. The measure would not have a narrow</w:t>
      </w:r>
      <w:r>
        <w:t xml:space="preserve"> </w:t>
      </w:r>
      <w:r>
        <w:t xml:space="preserve">scope as it would target all installations; nevertheless, it is expected that the majority of sectors</w:t>
      </w:r>
      <w:r>
        <w:t xml:space="preserve"> </w:t>
      </w:r>
      <w:r>
        <w:t xml:space="preserve">and associated installations are likely to continue to work within the baseline framework.</w:t>
      </w:r>
      <w:r>
        <w:br/>
      </w:r>
      <w:r>
        <w:t xml:space="preserve">It is unlikely that this measure would lead to any additional administrative costs associated with</w:t>
      </w:r>
      <w:r>
        <w:t xml:space="preserve"> </w:t>
      </w:r>
      <w:r>
        <w:t xml:space="preserve">issuing new permits. However, this measure may require more involved and/or detailed permit</w:t>
      </w:r>
      <w:r>
        <w:t xml:space="preserve"> </w:t>
      </w:r>
      <w:r>
        <w:t xml:space="preserve">reviews for installations working in the sectors targeted by INCITE, which is expected to cover</w:t>
      </w:r>
      <w:r>
        <w:t xml:space="preserve"> </w:t>
      </w:r>
      <w:r>
        <w:t xml:space="preserve">around 15% of the existing installations or around 7 800 over a period of 20 years. This is</w:t>
      </w:r>
      <w:r>
        <w:t xml:space="preserve"> </w:t>
      </w:r>
      <w:r>
        <w:t xml:space="preserve">uncertain. Permit reconsiderations and updates for these installations are assumed to be around</w:t>
      </w:r>
      <w:r>
        <w:t xml:space="preserve"> </w:t>
      </w:r>
      <w:r>
        <w:t xml:space="preserve">40% of the baseline costs, as these are expected to be significantly more targeted.</w:t>
      </w:r>
      <w:r>
        <w:t xml:space="preserve"> </w:t>
      </w:r>
      <w:r>
        <w:t xml:space="preserve">Costs for the Commission to set up INCITE</w:t>
      </w:r>
      <w:r>
        <w:t xml:space="preserve"> </w:t>
      </w:r>
      <w:r>
        <w:t xml:space="preserve">Additional costs to set up and manage INCITE are expected to be notable albeit lower than these.</w:t>
      </w:r>
      <w:r>
        <w:br/>
      </w:r>
      <w:r>
        <w:t xml:space="preserve">Set up costs would depend on the approach to establishing INCITE. Costs could range from €0.5</w:t>
      </w:r>
      <w:r>
        <w:t xml:space="preserve"> </w:t>
      </w:r>
      <w:r>
        <w:t xml:space="preserve">million to €10 million (from setting up a virtual team within an existing organisation, to</w:t>
      </w:r>
      <w:r>
        <w:t xml:space="preserve"> </w:t>
      </w:r>
      <w:r>
        <w:t xml:space="preserve">establishing an independent organisation with an address).</w:t>
      </w:r>
      <w:r>
        <w:br/>
      </w:r>
      <w:r>
        <w:t xml:space="preserve">Operation costs would also vary.</w:t>
      </w:r>
    </w:p>
    <w:p>
      <w:pPr>
        <w:pStyle w:val="BodyText"/>
      </w:pPr>
      <w:r>
        <w:t xml:space="preserve">356</w:t>
      </w:r>
    </w:p>
    <w:p>
      <w:pPr>
        <w:pStyle w:val="BodyText"/>
      </w:pPr>
      <w:r>
        <w:t xml:space="preserve">Experience with the pilot project (innovation observatory)26 shows that 75 person-days are</w:t>
      </w:r>
      <w:r>
        <w:t xml:space="preserve"> </w:t>
      </w:r>
      <w:r>
        <w:t xml:space="preserve">required over two years to monitor innovation progress for one BREF (IED sector) and publish</w:t>
      </w:r>
      <w:r>
        <w:t xml:space="preserve"> </w:t>
      </w:r>
      <w:r>
        <w:t xml:space="preserve">the relevant information.</w:t>
      </w:r>
      <w:r>
        <w:t xml:space="preserve"> </w:t>
      </w:r>
      <w:r>
        <w:t xml:space="preserve">The envisaged up-scaled INCITE will cover all current as well as new IED sectors rather than</w:t>
      </w:r>
      <w:r>
        <w:t xml:space="preserve"> </w:t>
      </w:r>
      <w:r>
        <w:t xml:space="preserve">focus only on sectors for which the BREF is under review. Considering that there is a total of</w:t>
      </w:r>
      <w:r>
        <w:t xml:space="preserve"> </w:t>
      </w:r>
      <w:r>
        <w:t xml:space="preserve">about 30 BREFs/IED activities and given economies of scale, this suggests a need for up to 1125</w:t>
      </w:r>
      <w:r>
        <w:t xml:space="preserve"> </w:t>
      </w:r>
      <w:r>
        <w:t xml:space="preserve">person-days per year (including overheads). This translates into five full-time equivalents.</w:t>
      </w:r>
      <w:r>
        <w:br/>
      </w:r>
      <w:r>
        <w:t xml:space="preserve">Costs of the external contractor to run the pilot observatory were €160 000. We estimate a mark-</w:t>
      </w:r>
      <w:r>
        <w:t xml:space="preserve"> </w:t>
      </w:r>
      <w:r>
        <w:t xml:space="preserve">up of 25%-50%, or €40 000 - €80 000, to capture additional costs incurred by public authorities</w:t>
      </w:r>
      <w:r>
        <w:t xml:space="preserve"> </w:t>
      </w:r>
      <w:r>
        <w:t xml:space="preserve">as they contributed to the work carried out the contractors. This would imply total costs of €200</w:t>
      </w:r>
      <w:r>
        <w:t xml:space="preserve"> </w:t>
      </w:r>
      <w:r>
        <w:t xml:space="preserve">000 - €240 000 over three years and covering two sectors. These costs would increase more or</w:t>
      </w:r>
      <w:r>
        <w:t xml:space="preserve"> </w:t>
      </w:r>
      <w:r>
        <w:t xml:space="preserve">less proportionately to the number of sectors that INCITE would be expected to monitor/ cover</w:t>
      </w:r>
      <w:r>
        <w:t xml:space="preserve"> </w:t>
      </w:r>
      <w:r>
        <w:t xml:space="preserve">each year or over the 10 year period.</w:t>
      </w:r>
      <w:r>
        <w:br/>
      </w:r>
      <w:r>
        <w:t xml:space="preserve">As a result, in total, this would mean around €1 to €11 million in additional costs each year,</w:t>
      </w:r>
      <w:r>
        <w:t xml:space="preserve"> </w:t>
      </w:r>
      <w:r>
        <w:t xml:space="preserve">spread across public authorities in the EU, and a central estimate of around €4.5 million. These</w:t>
      </w:r>
      <w:r>
        <w:t xml:space="preserve"> </w:t>
      </w:r>
      <w:r>
        <w:t xml:space="preserve">estimates depend on the outcomes of INCITE’s work, how any BREF reviews that are triggered</w:t>
      </w:r>
      <w:r>
        <w:t xml:space="preserve"> </w:t>
      </w:r>
      <w:r>
        <w:t xml:space="preserve">complement the existing BREF cycle and the number of installations that may be affected.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to positive impacts on the environment</w:t>
      </w:r>
      <w:r>
        <w:t xml:space="preserve"> </w:t>
      </w:r>
      <w:r>
        <w:t xml:space="preserve">when compared to the baseline, although these will depend on how the number of BREF reviews</w:t>
      </w:r>
      <w:r>
        <w:t xml:space="preserve"> </w:t>
      </w:r>
      <w:r>
        <w:t xml:space="preserve">triggered by and/or BAT Conclusion updates, as well as the number of installations that may be</w:t>
      </w:r>
      <w:r>
        <w:t xml:space="preserve"> </w:t>
      </w:r>
      <w:r>
        <w:t xml:space="preserve">affected -e.g. new permits as well as major refurbishments only.</w:t>
      </w:r>
      <w:r>
        <w:br/>
      </w:r>
      <w:r>
        <w:t xml:space="preserve">Climate</w:t>
      </w:r>
      <w:r>
        <w:br/>
      </w:r>
      <w:r>
        <w:t xml:space="preserve">This measure is likely to lead to limited to no impacts on the climate unless it is combined with</w:t>
      </w:r>
      <w:r>
        <w:t xml:space="preserve"> </w:t>
      </w:r>
      <w:r>
        <w:t xml:space="preserve">other policy measures that enlarge/focus IED activity and BREF reviews on decarbonisation</w:t>
      </w:r>
      <w:r>
        <w:t xml:space="preserve"> </w:t>
      </w:r>
      <w:r>
        <w:t xml:space="preserve">processes. Emerging techniques in the shorter term will target environmental performance</w:t>
      </w:r>
      <w:r>
        <w:t xml:space="preserve"> </w:t>
      </w:r>
      <w:r>
        <w:t xml:space="preserve">associated with core IED pollutants (NOX, dust, etc.). Co-benefits in the form of GHG emissions</w:t>
      </w:r>
      <w:r>
        <w:t xml:space="preserve"> </w:t>
      </w:r>
      <w:r>
        <w:t xml:space="preserve">reduction are possible, but not every/many techniques to reduce IED pollutants do also reduce</w:t>
      </w:r>
      <w:r>
        <w:t xml:space="preserve"> </w:t>
      </w:r>
      <w:r>
        <w:t xml:space="preserve">GHG. In addition, the scale of these impacts will depend upon the outcomes of the work by</w:t>
      </w:r>
      <w:r>
        <w:t xml:space="preserve"> </w:t>
      </w:r>
      <w:r>
        <w:t xml:space="preserve">INCITE and any more frequent BREF reviews or actions triggered otherwise, as well as research</w:t>
      </w:r>
      <w:r>
        <w:t xml:space="preserve"> </w:t>
      </w:r>
      <w:r>
        <w:t xml:space="preserve">and development.</w:t>
      </w:r>
      <w:r>
        <w:br/>
      </w:r>
      <w:r>
        <w:t xml:space="preserve">Air quality and other environmental impacts</w:t>
      </w:r>
      <w:r>
        <w:t xml:space="preserve"> </w:t>
      </w:r>
      <w:r>
        <w:t xml:space="preserve">This measure is likely to lead to positive impacts on air quality, water quality and resources and</w:t>
      </w:r>
      <w:r>
        <w:t xml:space="preserve"> </w:t>
      </w:r>
      <w:r>
        <w:t xml:space="preserve">soil quality or resources; and weakly positive impacts on waste production, generation and</w:t>
      </w:r>
      <w:r>
        <w:t xml:space="preserve"> </w:t>
      </w:r>
      <w:r>
        <w:t xml:space="preserve">recycling; and the efficient use of resources.</w:t>
      </w:r>
    </w:p>
    <w:p>
      <w:pPr>
        <w:pStyle w:val="BodyText"/>
      </w:pPr>
      <w:r>
        <w:t xml:space="preserve">26 Assessment of the functionality and effectiveness of a novel techniques ‘Innovation Observatory’ to support</w:t>
      </w:r>
      <w:r>
        <w:t xml:space="preserve"> </w:t>
      </w:r>
      <w:r>
        <w:t xml:space="preserve">concrete BREF review processes; Ricardo et al. (2020)</w:t>
      </w:r>
    </w:p>
    <w:p>
      <w:pPr>
        <w:pStyle w:val="BodyText"/>
      </w:pPr>
      <w:r>
        <w:t xml:space="preserve">357</w:t>
      </w:r>
    </w:p>
    <w:p>
      <w:pPr>
        <w:pStyle w:val="BodyText"/>
      </w:pPr>
      <w:r>
        <w:t xml:space="preserve">The scale of environmental impact across these categories will depend upon the outcomes of the</w:t>
      </w:r>
      <w:r>
        <w:t xml:space="preserve"> </w:t>
      </w:r>
      <w:r>
        <w:t xml:space="preserve">work by INCITE and any more frequent BREF reviews or actions triggered otherwise, as well as</w:t>
      </w:r>
      <w:r>
        <w:t xml:space="preserve"> </w:t>
      </w:r>
      <w:r>
        <w:t xml:space="preserve">research and development. Having said this, the selected emerging techniques as part of these</w:t>
      </w:r>
      <w:r>
        <w:t xml:space="preserve"> </w:t>
      </w:r>
      <w:r>
        <w:t xml:space="preserve">BREFs are likely to have higher environmental performance standards than those identified in</w:t>
      </w:r>
      <w:r>
        <w:t xml:space="preserve"> </w:t>
      </w:r>
      <w:r>
        <w:t xml:space="preserve">the baseline at any one point in time, thus leading to some reduction in polluting industrial</w:t>
      </w:r>
      <w:r>
        <w:t xml:space="preserve"> </w:t>
      </w:r>
      <w:r>
        <w:t xml:space="preserve">emissions upon the implementation of BAT Conclusions.</w:t>
      </w:r>
      <w:r>
        <w:br/>
      </w:r>
      <w:r>
        <w:t xml:space="preserve">Social impacts</w:t>
      </w:r>
      <w:r>
        <w:t xml:space="preserve"> </w:t>
      </w:r>
      <w:r>
        <w:t xml:space="preserve">This measure is likely to result in a limited to weakly positive impacts on employment. The</w:t>
      </w:r>
      <w:r>
        <w:t xml:space="preserve"> </w:t>
      </w:r>
      <w:r>
        <w:t xml:space="preserve">measure might create jobs in research and development, the engineering and constructions</w:t>
      </w:r>
      <w:r>
        <w:t xml:space="preserve"> </w:t>
      </w:r>
      <w:r>
        <w:t xml:space="preserve">sectors, and regulatory affairs -to engage effectively with permit reviews-. However, expected</w:t>
      </w:r>
      <w:r>
        <w:t xml:space="preserve"> </w:t>
      </w:r>
      <w:r>
        <w:t xml:space="preserve">increases in costs of doing business may put pressure on operators to identify efficiencies</w:t>
      </w:r>
      <w:r>
        <w:t xml:space="preserve"> </w:t>
      </w:r>
      <w:r>
        <w:t xml:space="preserve">including but not only by reducing employment.</w:t>
      </w:r>
    </w:p>
    <w:p>
      <w:pPr>
        <w:pStyle w:val="BodyText"/>
      </w:pPr>
      <w:r>
        <w:t xml:space="preserve">Measure 21: Amend requirements to allow operators to have more time to</w:t>
      </w:r>
      <w:r>
        <w:t xml:space="preserve"> </w:t>
      </w:r>
      <w:r>
        <w:t xml:space="preserve">implement BAT conclusions where deep transformation of industrial sectors</w:t>
      </w:r>
      <w:r>
        <w:t xml:space="preserve"> </w:t>
      </w:r>
      <w:r>
        <w:t xml:space="preserve">is required. “Deep transformation” would refer to the adoption of completely</w:t>
      </w:r>
      <w:r>
        <w:t xml:space="preserve"> </w:t>
      </w:r>
      <w:r>
        <w:t xml:space="preserve">different process routes and/or primary process techniques that facilitate a</w:t>
      </w:r>
      <w:r>
        <w:t xml:space="preserve"> </w:t>
      </w:r>
      <w:r>
        <w:t xml:space="preserve">significant reduction in the emissions of pollutants and/or the use of energy,</w:t>
      </w:r>
      <w:r>
        <w:t xml:space="preserve"> </w:t>
      </w:r>
      <w:r>
        <w:t xml:space="preserve">raw materials (i.e. secondary, or ‘end-of-pipe’ techniques would not qualify</w:t>
      </w:r>
      <w:r>
        <w:t xml:space="preserve"> </w:t>
      </w:r>
      <w:r>
        <w:t xml:space="preserve">as ‘deep transformation’).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would provide more time (e.g. up to six years) to implement BAT conclusions,</w:t>
      </w:r>
      <w:r>
        <w:t xml:space="preserve"> </w:t>
      </w:r>
      <w:r>
        <w:t xml:space="preserve">where deep transformation of industrial sectors is required, which could be introduced by</w:t>
      </w:r>
      <w:r>
        <w:t xml:space="preserve"> </w:t>
      </w:r>
      <w:r>
        <w:t xml:space="preserve">amending IED provisions such as Article 21(3).</w:t>
      </w:r>
      <w:r>
        <w:t xml:space="preserve"> </w:t>
      </w:r>
      <w:r>
        <w:t xml:space="preserve">“Deep ,transformation” would refer to the adoption of completely different process routes and/or</w:t>
      </w:r>
      <w:r>
        <w:t xml:space="preserve"> </w:t>
      </w:r>
      <w:r>
        <w:t xml:space="preserve">primary process techniques that facilitate a significant reduction in the emissions of pollutants</w:t>
      </w:r>
      <w:r>
        <w:t xml:space="preserve"> </w:t>
      </w:r>
      <w:r>
        <w:t xml:space="preserve">and/or the use of energy, raw materials (i.e. secondary or ‘end-of-pipe’ techniques would not</w:t>
      </w:r>
      <w:r>
        <w:t xml:space="preserve"> </w:t>
      </w:r>
      <w:r>
        <w:t xml:space="preserve">qualify as “deep transformation”).</w:t>
      </w:r>
      <w:r>
        <w:br/>
      </w:r>
      <w:r>
        <w:t xml:space="preserve">Industrial federations (e.g. Eurofer) that represent businesses that require deep transformation</w:t>
      </w:r>
      <w:r>
        <w:t xml:space="preserve"> </w:t>
      </w:r>
      <w:r>
        <w:t xml:space="preserve">over the next 10 or more years find this policy measure attractive. In particular, they find that the</w:t>
      </w:r>
      <w:r>
        <w:t xml:space="preserve"> </w:t>
      </w:r>
      <w:r>
        <w:t xml:space="preserve">transformation needs need to be considered and supported rather than hampered by the IED, and</w:t>
      </w:r>
      <w:r>
        <w:t xml:space="preserve"> </w:t>
      </w:r>
      <w:r>
        <w:t xml:space="preserve">this measure could go some way in ensuring this. They also note that this measure could</w:t>
      </w:r>
      <w:r>
        <w:t xml:space="preserve"> </w:t>
      </w:r>
      <w:r>
        <w:t xml:space="preserve">materialise in e.g. “the time extension of the current permit and/or continue with the existing</w:t>
      </w:r>
      <w:r>
        <w:t xml:space="preserve"> </w:t>
      </w:r>
      <w:r>
        <w:t xml:space="preserve">BAT-AEL requirements for a certain period (in consistency with the timing indicated in the</w:t>
      </w:r>
      <w:r>
        <w:t xml:space="preserve"> </w:t>
      </w:r>
      <w:r>
        <w:t xml:space="preserve">transition roadmap for the sector)”.</w:t>
      </w:r>
      <w:r>
        <w:t xml:space="preserve"> </w:t>
      </w:r>
      <w:r>
        <w:t xml:space="preserve">Objectives:</w:t>
      </w:r>
    </w:p>
    <w:p>
      <w:pPr>
        <w:pStyle w:val="BodyText"/>
      </w:pPr>
      <w:r>
        <w:t xml:space="preserve">358</w:t>
      </w:r>
    </w:p>
    <w:p>
      <w:pPr>
        <w:pStyle w:val="BodyText"/>
      </w:pPr>
      <w:r>
        <w:t xml:space="preserve">The measure will aim to promote faster BAT-AEL reductions (and avoid having long periods</w:t>
      </w:r>
      <w:r>
        <w:t xml:space="preserve"> </w:t>
      </w:r>
      <w:r>
        <w:t xml:space="preserve">with the same standards) for installations seeking a deep transformation, without imposing the</w:t>
      </w:r>
      <w:r>
        <w:t xml:space="preserve"> </w:t>
      </w:r>
      <w:r>
        <w:t xml:space="preserve">need for widespread permit updates. This measure will, therefore, contribute to the general</w:t>
      </w:r>
      <w:r>
        <w:t xml:space="preserve"> </w:t>
      </w:r>
      <w:r>
        <w:t xml:space="preserve">objective of stimulating a deep industrial and agro-industrial transformation through deployment</w:t>
      </w:r>
      <w:r>
        <w:t xml:space="preserve"> </w:t>
      </w:r>
      <w:r>
        <w:t xml:space="preserve">of breakthrough technologies and, more specifically, ensure that the IED is fit for permitting and</w:t>
      </w:r>
      <w:r>
        <w:t xml:space="preserve"> </w:t>
      </w:r>
      <w:r>
        <w:t xml:space="preserve">reviewing of permits of large industrial and agro-industrial installations for the upcoming</w:t>
      </w:r>
      <w:r>
        <w:t xml:space="preserve"> </w:t>
      </w:r>
      <w:r>
        <w:t xml:space="preserve">transformation.</w:t>
      </w:r>
      <w:r>
        <w:t xml:space="preserve"> </w:t>
      </w:r>
      <w:r>
        <w:t xml:space="preserve">Implementation needs:</w:t>
      </w:r>
      <w:r>
        <w:br/>
      </w:r>
      <w:r>
        <w:t xml:space="preserve"> EU (and MS authorities) to clarify, coordinate and establish a process to consider time</w:t>
      </w:r>
      <w:r>
        <w:t xml:space="preserve"> </w:t>
      </w:r>
      <w:r>
        <w:t xml:space="preserve">allowances where deep transformation may be required. This may include the EU</w:t>
      </w:r>
      <w:r>
        <w:t xml:space="preserve"> </w:t>
      </w:r>
      <w:r>
        <w:t xml:space="preserve">providing guidance as to how to approve/ justify these requests, especially given that</w:t>
      </w:r>
      <w:r>
        <w:t xml:space="preserve"> </w:t>
      </w:r>
      <w:r>
        <w:t xml:space="preserve">permit writers may already be unclear as to when they need to update each permit. This</w:t>
      </w:r>
      <w:r>
        <w:t xml:space="preserve"> </w:t>
      </w:r>
      <w:r>
        <w:t xml:space="preserve">guidance could provide ETS views on which processes can deliver significant GHG</w:t>
      </w:r>
      <w:r>
        <w:t xml:space="preserve"> </w:t>
      </w:r>
      <w:r>
        <w:t xml:space="preserve">reductions.</w:t>
      </w:r>
      <w:r>
        <w:t xml:space="preserve"> </w:t>
      </w:r>
      <w:r>
        <w:t xml:space="preserve"> Operators to engage in a process with public authorities to provide proof that deep</w:t>
      </w:r>
      <w:r>
        <w:t xml:space="preserve"> </w:t>
      </w:r>
      <w:r>
        <w:t xml:space="preserve">transformation may be required, thus warranting more time to implement BAT</w:t>
      </w:r>
      <w:r>
        <w:t xml:space="preserve"> </w:t>
      </w:r>
      <w:r>
        <w:t xml:space="preserve">conclusions.</w:t>
      </w:r>
      <w:r>
        <w:t xml:space="preserve"> </w:t>
      </w:r>
      <w:r>
        <w:t xml:space="preserve"> Operators to take forward deep transformation plans.</w:t>
      </w:r>
      <w:r>
        <w:t xml:space="preserve"> </w:t>
      </w:r>
      <w:r>
        <w:t xml:space="preserve"> European Commission to establish rules to avoid abuse of this system by operators,</w:t>
      </w:r>
      <w:r>
        <w:t xml:space="preserve"> </w:t>
      </w:r>
      <w:r>
        <w:t xml:space="preserve">including legal redress measures and the process requiring a “default to lower range of</w:t>
      </w:r>
      <w:r>
        <w:t xml:space="preserve"> </w:t>
      </w:r>
      <w:r>
        <w:t xml:space="preserve">BAT-AEL” in any case, within a set period.</w:t>
      </w:r>
      <w:r>
        <w:br/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likely to have weakly negative economic impacts when compared to</w:t>
      </w:r>
      <w:r>
        <w:t xml:space="preserve"> </w:t>
      </w:r>
      <w:r>
        <w:t xml:space="preserve">the baseline, although this will depend upon the number of successful applications for derogation</w:t>
      </w:r>
      <w:r>
        <w:t xml:space="preserve"> </w:t>
      </w:r>
      <w:r>
        <w:t xml:space="preserve">from IED operators, and whether these derogations would facilitate the deep transformation of</w:t>
      </w:r>
      <w:r>
        <w:t xml:space="preserve"> </w:t>
      </w:r>
      <w:r>
        <w:t xml:space="preserve">their industrial processes, which may require earlier or higher capital investments and operating</w:t>
      </w:r>
      <w:r>
        <w:t xml:space="preserve"> </w:t>
      </w:r>
      <w:r>
        <w:t xml:space="preserve">costs when compared to the baseline.</w:t>
      </w:r>
    </w:p>
    <w:p>
      <w:pPr>
        <w:pStyle w:val="BodyText"/>
      </w:pPr>
      <w:r>
        <w:t xml:space="preserve">Administrative burden on businesses</w:t>
      </w:r>
      <w:r>
        <w:br/>
      </w:r>
      <w:r>
        <w:t xml:space="preserve">This measure is likely to lead to weakly negative impacts on the administrative burden on</w:t>
      </w:r>
      <w:r>
        <w:t xml:space="preserve"> </w:t>
      </w:r>
      <w:r>
        <w:t xml:space="preserve">businesses, especially associated with the process of seeking more time to implement BAT</w:t>
      </w:r>
      <w:r>
        <w:t xml:space="preserve"> </w:t>
      </w:r>
      <w:r>
        <w:t xml:space="preserve">conclusions when a deep transformation is required by a given operator. The process would have</w:t>
      </w:r>
      <w:r>
        <w:t xml:space="preserve"> </w:t>
      </w:r>
      <w:r>
        <w:t xml:space="preserve">to be defined more concretely; we would expect that a justification report supported by evidence</w:t>
      </w:r>
      <w:r>
        <w:t xml:space="preserve"> </w:t>
      </w:r>
      <w:r>
        <w:t xml:space="preserve">would have to be developed by operators, similar in some ways to a permit review/ update.</w:t>
      </w:r>
      <w:r>
        <w:t xml:space="preserve"> </w:t>
      </w:r>
      <w:r>
        <w:t xml:space="preserve">The evidence available and summarised earlier in this Annex suggests that applications for</w:t>
      </w:r>
      <w:r>
        <w:t xml:space="preserve"> </w:t>
      </w:r>
      <w:r>
        <w:t xml:space="preserve">exemptions may require between 40 to 300 hours for IED operators to complete, submit and</w:t>
      </w:r>
    </w:p>
    <w:p>
      <w:pPr>
        <w:pStyle w:val="BodyText"/>
      </w:pPr>
      <w:r>
        <w:t xml:space="preserve">359</w:t>
      </w:r>
    </w:p>
    <w:p>
      <w:pPr>
        <w:pStyle w:val="BodyText"/>
      </w:pPr>
      <w:r>
        <w:t xml:space="preserve">iterate with public authorities. That is, an operator that seeks an extension from meeting BAT-</w:t>
      </w:r>
      <w:r>
        <w:t xml:space="preserve"> </w:t>
      </w:r>
      <w:r>
        <w:t xml:space="preserve">AELs where deep transformation is required may spend between €1 100 and €8 550 in</w:t>
      </w:r>
      <w:r>
        <w:t xml:space="preserve"> </w:t>
      </w:r>
      <w:r>
        <w:t xml:space="preserve">administrative costs, assuming a hourly labour cost of around €29 (Eurostat, 2020).</w:t>
      </w:r>
      <w:r>
        <w:br/>
      </w:r>
      <w:r>
        <w:t xml:space="preserve">Although uncertain, based on the project team’s expert opinion and consultation with</w:t>
      </w:r>
      <w:r>
        <w:t xml:space="preserve"> </w:t>
      </w:r>
      <w:r>
        <w:t xml:space="preserve">stakeholders, it has been assumed that 5% - 10% of the installations may seek time allowance to</w:t>
      </w:r>
      <w:r>
        <w:t xml:space="preserve"> </w:t>
      </w:r>
      <w:r>
        <w:t xml:space="preserve">implement transformation change within their operations, or between 2 600 - 5 200 IED</w:t>
      </w:r>
      <w:r>
        <w:t xml:space="preserve"> </w:t>
      </w:r>
      <w:r>
        <w:t xml:space="preserve">installations every eight years (around a similar timetable of the BREF review process). This</w:t>
      </w:r>
      <w:r>
        <w:t xml:space="preserve"> </w:t>
      </w:r>
      <w:r>
        <w:t xml:space="preserve">would include new and/or existing installations.</w:t>
      </w:r>
      <w:r>
        <w:t xml:space="preserve"> </w:t>
      </w:r>
      <w:r>
        <w:t xml:space="preserve">Over a 20-year period, therefore, between 260 and 520 installations may seek this derogation</w:t>
      </w:r>
      <w:r>
        <w:t xml:space="preserve"> </w:t>
      </w:r>
      <w:r>
        <w:t xml:space="preserve">each year, over and above the baseline. This would imply an average of €0.3 to €4 million in</w:t>
      </w:r>
      <w:r>
        <w:t xml:space="preserve"> </w:t>
      </w:r>
      <w:r>
        <w:t xml:space="preserve">additional costs each year spread across the EU, with a central estimate of around €0.6 million</w:t>
      </w:r>
      <w:r>
        <w:t xml:space="preserve"> </w:t>
      </w:r>
      <w:r>
        <w:t xml:space="preserve">each year.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This measure is likely to lead to limited to no impacts on the costs of doing business. Minor,</w:t>
      </w:r>
      <w:r>
        <w:t xml:space="preserve"> </w:t>
      </w:r>
      <w:r>
        <w:t xml:space="preserve">new plants would need to invest on environmental protection (regardless of this regulatory</w:t>
      </w:r>
      <w:r>
        <w:t xml:space="preserve"> </w:t>
      </w:r>
      <w:r>
        <w:t xml:space="preserve">change).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This measure is likely to lead to weakly negative impacts on competitiveness and no impacts</w:t>
      </w:r>
      <w:r>
        <w:t xml:space="preserve"> </w:t>
      </w:r>
      <w:r>
        <w:t xml:space="preserve">on levelling the playing field. This measure provides flexibility to operators to take more time to</w:t>
      </w:r>
      <w:r>
        <w:t xml:space="preserve"> </w:t>
      </w:r>
      <w:r>
        <w:t xml:space="preserve">adopt BAT conclusions whilst they implement deep transformative actions that seek to address</w:t>
      </w:r>
      <w:r>
        <w:t xml:space="preserve"> </w:t>
      </w:r>
      <w:r>
        <w:t xml:space="preserve">longer term climate and environmental challenges and align with EU general objectives. Further,</w:t>
      </w:r>
      <w:r>
        <w:t xml:space="preserve"> </w:t>
      </w:r>
      <w:r>
        <w:t xml:space="preserve">the carbon border adjustment mechanism may mitigate any impacts on competitiveness resulting</w:t>
      </w:r>
      <w:r>
        <w:t xml:space="preserve"> </w:t>
      </w:r>
      <w:r>
        <w:t xml:space="preserve">from carbon costs. In addition, this measure is unlikely to have any significant impacts on the</w:t>
      </w:r>
      <w:r>
        <w:t xml:space="preserve"> </w:t>
      </w:r>
      <w:r>
        <w:t xml:space="preserve">level playing field in the EU.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This measure is likely to lead to limited to no impacts on the position of SMEs. Sectors with</w:t>
      </w:r>
      <w:r>
        <w:t xml:space="preserve"> </w:t>
      </w:r>
      <w:r>
        <w:t xml:space="preserve">larger sites (and larger companies) such as chemicals or combustions units (power) might be</w:t>
      </w:r>
      <w:r>
        <w:t xml:space="preserve"> </w:t>
      </w:r>
      <w:r>
        <w:t xml:space="preserve">more likely to seek more time to invest in emerging techniques.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is likely to lead to weakly positive impacts on innovation and research. The</w:t>
      </w:r>
      <w:r>
        <w:t xml:space="preserve"> </w:t>
      </w:r>
      <w:r>
        <w:t xml:space="preserve">measure would likely encourage a smaller number of industrial operators to invest in research</w:t>
      </w:r>
      <w:r>
        <w:t xml:space="preserve"> </w:t>
      </w:r>
      <w:r>
        <w:t xml:space="preserve">and development and testing of novel techniques in lieu of implementing BAT Conclusions for a</w:t>
      </w:r>
      <w:r>
        <w:t xml:space="preserve"> </w:t>
      </w:r>
      <w:r>
        <w:t xml:space="preserve">period of time. It is possible, however, that this measure would encourage the adoption of</w:t>
      </w:r>
      <w:r>
        <w:t xml:space="preserve"> </w:t>
      </w:r>
      <w:r>
        <w:t xml:space="preserve">existing knowhow (IP) from a supplier based in the EU or other industrial regions (USA or</w:t>
      </w:r>
      <w:r>
        <w:t xml:space="preserve"> </w:t>
      </w:r>
      <w:r>
        <w:t xml:space="preserve">China). This would also generate opportunities for revenue generation for the industrial research</w:t>
      </w:r>
      <w:r>
        <w:t xml:space="preserve"> </w:t>
      </w:r>
      <w:r>
        <w:t xml:space="preserve">and development sector.</w:t>
      </w:r>
    </w:p>
    <w:p>
      <w:pPr>
        <w:pStyle w:val="BodyText"/>
      </w:pPr>
      <w:r>
        <w:t xml:space="preserve">360</w:t>
      </w:r>
    </w:p>
    <w:p>
      <w:pPr>
        <w:pStyle w:val="BodyText"/>
      </w:pPr>
      <w:r>
        <w:t xml:space="preserve">Public authority impacts</w:t>
      </w:r>
      <w:r>
        <w:t xml:space="preserve"> </w:t>
      </w:r>
      <w:r>
        <w:t xml:space="preserve">This measure is likely to lead to limited to weakly negative impacts on public authorities,</w:t>
      </w:r>
      <w:r>
        <w:t xml:space="preserve"> </w:t>
      </w:r>
      <w:r>
        <w:t xml:space="preserve">especially associated with the process of reviewing and assessing applications from operators</w:t>
      </w:r>
      <w:r>
        <w:t xml:space="preserve"> </w:t>
      </w:r>
      <w:r>
        <w:t xml:space="preserve">that seek more time to implement BAT conclusions when a deep transformation is required. The</w:t>
      </w:r>
      <w:r>
        <w:t xml:space="preserve"> </w:t>
      </w:r>
      <w:r>
        <w:t xml:space="preserve">process would have to be defined more concretely; we would expect that a justification report</w:t>
      </w:r>
      <w:r>
        <w:t xml:space="preserve"> </w:t>
      </w:r>
      <w:r>
        <w:t xml:space="preserve">supported by evidence would have to be developed by operators and reviewed and assessed by</w:t>
      </w:r>
      <w:r>
        <w:t xml:space="preserve"> </w:t>
      </w:r>
      <w:r>
        <w:t xml:space="preserve">public authorities.</w:t>
      </w:r>
      <w:r>
        <w:t xml:space="preserve"> </w:t>
      </w:r>
      <w:r>
        <w:t xml:space="preserve">The burden of proof during this administrative process is on IED operators. However, public</w:t>
      </w:r>
      <w:r>
        <w:t xml:space="preserve"> </w:t>
      </w:r>
      <w:r>
        <w:t xml:space="preserve">authorities also need to engage with the ‘applications for the exemption or derogation’ from IED</w:t>
      </w:r>
      <w:r>
        <w:t xml:space="preserve"> </w:t>
      </w:r>
      <w:r>
        <w:t xml:space="preserve">operators. Based on the evidence available, a broad assumption was developed that public</w:t>
      </w:r>
      <w:r>
        <w:t xml:space="preserve"> </w:t>
      </w:r>
      <w:r>
        <w:t xml:space="preserve">authorities would incur up to 50% of the time spent by operators to consider these applications</w:t>
      </w:r>
      <w:r>
        <w:t xml:space="preserve"> </w:t>
      </w:r>
      <w:r>
        <w:t xml:space="preserve">and engaging in the process, that is, between 20 to 150 worker hours at an hourly labour cost of</w:t>
      </w:r>
      <w:r>
        <w:t xml:space="preserve"> </w:t>
      </w:r>
      <w:r>
        <w:t xml:space="preserve">€29 (Eurostat, 2020).</w:t>
      </w:r>
      <w:r>
        <w:br/>
      </w:r>
      <w:r>
        <w:t xml:space="preserve">As noted earlier (see administrative burden on businesses), it is assumed that over a 20-year</w:t>
      </w:r>
      <w:r>
        <w:t xml:space="preserve"> </w:t>
      </w:r>
      <w:r>
        <w:t xml:space="preserve">period between 260 and 520 installations may seek this exemption each year, additional to the</w:t>
      </w:r>
      <w:r>
        <w:t xml:space="preserve"> </w:t>
      </w:r>
      <w:r>
        <w:t xml:space="preserve">baseline. This would imply an average of €0.1 to €2 million in additional costs each year spread</w:t>
      </w:r>
      <w:r>
        <w:t xml:space="preserve"> </w:t>
      </w:r>
      <w:r>
        <w:t xml:space="preserve">across public authorities in the EU, with a central estimate of around €0.3 million each year.</w:t>
      </w:r>
      <w:r>
        <w:t xml:space="preserve"> </w:t>
      </w:r>
      <w:r>
        <w:t xml:space="preserve">These costs are, therefore, unlikely to be significant, although it will depend on the number of</w:t>
      </w:r>
      <w:r>
        <w:t xml:space="preserve"> </w:t>
      </w:r>
      <w:r>
        <w:t xml:space="preserve">IED operators that require deep transformation and finally decide to seek this exemption.</w:t>
      </w:r>
      <w:r>
        <w:br/>
      </w:r>
      <w:r>
        <w:t xml:space="preserve">Other, potentially lower costs may be incurred earlier on to develop and establish a clear and</w:t>
      </w:r>
      <w:r>
        <w:t xml:space="preserve"> </w:t>
      </w:r>
      <w:r>
        <w:t xml:space="preserve">consistent process for considering these requests across the EU.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impacts on the environment when</w:t>
      </w:r>
      <w:r>
        <w:t xml:space="preserve"> </w:t>
      </w:r>
      <w:r>
        <w:t xml:space="preserve">compared to the baseline, although these will depend upon the take up of this derogation by</w:t>
      </w:r>
      <w:r>
        <w:t xml:space="preserve"> </w:t>
      </w:r>
      <w:r>
        <w:t xml:space="preserve">operators and the type and depth of the transformation of their industrial processes, potentially</w:t>
      </w:r>
      <w:r>
        <w:t xml:space="preserve"> </w:t>
      </w:r>
      <w:r>
        <w:t xml:space="preserve">earlier than otherwise expected in the baseline.</w:t>
      </w:r>
      <w:r>
        <w:br/>
      </w:r>
      <w:r>
        <w:t xml:space="preserve">Climate</w:t>
      </w:r>
      <w:r>
        <w:br/>
      </w:r>
      <w:r>
        <w:t xml:space="preserve">This measure is likely to lead to weakly positive impacts on the climate. The scale of these</w:t>
      </w:r>
      <w:r>
        <w:t xml:space="preserve"> </w:t>
      </w:r>
      <w:r>
        <w:t xml:space="preserve">impacts will depend upon the number of operators that seek to delay their implementation of</w:t>
      </w:r>
      <w:r>
        <w:t xml:space="preserve"> </w:t>
      </w:r>
      <w:r>
        <w:t xml:space="preserve">BAT consultations whilst they focus on deep transformation.</w:t>
      </w:r>
      <w:r>
        <w:t xml:space="preserve"> </w:t>
      </w:r>
      <w:r>
        <w:t xml:space="preserve">Air quality and other environmental impacts</w:t>
      </w:r>
      <w:r>
        <w:t xml:space="preserve"> </w:t>
      </w:r>
      <w:r>
        <w:t xml:space="preserve">This measure is likely to lead to limited to weakly positive impacts on air quality; water quality</w:t>
      </w:r>
      <w:r>
        <w:t xml:space="preserve"> </w:t>
      </w:r>
      <w:r>
        <w:t xml:space="preserve">and resources; soil quality or resources; waste production, generation and recycling; and the</w:t>
      </w:r>
      <w:r>
        <w:t xml:space="preserve"> </w:t>
      </w:r>
      <w:r>
        <w:t xml:space="preserve">efficient use of resources.</w:t>
      </w:r>
      <w:r>
        <w:br/>
      </w:r>
      <w:r>
        <w:t xml:space="preserve">The scale of environmental impact across these categories will depend upon how whether deep</w:t>
      </w:r>
      <w:r>
        <w:t xml:space="preserve"> </w:t>
      </w:r>
      <w:r>
        <w:t xml:space="preserve">transformation yields co-benefits across these environmental dimensions and the extent to which</w:t>
      </w:r>
    </w:p>
    <w:p>
      <w:pPr>
        <w:pStyle w:val="BodyText"/>
      </w:pPr>
      <w:r>
        <w:t xml:space="preserve">361</w:t>
      </w:r>
    </w:p>
    <w:p>
      <w:pPr>
        <w:pStyle w:val="BodyText"/>
      </w:pPr>
      <w:r>
        <w:t xml:space="preserve">the delay in implementing BAT conclusions is used to identify even more cost-effective</w:t>
      </w:r>
      <w:r>
        <w:t xml:space="preserve"> </w:t>
      </w:r>
      <w:r>
        <w:t xml:space="preserve">industrial techniques.</w:t>
      </w:r>
      <w:r>
        <w:br/>
      </w:r>
      <w:r>
        <w:t xml:space="preserve">Social impacts</w:t>
      </w:r>
      <w:r>
        <w:t xml:space="preserve"> </w:t>
      </w:r>
      <w:r>
        <w:t xml:space="preserve">This measure is likely to result in a limited to weakly positive impact on employment. The</w:t>
      </w:r>
      <w:r>
        <w:t xml:space="preserve"> </w:t>
      </w:r>
      <w:r>
        <w:t xml:space="preserve">measure might create jobs engineering and constructions sectors, and regulatory affairs -to</w:t>
      </w:r>
      <w:r>
        <w:t xml:space="preserve"> </w:t>
      </w:r>
      <w:r>
        <w:t xml:space="preserve">engage with any process seeking more time or derogation to implement BAT conclusions to</w:t>
      </w:r>
      <w:r>
        <w:t xml:space="preserve"> </w:t>
      </w:r>
      <w:r>
        <w:t xml:space="preserve">focus on deep transformation-. However, expected increases in costs of doing business may put</w:t>
      </w:r>
      <w:r>
        <w:t xml:space="preserve"> </w:t>
      </w:r>
      <w:r>
        <w:t xml:space="preserve">pressure on operators to identify efficiencies including but not only by reducing employment.</w:t>
      </w:r>
    </w:p>
    <w:p>
      <w:pPr>
        <w:pStyle w:val="BodyText"/>
      </w:pPr>
      <w:r>
        <w:t xml:space="preserve">Measure 22: Establish a permit review obligation by 2030 that focusses on the</w:t>
      </w:r>
      <w:r>
        <w:t xml:space="preserve"> </w:t>
      </w:r>
      <w:r>
        <w:t xml:space="preserve">capacity of the installations to operate in accordance with the EU’s general</w:t>
      </w:r>
      <w:r>
        <w:t xml:space="preserve"> </w:t>
      </w:r>
      <w:r>
        <w:t xml:space="preserve">zero pollution, circular economy and climate objectives.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would require operators of IED installations to produce Transformation Plans for</w:t>
      </w:r>
      <w:r>
        <w:t xml:space="preserve"> </w:t>
      </w:r>
      <w:r>
        <w:t xml:space="preserve">consideration as part of this permit review process. The outputs of this review would be written</w:t>
      </w:r>
      <w:r>
        <w:t xml:space="preserve"> </w:t>
      </w:r>
      <w:r>
        <w:t xml:space="preserve">into the updated permit. As an alternative, Transformation Plans could be integrated in the</w:t>
      </w:r>
      <w:r>
        <w:t xml:space="preserve"> </w:t>
      </w:r>
      <w:r>
        <w:t xml:space="preserve">Environmental Management System (without the permit review), which would be audited</w:t>
      </w:r>
      <w:r>
        <w:t xml:space="preserve"> </w:t>
      </w:r>
      <w:r>
        <w:t xml:space="preserve">without the engagement of public authorities.</w:t>
      </w:r>
      <w:r>
        <w:t xml:space="preserve"> </w:t>
      </w:r>
      <w:r>
        <w:t xml:space="preserve">The ambition is for this measure to encourage sharing information and planning actions that</w:t>
      </w:r>
      <w:r>
        <w:t xml:space="preserve"> </w:t>
      </w:r>
      <w:r>
        <w:t xml:space="preserve">would contribute towards achieving the EU’s general objectives, especially for climate. As part</w:t>
      </w:r>
      <w:r>
        <w:t xml:space="preserve"> </w:t>
      </w:r>
      <w:r>
        <w:t xml:space="preserve">of the permit review process expected by 2030, some or all of the transformation plan will be</w:t>
      </w:r>
      <w:r>
        <w:t xml:space="preserve"> </w:t>
      </w:r>
      <w:r>
        <w:t xml:space="preserve">entered into the permit.</w:t>
      </w:r>
      <w:r>
        <w:t xml:space="preserve"> </w:t>
      </w:r>
      <w:r>
        <w:t xml:space="preserve">For example, an operator of an IED installation proposes as part of its transformation plan to</w:t>
      </w:r>
      <w:r>
        <w:t xml:space="preserve"> </w:t>
      </w:r>
      <w:r>
        <w:t xml:space="preserve">move from using gas-fired to renewable electricity by 2040. This would, therefore, be entered</w:t>
      </w:r>
      <w:r>
        <w:t xml:space="preserve"> </w:t>
      </w:r>
      <w:r>
        <w:t xml:space="preserve">into the updated permit. This updated permit would provide a legal anchor and allow competent</w:t>
      </w:r>
      <w:r>
        <w:t xml:space="preserve"> </w:t>
      </w:r>
      <w:r>
        <w:t xml:space="preserve">authorities to hold businesses accountable through monitoring, reporting and enforcement</w:t>
      </w:r>
      <w:r>
        <w:t xml:space="preserve"> </w:t>
      </w:r>
      <w:r>
        <w:t xml:space="preserve">activities, increasing therefore the likelihood of implementation of the proposed measures.</w:t>
      </w:r>
      <w:r>
        <w:br/>
      </w:r>
      <w:r>
        <w:t xml:space="preserve">The nature of the transformation plans is expected to change significantly by sector and</w:t>
      </w:r>
      <w:r>
        <w:t xml:space="preserve"> </w:t>
      </w:r>
      <w:r>
        <w:t xml:space="preserve">installation. Therefore, there is no ambition to provide a detailed, one-size fits all template or</w:t>
      </w:r>
      <w:r>
        <w:t xml:space="preserve"> </w:t>
      </w:r>
      <w:r>
        <w:t xml:space="preserve">even requirements. Rather, the intention is to promote the development of tailored plans that can</w:t>
      </w:r>
      <w:r>
        <w:t xml:space="preserve"> </w:t>
      </w:r>
      <w:r>
        <w:t xml:space="preserve">increase the likelihood of operators taking actions that would contribute towards 2050 targets</w:t>
      </w:r>
      <w:r>
        <w:t xml:space="preserve"> </w:t>
      </w:r>
      <w:r>
        <w:t xml:space="preserve">and avoiding a cliff-edge scenario in the late 2040’s.</w:t>
      </w:r>
      <w:r>
        <w:t xml:space="preserve"> </w:t>
      </w:r>
      <w:r>
        <w:t xml:space="preserve">Some sectors, such as livestock production/ pigs and poultry, may be exempt from this measure</w:t>
      </w:r>
      <w:r>
        <w:t xml:space="preserve"> </w:t>
      </w:r>
      <w:r>
        <w:t xml:space="preserve">as their contribution to direct decarbonisation are expected to be limited in comparison to other</w:t>
      </w:r>
      <w:r>
        <w:t xml:space="preserve"> </w:t>
      </w:r>
      <w:r>
        <w:t xml:space="preserve">sectors.</w:t>
      </w:r>
    </w:p>
    <w:p>
      <w:pPr>
        <w:pStyle w:val="BodyText"/>
      </w:pPr>
      <w:r>
        <w:t xml:space="preserve">362</w:t>
      </w:r>
    </w:p>
    <w:p>
      <w:pPr>
        <w:pStyle w:val="BodyText"/>
      </w:pPr>
      <w:r>
        <w:t xml:space="preserve">Objectives:</w:t>
      </w:r>
      <w:r>
        <w:br/>
      </w:r>
      <w:r>
        <w:t xml:space="preserve">The measure will encourage IED installations to align further with EU’s general objectives,</w:t>
      </w:r>
      <w:r>
        <w:t xml:space="preserve"> </w:t>
      </w:r>
      <w:r>
        <w:t xml:space="preserve">especially in relation with zero-pollution and decarbonisation. This measure will, therefore,</w:t>
      </w:r>
      <w:r>
        <w:t xml:space="preserve"> </w:t>
      </w:r>
      <w:r>
        <w:t xml:space="preserve">contribute to the general objective of achieving carbon neutrality in the EU, and more</w:t>
      </w:r>
      <w:r>
        <w:t xml:space="preserve"> </w:t>
      </w:r>
      <w:r>
        <w:t xml:space="preserve">specifically, support the decarbonisation of the (agro-)industrial sectors covered by the IED.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The EU to clarify the requirements and process for setting and considering transformation</w:t>
      </w:r>
      <w:r>
        <w:t xml:space="preserve"> </w:t>
      </w:r>
      <w:r>
        <w:t xml:space="preserve">plans e.g. via a Commission Decision addressing aims, objectives and expected contents</w:t>
      </w:r>
      <w:r>
        <w:t xml:space="preserve"> </w:t>
      </w:r>
      <w:r>
        <w:t xml:space="preserve">possibly around 2030.</w:t>
      </w:r>
      <w:r>
        <w:t xml:space="preserve"> </w:t>
      </w:r>
      <w:r>
        <w:t xml:space="preserve"> Operators to develop, within a five-year timeframe, a transformation plan, seeking to</w:t>
      </w:r>
      <w:r>
        <w:t xml:space="preserve"> </w:t>
      </w:r>
      <w:r>
        <w:t xml:space="preserve">align with and contribute to achieving EU general objectives.</w:t>
      </w:r>
      <w:r>
        <w:t xml:space="preserve"> </w:t>
      </w:r>
      <w:r>
        <w:t xml:space="preserve"> Competent Authorities and Operators to engage with the permit review process or</w:t>
      </w:r>
      <w:r>
        <w:t xml:space="preserve"> </w:t>
      </w:r>
      <w:r>
        <w:t xml:space="preserve">Operators integrate Transformation Plans in EMS – without engaging public authorities.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likely to have negative economic impacts when compared to the</w:t>
      </w:r>
      <w:r>
        <w:t xml:space="preserve"> </w:t>
      </w:r>
      <w:r>
        <w:t xml:space="preserve">baseline, although this will depend upon the number of permit reviews that are additional to the</w:t>
      </w:r>
      <w:r>
        <w:t xml:space="preserve"> </w:t>
      </w:r>
      <w:r>
        <w:t xml:space="preserve">baseline, the extent to which operators and public authorities bring forward their efforts to</w:t>
      </w:r>
      <w:r>
        <w:t xml:space="preserve"> </w:t>
      </w:r>
      <w:r>
        <w:t xml:space="preserve">transform IED operations, both in terms of planning and implementation, and any additional</w:t>
      </w:r>
      <w:r>
        <w:t xml:space="preserve"> </w:t>
      </w:r>
      <w:r>
        <w:t xml:space="preserve">monitoring, reporting and enforcement requirements.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is likely to lead to negative impacts on administrative burden on businesses.</w:t>
      </w:r>
      <w:r>
        <w:t xml:space="preserve"> </w:t>
      </w:r>
      <w:r>
        <w:t xml:space="preserve">Annual administrative costs for operators of IED installations are associated with:</w:t>
      </w:r>
      <w:r>
        <w:t xml:space="preserve"> </w:t>
      </w:r>
      <w:r>
        <w:t xml:space="preserve"> Engaging with the permit review.</w:t>
      </w:r>
      <w:r>
        <w:t xml:space="preserve"> </w:t>
      </w:r>
      <w:r>
        <w:t xml:space="preserve"> Producing the transformation plans (by most if not all operators). Whilst it is expected</w:t>
      </w:r>
      <w:r>
        <w:t xml:space="preserve"> </w:t>
      </w:r>
      <w:r>
        <w:t xml:space="preserve">that a large number of sites will produce plans as a matter of business as usual, the timing</w:t>
      </w:r>
      <w:r>
        <w:t xml:space="preserve"> </w:t>
      </w:r>
      <w:r>
        <w:t xml:space="preserve">of those plans is unclear and, to date, there is progress in developing sectoral roadmaps</w:t>
      </w:r>
      <w:r>
        <w:t xml:space="preserve"> </w:t>
      </w:r>
      <w:r>
        <w:t xml:space="preserve">but there are a limited number of plans at installation level.</w:t>
      </w:r>
      <w:r>
        <w:t xml:space="preserve"> </w:t>
      </w:r>
      <w:r>
        <w:t xml:space="preserve"> Carrying out additional monitoring, reporting and enforcement activities.</w:t>
      </w:r>
      <w:r>
        <w:t xml:space="preserve"> </w:t>
      </w:r>
      <w:r>
        <w:t xml:space="preserve">This measure is focussed on existing installations, with the exception of the IRPP farming sites</w:t>
      </w:r>
      <w:r>
        <w:t xml:space="preserve"> </w:t>
      </w:r>
      <w:r>
        <w:t xml:space="preserve">(which numbered approximately 20 000 [2015 figures], but is anticipated to grow if IED</w:t>
      </w:r>
      <w:r>
        <w:t xml:space="preserve"> </w:t>
      </w:r>
      <w:r>
        <w:t xml:space="preserve">Measures 31-33 are adopted). Thus, around 32 000 IED installations (non-IRPP) of the present</w:t>
      </w:r>
      <w:r>
        <w:t xml:space="preserve"> </w:t>
      </w:r>
      <w:r>
        <w:t xml:space="preserve">total 52 000 installations would require to review their permits and produce transformation plans</w:t>
      </w:r>
      <w:r>
        <w:t xml:space="preserve"> </w:t>
      </w:r>
      <w:r>
        <w:t xml:space="preserve">by 2030. There is an uncertainty as to how many of these installations would already engage in a</w:t>
      </w:r>
      <w:r>
        <w:t xml:space="preserve"> </w:t>
      </w:r>
      <w:r>
        <w:t xml:space="preserve">permit review during this period and, therefore, these costs would not be additional to the</w:t>
      </w:r>
      <w:r>
        <w:t xml:space="preserve"> </w:t>
      </w:r>
      <w:r>
        <w:t xml:space="preserve">baseline in every case. It is, therefore, assumed that between 40%-100% of these costs could be</w:t>
      </w:r>
      <w:r>
        <w:t xml:space="preserve"> </w:t>
      </w:r>
      <w:r>
        <w:t xml:space="preserve">additional to the baseline, although these may represent an upper bound.</w:t>
      </w:r>
    </w:p>
    <w:p>
      <w:pPr>
        <w:pStyle w:val="BodyText"/>
      </w:pPr>
      <w:r>
        <w:t xml:space="preserve">363</w:t>
      </w:r>
    </w:p>
    <w:p>
      <w:pPr>
        <w:pStyle w:val="BodyText"/>
      </w:pPr>
      <w:r>
        <w:t xml:space="preserve">Transformation Plans are likely to yield one-off administrative costs. These costs would depend</w:t>
      </w:r>
      <w:r>
        <w:t xml:space="preserve"> </w:t>
      </w:r>
      <w:r>
        <w:t xml:space="preserve">upon the level of preparation by IED operators in the baseline. It is likely that some operators</w:t>
      </w:r>
      <w:r>
        <w:t xml:space="preserve"> </w:t>
      </w:r>
      <w:r>
        <w:t xml:space="preserve">already have developed plans and/or have started considering how they might need to transform</w:t>
      </w:r>
      <w:r>
        <w:t xml:space="preserve"> </w:t>
      </w:r>
      <w:r>
        <w:t xml:space="preserve">to adhere to the EU’s environmental objectives. It has been assumed that producing a plan could</w:t>
      </w:r>
      <w:r>
        <w:t xml:space="preserve"> </w:t>
      </w:r>
      <w:r>
        <w:t xml:space="preserve">require between 40 to 300 worker hours, in line with other activities that require effort from</w:t>
      </w:r>
      <w:r>
        <w:t xml:space="preserve"> </w:t>
      </w:r>
      <w:r>
        <w:t xml:space="preserve">operators to produce and present evidence to public authorities. That is, operators may spend</w:t>
      </w:r>
      <w:r>
        <w:t xml:space="preserve"> </w:t>
      </w:r>
      <w:r>
        <w:t xml:space="preserve">between €1 100 and €8 550 in administrative costs to produce these plans, assuming an hourly</w:t>
      </w:r>
      <w:r>
        <w:t xml:space="preserve"> </w:t>
      </w:r>
      <w:r>
        <w:t xml:space="preserve">labour cost of around €29 (Eurostat, 2020). These additional costs would affect 32 000</w:t>
      </w:r>
      <w:r>
        <w:t xml:space="preserve"> </w:t>
      </w:r>
      <w:r>
        <w:t xml:space="preserve">installations and could, therefore, range between €3 million to €22 million each year, on average,</w:t>
      </w:r>
      <w:r>
        <w:t xml:space="preserve"> </w:t>
      </w:r>
      <w:r>
        <w:t xml:space="preserve">over the period of 20 years, with a central estimate of €4 million.</w:t>
      </w:r>
      <w:r>
        <w:t xml:space="preserve"> </w:t>
      </w:r>
      <w:r>
        <w:t xml:space="preserve">Further, these plans would bring additional effort required for operators in activities such as</w:t>
      </w:r>
      <w:r>
        <w:t xml:space="preserve"> </w:t>
      </w:r>
      <w:r>
        <w:t xml:space="preserve">monitoring and reporting and hosting inspections. The scale of this additional effort is uncertain,</w:t>
      </w:r>
      <w:r>
        <w:t xml:space="preserve"> </w:t>
      </w:r>
      <w:r>
        <w:t xml:space="preserve">however, an additional 5% over the baseline is assumed.</w:t>
      </w:r>
      <w:r>
        <w:t xml:space="preserve"> </w:t>
      </w:r>
      <w:r>
        <w:t xml:space="preserve">As a result of this additional burden from the additional permit reviews and updates, producing</w:t>
      </w:r>
      <w:r>
        <w:t xml:space="preserve"> </w:t>
      </w:r>
      <w:r>
        <w:t xml:space="preserve">the transformation plans, increasing effort on monitoring and reporting and inspections, this</w:t>
      </w:r>
      <w:r>
        <w:t xml:space="preserve"> </w:t>
      </w:r>
      <w:r>
        <w:t xml:space="preserve">measure could imply an additional cost of €5 million to €140 million each year, on average, over</w:t>
      </w:r>
      <w:r>
        <w:t xml:space="preserve"> </w:t>
      </w:r>
      <w:r>
        <w:t xml:space="preserve">the 20-year period, and a central estimate of around €50 million. These estimates are highly</w:t>
      </w:r>
      <w:r>
        <w:t xml:space="preserve"> </w:t>
      </w:r>
      <w:r>
        <w:t xml:space="preserve">dependent on the extent to which these administrative activities are partially or completely to the</w:t>
      </w:r>
      <w:r>
        <w:t xml:space="preserve"> </w:t>
      </w:r>
      <w:r>
        <w:t xml:space="preserve">baseline, especially for producing transformation plans and carrying out the permit reviews.</w:t>
      </w:r>
      <w:r>
        <w:t xml:space="preserve"> </w:t>
      </w:r>
      <w:r>
        <w:t xml:space="preserve">The alternative, i.e. integration of the Transformation Plans with the EMS would result in</w:t>
      </w:r>
      <w:r>
        <w:t xml:space="preserve"> </w:t>
      </w:r>
      <w:r>
        <w:t xml:space="preserve">significant reduction in administrative costs – while costs of preparing the plans will remain</w:t>
      </w:r>
      <w:r>
        <w:t xml:space="preserve"> </w:t>
      </w:r>
      <w:r>
        <w:t xml:space="preserve">stable (€4 million/year), operators will not need to face the permit review process. Monitoring,</w:t>
      </w:r>
      <w:r>
        <w:t xml:space="preserve"> </w:t>
      </w:r>
      <w:r>
        <w:t xml:space="preserve">data management and inspection costs will be integrated with the EMS obligations, leaving the</w:t>
      </w:r>
      <w:r>
        <w:t xml:space="preserve"> </w:t>
      </w:r>
      <w:r>
        <w:t xml:space="preserve">total admin costs for the operators at the €20 million/year.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This measure is likely to lead to weakly negative impacts on the costs of doing business.</w:t>
      </w:r>
      <w:r>
        <w:t xml:space="preserve"> </w:t>
      </w:r>
      <w:r>
        <w:t xml:space="preserve">Operators of IED installations are already committed to transforming their business under the</w:t>
      </w:r>
      <w:r>
        <w:t xml:space="preserve"> </w:t>
      </w:r>
      <w:r>
        <w:t xml:space="preserve">climate neutrality plan. However, these plans may encourage more ambition and/or the earlier</w:t>
      </w:r>
      <w:r>
        <w:t xml:space="preserve"> </w:t>
      </w:r>
      <w:r>
        <w:t xml:space="preserve">introduction of transformative measures, which could require bringing forward higher levels of</w:t>
      </w:r>
      <w:r>
        <w:t xml:space="preserve"> </w:t>
      </w:r>
      <w:r>
        <w:t xml:space="preserve">capital and operating expenditure. This is, however, uncertain and dependent upon technological</w:t>
      </w:r>
      <w:r>
        <w:t xml:space="preserve"> </w:t>
      </w:r>
      <w:r>
        <w:t xml:space="preserve">progress and other exogenous factors.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This measure will likely lead to limited to no impacts on competitiveness, and weakly positive</w:t>
      </w:r>
      <w:r>
        <w:t xml:space="preserve"> </w:t>
      </w:r>
      <w:r>
        <w:t xml:space="preserve">impacts on levelling the playing field. This measure alone is unlikely to lead to such significant</w:t>
      </w:r>
      <w:r>
        <w:t xml:space="preserve"> </w:t>
      </w:r>
      <w:r>
        <w:t xml:space="preserve">costs that would impair the competitiveness of businesses in a global context, although it would</w:t>
      </w:r>
      <w:r>
        <w:t xml:space="preserve"> </w:t>
      </w:r>
      <w:r>
        <w:t xml:space="preserve">depend to a large extent on the ambition of the transformation plans. The measure will result in a</w:t>
      </w:r>
      <w:r>
        <w:t xml:space="preserve"> </w:t>
      </w:r>
      <w:r>
        <w:t xml:space="preserve">more consistent approach across the EU when compared to the baseline, although a tailored (and</w:t>
      </w:r>
      <w:r>
        <w:t xml:space="preserve"> </w:t>
      </w:r>
      <w:r>
        <w:t xml:space="preserve">thus differential) approach in developing and implementing these plans is expected.</w:t>
      </w:r>
    </w:p>
    <w:p>
      <w:pPr>
        <w:pStyle w:val="BodyText"/>
      </w:pPr>
      <w:r>
        <w:t xml:space="preserve">364</w:t>
      </w:r>
    </w:p>
    <w:p>
      <w:pPr>
        <w:pStyle w:val="BodyText"/>
      </w:pPr>
      <w:r>
        <w:t xml:space="preserve">Position of SMEs</w:t>
      </w:r>
      <w:r>
        <w:t xml:space="preserve"> </w:t>
      </w:r>
      <w:r>
        <w:t xml:space="preserve">This measure is likely to lead to weakly negative impacts on the position of SMEs.</w:t>
      </w:r>
      <w:r>
        <w:t xml:space="preserve"> </w:t>
      </w:r>
      <w:r>
        <w:t xml:space="preserve">Transformation plans are expected to be tailored to the installations’ circumstances; however,</w:t>
      </w:r>
      <w:r>
        <w:t xml:space="preserve"> </w:t>
      </w:r>
      <w:r>
        <w:t xml:space="preserve">producing these plans will have fixed costs that may be disproportionately affect SMEs when</w:t>
      </w:r>
      <w:r>
        <w:t xml:space="preserve"> </w:t>
      </w:r>
      <w:r>
        <w:t xml:space="preserve">compared to larger businesses (i.e., costs per employee may be significantly higher for SMEs</w:t>
      </w:r>
      <w:r>
        <w:t xml:space="preserve"> </w:t>
      </w:r>
      <w:r>
        <w:t xml:space="preserve">than larger businesses). This remains uncertain.</w:t>
      </w:r>
      <w:r>
        <w:br/>
      </w:r>
      <w:r>
        <w:t xml:space="preserve">Innovation and research</w:t>
      </w:r>
      <w:r>
        <w:t xml:space="preserve"> </w:t>
      </w:r>
      <w:r>
        <w:t xml:space="preserve">This measure is likely to have limited direct impacts on research and development, even though</w:t>
      </w:r>
      <w:r>
        <w:t xml:space="preserve"> </w:t>
      </w:r>
      <w:r>
        <w:t xml:space="preserve">developing transformation plans may encourage businesses to consider new and innovative</w:t>
      </w:r>
      <w:r>
        <w:t xml:space="preserve"> </w:t>
      </w:r>
      <w:r>
        <w:t xml:space="preserve">techniques for deployment.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will likely lead to negative impacts on public authorities. Competent Authorities</w:t>
      </w:r>
      <w:r>
        <w:t xml:space="preserve"> </w:t>
      </w:r>
      <w:r>
        <w:t xml:space="preserve">would engage with the permit reviews, which would include the review and consideration of the</w:t>
      </w:r>
      <w:r>
        <w:t xml:space="preserve"> </w:t>
      </w:r>
      <w:r>
        <w:t xml:space="preserve">transformation plans developed by IED operators, and potentially more resources may be</w:t>
      </w:r>
      <w:r>
        <w:t xml:space="preserve"> </w:t>
      </w:r>
      <w:r>
        <w:t xml:space="preserve">devoted to inspection and other compliance activities that would check that the transformation</w:t>
      </w:r>
      <w:r>
        <w:t xml:space="preserve"> </w:t>
      </w:r>
      <w:r>
        <w:t xml:space="preserve">plans are being implemented by operators in line with the established plans.</w:t>
      </w:r>
      <w:r>
        <w:br/>
      </w:r>
      <w:r>
        <w:t xml:space="preserve">As noted earlier (see administrative burden on businesses), this measure is focussed on existing</w:t>
      </w:r>
      <w:r>
        <w:t xml:space="preserve"> </w:t>
      </w:r>
      <w:r>
        <w:t xml:space="preserve">installations, assumed at 52 000, all of which would require to review their permits and produce</w:t>
      </w:r>
      <w:r>
        <w:t xml:space="preserve"> </w:t>
      </w:r>
      <w:r>
        <w:t xml:space="preserve">Transformation Plans by 2030. There is an uncertainty as to how many of these installations</w:t>
      </w:r>
      <w:r>
        <w:t xml:space="preserve"> </w:t>
      </w:r>
      <w:r>
        <w:t xml:space="preserve">would already engage in a permit review during this period and, therefore, these costs would not</w:t>
      </w:r>
      <w:r>
        <w:t xml:space="preserve"> </w:t>
      </w:r>
      <w:r>
        <w:t xml:space="preserve">be additional to the baseline in every case. It is, therefore, assumed that between 40%-100% of</w:t>
      </w:r>
      <w:r>
        <w:t xml:space="preserve"> </w:t>
      </w:r>
      <w:r>
        <w:t xml:space="preserve">these costs could be additional to the baseline, although these may represent an upper bound.</w:t>
      </w:r>
      <w:r>
        <w:t xml:space="preserve"> </w:t>
      </w:r>
      <w:r>
        <w:t xml:space="preserve">Operators would be required to produce transformation plans and increase their monitoring and</w:t>
      </w:r>
      <w:r>
        <w:t xml:space="preserve"> </w:t>
      </w:r>
      <w:r>
        <w:t xml:space="preserve">reporting efforts. Public authorities would need to engage with this increase in information</w:t>
      </w:r>
      <w:r>
        <w:t xml:space="preserve"> </w:t>
      </w:r>
      <w:r>
        <w:t xml:space="preserve">exchange and compliance requirements. The impact on costs is uncertain, but it is assumed that</w:t>
      </w:r>
      <w:r>
        <w:t xml:space="preserve"> </w:t>
      </w:r>
      <w:r>
        <w:t xml:space="preserve">an additional 10% over baseline costs is likely, especially for managing the information received,</w:t>
      </w:r>
      <w:r>
        <w:t xml:space="preserve"> </w:t>
      </w:r>
      <w:r>
        <w:t xml:space="preserve">maintaining systems and leading inspections.</w:t>
      </w:r>
      <w:r>
        <w:t xml:space="preserve"> </w:t>
      </w:r>
      <w:r>
        <w:t xml:space="preserve">As a result of this additional burden from the additional permit reviews and updates, reviewing</w:t>
      </w:r>
      <w:r>
        <w:t xml:space="preserve"> </w:t>
      </w:r>
      <w:r>
        <w:t xml:space="preserve">transformation plans and managing the additional information received from operators and</w:t>
      </w:r>
      <w:r>
        <w:t xml:space="preserve"> </w:t>
      </w:r>
      <w:r>
        <w:t xml:space="preserve">leading more complex inspections, this measure could imply an additional cost of €4 million to</w:t>
      </w:r>
      <w:r>
        <w:t xml:space="preserve"> </w:t>
      </w:r>
      <w:r>
        <w:t xml:space="preserve">€90 million each year, on average, over the 20-year period, and a central estimate of around €50</w:t>
      </w:r>
      <w:r>
        <w:t xml:space="preserve"> </w:t>
      </w:r>
      <w:r>
        <w:t xml:space="preserve">million. These estimates are highly dependent on the extent to which these administrative</w:t>
      </w:r>
      <w:r>
        <w:t xml:space="preserve"> </w:t>
      </w:r>
      <w:r>
        <w:t xml:space="preserve">activities are partially or completely to the baseline, especially for producing transformation</w:t>
      </w:r>
      <w:r>
        <w:t xml:space="preserve"> </w:t>
      </w:r>
      <w:r>
        <w:t xml:space="preserve">plans and carrying out the permit reviews.</w:t>
      </w:r>
      <w:r>
        <w:t xml:space="preserve"> </w:t>
      </w:r>
      <w:r>
        <w:t xml:space="preserve">The alternative, i.e. integration of the Transformation Plans with the EMS would leave public</w:t>
      </w:r>
      <w:r>
        <w:t xml:space="preserve"> </w:t>
      </w:r>
      <w:r>
        <w:t xml:space="preserve">authorities with no costs as they will be relieved from the permit review task. Verification and</w:t>
      </w:r>
      <w:r>
        <w:t xml:space="preserve"> </w:t>
      </w:r>
      <w:r>
        <w:t xml:space="preserve">compliance with the Transformation Plans will be left to the EMS auditors.</w:t>
      </w:r>
    </w:p>
    <w:p>
      <w:pPr>
        <w:pStyle w:val="BodyText"/>
      </w:pPr>
      <w:r>
        <w:t xml:space="preserve">365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Overall, this measure is likely to have positive impacts on the environment when compared to</w:t>
      </w:r>
      <w:r>
        <w:t xml:space="preserve"> </w:t>
      </w:r>
      <w:r>
        <w:t xml:space="preserve">the baseline, although these will depend on the ambition of the transformation plans and how</w:t>
      </w:r>
      <w:r>
        <w:t xml:space="preserve"> </w:t>
      </w:r>
      <w:r>
        <w:t xml:space="preserve">rapid these lead to positive changes in the way businesses operate and their environmental</w:t>
      </w:r>
      <w:r>
        <w:t xml:space="preserve"> </w:t>
      </w:r>
      <w:r>
        <w:t xml:space="preserve">performance.</w:t>
      </w:r>
      <w:r>
        <w:br/>
      </w:r>
      <w:r>
        <w:t xml:space="preserve">Climate</w:t>
      </w:r>
      <w:r>
        <w:br/>
      </w:r>
      <w:r>
        <w:t xml:space="preserve">This measure will likely lead to weakly positive to positive impacts on climate. Assessing the</w:t>
      </w:r>
      <w:r>
        <w:t xml:space="preserve"> </w:t>
      </w:r>
      <w:r>
        <w:t xml:space="preserve">scale of impact is, however, complex given the uncertainty inherent to tailored transformation</w:t>
      </w:r>
      <w:r>
        <w:t xml:space="preserve"> </w:t>
      </w:r>
      <w:r>
        <w:t xml:space="preserve">plans.</w:t>
      </w:r>
      <w:r>
        <w:t xml:space="preserve"> </w:t>
      </w:r>
      <w:r>
        <w:t xml:space="preserve">The E-PRTR data provides a starting point for GHG emissions so far. Further, the fit for 55</w:t>
      </w:r>
      <w:r>
        <w:t xml:space="preserve"> </w:t>
      </w:r>
      <w:r>
        <w:t xml:space="preserve">programmes developed by DG CLIMA27 provide a projection for how emissions may evolve</w:t>
      </w:r>
      <w:r>
        <w:t xml:space="preserve"> </w:t>
      </w:r>
      <w:r>
        <w:t xml:space="preserve">into the future. Figure A8-20 illustrates how transformation plans may contribute towards</w:t>
      </w:r>
      <w:r>
        <w:t xml:space="preserve"> </w:t>
      </w:r>
      <w:r>
        <w:t xml:space="preserve">achieving the EU’s climate objectives.</w:t>
      </w:r>
    </w:p>
    <w:p>
      <w:pPr>
        <w:pStyle w:val="BodyText"/>
      </w:pPr>
      <w:r>
        <w:t xml:space="preserve">Figure A8-20: Emissions reductions via Transformation Plans</w:t>
      </w:r>
      <w:r>
        <w:t xml:space="preserve"> </w:t>
      </w:r>
      <w:r>
        <w:t xml:space="preserve">The level of emissions is set on the y-axis, while the years are represented on the x-axis. The</w:t>
      </w:r>
      <w:r>
        <w:t xml:space="preserve"> </w:t>
      </w:r>
      <w:r>
        <w:t xml:space="preserve">graph thus shows how the level of greenhouse gas emissions is expected to change over the</w:t>
      </w:r>
      <w:r>
        <w:t xml:space="preserve"> </w:t>
      </w:r>
      <w:r>
        <w:t xml:space="preserve">years, considering the EU climate obligations to be delivered through the ‘EU Fit for 55’</w:t>
      </w:r>
      <w:r>
        <w:t xml:space="preserve"> </w:t>
      </w:r>
      <w:r>
        <w:t xml:space="preserve">package of proposals28. The emissions’ reduction target of 55% by 2030 with respect to 1990</w:t>
      </w:r>
    </w:p>
    <w:p>
      <w:pPr>
        <w:pStyle w:val="BodyText"/>
      </w:pPr>
      <w:r>
        <w:t xml:space="preserve">27 The fit for 55 programmes</w:t>
      </w:r>
      <w:r>
        <w:t xml:space="preserve"> </w:t>
      </w:r>
      <w:r>
        <w:t xml:space="preserve">28 https://EU.europa.eu/info/sites/default/files/chapeau_communication.pdf</w:t>
      </w:r>
    </w:p>
    <w:p>
      <w:pPr>
        <w:pStyle w:val="BodyText"/>
      </w:pPr>
      <w:r>
        <w:t xml:space="preserve">366</w:t>
      </w:r>
    </w:p>
    <w:p>
      <w:pPr>
        <w:pStyle w:val="BodyText"/>
      </w:pPr>
      <w:r>
        <w:t xml:space="preserve">levels considered in the EU ETS inception IA29 is ‘known’, and the 2050 climate neutrality target</w:t>
      </w:r>
      <w:r>
        <w:t xml:space="preserve"> </w:t>
      </w:r>
      <w:r>
        <w:t xml:space="preserve">is added. The remainder 45% of emissions (‘unknown’) are to be addressed ahead of 2050 and,</w:t>
      </w:r>
      <w:r>
        <w:t xml:space="preserve"> </w:t>
      </w:r>
      <w:r>
        <w:t xml:space="preserve">therefore, transformation plans could play a part in contributing to emissions reductions in the</w:t>
      </w:r>
      <w:r>
        <w:t xml:space="preserve"> </w:t>
      </w:r>
      <w:r>
        <w:t xml:space="preserve">(agro-)industry. The yellow square would, therefore, represent the upper bound of greenhouse</w:t>
      </w:r>
      <w:r>
        <w:t xml:space="preserve"> </w:t>
      </w:r>
      <w:r>
        <w:t xml:space="preserve">gas emissions that would not be abated if industry were not to comply with the transformation</w:t>
      </w:r>
      <w:r>
        <w:t xml:space="preserve"> </w:t>
      </w:r>
      <w:r>
        <w:t xml:space="preserve">plans.</w:t>
      </w:r>
      <w:r>
        <w:t xml:space="preserve"> </w:t>
      </w:r>
      <w:r>
        <w:t xml:space="preserve">Evidence from previous policy targets suggests that without multiple actions that would</w:t>
      </w:r>
      <w:r>
        <w:t xml:space="preserve"> </w:t>
      </w:r>
      <w:r>
        <w:t xml:space="preserve">contribute to achieving them, including in this case the requirement to produce and implement</w:t>
      </w:r>
      <w:r>
        <w:t xml:space="preserve"> </w:t>
      </w:r>
      <w:r>
        <w:t xml:space="preserve">transformation plans by IED installation operators, it is possible that Member States are unable</w:t>
      </w:r>
      <w:r>
        <w:t xml:space="preserve"> </w:t>
      </w:r>
      <w:r>
        <w:t xml:space="preserve">to reach the established targets.</w:t>
      </w:r>
      <w:r>
        <w:br/>
      </w:r>
      <w:r>
        <w:t xml:space="preserve">This measure would, therefore, contribute to increasing the likelihood that the EU’s climate</w:t>
      </w:r>
      <w:r>
        <w:t xml:space="preserve"> </w:t>
      </w:r>
      <w:r>
        <w:t xml:space="preserve">objectives are indeed achieved. The measure is not expected, however, to reduce emissions</w:t>
      </w:r>
      <w:r>
        <w:t xml:space="preserve"> </w:t>
      </w:r>
      <w:r>
        <w:t xml:space="preserve">against a Fit For 55 baseline, but rather reduce the risk of not reaching the targets.</w:t>
      </w:r>
      <w:r>
        <w:br/>
      </w:r>
      <w:r>
        <w:t xml:space="preserve">For example, seven MS failed to comply with air quality pollution legislation30 (roughly ¼ of</w:t>
      </w:r>
      <w:r>
        <w:t xml:space="preserve"> </w:t>
      </w:r>
      <w:r>
        <w:t xml:space="preserve">EU). The project team is considering how this evidence may be used to forecast emissions that</w:t>
      </w:r>
      <w:r>
        <w:t xml:space="preserve"> </w:t>
      </w:r>
      <w:r>
        <w:t xml:space="preserve">may not abated in the absence of transformation plans – the yellow section in the figure above.</w:t>
      </w:r>
      <w:r>
        <w:t xml:space="preserve"> </w:t>
      </w:r>
      <w:r>
        <w:t xml:space="preserve">Further indirect benefits may be expected from the information exchange and process of</w:t>
      </w:r>
      <w:r>
        <w:t xml:space="preserve"> </w:t>
      </w:r>
      <w:r>
        <w:t xml:space="preserve">developing the content of the plan, such as identifying trends and gaps in different sectors. For</w:t>
      </w:r>
      <w:r>
        <w:t xml:space="preserve"> </w:t>
      </w:r>
      <w:r>
        <w:t xml:space="preserve">example, this information could be used to urge countries lagging behind to take further action.</w:t>
      </w:r>
      <w:r>
        <w:br/>
      </w:r>
      <w:r>
        <w:t xml:space="preserve">Air quality</w:t>
      </w:r>
      <w:r>
        <w:t xml:space="preserve"> </w:t>
      </w:r>
      <w:r>
        <w:t xml:space="preserve">This measure is likely to result in a weakly positive to positive impacts on air quality, by</w:t>
      </w:r>
      <w:r>
        <w:t xml:space="preserve"> </w:t>
      </w:r>
      <w:r>
        <w:t xml:space="preserve">complementing existing (EU ETS) market incentives thus contributing to further reductions in</w:t>
      </w:r>
      <w:r>
        <w:t xml:space="preserve"> </w:t>
      </w:r>
      <w:r>
        <w:t xml:space="preserve">GHG emissions from the (agro-) industrial activities. The extent to which further GHG emission</w:t>
      </w:r>
      <w:r>
        <w:t xml:space="preserve"> </w:t>
      </w:r>
      <w:r>
        <w:t xml:space="preserve">reductions would accrue will depend on the transformation plans and associated ELVs.</w:t>
      </w:r>
      <w:r>
        <w:t xml:space="preserve"> </w:t>
      </w:r>
      <w:r>
        <w:t xml:space="preserve">Other environmental impacts</w:t>
      </w:r>
      <w:r>
        <w:t xml:space="preserve"> </w:t>
      </w:r>
      <w:r>
        <w:t xml:space="preserve">This measure will likely have a weakly positive to positive impacts on water quality and</w:t>
      </w:r>
      <w:r>
        <w:t xml:space="preserve"> </w:t>
      </w:r>
      <w:r>
        <w:t xml:space="preserve">resources; soil quality and resources; waste production, generation and recycling; and the</w:t>
      </w:r>
      <w:r>
        <w:t xml:space="preserve"> </w:t>
      </w:r>
      <w:r>
        <w:t xml:space="preserve">efficient use of resources, as transformation plans will be produced in accordance with the EU’s</w:t>
      </w:r>
      <w:r>
        <w:t xml:space="preserve"> </w:t>
      </w:r>
      <w:r>
        <w:t xml:space="preserve">general zero pollution, circular economy and climate objectives.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This measure specifically is likely to result in a limited to weakly positive impacts on</w:t>
      </w:r>
      <w:r>
        <w:t xml:space="preserve"> </w:t>
      </w:r>
      <w:r>
        <w:t xml:space="preserve">employment. Even though Member State Competent Authorities would face additional review</w:t>
      </w:r>
      <w:r>
        <w:t xml:space="preserve"> </w:t>
      </w:r>
      <w:r>
        <w:t xml:space="preserve">obligations, this is not expected to require significant changes to employment when compared to</w:t>
      </w:r>
      <w:r>
        <w:t xml:space="preserve"> </w:t>
      </w:r>
      <w:r>
        <w:t xml:space="preserve">the baseline.</w:t>
      </w:r>
    </w:p>
    <w:p>
      <w:pPr>
        <w:pStyle w:val="BodyText"/>
      </w:pPr>
      <w:r>
        <w:t xml:space="preserve">29 https://EU.europa.eu/info/law/better-regulation/have-your-say/initiatives/12660-Climate-change-updating-the-</w:t>
      </w:r>
      <w:r>
        <w:t xml:space="preserve"> </w:t>
      </w:r>
      <w:r>
        <w:t xml:space="preserve">EU-emissions-trading-system-ETS-_en</w:t>
      </w:r>
      <w:r>
        <w:br/>
      </w:r>
      <w:r>
        <w:t xml:space="preserve">30 https://eeb.org/half-of-eu-governments-fail-to-deliver-a-plan-to-cut-air-pollution/</w:t>
      </w:r>
    </w:p>
    <w:p>
      <w:pPr>
        <w:pStyle w:val="BodyText"/>
      </w:pPr>
      <w:r>
        <w:t xml:space="preserve">367</w:t>
      </w:r>
    </w:p>
    <w:p>
      <w:pPr>
        <w:pStyle w:val="BodyText"/>
      </w:pPr>
      <w:r>
        <w:t xml:space="preserve">Summary of Problem Area 2 measures</w:t>
      </w:r>
      <w:r>
        <w:t xml:space="preserve"> </w:t>
      </w:r>
      <w:r>
        <w:t xml:space="preserve">For the measures presented in problem area 2, Table A8-14 summarises the Economic,</w:t>
      </w:r>
      <w:r>
        <w:t xml:space="preserve"> </w:t>
      </w:r>
      <w:r>
        <w:t xml:space="preserve">environmental and social impacts of the measures using the qualitative ratings. Overall, these</w:t>
      </w:r>
      <w:r>
        <w:t xml:space="preserve"> </w:t>
      </w:r>
      <w:r>
        <w:t xml:space="preserve">policy measures would yield limited to negative economic impacts in the shorter to medium</w:t>
      </w:r>
      <w:r>
        <w:t xml:space="preserve"> </w:t>
      </w:r>
      <w:r>
        <w:t xml:space="preserve">term, positive environmental impacts and limited social impacts. These impacts have been</w:t>
      </w:r>
      <w:r>
        <w:t xml:space="preserve"> </w:t>
      </w:r>
      <w:r>
        <w:t xml:space="preserve">assessed using a qualitative scoring approach and a summary is provided below. This suggests</w:t>
      </w:r>
      <w:r>
        <w:t xml:space="preserve"> </w:t>
      </w:r>
      <w:r>
        <w:t xml:space="preserve">that, as a response to these policies, IED operators may incur some direct economic costs to</w:t>
      </w:r>
      <w:r>
        <w:t xml:space="preserve"> </w:t>
      </w:r>
      <w:r>
        <w:t xml:space="preserve">improve their environmental performance through the development, testing and implementation</w:t>
      </w:r>
      <w:r>
        <w:t xml:space="preserve"> </w:t>
      </w:r>
      <w:r>
        <w:t xml:space="preserve">of more innovative techniques and technologies and/or transformative measures.</w:t>
      </w:r>
      <w:r>
        <w:t xml:space="preserve"> </w:t>
      </w:r>
      <w:r>
        <w:t xml:space="preserve">Table A8-15 similarly uses qualitative ratings to summarise costs and benefits for measures in</w:t>
      </w:r>
      <w:r>
        <w:t xml:space="preserve"> </w:t>
      </w:r>
      <w:r>
        <w:t xml:space="preserve">problem area 2. Overall, it appears that expected costs and benefits associated with the six</w:t>
      </w:r>
      <w:r>
        <w:t xml:space="preserve"> </w:t>
      </w:r>
      <w:r>
        <w:t xml:space="preserve">measures retained to encourage the adoption of innovative techniques appear are balanced. The</w:t>
      </w:r>
      <w:r>
        <w:t xml:space="preserve"> </w:t>
      </w:r>
      <w:r>
        <w:t xml:space="preserve">benefits are largely uncertain as they depend on the outcomes of technical processes and</w:t>
      </w:r>
      <w:r>
        <w:t xml:space="preserve"> </w:t>
      </w:r>
      <w:r>
        <w:t xml:space="preserve">investment decisions by operators. In this case, the analysis primarily qualitative.</w:t>
      </w:r>
    </w:p>
    <w:p>
      <w:pPr>
        <w:pStyle w:val="BodyText"/>
      </w:pPr>
      <w:r>
        <w:t xml:space="preserve">Table A8-14: Summary of economic, environmental and social impacts-measures in Problem Area2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(employment focus)</w:t>
      </w:r>
      <w:r>
        <w:t xml:space="preserve"> </w:t>
      </w:r>
      <w:r>
        <w:t xml:space="preserve">#17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#18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#19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#20</w:t>
      </w:r>
      <w:r>
        <w:t xml:space="preserve"> </w:t>
      </w:r>
      <w:r>
        <w:t xml:space="preserve"></w:t>
      </w:r>
      <w:r>
        <w:t xml:space="preserve"> </w:t>
      </w:r>
      <w:r>
        <w:t xml:space="preserve"></w:t>
      </w:r>
      <w:r>
        <w:t xml:space="preserve"> </w:t>
      </w:r>
      <w:r>
        <w:t xml:space="preserve"></w:t>
      </w:r>
      <w:r>
        <w:t xml:space="preserve"> </w:t>
      </w:r>
      <w:r>
        <w:t xml:space="preserve">#21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O</w:t>
      </w:r>
      <w:r>
        <w:t xml:space="preserve"> </w:t>
      </w:r>
      <w:r>
        <w:t xml:space="preserve">#22</w:t>
      </w:r>
      <w:r>
        <w:t xml:space="preserve"> </w:t>
      </w:r>
      <w:r>
        <w:t xml:space="preserve">#22 alternative</w:t>
      </w:r>
      <w:r>
        <w:t xml:space="preserve"> </w:t>
      </w:r>
      <w:r>
        <w:t xml:space="preserve"></w:t>
      </w:r>
      <w:r>
        <w:t xml:space="preserve"> </w:t>
      </w:r>
      <w:r>
        <w:t xml:space="preserve"></w:t>
      </w:r>
      <w:r>
        <w:t xml:space="preserve"> </w:t>
      </w:r>
      <w:r>
        <w:t xml:space="preserve"></w:t>
      </w:r>
      <w:r>
        <w:t xml:space="preserve"> </w:t>
      </w:r>
      <w:r>
        <w:t xml:space="preserve"></w:t>
      </w:r>
      <w:r>
        <w:t xml:space="preserve"> </w:t>
      </w:r>
      <w:r>
        <w:t xml:space="preserve">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Finally, measure #20 is likely to be more balanced than measure #19, especially as it could be</w:t>
      </w:r>
      <w:r>
        <w:t xml:space="preserve"> </w:t>
      </w:r>
      <w:r>
        <w:t xml:space="preserve">more efficient in delivering additional environmental protection. Measure #22 is considered an</w:t>
      </w:r>
      <w:r>
        <w:t xml:space="preserve"> </w:t>
      </w:r>
      <w:r>
        <w:t xml:space="preserve">alternative to measure #21, and it is not only likely to be more favourably balanced but also the</w:t>
      </w:r>
      <w:r>
        <w:t xml:space="preserve"> </w:t>
      </w:r>
      <w:r>
        <w:t xml:space="preserve">scale of the potential positive impacts that this measure could have are likely to be significantly</w:t>
      </w:r>
      <w:r>
        <w:t xml:space="preserve"> </w:t>
      </w:r>
      <w:r>
        <w:t xml:space="preserve">higher than for measure #21.</w:t>
      </w:r>
    </w:p>
    <w:p>
      <w:pPr>
        <w:pStyle w:val="BodyText"/>
      </w:pPr>
      <w:r>
        <w:t xml:space="preserve">368</w:t>
      </w:r>
    </w:p>
    <w:p>
      <w:pPr>
        <w:pStyle w:val="BodyText"/>
      </w:pPr>
      <w:r>
        <w:t xml:space="preserve">Table A8-15: Summary of costs and benefits for measures in problem area 2, with central estimates</w:t>
      </w:r>
      <w:r>
        <w:t xml:space="preserve"> </w:t>
      </w:r>
      <w:r>
        <w:t xml:space="preserve">of administrative costs for businesses and public authorities shown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– businesses (€m/yr)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– public authorities</w:t>
      </w:r>
      <w:r>
        <w:t xml:space="preserve"> </w:t>
      </w:r>
      <w:r>
        <w:t xml:space="preserve">(€m/yr)</w:t>
      </w:r>
      <w:r>
        <w:t xml:space="preserve"> </w:t>
      </w:r>
      <w:r>
        <w:t xml:space="preserve">Overall costs</w:t>
      </w:r>
      <w:r>
        <w:br/>
      </w:r>
      <w:r>
        <w:t xml:space="preserve">Overall benefits</w:t>
      </w:r>
      <w:r>
        <w:t xml:space="preserve"> </w:t>
      </w:r>
      <w:r>
        <w:t xml:space="preserve">#17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#18</w:t>
      </w:r>
      <w:r>
        <w:t xml:space="preserve"> </w:t>
      </w:r>
      <w:r>
        <w:t xml:space="preserve">0.6</w:t>
      </w:r>
      <w:r>
        <w:t xml:space="preserve"> </w:t>
      </w:r>
      <w:r>
        <w:t xml:space="preserve">0.3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#19</w:t>
      </w:r>
      <w:r>
        <w:t xml:space="preserve"> </w:t>
      </w:r>
      <w:r>
        <w:t xml:space="preserve">3.2</w:t>
      </w:r>
      <w:r>
        <w:t xml:space="preserve"> </w:t>
      </w:r>
      <w:r>
        <w:t xml:space="preserve">5.3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#20</w:t>
      </w:r>
      <w:r>
        <w:t xml:space="preserve"> </w:t>
      </w:r>
      <w:r>
        <w:t xml:space="preserve">3.2</w:t>
      </w:r>
      <w:r>
        <w:t xml:space="preserve"> </w:t>
      </w:r>
      <w:r>
        <w:t xml:space="preserve">4.5</w:t>
      </w:r>
      <w:r>
        <w:t xml:space="preserve"> </w:t>
      </w:r>
      <w:r>
        <w:t xml:space="preserve"></w:t>
      </w:r>
      <w:r>
        <w:t xml:space="preserve"> </w:t>
      </w:r>
      <w:r>
        <w:t xml:space="preserve"></w:t>
      </w:r>
      <w:r>
        <w:t xml:space="preserve"> </w:t>
      </w:r>
      <w:r>
        <w:t xml:space="preserve">#21</w:t>
      </w:r>
      <w:r>
        <w:t xml:space="preserve"> </w:t>
      </w:r>
      <w:r>
        <w:t xml:space="preserve">0.6</w:t>
      </w:r>
      <w:r>
        <w:t xml:space="preserve"> </w:t>
      </w:r>
      <w:r>
        <w:t xml:space="preserve">0.3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#22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</w:t>
      </w:r>
      <w:r>
        <w:t xml:space="preserve"> </w:t>
      </w:r>
      <w:r>
        <w:t xml:space="preserve"></w:t>
      </w:r>
      <w:r>
        <w:t xml:space="preserve"> </w:t>
      </w:r>
      <w:r>
        <w:t xml:space="preserve">#22 alternative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</w:t>
      </w:r>
      <w:r>
        <w:t xml:space="preserve"> </w:t>
      </w:r>
      <w:r>
        <w:t xml:space="preserve"></w:t>
      </w:r>
    </w:p>
    <w:p>
      <w:pPr>
        <w:pStyle w:val="BodyText"/>
      </w:pPr>
      <w:r>
        <w:t xml:space="preserve">369</w:t>
      </w:r>
    </w:p>
    <w:p>
      <w:pPr>
        <w:pStyle w:val="BodyText"/>
      </w:pPr>
      <w:r>
        <w:t xml:space="preserve">Problem Area 3: The IED has not been effective at addressing the use of hazardous</w:t>
      </w:r>
      <w:r>
        <w:t xml:space="preserve"> </w:t>
      </w:r>
      <w:r>
        <w:t xml:space="preserve">chemicals, resource efficiency or the circular Economy</w:t>
      </w:r>
      <w:r>
        <w:t xml:space="preserve"> </w:t>
      </w:r>
      <w:r>
        <w:t xml:space="preserve">There are four measures shortlisted to address the problems, drivers and consequences associated</w:t>
      </w:r>
      <w:r>
        <w:t xml:space="preserve"> </w:t>
      </w:r>
      <w:r>
        <w:t xml:space="preserve">with this problem area. For example, the IED’s design and implementation to date have not</w:t>
      </w:r>
      <w:r>
        <w:t xml:space="preserve"> </w:t>
      </w:r>
      <w:r>
        <w:t xml:space="preserve">prioritised resource efficiency and, as a result, the IED has not been effective in contributing to</w:t>
      </w:r>
      <w:r>
        <w:t xml:space="preserve"> </w:t>
      </w:r>
      <w:r>
        <w:t xml:space="preserve">improving resource efficiency and the circular Economy.</w:t>
      </w:r>
      <w:r>
        <w:t xml:space="preserve"> </w:t>
      </w:r>
      <w:r>
        <w:t xml:space="preserve">We have structured these measures based on the specific problems they are trying to tackle and</w:t>
      </w:r>
      <w:r>
        <w:t xml:space="preserve"> </w:t>
      </w:r>
      <w:r>
        <w:t xml:space="preserve">provide a description, outline the requirements for implementation and a rapid assessment of</w:t>
      </w:r>
      <w:r>
        <w:t xml:space="preserve"> </w:t>
      </w:r>
      <w:r>
        <w:t xml:space="preserve">their impacts. Following this, we provide an overview of the economic, environmental, and</w:t>
      </w:r>
      <w:r>
        <w:t xml:space="preserve"> </w:t>
      </w:r>
      <w:r>
        <w:t xml:space="preserve">social impacts supported by evidence.</w:t>
      </w:r>
    </w:p>
    <w:p>
      <w:pPr>
        <w:pStyle w:val="BodyText"/>
      </w:pPr>
      <w:r>
        <w:t xml:space="preserve">Measure 23: Introduce an option for Technical Working Group (TWG) to set either</w:t>
      </w:r>
      <w:r>
        <w:t xml:space="preserve"> </w:t>
      </w:r>
      <w:r>
        <w:t xml:space="preserve">binding resource efficiency and circular economy BAT-AEPLs or indicative</w:t>
      </w:r>
      <w:r>
        <w:t xml:space="preserve"> </w:t>
      </w:r>
      <w:r>
        <w:t xml:space="preserve">performance levels.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The binding nature of BAT-AELs is specified in IED Article 15(3):</w:t>
      </w:r>
      <w:r>
        <w:t xml:space="preserve"> </w:t>
      </w:r>
      <w:r>
        <w:t xml:space="preserve">The competent authority shall set emission limit values that ensure that, under normal</w:t>
      </w:r>
      <w:r>
        <w:t xml:space="preserve"> </w:t>
      </w:r>
      <w:r>
        <w:t xml:space="preserve">operating conditions, emissions do not exceed the emission levels associated with the best</w:t>
      </w:r>
      <w:r>
        <w:t xml:space="preserve"> </w:t>
      </w:r>
      <w:r>
        <w:t xml:space="preserve">available techniques as laid down in the decisions on BAT conclusions referred to in</w:t>
      </w:r>
      <w:r>
        <w:t xml:space="preserve"> </w:t>
      </w:r>
      <w:r>
        <w:t xml:space="preserve">Article 13(5) through either of the following:</w:t>
      </w:r>
      <w:r>
        <w:t xml:space="preserve"> </w:t>
      </w:r>
      <w:r>
        <w:t xml:space="preserve">(a) setting emission limit values that do not exceed the emission levels associated with the</w:t>
      </w:r>
      <w:r>
        <w:t xml:space="preserve"> </w:t>
      </w:r>
      <w:r>
        <w:t xml:space="preserve">best available techniques. Those emission limit values shall be expressed for the same</w:t>
      </w:r>
      <w:r>
        <w:t xml:space="preserve"> </w:t>
      </w:r>
      <w:r>
        <w:t xml:space="preserve">or shorter periods of time and under the same reference conditions as those emission</w:t>
      </w:r>
      <w:r>
        <w:t xml:space="preserve"> </w:t>
      </w:r>
      <w:r>
        <w:t xml:space="preserve">levels associated with the best available techniques; or</w:t>
      </w:r>
      <w:r>
        <w:t xml:space="preserve"> </w:t>
      </w:r>
      <w:r>
        <w:t xml:space="preserve">(b)(b) setting different emission limit values than those referred to under point (a) in</w:t>
      </w:r>
      <w:r>
        <w:t xml:space="preserve"> </w:t>
      </w:r>
      <w:r>
        <w:t xml:space="preserve">terms of values, periods of time and reference conditions.</w:t>
      </w:r>
      <w:r>
        <w:t xml:space="preserve"> </w:t>
      </w:r>
      <w:r>
        <w:t xml:space="preserve">Where point (b) is applied, the competent authority shall, at least annually, assess the</w:t>
      </w:r>
      <w:r>
        <w:t xml:space="preserve"> </w:t>
      </w:r>
      <w:r>
        <w:t xml:space="preserve">results of emission monitoring to ensure that emissions under normal operating</w:t>
      </w:r>
      <w:r>
        <w:t xml:space="preserve"> </w:t>
      </w:r>
      <w:r>
        <w:t xml:space="preserve">conditions have not exceeded the emission levels associated with the best available</w:t>
      </w:r>
      <w:r>
        <w:t xml:space="preserve"> </w:t>
      </w:r>
      <w:r>
        <w:t xml:space="preserve">techniques.</w:t>
      </w:r>
      <w:r>
        <w:t xml:space="preserve"> </w:t>
      </w:r>
      <w:r>
        <w:t xml:space="preserve">This is complemented by a possibility for derogation in cases of disproportionately higher costs</w:t>
      </w:r>
      <w:r>
        <w:t xml:space="preserve"> </w:t>
      </w:r>
      <w:r>
        <w:t xml:space="preserve">compared to the environmental benefits due to the geographical location or the local</w:t>
      </w:r>
      <w:r>
        <w:t xml:space="preserve"> </w:t>
      </w:r>
      <w:r>
        <w:t xml:space="preserve">environmental conditions of the installation concerned; or the technical characteristics of the</w:t>
      </w:r>
      <w:r>
        <w:t xml:space="preserve"> </w:t>
      </w:r>
      <w:r>
        <w:t xml:space="preserve">installation concerned, in Article 15(4).</w:t>
      </w:r>
    </w:p>
    <w:p>
      <w:pPr>
        <w:pStyle w:val="BodyText"/>
      </w:pPr>
      <w:r>
        <w:t xml:space="preserve">370</w:t>
      </w:r>
    </w:p>
    <w:p>
      <w:pPr>
        <w:pStyle w:val="BodyText"/>
      </w:pPr>
      <w:r>
        <w:t xml:space="preserve">The measure proposed here intends to bring the status of the BAT-AEPLs (other than BAT-</w:t>
      </w:r>
      <w:r>
        <w:t xml:space="preserve"> </w:t>
      </w:r>
      <w:r>
        <w:t xml:space="preserve">AELs)31 in line with this of BAT-AELs, i.e. to set the same requirements for associated</w:t>
      </w:r>
      <w:r>
        <w:t xml:space="preserve"> </w:t>
      </w:r>
      <w:r>
        <w:t xml:space="preserve">consumption, reuse/recovery/recycling, level of substitution of primary materials and fuels by</w:t>
      </w:r>
      <w:r>
        <w:t xml:space="preserve"> </w:t>
      </w:r>
      <w:r>
        <w:t xml:space="preserve">secondary sources/renewables, and other environmental performance levels. It would be made</w:t>
      </w:r>
      <w:r>
        <w:t xml:space="preserve"> </w:t>
      </w:r>
      <w:r>
        <w:t xml:space="preserve">possible for the BREF TWG to determine binding BAT-AEPLs, to be transposed into</w:t>
      </w:r>
      <w:r>
        <w:t xml:space="preserve"> </w:t>
      </w:r>
      <w:r>
        <w:t xml:space="preserve">respectively consumption limit values, reuse/recovery/recycling limit values, substitution limit</w:t>
      </w:r>
      <w:r>
        <w:t xml:space="preserve"> </w:t>
      </w:r>
      <w:r>
        <w:t xml:space="preserve">values or environmental performance limit values in the permits or in the general binding rules.</w:t>
      </w:r>
      <w:r>
        <w:t xml:space="preserve"> </w:t>
      </w:r>
      <w:r>
        <w:t xml:space="preserve">This could be done, e.g. by amending article 15(3) to include (all) environmental performance</w:t>
      </w:r>
      <w:r>
        <w:t xml:space="preserve"> </w:t>
      </w:r>
      <w:r>
        <w:t xml:space="preserve">levels associated with BAT.</w:t>
      </w:r>
      <w:r>
        <w:br/>
      </w:r>
      <w:r>
        <w:t xml:space="preserve">However, similar to emission KEIs covered by BREFs, there is a possibility to set indicative</w:t>
      </w:r>
      <w:r>
        <w:t xml:space="preserve"> </w:t>
      </w:r>
      <w:r>
        <w:t xml:space="preserve">resource efficiency and circular Economy levels, e.g. when there is large variability in the data</w:t>
      </w:r>
      <w:r>
        <w:t xml:space="preserve"> </w:t>
      </w:r>
      <w:r>
        <w:t xml:space="preserve">due to important differences in products manufactured, or when one KEI is much more important</w:t>
      </w:r>
      <w:r>
        <w:t xml:space="preserve"> </w:t>
      </w:r>
      <w:r>
        <w:t xml:space="preserve">than another (like in the case for NOX and CO emissions in many processes). That is, it is a</w:t>
      </w:r>
      <w:r>
        <w:t xml:space="preserve"> </w:t>
      </w:r>
      <w:r>
        <w:t xml:space="preserve">decision of the BREF TWG, case by case per individual KEI, to either determine a BAT-AEPL</w:t>
      </w:r>
      <w:r>
        <w:t xml:space="preserve"> </w:t>
      </w:r>
      <w:r>
        <w:t xml:space="preserve">that is binding, or determine a non-binding indicative/target level.</w:t>
      </w:r>
      <w:r>
        <w:t xml:space="preserve"> </w:t>
      </w:r>
      <w:r>
        <w:t xml:space="preserve">The inclusion of BAT-AEPLs in Article 15(3) would raise the question whether BAT-AEPLs</w:t>
      </w:r>
      <w:r>
        <w:t xml:space="preserve"> </w:t>
      </w:r>
      <w:r>
        <w:t xml:space="preserve">would be subject to a derogation procedure such as contained in Article 15(4) also apply to BAT-</w:t>
      </w:r>
      <w:r>
        <w:t xml:space="preserve"> </w:t>
      </w:r>
      <w:r>
        <w:t xml:space="preserve">AEPLs.</w:t>
      </w:r>
      <w:r>
        <w:t xml:space="preserve"> </w:t>
      </w:r>
      <w:r>
        <w:t xml:space="preserve">Concerning the existing BAT-AEPLs derived under the IED (or under the IPPCD), there are two</w:t>
      </w:r>
      <w:r>
        <w:t xml:space="preserve"> </w:t>
      </w:r>
      <w:r>
        <w:t xml:space="preserve">main options to consider, the first one being preferred:</w:t>
      </w:r>
      <w:r>
        <w:t xml:space="preserve"> </w:t>
      </w:r>
      <w:r>
        <w:t xml:space="preserve">1. Similar to the BAT-AELs derived under the IPPCD, when this directive was replaced by</w:t>
      </w:r>
      <w:r>
        <w:t xml:space="preserve"> </w:t>
      </w:r>
      <w:r>
        <w:t xml:space="preserve">the IED, the existing IED BAT-AEPLs would not be given this explicitly binding status</w:t>
      </w:r>
      <w:r>
        <w:t xml:space="preserve"> </w:t>
      </w:r>
      <w:r>
        <w:t xml:space="preserve">(in the same manner as BAT-AELs). Only a review of a BREF and its BAT conclusions</w:t>
      </w:r>
      <w:r>
        <w:t xml:space="preserve"> </w:t>
      </w:r>
      <w:r>
        <w:t xml:space="preserve">would render the BAT-AEPLs binding.</w:t>
      </w:r>
      <w:r>
        <w:t xml:space="preserve"> </w:t>
      </w:r>
      <w:r>
        <w:t xml:space="preserve">2. Existing BAT-AEPLs would become binding in the same manner as BAT-AELs via the</w:t>
      </w:r>
      <w:r>
        <w:t xml:space="preserve"> </w:t>
      </w:r>
      <w:r>
        <w:t xml:space="preserve">update of the IED, immediately (4 years after publication of the BAT conclusions), or</w:t>
      </w:r>
      <w:r>
        <w:t xml:space="preserve"> </w:t>
      </w:r>
      <w:r>
        <w:t xml:space="preserve">after a certain transition period.</w:t>
      </w:r>
      <w:r>
        <w:t xml:space="preserve"> </w:t>
      </w:r>
      <w:r>
        <w:t xml:space="preserve">Objectives:</w:t>
      </w:r>
      <w:r>
        <w:t xml:space="preserve"> </w:t>
      </w:r>
      <w:r>
        <w:t xml:space="preserve"> More circular resources (i.e. renewables and secondary raw materials).</w:t>
      </w:r>
      <w:r>
        <w:t xml:space="preserve"> </w:t>
      </w:r>
      <w:r>
        <w:t xml:space="preserve"> More level playing field, more consistent/homogeneous implementation.</w:t>
      </w:r>
      <w:r>
        <w:t xml:space="preserve"> </w:t>
      </w:r>
      <w:r>
        <w:t xml:space="preserve"> Increased importance of BAT-AEPLs other than BAT-AELs.</w:t>
      </w:r>
      <w:r>
        <w:t xml:space="preserve"> </w:t>
      </w:r>
      <w:r>
        <w:t xml:space="preserve">This measure will, therefore, contribute to the general objective of transforming the EU into a</w:t>
      </w:r>
      <w:r>
        <w:t xml:space="preserve"> </w:t>
      </w:r>
      <w:r>
        <w:t xml:space="preserve">circular Economy and, more specifically, contributing towards the transition to a more circular</w:t>
      </w:r>
      <w:r>
        <w:t xml:space="preserve"> </w:t>
      </w:r>
      <w:r>
        <w:t xml:space="preserve">Economic model for the EU in the short-to-medium term.</w:t>
      </w:r>
      <w:r>
        <w:t xml:space="preserve"> </w:t>
      </w:r>
      <w:r>
        <w:t xml:space="preserve">Implementation needs:</w:t>
      </w:r>
    </w:p>
    <w:p>
      <w:pPr>
        <w:pStyle w:val="BodyText"/>
      </w:pPr>
      <w:r>
        <w:t xml:space="preserve">31 From here on, when discussing the consideration if binding BAT-AEPLs, it is implied that this concerns those</w:t>
      </w:r>
      <w:r>
        <w:t xml:space="preserve"> </w:t>
      </w:r>
      <w:r>
        <w:t xml:space="preserve">other than BAT-AELs, except where otherwise mentioned.</w:t>
      </w:r>
    </w:p>
    <w:p>
      <w:pPr>
        <w:pStyle w:val="BodyText"/>
      </w:pPr>
      <w:r>
        <w:t xml:space="preserve">371</w:t>
      </w:r>
    </w:p>
    <w:p>
      <w:pPr>
        <w:pStyle w:val="BodyText"/>
      </w:pPr>
      <w:r>
        <w:t xml:space="preserve"> EU to introduce changes, e;g. to article 15(3) of the IED legislation, to include similar</w:t>
      </w:r>
      <w:r>
        <w:t xml:space="preserve"> </w:t>
      </w:r>
      <w:r>
        <w:t xml:space="preserve">requirements for BAT-AEPLs other than BAT-AELs, see description above. This will</w:t>
      </w:r>
      <w:r>
        <w:t xml:space="preserve"> </w:t>
      </w:r>
      <w:r>
        <w:t xml:space="preserve">require monitoring and reporting of other environmental performance levels in the same</w:t>
      </w:r>
      <w:r>
        <w:t xml:space="preserve"> </w:t>
      </w:r>
      <w:r>
        <w:t xml:space="preserve">manner as for the emission levels.</w:t>
      </w:r>
      <w:r>
        <w:t xml:space="preserve"> </w:t>
      </w:r>
      <w:r>
        <w:t xml:space="preserve"> EU to produce guidance for competent authorities and installation operators on how to</w:t>
      </w:r>
      <w:r>
        <w:t xml:space="preserve"> </w:t>
      </w:r>
      <w:r>
        <w:t xml:space="preserve">interpret and implement BAT-AEPLs other than BAT-AELs, where necessary.</w:t>
      </w:r>
      <w:r>
        <w:br/>
      </w:r>
      <w:r>
        <w:t xml:space="preserve"> All stakeholders to continue, and potentially increase attention, for data collection and</w:t>
      </w:r>
      <w:r>
        <w:t xml:space="preserve"> </w:t>
      </w:r>
      <w:r>
        <w:t xml:space="preserve">analysis on consumption, reuse/recycling, and other environmental performance levels</w:t>
      </w:r>
      <w:r>
        <w:t xml:space="preserve"> </w:t>
      </w:r>
      <w:r>
        <w:t xml:space="preserve">during the information exchange.</w:t>
      </w:r>
      <w:r>
        <w:t xml:space="preserve"> </w:t>
      </w:r>
      <w:r>
        <w:t xml:space="preserve"> There may also be a prerequisite to expand the IED operator obligations in article 11</w:t>
      </w:r>
      <w:r>
        <w:t xml:space="preserve"> </w:t>
      </w:r>
      <w:r>
        <w:t xml:space="preserve">−currently referring to pollution, waste and energy efficiency−, with water and materials</w:t>
      </w:r>
      <w:r>
        <w:t xml:space="preserve"> </w:t>
      </w:r>
      <w:r>
        <w:t xml:space="preserve">efficiency. Furthermore, requirements for resource efficiency and environmental</w:t>
      </w:r>
      <w:r>
        <w:t xml:space="preserve"> </w:t>
      </w:r>
      <w:r>
        <w:t xml:space="preserve">performance limit values could be added to the current permit conditions in article 14(1).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likely to have weakly negative economic impacts when compared to</w:t>
      </w:r>
      <w:r>
        <w:t xml:space="preserve"> </w:t>
      </w:r>
      <w:r>
        <w:t xml:space="preserve">the baseline, although this will depend upon the take up of binding BAT-AEPLs.</w:t>
      </w:r>
      <w:r>
        <w:br/>
      </w:r>
      <w:r>
        <w:t xml:space="preserve">Administrative burden on businesses</w:t>
      </w:r>
      <w:r>
        <w:br/>
      </w:r>
      <w:r>
        <w:t xml:space="preserve">This measure is likely to lead to weakly negative impacts on administrative burden on</w:t>
      </w:r>
      <w:r>
        <w:t xml:space="preserve"> </w:t>
      </w:r>
      <w:r>
        <w:t xml:space="preserve">businesses. IED operators are likely to be affected by increased administrative burden from more</w:t>
      </w:r>
      <w:r>
        <w:t xml:space="preserve"> </w:t>
      </w:r>
      <w:r>
        <w:t xml:space="preserve">elaborate data monitoring and reporting, collection and validation within the BREF process, in</w:t>
      </w:r>
      <w:r>
        <w:t xml:space="preserve"> </w:t>
      </w:r>
      <w:r>
        <w:t xml:space="preserve">preparation of permit reconsiderations and/or updates and engaging with inspection activities.</w:t>
      </w:r>
      <w:r>
        <w:br/>
      </w:r>
      <w:r>
        <w:t xml:space="preserve">For example, this may include more compliance monitoring to prove that the installation</w:t>
      </w:r>
      <w:r>
        <w:t xml:space="preserve"> </w:t>
      </w:r>
      <w:r>
        <w:t xml:space="preserve">operates within quantitative boundaries of the permit (environmental performance limit values</w:t>
      </w:r>
      <w:r>
        <w:t xml:space="preserve"> </w:t>
      </w:r>
      <w:r>
        <w:t xml:space="preserve">such as resource consumption limit values or substitution levels of primary raw materials and</w:t>
      </w:r>
      <w:r>
        <w:t xml:space="preserve"> </w:t>
      </w:r>
      <w:r>
        <w:t xml:space="preserve">non-renewables) and more reporting to feed into the BREF information exchange and/or national</w:t>
      </w:r>
      <w:r>
        <w:t xml:space="preserve"> </w:t>
      </w:r>
      <w:r>
        <w:t xml:space="preserve">and EU databases on industrial resource consumption.</w:t>
      </w:r>
      <w:r>
        <w:br/>
      </w:r>
      <w:r>
        <w:t xml:space="preserve">These increases in burden will be marginal. This is because the BAT-AEPLs set in BAT</w:t>
      </w:r>
      <w:r>
        <w:t xml:space="preserve"> </w:t>
      </w:r>
      <w:r>
        <w:t xml:space="preserve">conclusions are already the reference for setting the permit conditions according to article 14(3),</w:t>
      </w:r>
      <w:r>
        <w:t xml:space="preserve"> </w:t>
      </w:r>
      <w:r>
        <w:t xml:space="preserve">and because, generally, recent BAT conclusions already include specific plans to monitor and</w:t>
      </w:r>
      <w:r>
        <w:t xml:space="preserve"> </w:t>
      </w:r>
      <w:r>
        <w:t xml:space="preserve">manage resource efficiency of water, energy and certain materials (including chemicals) that are</w:t>
      </w:r>
      <w:r>
        <w:t xml:space="preserve"> </w:t>
      </w:r>
      <w:r>
        <w:t xml:space="preserve">relevant for the sector.</w:t>
      </w:r>
      <w:r>
        <w:br/>
      </w:r>
      <w:r>
        <w:t xml:space="preserve">Other measures or initiatives that aim to lighten the administrative burden through more</w:t>
      </w:r>
      <w:r>
        <w:t xml:space="preserve"> </w:t>
      </w:r>
      <w:r>
        <w:t xml:space="preserve">harmonized and user-friendly reporting requirements and tools (e.g. more coherence between E-</w:t>
      </w:r>
      <w:r>
        <w:t xml:space="preserve"> </w:t>
      </w:r>
      <w:r>
        <w:t xml:space="preserve">PRTR and BREF information exchange) could also limit the increase in administrative burden.</w:t>
      </w:r>
    </w:p>
    <w:p>
      <w:pPr>
        <w:pStyle w:val="BodyText"/>
      </w:pPr>
      <w:r>
        <w:t xml:space="preserve">372</w:t>
      </w:r>
    </w:p>
    <w:p>
      <w:pPr>
        <w:pStyle w:val="BodyText"/>
      </w:pPr>
      <w:r>
        <w:t xml:space="preserve">No significant changes in long term (2050 vs. 2025) to be expected: once introduced, monitoring</w:t>
      </w:r>
      <w:r>
        <w:t xml:space="preserve"> </w:t>
      </w:r>
      <w:r>
        <w:t xml:space="preserve">and reporting obligations will remain similar.</w:t>
      </w:r>
      <w:r>
        <w:t xml:space="preserve"> </w:t>
      </w:r>
      <w:r>
        <w:t xml:space="preserve">These additional administrative activities would generally make existing processes more</w:t>
      </w:r>
      <w:r>
        <w:t xml:space="preserve"> </w:t>
      </w:r>
      <w:r>
        <w:t xml:space="preserve">resource intensive, thus increasing their unit costs. It is challenging to make a quantitative</w:t>
      </w:r>
      <w:r>
        <w:t xml:space="preserve"> </w:t>
      </w:r>
      <w:r>
        <w:t xml:space="preserve">estimate of this additional burden. This depends on:</w:t>
      </w:r>
      <w:r>
        <w:t xml:space="preserve"> </w:t>
      </w:r>
      <w:r>
        <w:t xml:space="preserve"> The burden per binding BAT-AEPL set, but also on the number of BAT-AEPLs for an</w:t>
      </w:r>
      <w:r>
        <w:t xml:space="preserve"> </w:t>
      </w:r>
      <w:r>
        <w:t xml:space="preserve">activity/sector, which can vary between sectors. The mere introduction of binding BAT-</w:t>
      </w:r>
      <w:r>
        <w:t xml:space="preserve"> </w:t>
      </w:r>
      <w:r>
        <w:t xml:space="preserve">AEPLs itself could also change the number of BAT-AEPLs set, due to increased</w:t>
      </w:r>
      <w:r>
        <w:t xml:space="preserve"> </w:t>
      </w:r>
      <w:r>
        <w:t xml:space="preserve">importance of, and thus interest in, resource efficiency data and quantitative information</w:t>
      </w:r>
      <w:r>
        <w:t xml:space="preserve"> </w:t>
      </w:r>
      <w:r>
        <w:t xml:space="preserve">on the use of renewable and secondary resources.</w:t>
      </w:r>
      <w:r>
        <w:t xml:space="preserve"> </w:t>
      </w:r>
      <w:r>
        <w:t xml:space="preserve"> The baseline of installations located in a country/region where BAT-AEPLs are already</w:t>
      </w:r>
      <w:r>
        <w:t xml:space="preserve"> </w:t>
      </w:r>
      <w:r>
        <w:t xml:space="preserve">implemented as binding is unclear. Responses to the TSS indicate that in many MSs they</w:t>
      </w:r>
      <w:r>
        <w:t xml:space="preserve"> </w:t>
      </w:r>
      <w:r>
        <w:t xml:space="preserve">are used as (non-binding) benchmark values. Even in the latter case, here will be little to</w:t>
      </w:r>
      <w:r>
        <w:t xml:space="preserve"> </w:t>
      </w:r>
      <w:r>
        <w:t xml:space="preserve">no additional administrative burden because the information collection and sharing with</w:t>
      </w:r>
      <w:r>
        <w:t xml:space="preserve"> </w:t>
      </w:r>
      <w:r>
        <w:t xml:space="preserve">the competent authority is already part of the permitting process.</w:t>
      </w:r>
      <w:r>
        <w:t xml:space="preserve"> </w:t>
      </w:r>
      <w:r>
        <w:t xml:space="preserve"> The baseline of installations that have resource efficiency and circular Economy</w:t>
      </w:r>
      <w:r>
        <w:t xml:space="preserve"> </w:t>
      </w:r>
      <w:r>
        <w:t xml:space="preserve">performance that is within the range of already set BAT-AEPLs. The ‘Assessment of</w:t>
      </w:r>
      <w:r>
        <w:t xml:space="preserve"> </w:t>
      </w:r>
      <w:r>
        <w:t xml:space="preserve">BAT conclusions implementation in IED Permits’ study commissioned by DG ENV</w:t>
      </w:r>
      <w:r>
        <w:t xml:space="preserve"> </w:t>
      </w:r>
      <w:r>
        <w:t xml:space="preserve">might provide better insight in this.</w:t>
      </w:r>
      <w:r>
        <w:br/>
      </w:r>
      <w:r>
        <w:t xml:space="preserve"> The administrative burden associated with any derogation procedure will presumably be</w:t>
      </w:r>
      <w:r>
        <w:t xml:space="preserve"> </w:t>
      </w:r>
      <w:r>
        <w:t xml:space="preserve">at least as significant than that of the permitting itself.</w:t>
      </w:r>
    </w:p>
    <w:p>
      <w:pPr>
        <w:pStyle w:val="BodyText"/>
      </w:pPr>
      <w:r>
        <w:t xml:space="preserve">Expert-based assumptions, developed through engaging with stakeholders, suggests that in the</w:t>
      </w:r>
      <w:r>
        <w:t xml:space="preserve"> </w:t>
      </w:r>
      <w:r>
        <w:t xml:space="preserve">baseline:</w:t>
      </w:r>
      <w:r>
        <w:br/>
      </w:r>
      <w:r>
        <w:t xml:space="preserve"> 40% of operators are already subject to a binding implementation of BAT-AEPLs by</w:t>
      </w:r>
      <w:r>
        <w:t xml:space="preserve"> </w:t>
      </w:r>
      <w:r>
        <w:t xml:space="preserve">competent authorities, or there is no BAT-AEPLs for their activities, meaning there is no</w:t>
      </w:r>
      <w:r>
        <w:t xml:space="preserve"> </w:t>
      </w:r>
      <w:r>
        <w:t xml:space="preserve">increase in administrative burden for these businesses;</w:t>
      </w:r>
      <w:r>
        <w:t xml:space="preserve"> </w:t>
      </w:r>
      <w:r>
        <w:t xml:space="preserve"> 40% of operators are currently subject to permit conditions for which the BAT-AEPLs</w:t>
      </w:r>
      <w:r>
        <w:t xml:space="preserve"> </w:t>
      </w:r>
      <w:r>
        <w:t xml:space="preserve">were used as benchmark/target values, meaning there would be only a minor increase in</w:t>
      </w:r>
      <w:r>
        <w:t xml:space="preserve"> </w:t>
      </w:r>
      <w:r>
        <w:t xml:space="preserve">administrative costs due to increased permit application, compliance reporting and</w:t>
      </w:r>
      <w:r>
        <w:t xml:space="preserve"> </w:t>
      </w:r>
      <w:r>
        <w:t xml:space="preserve">inspection;</w:t>
      </w:r>
      <w:r>
        <w:t xml:space="preserve"> </w:t>
      </w:r>
      <w:r>
        <w:t xml:space="preserve"> 20% of operators are currently either not subject to any permit conditions based on the</w:t>
      </w:r>
      <w:r>
        <w:t xml:space="preserve"> </w:t>
      </w:r>
      <w:r>
        <w:t xml:space="preserve">BAT-AEPLs, or would need to apply for an article 15(4)-like derogation, meaning the</w:t>
      </w:r>
      <w:r>
        <w:t xml:space="preserve"> </w:t>
      </w:r>
      <w:r>
        <w:t xml:space="preserve">increase in administrative costs could be significant.</w:t>
      </w:r>
    </w:p>
    <w:p>
      <w:pPr>
        <w:pStyle w:val="BodyText"/>
      </w:pPr>
      <w:r>
        <w:t xml:space="preserve">Based on this evidence, it is assumed that at least 25% of the IED operators or around 13 000</w:t>
      </w:r>
      <w:r>
        <w:t xml:space="preserve"> </w:t>
      </w:r>
      <w:r>
        <w:t xml:space="preserve">operators may consider setting BAT-AEPLs as part of their baseline permit reviews, that is, no</w:t>
      </w:r>
      <w:r>
        <w:t xml:space="preserve"> </w:t>
      </w:r>
      <w:r>
        <w:t xml:space="preserve">additional permit reviews would be expected. Nevertheless, these permit reviews and associated</w:t>
      </w:r>
    </w:p>
    <w:p>
      <w:pPr>
        <w:pStyle w:val="BodyText"/>
      </w:pPr>
      <w:r>
        <w:t xml:space="preserve">373</w:t>
      </w:r>
    </w:p>
    <w:p>
      <w:pPr>
        <w:pStyle w:val="BodyText"/>
      </w:pPr>
      <w:r>
        <w:t xml:space="preserve">sectoral BREF reviews may require more effort from operators as a result of this measure.</w:t>
      </w:r>
      <w:r>
        <w:t xml:space="preserve"> </w:t>
      </w:r>
      <w:r>
        <w:t xml:space="preserve">Further, when permit conditions are set based on BAT-AEPLs, effort from operators on</w:t>
      </w:r>
      <w:r>
        <w:t xml:space="preserve"> </w:t>
      </w:r>
      <w:r>
        <w:t xml:space="preserve">monitoring, reporting and compliance-related activities may also increase.</w:t>
      </w:r>
      <w:r>
        <w:br/>
      </w:r>
      <w:r>
        <w:t xml:space="preserve">It is assumed that when these 13 000 operators engage in permit reviews, they would be doing so</w:t>
      </w:r>
      <w:r>
        <w:t xml:space="preserve"> </w:t>
      </w:r>
      <w:r>
        <w:t xml:space="preserve">in an environment where the status of the BAT-AEPLs (other than BAT-AELs) is more aligned</w:t>
      </w:r>
      <w:r>
        <w:t xml:space="preserve"> </w:t>
      </w:r>
      <w:r>
        <w:t xml:space="preserve">with this of BAT-AELs and the additional effort required would be 5% more than in the</w:t>
      </w:r>
      <w:r>
        <w:t xml:space="preserve"> </w:t>
      </w:r>
      <w:r>
        <w:t xml:space="preserve">baseline. Similarly, the contribution of operators to the BREF process may also increase around</w:t>
      </w:r>
      <w:r>
        <w:t xml:space="preserve"> </w:t>
      </w:r>
      <w:r>
        <w:t xml:space="preserve">5%, and an additional 5% of administrative costs may also be incurred due to more demands on</w:t>
      </w:r>
      <w:r>
        <w:t xml:space="preserve"> </w:t>
      </w:r>
      <w:r>
        <w:t xml:space="preserve">monitoring, reporting and supporting public authority-led inspections.</w:t>
      </w:r>
      <w:r>
        <w:br/>
      </w:r>
      <w:r>
        <w:t xml:space="preserve">As a result, additional administrative costs could reach between €0.3 million and €11 million</w:t>
      </w:r>
      <w:r>
        <w:t xml:space="preserve"> </w:t>
      </w:r>
      <w:r>
        <w:t xml:space="preserve">each year, on average, with a central estimate of around €7 million each year over a period of 20</w:t>
      </w:r>
      <w:r>
        <w:t xml:space="preserve"> </w:t>
      </w:r>
      <w:r>
        <w:t xml:space="preserve">years. These costs are estimated to be an upper bound and highly uncertain, as they generally</w:t>
      </w:r>
      <w:r>
        <w:t xml:space="preserve"> </w:t>
      </w:r>
      <w:r>
        <w:t xml:space="preserve">depend on the final number of IED installations affected by binding BAT-AEPLs over the</w:t>
      </w:r>
      <w:r>
        <w:t xml:space="preserve"> </w:t>
      </w:r>
      <w:r>
        <w:t xml:space="preserve">baseline.</w:t>
      </w:r>
      <w:r>
        <w:t xml:space="preserve"> </w:t>
      </w:r>
      <w:r>
        <w:t xml:space="preserve">Industry responses to the TSS suggest that a one-size-fits-all approach would not be welcome</w:t>
      </w:r>
      <w:r>
        <w:t xml:space="preserve"> </w:t>
      </w:r>
      <w:r>
        <w:t xml:space="preserve">and point to the complexity of implementation and compliance, increasing administrative costs.</w:t>
      </w:r>
      <w:r>
        <w:t xml:space="preserve"> </w:t>
      </w:r>
      <w:r>
        <w:t xml:space="preserve">Respondents also pointed to the IED Article 9 exemptions, to a court ruling that inhibits energy</w:t>
      </w:r>
      <w:r>
        <w:t xml:space="preserve"> </w:t>
      </w:r>
      <w:r>
        <w:t xml:space="preserve">efficiency requirements to be set in permits to avoid double regulation, and to voluntary energy</w:t>
      </w:r>
      <w:r>
        <w:t xml:space="preserve"> </w:t>
      </w:r>
      <w:r>
        <w:t xml:space="preserve">efficiency agreements at national level.</w:t>
      </w:r>
      <w:r>
        <w:br/>
      </w:r>
      <w:r>
        <w:t xml:space="preserve">Finally, in the TSS, industry was also asked about the impact of binding BAT-AEPLs on</w:t>
      </w:r>
      <w:r>
        <w:t xml:space="preserve"> </w:t>
      </w:r>
      <w:r>
        <w:t xml:space="preserve">employment, consumer prices, EU competitiveness, EU market share and trade with third</w:t>
      </w:r>
      <w:r>
        <w:t xml:space="preserve"> </w:t>
      </w:r>
      <w:r>
        <w:t xml:space="preserve">countries. More than 75% of industry indicated a significant reduction or reduction for these</w:t>
      </w:r>
      <w:r>
        <w:t xml:space="preserve"> </w:t>
      </w:r>
      <w:r>
        <w:t xml:space="preserve">parameters (and increase for consumer prices). This could be due to increased administrative</w:t>
      </w:r>
      <w:r>
        <w:t xml:space="preserve"> </w:t>
      </w:r>
      <w:r>
        <w:t xml:space="preserve">costs or, rather, to additional operating costs. The latter seems more probable.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is likely to lead to weakly negative impacts on the costs of doing business. For</w:t>
      </w:r>
      <w:r>
        <w:t xml:space="preserve"> </w:t>
      </w:r>
      <w:r>
        <w:t xml:space="preserve">those cases where BAT-AEPLs other than BAT-AELs are, at this time, not implemented as</w:t>
      </w:r>
      <w:r>
        <w:t xml:space="preserve"> </w:t>
      </w:r>
      <w:r>
        <w:t xml:space="preserve">binding in the same way as BAT-AELs, often additional investments would be needed to ensure</w:t>
      </w:r>
      <w:r>
        <w:t xml:space="preserve"> </w:t>
      </w:r>
      <w:r>
        <w:t xml:space="preserve">complete compliance (i.e. without any exception, apart from OTNOC) to these BAT-AEPLs.</w:t>
      </w:r>
      <w:r>
        <w:br/>
      </w:r>
      <w:r>
        <w:t xml:space="preserve">Because these investments are mainly aimed at resource efficiency, they might sometimes lead to</w:t>
      </w:r>
      <w:r>
        <w:t xml:space="preserve"> </w:t>
      </w:r>
      <w:r>
        <w:t xml:space="preserve">reductions in operational costs. It can be expected that some of the techniques used/installed to</w:t>
      </w:r>
      <w:r>
        <w:t xml:space="preserve"> </w:t>
      </w:r>
      <w:r>
        <w:t xml:space="preserve">meet the BAT-AEPLs will pay back over time, within their Economic lifetime. However, this</w:t>
      </w:r>
      <w:r>
        <w:t xml:space="preserve"> </w:t>
      </w:r>
      <w:r>
        <w:t xml:space="preserve">might not be the case for the substitution of fossil and primary resources by renewable and</w:t>
      </w:r>
      <w:r>
        <w:t xml:space="preserve"> </w:t>
      </w:r>
      <w:r>
        <w:t xml:space="preserve">secondary ones.</w:t>
      </w:r>
      <w:r>
        <w:t xml:space="preserve"> </w:t>
      </w:r>
      <w:r>
        <w:t xml:space="preserve">The long-term trend is hard to anticipate. This will depend in large part on whether the</w:t>
      </w:r>
      <w:r>
        <w:t xml:space="preserve"> </w:t>
      </w:r>
      <w:r>
        <w:t xml:space="preserve">investment costs decline due to technological advances, and the evolution of resource costs. This</w:t>
      </w:r>
      <w:r>
        <w:t xml:space="preserve"> </w:t>
      </w:r>
      <w:r>
        <w:t xml:space="preserve">may be relevant for long-term comparison, e.g. if the cost of water were to double by 2050,</w:t>
      </w:r>
    </w:p>
    <w:p>
      <w:pPr>
        <w:pStyle w:val="BodyText"/>
      </w:pPr>
      <w:r>
        <w:t xml:space="preserve">374</w:t>
      </w:r>
    </w:p>
    <w:p>
      <w:pPr>
        <w:pStyle w:val="BodyText"/>
      </w:pPr>
      <w:r>
        <w:t xml:space="preserve">techniques saving water would pay back much quicker. For example, the total cost of the energy</w:t>
      </w:r>
      <w:r>
        <w:t xml:space="preserve"> </w:t>
      </w:r>
      <w:r>
        <w:t xml:space="preserve">system per unit of final consumption is expected to increase 2,0% per year between 2010 and</w:t>
      </w:r>
      <w:r>
        <w:t xml:space="preserve"> </w:t>
      </w:r>
      <w:r>
        <w:t xml:space="preserve">2030, and 0,8% per year between 2030 and 2050. On the other hand, if costs of primary</w:t>
      </w:r>
      <w:r>
        <w:t xml:space="preserve"> </w:t>
      </w:r>
      <w:r>
        <w:t xml:space="preserve">resources and materials typically used in infrastructure (steel, cement, polymers, etc.) go up, the</w:t>
      </w:r>
      <w:r>
        <w:t xml:space="preserve"> </w:t>
      </w:r>
      <w:r>
        <w:t xml:space="preserve">investment cost would rise more than the potential operational savings.</w:t>
      </w:r>
      <w:r>
        <w:br/>
      </w:r>
      <w:r>
        <w:t xml:space="preserve">A quantitative assessment would require a clear understanding of the share of installations that</w:t>
      </w:r>
      <w:r>
        <w:t xml:space="preserve"> </w:t>
      </w:r>
      <w:r>
        <w:t xml:space="preserve">exceed BAT-AEPLs, and what number of BAT-AEPLs they exceed. Combined with information</w:t>
      </w:r>
      <w:r>
        <w:t xml:space="preserve"> </w:t>
      </w:r>
      <w:r>
        <w:t xml:space="preserve">on average investment costs and operational costs or gains. These can vary widely, and there is</w:t>
      </w:r>
      <w:r>
        <w:t xml:space="preserve"> </w:t>
      </w:r>
      <w:r>
        <w:t xml:space="preserve">no reliable data on the specific costs related to binding BAT-AEPLs, as compared to non-binding</w:t>
      </w:r>
      <w:r>
        <w:t xml:space="preserve"> </w:t>
      </w:r>
      <w:r>
        <w:t xml:space="preserve">BAT-AEPLs. It would not be accurate to extrapolate costs associated with the historic change of</w:t>
      </w:r>
      <w:r>
        <w:t xml:space="preserve"> </w:t>
      </w:r>
      <w:r>
        <w:t xml:space="preserve">the BAT-AEL status, because much more than emissions, resources already come at a cost to</w:t>
      </w:r>
      <w:r>
        <w:t xml:space="preserve"> </w:t>
      </w:r>
      <w:r>
        <w:t xml:space="preserve">operators, which causes them to already limit their consumption to a certain extent.</w:t>
      </w:r>
      <w:r>
        <w:br/>
      </w:r>
      <w:r>
        <w:t xml:space="preserve">Industry was asked in the TSS about the impact of binding BAT-AEPLs on employment,</w:t>
      </w:r>
      <w:r>
        <w:t xml:space="preserve"> </w:t>
      </w:r>
      <w:r>
        <w:t xml:space="preserve">consumer prices, EU competitiveness, EU market share and trade with third countries. More than</w:t>
      </w:r>
      <w:r>
        <w:t xml:space="preserve"> </w:t>
      </w:r>
      <w:r>
        <w:t xml:space="preserve">75% of industry indicated a significant reduction or reduction for these parameters (increase for</w:t>
      </w:r>
      <w:r>
        <w:t xml:space="preserve"> </w:t>
      </w:r>
      <w:r>
        <w:t xml:space="preserve">consumer prices). This could be due to increased administrative costs or, rather, to additional</w:t>
      </w:r>
      <w:r>
        <w:t xml:space="preserve"> </w:t>
      </w:r>
      <w:r>
        <w:t xml:space="preserve">operating costs. The latter seems to be more probable.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The implementation of this measure is likely to have limited to no impacts on competitiveness.</w:t>
      </w:r>
      <w:r>
        <w:t xml:space="preserve"> </w:t>
      </w:r>
      <w:r>
        <w:t xml:space="preserve">The cost of doing business might, in some cases, go up (see ‘operating costs and conduct of</w:t>
      </w:r>
      <w:r>
        <w:t xml:space="preserve"> </w:t>
      </w:r>
      <w:r>
        <w:t xml:space="preserve">businesses (industry)’ above). However, there is no strong indication this would have a</w:t>
      </w:r>
      <w:r>
        <w:t xml:space="preserve"> </w:t>
      </w:r>
      <w:r>
        <w:t xml:space="preserve">significant effect on competitiveness. On the contrary, if one compares with the (absent) effect of</w:t>
      </w:r>
      <w:r>
        <w:t xml:space="preserve"> </w:t>
      </w:r>
      <w:r>
        <w:t xml:space="preserve">the binding BAT-AELs under the IED on competitiveness, it could be expected that there will be</w:t>
      </w:r>
      <w:r>
        <w:t xml:space="preserve"> </w:t>
      </w:r>
      <w:r>
        <w:t xml:space="preserve">no or only a limited impact from the updated BAT-AEPL status. What distinguishes BAT-</w:t>
      </w:r>
      <w:r>
        <w:t xml:space="preserve"> </w:t>
      </w:r>
      <w:r>
        <w:t xml:space="preserve">AEPLs on resource consumption is that they limit resource consumption, and therefore</w:t>
      </w:r>
      <w:r>
        <w:t xml:space="preserve"> </w:t>
      </w:r>
      <w:r>
        <w:t xml:space="preserve">operational costs for these resources. This might, however, probably not be the case for the</w:t>
      </w:r>
      <w:r>
        <w:t xml:space="preserve"> </w:t>
      </w:r>
      <w:r>
        <w:t xml:space="preserve">substitution of fossil and primary resources by renewable and secondary ones,</w:t>
      </w:r>
      <w:r>
        <w:t xml:space="preserve"> </w:t>
      </w:r>
      <w:r>
        <w:t xml:space="preserve">This measure is likely to have limited to weakly positive impacts on levelling the playing field.</w:t>
      </w:r>
      <w:r>
        <w:t xml:space="preserve"> </w:t>
      </w:r>
      <w:r>
        <w:t xml:space="preserve">The measure is primarily aimed at promoting a more level playing field in the EU, so there will</w:t>
      </w:r>
      <w:r>
        <w:t xml:space="preserve"> </w:t>
      </w:r>
      <w:r>
        <w:t xml:space="preserve">be a positive impact for this aspect. This is further emphasized by the many responses from all</w:t>
      </w:r>
      <w:r>
        <w:t xml:space="preserve"> </w:t>
      </w:r>
      <w:r>
        <w:t xml:space="preserve">stakeholder groups that point to the oft-occurring cross-media effects between emission control</w:t>
      </w:r>
      <w:r>
        <w:t xml:space="preserve"> </w:t>
      </w:r>
      <w:r>
        <w:t xml:space="preserve">and resource consumption. One could argue that there is currently a risk that a level playing field</w:t>
      </w:r>
      <w:r>
        <w:t xml:space="preserve"> </w:t>
      </w:r>
      <w:r>
        <w:t xml:space="preserve">is not respected, when only emission levels are binding, and thus implemented similarly, while</w:t>
      </w:r>
      <w:r>
        <w:t xml:space="preserve"> </w:t>
      </w:r>
      <w:r>
        <w:t xml:space="preserve">resource efficiency levels are not.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This measure is likely to lead to weakly negative impacts on the position of SMEs. Although</w:t>
      </w:r>
      <w:r>
        <w:t xml:space="preserve"> </w:t>
      </w:r>
      <w:r>
        <w:t xml:space="preserve">the increased administrative burden for industry will be larger for large and complex installations</w:t>
      </w:r>
      <w:r>
        <w:t xml:space="preserve"> </w:t>
      </w:r>
      <w:r>
        <w:t xml:space="preserve">in absolute terms, relative to the number of employees or turnover, the increased burden will be</w:t>
      </w:r>
    </w:p>
    <w:p>
      <w:pPr>
        <w:pStyle w:val="BodyText"/>
      </w:pPr>
      <w:r>
        <w:t xml:space="preserve">375</w:t>
      </w:r>
    </w:p>
    <w:p>
      <w:pPr>
        <w:pStyle w:val="BodyText"/>
      </w:pPr>
      <w:r>
        <w:t xml:space="preserve">larger for SMEs. This is because the additional administrative and operational impacts, including</w:t>
      </w:r>
      <w:r>
        <w:t xml:space="preserve"> </w:t>
      </w:r>
      <w:r>
        <w:t xml:space="preserve">but not only associated with monitoring and reporting, demonstrating compliance, and achieving</w:t>
      </w:r>
      <w:r>
        <w:t xml:space="preserve"> </w:t>
      </w:r>
      <w:r>
        <w:t xml:space="preserve">permit limit values include a significant shared of fixed effort.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may have a weakly positive impact on research and development. The IED</w:t>
      </w:r>
      <w:r>
        <w:t xml:space="preserve"> </w:t>
      </w:r>
      <w:r>
        <w:t xml:space="preserve">evaluation concluded that the IED, BREFs and BAT conclusions have stimulated innovation, the</w:t>
      </w:r>
      <w:r>
        <w:t xml:space="preserve"> </w:t>
      </w:r>
      <w:r>
        <w:t xml:space="preserve">BAT conclusion being indicated as the most important driver (more so than requirement to hold</w:t>
      </w:r>
      <w:r>
        <w:t xml:space="preserve"> </w:t>
      </w:r>
      <w:r>
        <w:t xml:space="preserve">permit, monitoring and reporting requirements, enforcement, and the emerging techniques</w:t>
      </w:r>
      <w:r>
        <w:t xml:space="preserve"> </w:t>
      </w:r>
      <w:r>
        <w:t xml:space="preserve">chapters of BREFs). Similar to the effect caused by the strictly binding BAT-AELs set under the</w:t>
      </w:r>
      <w:r>
        <w:t xml:space="preserve"> </w:t>
      </w:r>
      <w:r>
        <w:t xml:space="preserve">IED, an updated strictly binding status of BAT-AEPLs would further drive innovation efforts.</w:t>
      </w:r>
      <w:r>
        <w:t xml:space="preserve"> </w:t>
      </w:r>
      <w:r>
        <w:t xml:space="preserve">However, the magnitude of this impact is uncertain, not only because BAT-AEPLs are already</w:t>
      </w:r>
      <w:r>
        <w:t xml:space="preserve"> </w:t>
      </w:r>
      <w:r>
        <w:t xml:space="preserve">implemented in this way in some Member States.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is likely to have a weakly negative impact on public authorities. There are some</w:t>
      </w:r>
      <w:r>
        <w:br/>
      </w:r>
      <w:r>
        <w:t xml:space="preserve">cases where BAT-AEPLs other than BAT-AELs are presently not implemented as binding in the</w:t>
      </w:r>
      <w:r>
        <w:t xml:space="preserve"> </w:t>
      </w:r>
      <w:r>
        <w:t xml:space="preserve">same way as BAT-AELs. Thus, for these cases, additional administrative efforts by public</w:t>
      </w:r>
      <w:r>
        <w:t xml:space="preserve"> </w:t>
      </w:r>
      <w:r>
        <w:t xml:space="preserve">authorities would be needed for setting environmental performance levels in general binding</w:t>
      </w:r>
      <w:r>
        <w:t xml:space="preserve"> </w:t>
      </w:r>
      <w:r>
        <w:t xml:space="preserve">rules or in individual permits that do not exceed the BAT-AEPLs, enforcing them, collecting and</w:t>
      </w:r>
      <w:r>
        <w:t xml:space="preserve"> </w:t>
      </w:r>
      <w:r>
        <w:t xml:space="preserve">checking data during the BREF process.</w:t>
      </w:r>
      <w:r>
        <w:t xml:space="preserve"> </w:t>
      </w:r>
      <w:r>
        <w:t xml:space="preserve">If the possibility of derogations is included in the legislation, this could also lead to additional</w:t>
      </w:r>
      <w:r>
        <w:t xml:space="preserve"> </w:t>
      </w:r>
      <w:r>
        <w:t xml:space="preserve">derogations, meaning more administrative efforts from public authorities as well. The</w:t>
      </w:r>
      <w:r>
        <w:t xml:space="preserve"> </w:t>
      </w:r>
      <w:r>
        <w:t xml:space="preserve">administrative costs associated with derogations are assumed to be at least as significant as that</w:t>
      </w:r>
      <w:r>
        <w:t xml:space="preserve"> </w:t>
      </w:r>
      <w:r>
        <w:t xml:space="preserve">of the permitting itself.</w:t>
      </w:r>
      <w:r>
        <w:t xml:space="preserve"> </w:t>
      </w:r>
      <w:r>
        <w:t xml:space="preserve">As set out earlier (see administrative burden on businesses), it is assumed that at least 25% of the</w:t>
      </w:r>
      <w:r>
        <w:t xml:space="preserve"> </w:t>
      </w:r>
      <w:r>
        <w:t xml:space="preserve">IED operators or around 13 000 operators may consider implement measures for operators to</w:t>
      </w:r>
      <w:r>
        <w:t xml:space="preserve"> </w:t>
      </w:r>
      <w:r>
        <w:t xml:space="preserve">achieve the required BAT-AEPLs as part of their baseline permit reviews, that is, no additional</w:t>
      </w:r>
      <w:r>
        <w:t xml:space="preserve"> </w:t>
      </w:r>
      <w:r>
        <w:t xml:space="preserve">permit reviews would be expected. Nevertheless, these permit reviews and associated sectoral</w:t>
      </w:r>
      <w:r>
        <w:t xml:space="preserve"> </w:t>
      </w:r>
      <w:r>
        <w:t xml:space="preserve">BREF reviews may require more effort from operators as a result of this measure. Further, when</w:t>
      </w:r>
      <w:r>
        <w:t xml:space="preserve"> </w:t>
      </w:r>
      <w:r>
        <w:t xml:space="preserve">permit conditions are set based on BAT-AEPLs, effort from operators on monitoring, reporting</w:t>
      </w:r>
      <w:r>
        <w:t xml:space="preserve"> </w:t>
      </w:r>
      <w:r>
        <w:t xml:space="preserve">and compliance-related activities may also increase.</w:t>
      </w:r>
      <w:r>
        <w:br/>
      </w:r>
      <w:r>
        <w:t xml:space="preserve">Based on this evidence, it is assumed that when these 13 000 operators engage in permit reviews,</w:t>
      </w:r>
      <w:r>
        <w:t xml:space="preserve"> </w:t>
      </w:r>
      <w:r>
        <w:t xml:space="preserve">they would be doing so in an environment where the status of the BAT-AEPLs (other than BAT-</w:t>
      </w:r>
      <w:r>
        <w:t xml:space="preserve"> </w:t>
      </w:r>
      <w:r>
        <w:t xml:space="preserve">AELs) is more aligned with this of BAT-AELs and the additional effort required from public</w:t>
      </w:r>
      <w:r>
        <w:t xml:space="preserve"> </w:t>
      </w:r>
      <w:r>
        <w:t xml:space="preserve">authorities would be 5% more than in the baseline. Similarly, the contribution of public</w:t>
      </w:r>
      <w:r>
        <w:t xml:space="preserve"> </w:t>
      </w:r>
      <w:r>
        <w:t xml:space="preserve">authorities to the BREF process may require around 5% more effort, and an additional 5% of</w:t>
      </w:r>
      <w:r>
        <w:t xml:space="preserve"> </w:t>
      </w:r>
      <w:r>
        <w:t xml:space="preserve">administrative costs may also be incurred due to more demands on maintaining information and</w:t>
      </w:r>
      <w:r>
        <w:t xml:space="preserve"> </w:t>
      </w:r>
      <w:r>
        <w:t xml:space="preserve">systems, and leading and managing inspections.</w:t>
      </w:r>
    </w:p>
    <w:p>
      <w:pPr>
        <w:pStyle w:val="BodyText"/>
      </w:pPr>
      <w:r>
        <w:t xml:space="preserve">376</w:t>
      </w:r>
    </w:p>
    <w:p>
      <w:pPr>
        <w:pStyle w:val="BodyText"/>
      </w:pPr>
      <w:r>
        <w:t xml:space="preserve">As a result, additional administrative costs could reach between €0.7 million and €8 million each</w:t>
      </w:r>
      <w:r>
        <w:t xml:space="preserve"> </w:t>
      </w:r>
      <w:r>
        <w:t xml:space="preserve">year, on average, with a central estimate of around €6 million each year over a period of 20</w:t>
      </w:r>
      <w:r>
        <w:t xml:space="preserve"> </w:t>
      </w:r>
      <w:r>
        <w:t xml:space="preserve">years. These costs are estimated to be an upper bound and highly uncertain, as they generally</w:t>
      </w:r>
      <w:r>
        <w:t xml:space="preserve"> </w:t>
      </w:r>
      <w:r>
        <w:t xml:space="preserve">depend on the final number of IED installations affected by binding BAT-AEPLs over the</w:t>
      </w:r>
      <w:r>
        <w:t xml:space="preserve"> </w:t>
      </w:r>
      <w:r>
        <w:t xml:space="preserve">baseline.</w:t>
      </w:r>
      <w:r>
        <w:t xml:space="preserve"> </w:t>
      </w:r>
      <w:r>
        <w:t xml:space="preserve">The responses to the TSS also indicate that competent authorities expect an increase in</w:t>
      </w:r>
      <w:r>
        <w:t xml:space="preserve"> </w:t>
      </w:r>
      <w:r>
        <w:t xml:space="preserve">administrative costs from clarifying the status of BAT-AEPLs. On a scale of -1 to 1 (reflecting</w:t>
      </w:r>
      <w:r>
        <w:t xml:space="preserve"> </w:t>
      </w:r>
      <w:r>
        <w:t xml:space="preserve">answers ranging from &gt;15% decrease to &gt;15% increase), the score for compliance, enforcement</w:t>
      </w:r>
      <w:r>
        <w:t xml:space="preserve"> </w:t>
      </w:r>
      <w:r>
        <w:t xml:space="preserve">and inspection are between 0.4 and 0.5 for national authorities, while between 0 and 0.2 for</w:t>
      </w:r>
      <w:r>
        <w:t xml:space="preserve"> </w:t>
      </w:r>
      <w:r>
        <w:t xml:space="preserve">local/regional authorities. The score for permitting is between 0.2 and 0.3 for both national and</w:t>
      </w:r>
      <w:r>
        <w:t xml:space="preserve"> </w:t>
      </w:r>
      <w:r>
        <w:t xml:space="preserve">local/regional authorities.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limited to weakly positive impacts on the environment</w:t>
      </w:r>
      <w:r>
        <w:t xml:space="preserve"> </w:t>
      </w:r>
      <w:r>
        <w:t xml:space="preserve">when compared to the baseline, although these will depend upon the additional take up of</w:t>
      </w:r>
      <w:r>
        <w:t xml:space="preserve"> </w:t>
      </w:r>
      <w:r>
        <w:t xml:space="preserve">binding BAT-AEPLs and the associated ambitions.</w:t>
      </w:r>
      <w:r>
        <w:t xml:space="preserve"> </w:t>
      </w:r>
      <w:r>
        <w:t xml:space="preserve">Climate</w:t>
      </w:r>
      <w:r>
        <w:br/>
      </w:r>
      <w:r>
        <w:t xml:space="preserve">This measure may result in a weakly positive impact on climate. For those cases where BAT-</w:t>
      </w:r>
      <w:r>
        <w:t xml:space="preserve"> </w:t>
      </w:r>
      <w:r>
        <w:t xml:space="preserve">AEPLs other than BAT-AELs are at this time not implemented as binding in the same way as</w:t>
      </w:r>
      <w:r>
        <w:t xml:space="preserve"> </w:t>
      </w:r>
      <w:r>
        <w:t xml:space="preserve">BAT-AELs, tightening the provisions in the IED will cause that a larger part of installations stay</w:t>
      </w:r>
      <w:r>
        <w:t xml:space="preserve"> </w:t>
      </w:r>
      <w:r>
        <w:t xml:space="preserve">within the BAT-AEPL ranges.</w:t>
      </w:r>
      <w:r>
        <w:t xml:space="preserve"> </w:t>
      </w:r>
      <w:r>
        <w:t xml:space="preserve">Only derogations that meet the criteria of Article 15(4) or 15(5) will potentially lead to lower</w:t>
      </w:r>
      <w:r>
        <w:t xml:space="preserve"> </w:t>
      </w:r>
      <w:r>
        <w:t xml:space="preserve">environmental performances. Mainly BAT-AEPLs on energy consumption and on consumption</w:t>
      </w:r>
      <w:r>
        <w:t xml:space="preserve"> </w:t>
      </w:r>
      <w:r>
        <w:t xml:space="preserve">of materials with inherently large ecological footprint will have an indirect impact on emissions</w:t>
      </w:r>
      <w:r>
        <w:t xml:space="preserve"> </w:t>
      </w:r>
      <w:r>
        <w:t xml:space="preserve">of GHGs. This is true especially in longer term if energy and materials consumption AEPLs are</w:t>
      </w:r>
      <w:r>
        <w:t xml:space="preserve"> </w:t>
      </w:r>
      <w:r>
        <w:t xml:space="preserve">derived for more sectors.</w:t>
      </w:r>
      <w:r>
        <w:t xml:space="preserve"> </w:t>
      </w:r>
      <w:r>
        <w:t xml:space="preserve">Air quality</w:t>
      </w:r>
      <w:r>
        <w:t xml:space="preserve"> </w:t>
      </w:r>
      <w:r>
        <w:t xml:space="preserve">This measure is likely to result in a limited to no impact on air quality. The implementation of</w:t>
      </w:r>
      <w:r>
        <w:t xml:space="preserve"> </w:t>
      </w:r>
      <w:r>
        <w:t xml:space="preserve">this measure will have no significant impact on air quality. There may be indirect benefits from</w:t>
      </w:r>
      <w:r>
        <w:t xml:space="preserve"> </w:t>
      </w:r>
      <w:r>
        <w:t xml:space="preserve">reduced consumption of energy or materials.</w:t>
      </w:r>
      <w:r>
        <w:br/>
      </w:r>
      <w:r>
        <w:t xml:space="preserve">Water quality and resources</w:t>
      </w:r>
      <w:r>
        <w:t xml:space="preserve"> </w:t>
      </w:r>
      <w:r>
        <w:t xml:space="preserve">This measure is likely to result in a limited to no impact on water quality. A significant impact</w:t>
      </w:r>
      <w:r>
        <w:t xml:space="preserve"> </w:t>
      </w:r>
      <w:r>
        <w:t xml:space="preserve">on water quantity is expected. The report ‘Summary on IED contribution to water policy’</w:t>
      </w:r>
      <w:r>
        <w:t xml:space="preserve"> </w:t>
      </w:r>
      <w:r>
        <w:t xml:space="preserve">(Ricardo, 2018) describes a number of water consumption or effluent AEPLs derived under the</w:t>
      </w:r>
      <w:r>
        <w:t xml:space="preserve"> </w:t>
      </w:r>
      <w:r>
        <w:t xml:space="preserve">IPPCD or IED. Making the AEPLs binding in future revisions will impact water consumption.</w:t>
      </w:r>
      <w:r>
        <w:t xml:space="preserve"> </w:t>
      </w:r>
      <w:r>
        <w:t xml:space="preserve">This is true especially in longer term if water consumption AEPLs are derived for more sectors.</w:t>
      </w:r>
      <w:r>
        <w:t xml:space="preserve"> </w:t>
      </w:r>
      <w:r>
        <w:t xml:space="preserve">However, this is not taken into account for the effect and robustness below, because this aspect is</w:t>
      </w:r>
      <w:r>
        <w:t xml:space="preserve"> </w:t>
      </w:r>
      <w:r>
        <w:t xml:space="preserve">already covered by the area ‘Efficient use of resources’ below</w:t>
      </w:r>
    </w:p>
    <w:p>
      <w:pPr>
        <w:pStyle w:val="BodyText"/>
      </w:pPr>
      <w:r>
        <w:t xml:space="preserve">377</w:t>
      </w:r>
    </w:p>
    <w:p>
      <w:pPr>
        <w:pStyle w:val="BodyText"/>
      </w:pPr>
      <w:r>
        <w:t xml:space="preserve">Soil quality or resources</w:t>
      </w:r>
      <w:r>
        <w:t xml:space="preserve"> </w:t>
      </w:r>
      <w:r>
        <w:t xml:space="preserve">There is no significant impact on releases to soil from the implementation of this measure.</w:t>
      </w:r>
      <w:r>
        <w:br/>
      </w:r>
      <w:r>
        <w:t xml:space="preserve">Waste production, generation, and recycling</w:t>
      </w:r>
      <w:r>
        <w:t xml:space="preserve"> </w:t>
      </w:r>
      <w:r>
        <w:t xml:space="preserve">This measure may lead to weakly positive impacts on waste production, generation, and</w:t>
      </w:r>
      <w:r>
        <w:t xml:space="preserve"> </w:t>
      </w:r>
      <w:r>
        <w:t xml:space="preserve">recycling. For those cases where BAT-AEPLs other than BAT-AELs are at this time not</w:t>
      </w:r>
      <w:r>
        <w:t xml:space="preserve"> </w:t>
      </w:r>
      <w:r>
        <w:t xml:space="preserve">implemented as binding in the same way as BAT-AELs, tightening the provisions in the IED will</w:t>
      </w:r>
      <w:r>
        <w:t xml:space="preserve"> </w:t>
      </w:r>
      <w:r>
        <w:t xml:space="preserve">cause that a larger part of installations stay within the BAT-AEPL ranges. Only derogations that</w:t>
      </w:r>
      <w:r>
        <w:t xml:space="preserve"> </w:t>
      </w:r>
      <w:r>
        <w:t xml:space="preserve">meet the criteria of Article 15(4) or 15(5) will potentially lead to lower environmental</w:t>
      </w:r>
      <w:r>
        <w:t xml:space="preserve"> </w:t>
      </w:r>
      <w:r>
        <w:t xml:space="preserve">performances.</w:t>
      </w:r>
      <w:r>
        <w:br/>
      </w:r>
      <w:r>
        <w:t xml:space="preserve">Mainly BAT-AEPLs on waste generation or material reuse/recycling will have an impact. This is</w:t>
      </w:r>
      <w:r>
        <w:t xml:space="preserve"> </w:t>
      </w:r>
      <w:r>
        <w:t xml:space="preserve">true especially in longer term if waste generation or recycling/reuse AEPLs are derived for more</w:t>
      </w:r>
      <w:r>
        <w:t xml:space="preserve"> </w:t>
      </w:r>
      <w:r>
        <w:t xml:space="preserve">sectors. Furthermore, at the Economy level, impacts on waste production, generation and</w:t>
      </w:r>
      <w:r>
        <w:t xml:space="preserve"> </w:t>
      </w:r>
      <w:r>
        <w:t xml:space="preserve">recycling is closely linked to impacts on efficient use of resources. Reducing, recycling or reuse</w:t>
      </w:r>
      <w:r>
        <w:t xml:space="preserve"> </w:t>
      </w:r>
      <w:r>
        <w:t xml:space="preserve">of waste or by-products in the own installation or sector, or in another installation or sector,</w:t>
      </w:r>
      <w:r>
        <w:t xml:space="preserve"> </w:t>
      </w:r>
      <w:r>
        <w:t xml:space="preserve">improves material resource efficiency at the Economy level. Impacts for individual installations</w:t>
      </w:r>
      <w:r>
        <w:t xml:space="preserve"> </w:t>
      </w:r>
      <w:r>
        <w:t xml:space="preserve">or even sectors can however vary significantly.</w:t>
      </w:r>
      <w:r>
        <w:br/>
      </w:r>
      <w:r>
        <w:t xml:space="preserve">Efficient use of resources</w:t>
      </w:r>
      <w:r>
        <w:br/>
      </w:r>
      <w:r>
        <w:t xml:space="preserve">This measure is likely to have weakly positive to positive impacts on the efficient use of</w:t>
      </w:r>
      <w:r>
        <w:t xml:space="preserve"> </w:t>
      </w:r>
      <w:r>
        <w:t xml:space="preserve">resources. For those cases where BAT-AEPLs other than BAT-AELs are at this time not</w:t>
      </w:r>
      <w:r>
        <w:t xml:space="preserve"> </w:t>
      </w:r>
      <w:r>
        <w:t xml:space="preserve">implemented as binding in the same way as BAT-AELs, tightening the provisions in the IED will</w:t>
      </w:r>
      <w:r>
        <w:t xml:space="preserve"> </w:t>
      </w:r>
      <w:r>
        <w:t xml:space="preserve">cause that a larger part of installations stay within the BAT-AEPL ranges. Only derogations that</w:t>
      </w:r>
      <w:r>
        <w:t xml:space="preserve"> </w:t>
      </w:r>
      <w:r>
        <w:t xml:space="preserve">meet the criteria of Article 15(4) or 15(5) will potentially lead to lower environmental</w:t>
      </w:r>
      <w:r>
        <w:t xml:space="preserve"> </w:t>
      </w:r>
      <w:r>
        <w:t xml:space="preserve">performances (e.g. higher resource consumption, lower level of substitution of primary materials</w:t>
      </w:r>
      <w:r>
        <w:t xml:space="preserve"> </w:t>
      </w:r>
      <w:r>
        <w:t xml:space="preserve">and fossil energy sources).</w:t>
      </w:r>
      <w:r>
        <w:br/>
      </w:r>
      <w:r>
        <w:t xml:space="preserve">As highlighted previously (see administrative burden on businesses), resource efficiency</w:t>
      </w:r>
      <w:r>
        <w:t xml:space="preserve"> </w:t>
      </w:r>
      <w:r>
        <w:t xml:space="preserve">measures are likely to have been implemented by operators for Economic reasons. This was also</w:t>
      </w:r>
      <w:r>
        <w:t xml:space="preserve"> </w:t>
      </w:r>
      <w:r>
        <w:t xml:space="preserve">stated by many industry respondents in the TSS. On the contrary, specifically for water</w:t>
      </w:r>
      <w:r>
        <w:t xml:space="preserve"> </w:t>
      </w:r>
      <w:r>
        <w:t xml:space="preserve">consumption, evidence provided by an NGO stakeholder suggested that there is potential for</w:t>
      </w:r>
      <w:r>
        <w:t xml:space="preserve"> </w:t>
      </w:r>
      <w:r>
        <w:t xml:space="preserve">improvement, highlighting that cooling in energy generation using around 18% of total water</w:t>
      </w:r>
      <w:r>
        <w:t xml:space="preserve"> </w:t>
      </w:r>
      <w:r>
        <w:t xml:space="preserve">consumed in Europe. Furthermore, industry consumes large amounts of electricity (35%-40%),</w:t>
      </w:r>
      <w:r>
        <w:t xml:space="preserve"> </w:t>
      </w:r>
      <w:r>
        <w:t xml:space="preserve">which puts additional pressure on water resources both directly and indirectly (Use of freshwater</w:t>
      </w:r>
      <w:r>
        <w:t xml:space="preserve"> </w:t>
      </w:r>
      <w:r>
        <w:t xml:space="preserve">resources in Europe — European Environment Agency (europa.eu)). The NGO stakeholder also</w:t>
      </w:r>
      <w:r>
        <w:t xml:space="preserve"> </w:t>
      </w:r>
      <w:r>
        <w:t xml:space="preserve">reported a lack of water fees for the coal industry in a number of Member States, thereby lacking</w:t>
      </w:r>
      <w:r>
        <w:t xml:space="preserve"> </w:t>
      </w:r>
      <w:r>
        <w:t xml:space="preserve">incentives for the efficient water use.</w:t>
      </w:r>
      <w:r>
        <w:t xml:space="preserve"> </w:t>
      </w:r>
      <w:r>
        <w:t xml:space="preserve">In addition, this measure may have an impact on the substitution of fossil and primary resources</w:t>
      </w:r>
      <w:r>
        <w:t xml:space="preserve"> </w:t>
      </w:r>
      <w:r>
        <w:t xml:space="preserve">by renewable and secondary ones, which does not appear as advanced in the baseline. An</w:t>
      </w:r>
      <w:r>
        <w:t xml:space="preserve"> </w:t>
      </w:r>
      <w:r>
        <w:t xml:space="preserve">important restriction for setting (ambitious) binding BAT-AEPLs or resource substitution is that</w:t>
      </w:r>
    </w:p>
    <w:p>
      <w:pPr>
        <w:pStyle w:val="BodyText"/>
      </w:pPr>
      <w:r>
        <w:t xml:space="preserve">378</w:t>
      </w:r>
    </w:p>
    <w:p>
      <w:pPr>
        <w:pStyle w:val="BodyText"/>
      </w:pPr>
      <w:r>
        <w:t xml:space="preserve">availability of secondary resources, i.e. by-products or (former) waste, changes over time. If</w:t>
      </w:r>
      <w:r>
        <w:t xml:space="preserve"> </w:t>
      </w:r>
      <w:r>
        <w:t xml:space="preserve">BAT-AEPL ranges are too high or too narrow, compliance would become an issue if insufficient</w:t>
      </w:r>
      <w:r>
        <w:t xml:space="preserve"> </w:t>
      </w:r>
      <w:r>
        <w:t xml:space="preserve">alternative recovered, recycled or renewable materials are available on the market. For example,</w:t>
      </w:r>
      <w:r>
        <w:t xml:space="preserve"> </w:t>
      </w:r>
      <w:r>
        <w:t xml:space="preserve">in the cement focus group, it was highlighted that it is expected that availability of by-products</w:t>
      </w:r>
      <w:r>
        <w:t xml:space="preserve"> </w:t>
      </w:r>
      <w:r>
        <w:t xml:space="preserve">both from iron and steel blast furnaces and from coal-fired power plants will sharply decrease</w:t>
      </w:r>
      <w:r>
        <w:t xml:space="preserve"> </w:t>
      </w:r>
      <w:r>
        <w:t xml:space="preserve">due to decarbonisation trends.</w:t>
      </w:r>
      <w:r>
        <w:br/>
      </w:r>
      <w:r>
        <w:t xml:space="preserve">The BAT-AEPLs other than BAT-AELs are in the BREF process already derived in the same</w:t>
      </w:r>
      <w:r>
        <w:t xml:space="preserve"> </w:t>
      </w:r>
      <w:r>
        <w:t xml:space="preserve">manner as the BAT-AELs, although not all of the resources consumed were considered KEI in</w:t>
      </w:r>
      <w:r>
        <w:t xml:space="preserve"> </w:t>
      </w:r>
      <w:r>
        <w:t xml:space="preserve">all BREFs, and fewer BAT-AEPLs have been derived per BREF/sector, compared to BAT-</w:t>
      </w:r>
      <w:r>
        <w:t xml:space="preserve"> </w:t>
      </w:r>
      <w:r>
        <w:t xml:space="preserve">AELs. In longer term, it can be expected that improved monitoring and reporting and data</w:t>
      </w:r>
      <w:r>
        <w:t xml:space="preserve"> </w:t>
      </w:r>
      <w:r>
        <w:t xml:space="preserve">collection efforts will lead to more BAT-AEPLs on specific resource consumption or substitution</w:t>
      </w:r>
      <w:r>
        <w:t xml:space="preserve"> </w:t>
      </w:r>
      <w:r>
        <w:t xml:space="preserve">of primary or fossil resources.</w:t>
      </w:r>
      <w:r>
        <w:t xml:space="preserve"> </w:t>
      </w:r>
      <w:r>
        <w:t xml:space="preserve">The evidence available to quantify these impacts is limited. In fact, there is no reliable data on</w:t>
      </w:r>
      <w:r>
        <w:t xml:space="preserve"> </w:t>
      </w:r>
      <w:r>
        <w:t xml:space="preserve">the share of primary, natural resources used by (heavy) industry covered by BAT-AEPLs.</w:t>
      </w:r>
      <w:r>
        <w:t xml:space="preserve"> </w:t>
      </w:r>
      <w:r>
        <w:t xml:space="preserve">However, it is expected that in most/all sectors there are either no BAT-AEPLs, or only one or a</w:t>
      </w:r>
      <w:r>
        <w:t xml:space="preserve"> </w:t>
      </w:r>
      <w:r>
        <w:t xml:space="preserve">few BAT-AEPLs which are typically restricted to specific processes and materials or types of</w:t>
      </w:r>
      <w:r>
        <w:t xml:space="preserve"> </w:t>
      </w:r>
      <w:r>
        <w:t xml:space="preserve">residues/waste, or to water or energy efficiency, as described in the reports ‘IED Contribution to</w:t>
      </w:r>
      <w:r>
        <w:t xml:space="preserve"> </w:t>
      </w:r>
      <w:r>
        <w:t xml:space="preserve">the circular Economy’ and ‘Summary on IED contribution to water policy’. It is, therefore,</w:t>
      </w:r>
      <w:r>
        <w:t xml:space="preserve"> </w:t>
      </w:r>
      <w:r>
        <w:t xml:space="preserve">assumed that this share is low, and a high-level estimate based on expert judgment would suggest</w:t>
      </w:r>
      <w:r>
        <w:t xml:space="preserve"> </w:t>
      </w:r>
      <w:r>
        <w:t xml:space="preserve">that binding BAT-AEPLs could reduce energy consumption levels on average by up to 20% for</w:t>
      </w:r>
      <w:r>
        <w:t xml:space="preserve"> </w:t>
      </w:r>
      <w:r>
        <w:t xml:space="preserve">those processes/resources covered by BAT-AEPLs. This would mean that the BAT-AEPLs could</w:t>
      </w:r>
      <w:r>
        <w:t xml:space="preserve"> </w:t>
      </w:r>
      <w:r>
        <w:t xml:space="preserve">reduce energy consumption by heavy industry by up to 10%.</w:t>
      </w:r>
      <w:r>
        <w:t xml:space="preserve"> </w:t>
      </w:r>
      <w:r>
        <w:t xml:space="preserve">Similarly for water, consumption levels would decrease on average by up to 20% for those</w:t>
      </w:r>
      <w:r>
        <w:t xml:space="preserve"> </w:t>
      </w:r>
      <w:r>
        <w:t xml:space="preserve">processes/resources covered by BAT-AEPLs, and thus by up to 4% overall for IED industry. For</w:t>
      </w:r>
      <w:r>
        <w:t xml:space="preserve"> </w:t>
      </w:r>
      <w:r>
        <w:t xml:space="preserve">material consumption and waste generation, this is too difficult to estimate based on available</w:t>
      </w:r>
      <w:r>
        <w:t xml:space="preserve"> </w:t>
      </w:r>
      <w:r>
        <w:t xml:space="preserve">data, but it could be assumed that the improvements are smaller compared to energy and water</w:t>
      </w:r>
      <w:r>
        <w:t xml:space="preserve"> </w:t>
      </w:r>
      <w:r>
        <w:t xml:space="preserve">because of a higher diversity. These impacts can vary significantly per sector, depending on the</w:t>
      </w:r>
      <w:r>
        <w:t xml:space="preserve"> </w:t>
      </w:r>
      <w:r>
        <w:t xml:space="preserve">share of resource consumption covered by BAT-AEPLs, and on the untapped potential for</w:t>
      </w:r>
      <w:r>
        <w:t xml:space="preserve"> </w:t>
      </w:r>
      <w:r>
        <w:t xml:space="preserve">lowering the specific resource consumption or increasing substitution or primary or fossil input.</w:t>
      </w:r>
      <w:r>
        <w:t xml:space="preserve"> </w:t>
      </w:r>
      <w:r>
        <w:t xml:space="preserve">As mentioned above, the long term impact may be larger, due to a possible increase in BAT-</w:t>
      </w:r>
      <w:r>
        <w:t xml:space="preserve"> </w:t>
      </w:r>
      <w:r>
        <w:t xml:space="preserve">AEPLs and benchmark levels derived because of better data monitoring and reporting.</w:t>
      </w:r>
      <w:r>
        <w:t xml:space="preserve"> </w:t>
      </w:r>
      <w:r>
        <w:t xml:space="preserve">In the TSS, depending on the type of natural resource, 75%-80% of industry responded that</w:t>
      </w:r>
      <w:r>
        <w:t xml:space="preserve"> </w:t>
      </w:r>
      <w:r>
        <w:t xml:space="preserve">binding BAT-AEPLs would not impact resource management, while 80%-100% of</w:t>
      </w:r>
      <w:r>
        <w:t xml:space="preserve"> </w:t>
      </w:r>
      <w:r>
        <w:t xml:space="preserve">Environmental NGOs responded that they would lead to a significant improvement. Public</w:t>
      </w:r>
      <w:r>
        <w:t xml:space="preserve"> </w:t>
      </w:r>
      <w:r>
        <w:t xml:space="preserve">authorities’ responses were in between, about half of them expecting a moderate to significant</w:t>
      </w:r>
      <w:r>
        <w:t xml:space="preserve"> </w:t>
      </w:r>
      <w:r>
        <w:t xml:space="preserve">improvement. Respondents from all stakeholder groups refer to the non-binding implementation</w:t>
      </w:r>
      <w:r>
        <w:t xml:space="preserve"> </w:t>
      </w:r>
      <w:r>
        <w:t xml:space="preserve">in many cases, some pointing absence from article 15(3) requirements, the article 9 exemptions,</w:t>
      </w:r>
      <w:r>
        <w:t xml:space="preserve"> </w:t>
      </w:r>
      <w:r>
        <w:t xml:space="preserve">to a court ruling that inhibits energy efficiency requirements to be set in the permit to avoid</w:t>
      </w:r>
      <w:r>
        <w:t xml:space="preserve"> </w:t>
      </w:r>
      <w:r>
        <w:t xml:space="preserve">double regulation, and to voluntary energy efficiency agreements at national level.</w:t>
      </w:r>
    </w:p>
    <w:p>
      <w:pPr>
        <w:pStyle w:val="BodyText"/>
      </w:pPr>
      <w:r>
        <w:t xml:space="preserve">379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This measure is likely to result in a limited to no impact on employment. In general,</w:t>
      </w:r>
      <w:r>
        <w:t xml:space="preserve"> </w:t>
      </w:r>
      <w:r>
        <w:t xml:space="preserve">progression towards a more circular Economy causes sectors that produce and process raw</w:t>
      </w:r>
      <w:r>
        <w:t xml:space="preserve"> </w:t>
      </w:r>
      <w:r>
        <w:t xml:space="preserve">materials to decline in size, while the recycling and repair sectors will experience additional</w:t>
      </w:r>
      <w:r>
        <w:t xml:space="preserve"> </w:t>
      </w:r>
      <w:r>
        <w:t xml:space="preserve">growth. The overall effect on employment across all sectors is unclear/ambiguous, but the effect</w:t>
      </w:r>
      <w:r>
        <w:t xml:space="preserve"> </w:t>
      </w:r>
      <w:r>
        <w:t xml:space="preserve">for IED installations, which typically belong to sectors that produce and process raw materials</w:t>
      </w:r>
      <w:r>
        <w:t xml:space="preserve"> </w:t>
      </w:r>
      <w:r>
        <w:t xml:space="preserve">will be negative.</w:t>
      </w:r>
    </w:p>
    <w:p>
      <w:pPr>
        <w:pStyle w:val="BodyText"/>
      </w:pPr>
      <w:r>
        <w:t xml:space="preserve">Measure 24: Introduce an option for Technical Working Group (TWG) to set</w:t>
      </w:r>
      <w:r>
        <w:t xml:space="preserve"> </w:t>
      </w:r>
      <w:r>
        <w:t xml:space="preserve">resource efficiency and circular economy benchmark levels, in addition to</w:t>
      </w:r>
      <w:r>
        <w:t xml:space="preserve"> </w:t>
      </w:r>
      <w:r>
        <w:t xml:space="preserve">binding BAT-AEPLs and indicative levels.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expands on measure #23, an alternative, with the inclusion of a definition of</w:t>
      </w:r>
      <w:r>
        <w:t xml:space="preserve"> </w:t>
      </w:r>
      <w:r>
        <w:t xml:space="preserve">‘benchmark levels’ in the IED. An IED article will require that the operators’ EMS shall address</w:t>
      </w:r>
      <w:r>
        <w:t xml:space="preserve"> </w:t>
      </w:r>
      <w:r>
        <w:t xml:space="preserve">(at least) those KEIs for which benchmark levels have been derived. This includes monitoring of</w:t>
      </w:r>
      <w:r>
        <w:t xml:space="preserve"> </w:t>
      </w:r>
      <w:r>
        <w:t xml:space="preserve">the installation’s performance, comparing to and checking against the benchmark levels, and</w:t>
      </w:r>
      <w:r>
        <w:t xml:space="preserve"> </w:t>
      </w:r>
      <w:r>
        <w:t xml:space="preserve">setting up actions for continuous improvement of the performance. The requirements for such</w:t>
      </w:r>
      <w:r>
        <w:t xml:space="preserve"> </w:t>
      </w:r>
      <w:r>
        <w:t xml:space="preserve">EMS, and more specifically for its provisions on a RE &amp; CE plan and a CMS, are described in</w:t>
      </w:r>
      <w:r>
        <w:t xml:space="preserve"> </w:t>
      </w:r>
      <w:r>
        <w:t xml:space="preserve">measure (25).</w:t>
      </w:r>
      <w:r>
        <w:br/>
      </w:r>
      <w:r>
        <w:t xml:space="preserve">Compared to measure #23, this provides a BREF TWG more options, to derive either:</w:t>
      </w:r>
      <w:r>
        <w:t xml:space="preserve"> </w:t>
      </w:r>
      <w:r>
        <w:t xml:space="preserve"> BAT-AEPLs, which would be binding through permit conditions or general binding</w:t>
      </w:r>
      <w:r>
        <w:t xml:space="preserve"> </w:t>
      </w:r>
      <w:r>
        <w:t xml:space="preserve">rules;</w:t>
      </w:r>
      <w:r>
        <w:br/>
      </w:r>
      <w:r>
        <w:t xml:space="preserve"> Benchmark levels (associated with BAT), for which the inclusion in the EMS is</w:t>
      </w:r>
      <w:r>
        <w:t xml:space="preserve"> </w:t>
      </w:r>
      <w:r>
        <w:t xml:space="preserve">obligatory. These can be chosen e.g. when there is large variability in the data due to</w:t>
      </w:r>
      <w:r>
        <w:t xml:space="preserve"> </w:t>
      </w:r>
      <w:r>
        <w:t xml:space="preserve">important differences in products manufactured, or when one KEI is much more</w:t>
      </w:r>
      <w:r>
        <w:t xml:space="preserve"> </w:t>
      </w:r>
      <w:r>
        <w:t xml:space="preserve">important than another;</w:t>
      </w:r>
      <w:r>
        <w:t xml:space="preserve"> </w:t>
      </w:r>
      <w:r>
        <w:t xml:space="preserve"> ‘indicative’ resource efficiency and circular Economy levels, which should be the least</w:t>
      </w:r>
      <w:r>
        <w:t xml:space="preserve"> </w:t>
      </w:r>
      <w:r>
        <w:t xml:space="preserve">preferred option for a TWG because their legal status would not be set in the IED or the</w:t>
      </w:r>
      <w:r>
        <w:t xml:space="preserve"> </w:t>
      </w:r>
      <w:r>
        <w:t xml:space="preserve">BREF guidance.</w:t>
      </w:r>
      <w:r>
        <w:t xml:space="preserve"> </w:t>
      </w:r>
      <w:r>
        <w:t xml:space="preserve">The introduction of benchmark levels creates an opportunity to improve implementation of past</w:t>
      </w:r>
      <w:r>
        <w:t xml:space="preserve"> </w:t>
      </w:r>
      <w:r>
        <w:t xml:space="preserve">BAT-AEPLs derived under the IED, or possibly even under the IPPCD. They can, retroactively,</w:t>
      </w:r>
      <w:r>
        <w:t xml:space="preserve"> </w:t>
      </w:r>
      <w:r>
        <w:t xml:space="preserve">be assigned the status of benchmark levels, meaning it would become obligatory to address them</w:t>
      </w:r>
      <w:r>
        <w:t xml:space="preserve"> </w:t>
      </w:r>
      <w:r>
        <w:t xml:space="preserve">in the EMS, which would incentivise operators to investigate further improvement potential. Any</w:t>
      </w:r>
      <w:r>
        <w:t xml:space="preserve"> </w:t>
      </w:r>
      <w:r>
        <w:t xml:space="preserve">review of a BREF and its BAT conclusions could then either reconsider and update the</w:t>
      </w:r>
      <w:r>
        <w:t xml:space="preserve"> </w:t>
      </w:r>
      <w:r>
        <w:t xml:space="preserve">benchmark levels, or convert them into binding BAT-AEPLs if this is deemed preferable by the</w:t>
      </w:r>
      <w:r>
        <w:t xml:space="preserve"> </w:t>
      </w:r>
      <w:r>
        <w:t xml:space="preserve">TWG.</w:t>
      </w:r>
      <w:r>
        <w:t xml:space="preserve"> </w:t>
      </w:r>
      <w:r>
        <w:t xml:space="preserve">Objectives:</w:t>
      </w:r>
    </w:p>
    <w:p>
      <w:pPr>
        <w:pStyle w:val="BodyText"/>
      </w:pPr>
      <w:r>
        <w:t xml:space="preserve">380</w:t>
      </w:r>
    </w:p>
    <w:p>
      <w:pPr>
        <w:pStyle w:val="BodyText"/>
      </w:pPr>
      <w:r>
        <w:t xml:space="preserve"> More circular resources (i.e. renewables and secondary raw materials).</w:t>
      </w:r>
      <w:r>
        <w:t xml:space="preserve"> </w:t>
      </w:r>
      <w:r>
        <w:t xml:space="preserve"> More level playing field, more consistent/homogeneous implementation.</w:t>
      </w:r>
      <w:r>
        <w:t xml:space="preserve"> </w:t>
      </w:r>
      <w:r>
        <w:t xml:space="preserve"> Increased importance of BAT-AEPLs other than BAT-AELs and of benchmark levels.</w:t>
      </w:r>
    </w:p>
    <w:p>
      <w:pPr>
        <w:pStyle w:val="BodyText"/>
      </w:pPr>
      <w:r>
        <w:t xml:space="preserve">This measure will, therefore, contribute to the general objective of transforming the EU into a</w:t>
      </w:r>
      <w:r>
        <w:t xml:space="preserve"> </w:t>
      </w:r>
      <w:r>
        <w:t xml:space="preserve">circular Economy and, more specifically, contributing towards the transition to a more circular</w:t>
      </w:r>
      <w:r>
        <w:t xml:space="preserve"> </w:t>
      </w:r>
      <w:r>
        <w:t xml:space="preserve">Economic model for the EU in the short-to-medium term.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EU to introduce changes to article 15(3) of the IED legislation to include similar</w:t>
      </w:r>
      <w:r>
        <w:t xml:space="preserve"> </w:t>
      </w:r>
      <w:r>
        <w:t xml:space="preserve">requirements for BAT-AEPLs other than BAT-AELs, see description above. This will</w:t>
      </w:r>
      <w:r>
        <w:t xml:space="preserve"> </w:t>
      </w:r>
      <w:r>
        <w:t xml:space="preserve">require monitoring and reporting of other environmental performance levels in the same</w:t>
      </w:r>
      <w:r>
        <w:t xml:space="preserve"> </w:t>
      </w:r>
      <w:r>
        <w:t xml:space="preserve">manner as for the emission levels.</w:t>
      </w:r>
      <w:r>
        <w:t xml:space="preserve"> </w:t>
      </w:r>
      <w:r>
        <w:t xml:space="preserve"> EU to produce guidance for competent authorities and installation operators on how to</w:t>
      </w:r>
      <w:r>
        <w:t xml:space="preserve"> </w:t>
      </w:r>
      <w:r>
        <w:t xml:space="preserve">interpret and implement BAT-AEPLs other than BAT-AELs, where necessary.</w:t>
      </w:r>
      <w:r>
        <w:br/>
      </w:r>
      <w:r>
        <w:t xml:space="preserve"> EU to introduce an article in the IED setting the legal status of benchmark levels</w:t>
      </w:r>
      <w:r>
        <w:t xml:space="preserve"> </w:t>
      </w:r>
      <w:r>
        <w:t xml:space="preserve">(associated with BAT), and their obligatory inclusion in the operator EMS.</w:t>
      </w:r>
      <w:r>
        <w:br/>
      </w:r>
      <w:r>
        <w:t xml:space="preserve"> EU to update the BREF guidance to include benchmark levels (associated with BAT).</w:t>
      </w:r>
      <w:r>
        <w:t xml:space="preserve"> </w:t>
      </w:r>
      <w:r>
        <w:t xml:space="preserve"> All stakeholders to continue, and potentially increase attention, for data collection and</w:t>
      </w:r>
      <w:r>
        <w:t xml:space="preserve"> </w:t>
      </w:r>
      <w:r>
        <w:t xml:space="preserve">analysis on consumption, reuse/recycling, and other environmental performance levels</w:t>
      </w:r>
      <w:r>
        <w:t xml:space="preserve"> </w:t>
      </w:r>
      <w:r>
        <w:t xml:space="preserve">during the information exchange.</w:t>
      </w:r>
      <w:r>
        <w:t xml:space="preserve"> </w:t>
      </w:r>
      <w:r>
        <w:t xml:space="preserve"> There may also be a prerequisite to expand the IED operator obligations in article 11</w:t>
      </w:r>
      <w:r>
        <w:t xml:space="preserve"> </w:t>
      </w:r>
      <w:r>
        <w:t xml:space="preserve">−currently referring to pollution, waste and energy efficiency−, with water and materials</w:t>
      </w:r>
      <w:r>
        <w:t xml:space="preserve"> </w:t>
      </w:r>
      <w:r>
        <w:t xml:space="preserve">efficiency. Furthermore, requirements for resource efficiency and environmental</w:t>
      </w:r>
      <w:r>
        <w:t xml:space="preserve"> </w:t>
      </w:r>
      <w:r>
        <w:t xml:space="preserve">performance limit values could be added to the current permit conditions in article 14(1).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likely to have weakly negative economic impacts when compared to</w:t>
      </w:r>
      <w:r>
        <w:t xml:space="preserve"> </w:t>
      </w:r>
      <w:r>
        <w:t xml:space="preserve">the baseline, although this will depend upon the take up of binding BAT-AEPLs and the</w:t>
      </w:r>
      <w:r>
        <w:t xml:space="preserve"> </w:t>
      </w:r>
      <w:r>
        <w:t xml:space="preserve">additional number of operators that would now have benchmark levels (associated with BAT)</w:t>
      </w:r>
      <w:r>
        <w:t xml:space="preserve"> </w:t>
      </w:r>
      <w:r>
        <w:t xml:space="preserve">included in their EMS.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is likely to lead to weakly negative impacts on administrative burden on</w:t>
      </w:r>
      <w:r>
        <w:t xml:space="preserve"> </w:t>
      </w:r>
      <w:r>
        <w:t xml:space="preserve">businesses. Similar to measure #23, IED operators are likely to be affected by increased</w:t>
      </w:r>
      <w:r>
        <w:t xml:space="preserve"> </w:t>
      </w:r>
      <w:r>
        <w:t xml:space="preserve">administrative burden from more elaborate data monitoring and reporting, collection and</w:t>
      </w:r>
    </w:p>
    <w:p>
      <w:pPr>
        <w:pStyle w:val="BodyText"/>
      </w:pPr>
      <w:r>
        <w:t xml:space="preserve">381</w:t>
      </w:r>
    </w:p>
    <w:p>
      <w:pPr>
        <w:pStyle w:val="BodyText"/>
      </w:pPr>
      <w:r>
        <w:t xml:space="preserve">validation within the BREF process, in preparation of permit reconsiderations and/or updates and</w:t>
      </w:r>
      <w:r>
        <w:t xml:space="preserve"> </w:t>
      </w:r>
      <w:r>
        <w:t xml:space="preserve">engaging with inspection activities.</w:t>
      </w:r>
      <w:r>
        <w:t xml:space="preserve"> </w:t>
      </w:r>
      <w:r>
        <w:t xml:space="preserve">The additional administrative activities would generally make existing processes more resource</w:t>
      </w:r>
      <w:r>
        <w:t xml:space="preserve"> </w:t>
      </w:r>
      <w:r>
        <w:t xml:space="preserve">intensive, thus increasing the burden. A similar magnitude of administrative costs for operators</w:t>
      </w:r>
      <w:r>
        <w:t xml:space="preserve"> </w:t>
      </w:r>
      <w:r>
        <w:t xml:space="preserve">would be expected when compared to measure #23, although there might be differences in terms</w:t>
      </w:r>
      <w:r>
        <w:t xml:space="preserve"> </w:t>
      </w:r>
      <w:r>
        <w:t xml:space="preserve">of how the operators would be affected. Compared to measure #23:</w:t>
      </w:r>
      <w:r>
        <w:t xml:space="preserve"> </w:t>
      </w:r>
      <w:r>
        <w:t xml:space="preserve"> There would be no or only a negligible difference in permit review costs, because both</w:t>
      </w:r>
      <w:r>
        <w:t xml:space="preserve"> </w:t>
      </w:r>
      <w:r>
        <w:t xml:space="preserve">BAT-AEPLs and benchmark levels would be part of a permit review following a new or</w:t>
      </w:r>
      <w:r>
        <w:t xml:space="preserve"> </w:t>
      </w:r>
      <w:r>
        <w:t xml:space="preserve">reviewed BREF. The introduction of benchmark levels would not significantly increase</w:t>
      </w:r>
      <w:r>
        <w:t xml:space="preserve"> </w:t>
      </w:r>
      <w:r>
        <w:t xml:space="preserve">or decrease the unit administrative cost compared to BAT-AEPLs.</w:t>
      </w:r>
      <w:r>
        <w:t xml:space="preserve"> </w:t>
      </w:r>
      <w:r>
        <w:t xml:space="preserve"> There would be a minor increase in the costs of reviewing BREFs or developing a new</w:t>
      </w:r>
      <w:r>
        <w:t xml:space="preserve"> </w:t>
      </w:r>
      <w:r>
        <w:t xml:space="preserve">BREF. The degree of information collection will approximately be the same for BAT-</w:t>
      </w:r>
      <w:r>
        <w:t xml:space="preserve"> </w:t>
      </w:r>
      <w:r>
        <w:t xml:space="preserve">AEPLs and benchmark levels, but there will be an increase in TWG exchanges to discuss</w:t>
      </w:r>
      <w:r>
        <w:t xml:space="preserve"> </w:t>
      </w:r>
      <w:r>
        <w:t xml:space="preserve">whether a BAT-AEPL or a benchmark level is the most appropriate.</w:t>
      </w:r>
      <w:r>
        <w:t xml:space="preserve"> </w:t>
      </w:r>
      <w:r>
        <w:t xml:space="preserve"> Inspection costs would remain similar, or there might be a minor increase.</w:t>
      </w:r>
      <w:r>
        <w:t xml:space="preserve"> </w:t>
      </w:r>
      <w:r>
        <w:t xml:space="preserve">Demonstrating compliance with benchmark levels is similar to BAT-AEPLs, but a larger</w:t>
      </w:r>
      <w:r>
        <w:t xml:space="preserve"> </w:t>
      </w:r>
      <w:r>
        <w:t xml:space="preserve">effort may be required to demonstrate continuous improvement (e.g. when a benchmark</w:t>
      </w:r>
      <w:r>
        <w:t xml:space="preserve"> </w:t>
      </w:r>
      <w:r>
        <w:t xml:space="preserve">level is not achieved).</w:t>
      </w:r>
      <w:r>
        <w:t xml:space="preserve"> </w:t>
      </w:r>
      <w:r>
        <w:t xml:space="preserve"> Costs for managing information and reporting would remain similar, or there might be a</w:t>
      </w:r>
      <w:r>
        <w:t xml:space="preserve"> </w:t>
      </w:r>
      <w:r>
        <w:t xml:space="preserve">minor increase. It is expected that the level of CBI issues and requirements will be</w:t>
      </w:r>
      <w:r>
        <w:t xml:space="preserve"> </w:t>
      </w:r>
      <w:r>
        <w:t xml:space="preserve">similar for BAT-AEPLs and benchmark levels.</w:t>
      </w:r>
      <w:r>
        <w:br/>
      </w:r>
      <w:r>
        <w:t xml:space="preserve"> It can, however, be expected that this option of benchmark levels (measure #24) will lead</w:t>
      </w:r>
      <w:r>
        <w:t xml:space="preserve"> </w:t>
      </w:r>
      <w:r>
        <w:t xml:space="preserve">to a larger share of natural resources being covered by either benchmark levels or BAT-</w:t>
      </w:r>
      <w:r>
        <w:t xml:space="preserve"> </w:t>
      </w:r>
      <w:r>
        <w:t xml:space="preserve">AEPLs, compared to the option of only having BAT-AEPLs (measure #23). This will</w:t>
      </w:r>
      <w:r>
        <w:t xml:space="preserve"> </w:t>
      </w:r>
      <w:r>
        <w:t xml:space="preserve">require additional effort and, thus, result in higher costs.</w:t>
      </w:r>
      <w:r>
        <w:t xml:space="preserve"> </w:t>
      </w:r>
      <w:r>
        <w:t xml:space="preserve">These differences translate into a relatively higher unit burden, when compared to measure #23.</w:t>
      </w:r>
      <w:r>
        <w:t xml:space="preserve"> </w:t>
      </w:r>
      <w:r>
        <w:t xml:space="preserve">In particular, additional costs incurred by operators during permit reconsiderations and updates,</w:t>
      </w:r>
      <w:r>
        <w:t xml:space="preserve"> </w:t>
      </w:r>
      <w:r>
        <w:t xml:space="preserve">BREF reviews, monitoring and reporting, and engaging with inspections could add 7% to the</w:t>
      </w:r>
      <w:r>
        <w:t xml:space="preserve"> </w:t>
      </w:r>
      <w:r>
        <w:t xml:space="preserve">baseline. In addition, a higher number of installations are likely to be affected as a result of</w:t>
      </w:r>
      <w:r>
        <w:t xml:space="preserve"> </w:t>
      </w:r>
      <w:r>
        <w:t xml:space="preserve">having introduced a more flexible approach to addressing resource efficiency, instead of the all</w:t>
      </w:r>
      <w:r>
        <w:t xml:space="preserve"> </w:t>
      </w:r>
      <w:r>
        <w:t xml:space="preserve">or nothing approach of measure #23. It is assumed that around 40% of the existing installations,</w:t>
      </w:r>
      <w:r>
        <w:t xml:space="preserve"> </w:t>
      </w:r>
      <w:r>
        <w:t xml:space="preserve">or 20 800, may be affected over a period of 20 years.</w:t>
      </w:r>
      <w:r>
        <w:t xml:space="preserve"> </w:t>
      </w:r>
      <w:r>
        <w:t xml:space="preserve">As a result, additional administrative costs when compared to the baseline could reach between</w:t>
      </w:r>
      <w:r>
        <w:t xml:space="preserve"> </w:t>
      </w:r>
      <w:r>
        <w:t xml:space="preserve">€0.6 million and €25 million each year over the 20-year period, on average, with a central</w:t>
      </w:r>
      <w:r>
        <w:t xml:space="preserve"> </w:t>
      </w:r>
      <w:r>
        <w:t xml:space="preserve">estimate of around €16 million each year. These costs are estimated to be an upper bound and</w:t>
      </w:r>
      <w:r>
        <w:t xml:space="preserve"> </w:t>
      </w:r>
      <w:r>
        <w:t xml:space="preserve">highly uncertain, as they generally depend on the final number of operators affected by this</w:t>
      </w:r>
      <w:r>
        <w:t xml:space="preserve"> </w:t>
      </w:r>
      <w:r>
        <w:t xml:space="preserve">measure.</w:t>
      </w:r>
    </w:p>
    <w:p>
      <w:pPr>
        <w:pStyle w:val="BodyText"/>
      </w:pPr>
      <w:r>
        <w:t xml:space="preserve">382</w:t>
      </w:r>
    </w:p>
    <w:p>
      <w:pPr>
        <w:pStyle w:val="BodyText"/>
      </w:pPr>
      <w:r>
        <w:t xml:space="preserve">Finally, other measures or initiatives that aim to lighten the administrative burden through more</w:t>
      </w:r>
      <w:r>
        <w:t xml:space="preserve"> </w:t>
      </w:r>
      <w:r>
        <w:t xml:space="preserve">harmonized and user-friendly reporting requirements and tools (e.g. more coherence between E-</w:t>
      </w:r>
      <w:r>
        <w:t xml:space="preserve"> </w:t>
      </w:r>
      <w:r>
        <w:t xml:space="preserve">PRTR and BREF information exchange) could also limit the increase in administrative burden.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This measure is likely to lead to weakly negative impacts on the costs of doing business. For</w:t>
      </w:r>
      <w:r>
        <w:t xml:space="preserve"> </w:t>
      </w:r>
      <w:r>
        <w:t xml:space="preserve">those cases where BAT-AEPLs other than BAT-AELs are, at this time, not implemented as</w:t>
      </w:r>
      <w:r>
        <w:t xml:space="preserve"> </w:t>
      </w:r>
      <w:r>
        <w:t xml:space="preserve">binding in the same way as BAT-AELs, often additional investments would be needed to ensure</w:t>
      </w:r>
      <w:r>
        <w:t xml:space="preserve"> </w:t>
      </w:r>
      <w:r>
        <w:t xml:space="preserve">complete compliance (i.e. without any exception, apart from OTNOC) to these BAT-AEPLs.</w:t>
      </w:r>
      <w:r>
        <w:t xml:space="preserve"> </w:t>
      </w:r>
      <w:r>
        <w:t xml:space="preserve">Because these investments are mainly aimed at resource efficiency, they might sometimes lead to</w:t>
      </w:r>
      <w:r>
        <w:t xml:space="preserve"> </w:t>
      </w:r>
      <w:r>
        <w:t xml:space="preserve">reductions in operational costs. It can be expected that some of the techniques used/installed to</w:t>
      </w:r>
      <w:r>
        <w:t xml:space="preserve"> </w:t>
      </w:r>
      <w:r>
        <w:t xml:space="preserve">meet the BAT-AEPLs will pay back over time, within their Economic lifetime. However, this</w:t>
      </w:r>
      <w:r>
        <w:t xml:space="preserve"> </w:t>
      </w:r>
      <w:r>
        <w:t xml:space="preserve">might not be the case for the substitution of fossil and primary resources by renewable and</w:t>
      </w:r>
      <w:r>
        <w:t xml:space="preserve"> </w:t>
      </w:r>
      <w:r>
        <w:t xml:space="preserve">secondary ones. Benchmark levels would also trigger additional investments in many cases,</w:t>
      </w:r>
      <w:r>
        <w:t xml:space="preserve"> </w:t>
      </w:r>
      <w:r>
        <w:t xml:space="preserve">though these might be smaller and more balanced compared to those for binding BAT-AEPLs.</w:t>
      </w:r>
      <w:r>
        <w:t xml:space="preserve"> </w:t>
      </w:r>
      <w:r>
        <w:t xml:space="preserve">The long-term trend is hard to anticipate. This will depend in large part on whether the</w:t>
      </w:r>
      <w:r>
        <w:t xml:space="preserve"> </w:t>
      </w:r>
      <w:r>
        <w:t xml:space="preserve">investment costs decline due to technological advances, and the evolution of resource costs. This</w:t>
      </w:r>
      <w:r>
        <w:t xml:space="preserve"> </w:t>
      </w:r>
      <w:r>
        <w:t xml:space="preserve">may be relevant for long term comparison, e.g. if the cost of water had doubled in 2050,</w:t>
      </w:r>
      <w:r>
        <w:t xml:space="preserve"> </w:t>
      </w:r>
      <w:r>
        <w:t xml:space="preserve">techniques saving water would pay back much quicker. For example, the total cost of the energy</w:t>
      </w:r>
      <w:r>
        <w:t xml:space="preserve"> </w:t>
      </w:r>
      <w:r>
        <w:t xml:space="preserve">system per unit of final consumption is expected to increase 2.0% per year between 2010 and</w:t>
      </w:r>
      <w:r>
        <w:t xml:space="preserve"> </w:t>
      </w:r>
      <w:r>
        <w:t xml:space="preserve">2030, and 0.8% per year between 2030 and 2050. On the other hand, if costs of primary</w:t>
      </w:r>
      <w:r>
        <w:t xml:space="preserve"> </w:t>
      </w:r>
      <w:r>
        <w:t xml:space="preserve">resources and materials typically used in infrastructure (steel, cement, polymers, etc.) go up, the</w:t>
      </w:r>
      <w:r>
        <w:t xml:space="preserve"> </w:t>
      </w:r>
      <w:r>
        <w:t xml:space="preserve">investment cost would rise more than the potential operational savings.</w:t>
      </w:r>
      <w:r>
        <w:br/>
      </w:r>
      <w:r>
        <w:t xml:space="preserve">A quantitative assessment would require a clear understanding of the share of installations that</w:t>
      </w:r>
      <w:r>
        <w:t xml:space="preserve"> </w:t>
      </w:r>
      <w:r>
        <w:t xml:space="preserve">exceed existing and future BAT-AEPLs and future benchmark levels, and what number of BAT-</w:t>
      </w:r>
      <w:r>
        <w:t xml:space="preserve"> </w:t>
      </w:r>
      <w:r>
        <w:t xml:space="preserve">AEPLs or benchmark levels they exceed; Combined with information on average investment</w:t>
      </w:r>
      <w:r>
        <w:t xml:space="preserve"> </w:t>
      </w:r>
      <w:r>
        <w:t xml:space="preserve">costs and operational costs or gains. These can vary widely, and there is no reliable data on the</w:t>
      </w:r>
      <w:r>
        <w:t xml:space="preserve"> </w:t>
      </w:r>
      <w:r>
        <w:t xml:space="preserve">specific costs related to binding BAT-AEPLs and benchmark levels, as compared to non-binding</w:t>
      </w:r>
      <w:r>
        <w:t xml:space="preserve"> </w:t>
      </w:r>
      <w:r>
        <w:t xml:space="preserve">BAT-AEPLs. It would not be accurate to extrapolate costs associated with the historic change of</w:t>
      </w:r>
      <w:r>
        <w:t xml:space="preserve"> </w:t>
      </w:r>
      <w:r>
        <w:t xml:space="preserve">the BAT-AEL status, because much more than emissions, resources already come at a cost to</w:t>
      </w:r>
      <w:r>
        <w:t xml:space="preserve"> </w:t>
      </w:r>
      <w:r>
        <w:t xml:space="preserve">operators, which causes them to already limit their consumption to a certain extent.</w:t>
      </w:r>
      <w:r>
        <w:br/>
      </w:r>
      <w:r>
        <w:t xml:space="preserve">Industry was asked in the TSS about the impact of binding BAT-AEPLs on employment,</w:t>
      </w:r>
      <w:r>
        <w:t xml:space="preserve"> </w:t>
      </w:r>
      <w:r>
        <w:t xml:space="preserve">consumer prices, EU competitiveness, EU market share and trade with third countries. More than</w:t>
      </w:r>
      <w:r>
        <w:t xml:space="preserve"> </w:t>
      </w:r>
      <w:r>
        <w:t xml:space="preserve">75% of industry indicated a significant reduction or reduction for these parameters (increase for</w:t>
      </w:r>
      <w:r>
        <w:t xml:space="preserve"> </w:t>
      </w:r>
      <w:r>
        <w:t xml:space="preserve">consumer prices). This could be due to increased administrative costs or, rather, to additional</w:t>
      </w:r>
      <w:r>
        <w:t xml:space="preserve"> </w:t>
      </w:r>
      <w:r>
        <w:t xml:space="preserve">operating costs. The latter seems to be more probable.</w:t>
      </w:r>
      <w:r>
        <w:t xml:space="preserve"> </w:t>
      </w:r>
      <w:r>
        <w:t xml:space="preserve">Competitiveness and level playing field</w:t>
      </w:r>
      <w:r>
        <w:br/>
      </w:r>
      <w:r>
        <w:t xml:space="preserve">The implementation of this measure is likely to have limited to no impacts on competitiveness.</w:t>
      </w:r>
      <w:r>
        <w:t xml:space="preserve"> </w:t>
      </w:r>
      <w:r>
        <w:t xml:space="preserve">The cost of doing business might, in some cases, go up (see ‘operating costs and conduct of</w:t>
      </w:r>
    </w:p>
    <w:p>
      <w:pPr>
        <w:pStyle w:val="BodyText"/>
      </w:pPr>
      <w:r>
        <w:t xml:space="preserve">383</w:t>
      </w:r>
    </w:p>
    <w:p>
      <w:pPr>
        <w:pStyle w:val="BodyText"/>
      </w:pPr>
      <w:r>
        <w:t xml:space="preserve">businesses (industry)’ above). However, there is no strong indication this would have a</w:t>
      </w:r>
      <w:r>
        <w:t xml:space="preserve"> </w:t>
      </w:r>
      <w:r>
        <w:t xml:space="preserve">significant effect on competitiveness. On the contrary, if one compares with the (absent) effect of</w:t>
      </w:r>
      <w:r>
        <w:t xml:space="preserve"> </w:t>
      </w:r>
      <w:r>
        <w:t xml:space="preserve">the binding BAT-AELs under the IED on competitiveness, it could be expected that there will be</w:t>
      </w:r>
      <w:r>
        <w:t xml:space="preserve"> </w:t>
      </w:r>
      <w:r>
        <w:t xml:space="preserve">no or only a limited impact from the updated BAT-AEPL status, nor from the benchmark levels.</w:t>
      </w:r>
      <w:r>
        <w:t xml:space="preserve"> </w:t>
      </w:r>
      <w:r>
        <w:t xml:space="preserve">What distinguishes BAT-AEPLs and benchmark levels on resource consumption is that they</w:t>
      </w:r>
      <w:r>
        <w:t xml:space="preserve"> </w:t>
      </w:r>
      <w:r>
        <w:t xml:space="preserve">limit resource consumption, and therefore operational costs for these resources. This might</w:t>
      </w:r>
      <w:r>
        <w:t xml:space="preserve"> </w:t>
      </w:r>
      <w:r>
        <w:t xml:space="preserve">however probably not be the case for the substitution of fossil and primary resources by</w:t>
      </w:r>
      <w:r>
        <w:t xml:space="preserve"> </w:t>
      </w:r>
      <w:r>
        <w:t xml:space="preserve">renewable and secondary ones.</w:t>
      </w:r>
      <w:r>
        <w:t xml:space="preserve"> </w:t>
      </w:r>
      <w:r>
        <w:t xml:space="preserve">This measure is likely to have a limited to weakly positive impact on levelling the playing</w:t>
      </w:r>
      <w:r>
        <w:t xml:space="preserve"> </w:t>
      </w:r>
      <w:r>
        <w:t xml:space="preserve">field. The measure is primarily aimed at promoting a more level playing field in the EU, so there</w:t>
      </w:r>
      <w:r>
        <w:t xml:space="preserve"> </w:t>
      </w:r>
      <w:r>
        <w:t xml:space="preserve">will be a positive impact for this aspect. This is further emphasized by the many responses from</w:t>
      </w:r>
      <w:r>
        <w:t xml:space="preserve"> </w:t>
      </w:r>
      <w:r>
        <w:t xml:space="preserve">all stakeholder groups that point to the often occurring cross-media effects between emission</w:t>
      </w:r>
      <w:r>
        <w:t xml:space="preserve"> </w:t>
      </w:r>
      <w:r>
        <w:t xml:space="preserve">control and resource consumption. One could argue that there is currently a risk that a level</w:t>
      </w:r>
      <w:r>
        <w:t xml:space="preserve"> </w:t>
      </w:r>
      <w:r>
        <w:t xml:space="preserve">playing field is not respected, when only emission levels are binding, and thus implemented</w:t>
      </w:r>
      <w:r>
        <w:t xml:space="preserve"> </w:t>
      </w:r>
      <w:r>
        <w:t xml:space="preserve">similarly, while resource efficiency levels are not. However, compared to the measure with only</w:t>
      </w:r>
      <w:r>
        <w:t xml:space="preserve"> </w:t>
      </w:r>
      <w:r>
        <w:t xml:space="preserve">the option of binding BAT-AEPLs (measure #23), the positive impact on the level playing field</w:t>
      </w:r>
      <w:r>
        <w:t xml:space="preserve"> </w:t>
      </w:r>
      <w:r>
        <w:t xml:space="preserve">might be smaller or less certain in case the TWG chooses more often for benchmark levels</w:t>
      </w:r>
      <w:r>
        <w:t xml:space="preserve"> </w:t>
      </w:r>
      <w:r>
        <w:t xml:space="preserve">instead of binding BAT-AEPLs.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This measure is likely to lead to weakly negative impacts on the position of SMEs. Although</w:t>
      </w:r>
      <w:r>
        <w:t xml:space="preserve"> </w:t>
      </w:r>
      <w:r>
        <w:t xml:space="preserve">the increased admin burden for industry will be larger for large, complex installations in absolute</w:t>
      </w:r>
      <w:r>
        <w:t xml:space="preserve"> </w:t>
      </w:r>
      <w:r>
        <w:t xml:space="preserve">terms, in terms relative to the number of employees or turnover, the increased burden will be</w:t>
      </w:r>
      <w:r>
        <w:t xml:space="preserve"> </w:t>
      </w:r>
      <w:r>
        <w:t xml:space="preserve">larger for SMEs. The reason is that there monitoring and reporting, to support the permit limit</w:t>
      </w:r>
      <w:r>
        <w:t xml:space="preserve"> </w:t>
      </w:r>
      <w:r>
        <w:t xml:space="preserve">values or inclusion in the EMS and to demonstrate compliance, includes a certain fixed amount</w:t>
      </w:r>
      <w:r>
        <w:t xml:space="preserve"> </w:t>
      </w:r>
      <w:r>
        <w:t xml:space="preserve">of effort.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may have a weakly positive impact on research and development. The IED</w:t>
      </w:r>
      <w:r>
        <w:t xml:space="preserve"> </w:t>
      </w:r>
      <w:r>
        <w:t xml:space="preserve">evaluation TSS showed that a majority of stakeholders (&gt;75%) somewhat or strongly agree that</w:t>
      </w:r>
      <w:r>
        <w:t xml:space="preserve"> </w:t>
      </w:r>
      <w:r>
        <w:t xml:space="preserve">the IED, BREFs and BAT conclusions have stimulated innovation, the BAT conclusion being</w:t>
      </w:r>
      <w:r>
        <w:t xml:space="preserve"> </w:t>
      </w:r>
      <w:r>
        <w:t xml:space="preserve">indicated as the most important driver (more so than requirement to hold permit, monitoring and</w:t>
      </w:r>
      <w:r>
        <w:t xml:space="preserve"> </w:t>
      </w:r>
      <w:r>
        <w:t xml:space="preserve">reporting requirements, enforcement, and the emerging techniques chapters of BREFs). Similar</w:t>
      </w:r>
      <w:r>
        <w:t xml:space="preserve"> </w:t>
      </w:r>
      <w:r>
        <w:t xml:space="preserve">to the effect caused by the strictly binding BAT-AELs set under the IED, an updated strictly</w:t>
      </w:r>
      <w:r>
        <w:t xml:space="preserve"> </w:t>
      </w:r>
      <w:r>
        <w:t xml:space="preserve">binding status of BAT-AEPLs would further drive innovation efforts, as would inclusion of</w:t>
      </w:r>
      <w:r>
        <w:t xml:space="preserve"> </w:t>
      </w:r>
      <w:r>
        <w:t xml:space="preserve">benchmark levels in the EMS. However, it has to be kept in mind that in certain Member States,</w:t>
      </w:r>
      <w:r>
        <w:t xml:space="preserve"> </w:t>
      </w:r>
      <w:r>
        <w:t xml:space="preserve">the BAT-AEPLs are already implemented as binding.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is likely to have a weakly negative impact on public authorities. For those cases</w:t>
      </w:r>
      <w:r>
        <w:t xml:space="preserve"> </w:t>
      </w:r>
      <w:r>
        <w:t xml:space="preserve">where BAT-AEPLs other than BAT-AELs are at this time not implemented as binding in the</w:t>
      </w:r>
    </w:p>
    <w:p>
      <w:pPr>
        <w:pStyle w:val="BodyText"/>
      </w:pPr>
      <w:r>
        <w:t xml:space="preserve">384</w:t>
      </w:r>
    </w:p>
    <w:p>
      <w:pPr>
        <w:pStyle w:val="BodyText"/>
      </w:pPr>
      <w:r>
        <w:t xml:space="preserve">same way as BAT-AELs, additional administrative efforts by public authorities would be needed</w:t>
      </w:r>
      <w:r>
        <w:t xml:space="preserve"> </w:t>
      </w:r>
      <w:r>
        <w:t xml:space="preserve">for either i) setting environmental performance levels in general binding rules or in individual</w:t>
      </w:r>
      <w:r>
        <w:t xml:space="preserve"> </w:t>
      </w:r>
      <w:r>
        <w:t xml:space="preserve">permits that do not exceed the BAT-AEPLs, enforcing them, collecting and checking data during</w:t>
      </w:r>
      <w:r>
        <w:t xml:space="preserve"> </w:t>
      </w:r>
      <w:r>
        <w:t xml:space="preserve">the BREF process; or ii) enforcing the inclusion of benchmark levels in the EMS and collecting</w:t>
      </w:r>
      <w:r>
        <w:t xml:space="preserve"> </w:t>
      </w:r>
      <w:r>
        <w:t xml:space="preserve">and checking data during the BREF process.</w:t>
      </w:r>
      <w:r>
        <w:t xml:space="preserve"> </w:t>
      </w:r>
      <w:r>
        <w:t xml:space="preserve">If the possibility of derogations is included in the provision, it is expected that this would lead to</w:t>
      </w:r>
      <w:r>
        <w:t xml:space="preserve"> </w:t>
      </w:r>
      <w:r>
        <w:t xml:space="preserve">additional derogations, however less than would be the case when there would only be an option</w:t>
      </w:r>
      <w:r>
        <w:t xml:space="preserve"> </w:t>
      </w:r>
      <w:r>
        <w:t xml:space="preserve">for binding BAT-AEPLs (measure 23), meaning more administrative efforts from public</w:t>
      </w:r>
      <w:r>
        <w:t xml:space="preserve"> </w:t>
      </w:r>
      <w:r>
        <w:t xml:space="preserve">authorities as well. Indeed, where it is not possible to derive BAT-AEPLs that could be</w:t>
      </w:r>
      <w:r>
        <w:t xml:space="preserve"> </w:t>
      </w:r>
      <w:r>
        <w:t xml:space="preserve">implemented in the permits without frequent derogations, the TWG would be expected to opt for</w:t>
      </w:r>
      <w:r>
        <w:t xml:space="preserve"> </w:t>
      </w:r>
      <w:r>
        <w:t xml:space="preserve">setting benchmarks. Similar to the administrative burden for businesses, the administrative costs</w:t>
      </w:r>
      <w:r>
        <w:t xml:space="preserve"> </w:t>
      </w:r>
      <w:r>
        <w:t xml:space="preserve">per derogation will presumably be at least as significant as that of the permitting itself.</w:t>
      </w:r>
      <w:r>
        <w:t xml:space="preserve"> </w:t>
      </w:r>
      <w:r>
        <w:t xml:space="preserve">These additional administrative activities would generally make existing processes more</w:t>
      </w:r>
      <w:r>
        <w:t xml:space="preserve"> </w:t>
      </w:r>
      <w:r>
        <w:t xml:space="preserve">resource intensive, thus increasing the burden. A similar magnitude of administrative costs for</w:t>
      </w:r>
      <w:r>
        <w:t xml:space="preserve"> </w:t>
      </w:r>
      <w:r>
        <w:t xml:space="preserve">public authorities would be expected when compared to measure #23, although there might be</w:t>
      </w:r>
      <w:r>
        <w:t xml:space="preserve"> </w:t>
      </w:r>
      <w:r>
        <w:t xml:space="preserve">differences in terms of how the public authorities may be affected (see administrative burden on</w:t>
      </w:r>
      <w:r>
        <w:t xml:space="preserve"> </w:t>
      </w:r>
      <w:r>
        <w:t xml:space="preserve">businesses, as these differences would be analogous).</w:t>
      </w:r>
      <w:r>
        <w:t xml:space="preserve"> </w:t>
      </w:r>
      <w:r>
        <w:t xml:space="preserve">At a high-level, these differences translate into a relatively higher unit burden, when compared to</w:t>
      </w:r>
      <w:r>
        <w:t xml:space="preserve"> </w:t>
      </w:r>
      <w:r>
        <w:t xml:space="preserve">measure #23. In particular, additional costs incurred by public authorities during permit</w:t>
      </w:r>
      <w:r>
        <w:t xml:space="preserve"> </w:t>
      </w:r>
      <w:r>
        <w:t xml:space="preserve">reconsiderations and updates, BREF reviews, monitoring and reporting, and engaging with</w:t>
      </w:r>
      <w:r>
        <w:t xml:space="preserve"> </w:t>
      </w:r>
      <w:r>
        <w:t xml:space="preserve">inspections could add up to 7% to the baseline. In addition, a higher number of installations are</w:t>
      </w:r>
      <w:r>
        <w:t xml:space="preserve"> </w:t>
      </w:r>
      <w:r>
        <w:t xml:space="preserve">likely to be affected as a result of having introduced a more flexible approach to addressing</w:t>
      </w:r>
      <w:r>
        <w:t xml:space="preserve"> </w:t>
      </w:r>
      <w:r>
        <w:t xml:space="preserve">resource efficiency, instead of the all or nothing approach of measure #23. It is assumed that</w:t>
      </w:r>
      <w:r>
        <w:t xml:space="preserve"> </w:t>
      </w:r>
      <w:r>
        <w:t xml:space="preserve">around 40% of the existing installations, or 20 800, may be affected over a period of 20 years.</w:t>
      </w:r>
      <w:r>
        <w:t xml:space="preserve"> </w:t>
      </w:r>
      <w:r>
        <w:t xml:space="preserve">As a result, additional administrative costs for public authorities when compared to the baseline</w:t>
      </w:r>
      <w:r>
        <w:t xml:space="preserve"> </w:t>
      </w:r>
      <w:r>
        <w:t xml:space="preserve">could reach between €1 million and €17 million each year over the 20-year period, on average,</w:t>
      </w:r>
      <w:r>
        <w:t xml:space="preserve"> </w:t>
      </w:r>
      <w:r>
        <w:t xml:space="preserve">with a central estimate of around €12 million each year. These costs are estimated to be an upper</w:t>
      </w:r>
      <w:r>
        <w:t xml:space="preserve"> </w:t>
      </w:r>
      <w:r>
        <w:t xml:space="preserve">bound and highly uncertain, as they generally depend on the final number of operators affected</w:t>
      </w:r>
      <w:r>
        <w:t xml:space="preserve"> </w:t>
      </w:r>
      <w:r>
        <w:t xml:space="preserve">by this measure.</w:t>
      </w:r>
      <w:r>
        <w:br/>
      </w:r>
      <w:r>
        <w:t xml:space="preserve">The TSS indicates that competent authorities expect a significant increase in administrative costs</w:t>
      </w:r>
      <w:r>
        <w:t xml:space="preserve"> </w:t>
      </w:r>
      <w:r>
        <w:t xml:space="preserve">from binding BAT-AEPLs. On a scale of -1 to 1 (reflecting answers ranging from &gt;15%</w:t>
      </w:r>
      <w:r>
        <w:t xml:space="preserve"> </w:t>
      </w:r>
      <w:r>
        <w:t xml:space="preserve">decrease to &gt;15% increase), the score for compliance, enforcement and inspection are between</w:t>
      </w:r>
      <w:r>
        <w:t xml:space="preserve"> </w:t>
      </w:r>
      <w:r>
        <w:t xml:space="preserve">0.4 and 0.5 for national authorities, while between 0 and 0.2 for local/regional authorities. The</w:t>
      </w:r>
      <w:r>
        <w:t xml:space="preserve"> </w:t>
      </w:r>
      <w:r>
        <w:t xml:space="preserve">score for permitting is between 0.2 and 0.3 for both national and local/regional authorities.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limited to weakly positive impacts on the environment</w:t>
      </w:r>
      <w:r>
        <w:t xml:space="preserve"> </w:t>
      </w:r>
      <w:r>
        <w:t xml:space="preserve">when compared to the baseline, although these will depend upon the additional take up of</w:t>
      </w:r>
    </w:p>
    <w:p>
      <w:pPr>
        <w:pStyle w:val="BodyText"/>
      </w:pPr>
      <w:r>
        <w:t xml:space="preserve">385</w:t>
      </w:r>
    </w:p>
    <w:p>
      <w:pPr>
        <w:pStyle w:val="BodyText"/>
      </w:pPr>
      <w:r>
        <w:t xml:space="preserve">binding BAT-AEPLs and the inclusion of benchmark levels in the EMS, as well as their</w:t>
      </w:r>
      <w:r>
        <w:t xml:space="preserve"> </w:t>
      </w:r>
      <w:r>
        <w:t xml:space="preserve">environmental ambitions.</w:t>
      </w:r>
      <w:r>
        <w:t xml:space="preserve"> </w:t>
      </w:r>
      <w:r>
        <w:t xml:space="preserve">Climate</w:t>
      </w:r>
      <w:r>
        <w:t xml:space="preserve"> </w:t>
      </w:r>
      <w:r>
        <w:t xml:space="preserve">This measure may result in a weakly positive impacts on climate. For those cases where BAT-</w:t>
      </w:r>
      <w:r>
        <w:t xml:space="preserve"> </w:t>
      </w:r>
      <w:r>
        <w:t xml:space="preserve">AEPLs other than BAT-AELs are at this time not implemented as binding in the same way as</w:t>
      </w:r>
      <w:r>
        <w:t xml:space="preserve"> </w:t>
      </w:r>
      <w:r>
        <w:t xml:space="preserve">BAT-AELs, tightening the provisions in the IED will cause that a larger part of installations stay</w:t>
      </w:r>
      <w:r>
        <w:t xml:space="preserve"> </w:t>
      </w:r>
      <w:r>
        <w:t xml:space="preserve">within the BAT-AEPL ranges, or work on continuous improvement in case of benchmark levels.</w:t>
      </w:r>
      <w:r>
        <w:t xml:space="preserve"> </w:t>
      </w:r>
      <w:r>
        <w:t xml:space="preserve">Only derogations that meet the criteria of Article 15(4) or 15(5) will potentially lead to lower</w:t>
      </w:r>
      <w:r>
        <w:t xml:space="preserve"> </w:t>
      </w:r>
      <w:r>
        <w:t xml:space="preserve">environmental performances. Mainly BAT-AEPLs and benchmark levels on energy consumption</w:t>
      </w:r>
      <w:r>
        <w:t xml:space="preserve"> </w:t>
      </w:r>
      <w:r>
        <w:t xml:space="preserve">and on consumption of materials with inherently large ecological footprint will have an indirect</w:t>
      </w:r>
      <w:r>
        <w:t xml:space="preserve"> </w:t>
      </w:r>
      <w:r>
        <w:t xml:space="preserve">impact on emissions of GHGs. This is true especially in longer term if energy and materials</w:t>
      </w:r>
      <w:r>
        <w:t xml:space="preserve"> </w:t>
      </w:r>
      <w:r>
        <w:t xml:space="preserve">consumption BAT-AEPLs and benchmark levels are derived for more sectors.</w:t>
      </w:r>
      <w:r>
        <w:t xml:space="preserve"> </w:t>
      </w:r>
      <w:r>
        <w:t xml:space="preserve">Air quality</w:t>
      </w:r>
      <w:r>
        <w:br/>
      </w:r>
      <w:r>
        <w:t xml:space="preserve">This measure is likely to result in a limited impacts on air quality. The implementation of this</w:t>
      </w:r>
      <w:r>
        <w:t xml:space="preserve"> </w:t>
      </w:r>
      <w:r>
        <w:t xml:space="preserve">measure may have indirect benefits on air quality resulting from reduced consumption of energy</w:t>
      </w:r>
      <w:r>
        <w:t xml:space="preserve"> </w:t>
      </w:r>
      <w:r>
        <w:t xml:space="preserve">or materials.</w:t>
      </w:r>
      <w:r>
        <w:br/>
      </w:r>
      <w:r>
        <w:t xml:space="preserve">Water quality and resources</w:t>
      </w:r>
      <w:r>
        <w:t xml:space="preserve"> </w:t>
      </w:r>
      <w:r>
        <w:t xml:space="preserve">This measure is likely have limited to weakly positive impacts on water quality and resources.</w:t>
      </w:r>
      <w:r>
        <w:t xml:space="preserve"> </w:t>
      </w:r>
      <w:r>
        <w:t xml:space="preserve">The report ‘Summary on IED contribution to water policy’ (Ricardo, 2018) describes a number</w:t>
      </w:r>
      <w:r>
        <w:t xml:space="preserve"> </w:t>
      </w:r>
      <w:r>
        <w:t xml:space="preserve">of water consumption or effluent BAT-AEPLs derived under the IPPCD or IED. Making the</w:t>
      </w:r>
      <w:r>
        <w:t xml:space="preserve"> </w:t>
      </w:r>
      <w:r>
        <w:t xml:space="preserve">BAT-AEPLs benchmark levels or making these binding in future revisions will impact water</w:t>
      </w:r>
      <w:r>
        <w:t xml:space="preserve"> </w:t>
      </w:r>
      <w:r>
        <w:t xml:space="preserve">consumption. This is true especially in longer term if water consumption BAT-AEPLs are</w:t>
      </w:r>
      <w:r>
        <w:t xml:space="preserve"> </w:t>
      </w:r>
      <w:r>
        <w:t xml:space="preserve">derived for more sectors.</w:t>
      </w:r>
      <w:r>
        <w:br/>
      </w:r>
      <w:r>
        <w:t xml:space="preserve">Soil quality or resources</w:t>
      </w:r>
      <w:r>
        <w:t xml:space="preserve"> </w:t>
      </w:r>
      <w:r>
        <w:t xml:space="preserve">There is no significant impact on releases to soil from the implementation of this measure.</w:t>
      </w:r>
      <w:r>
        <w:br/>
      </w:r>
      <w:r>
        <w:t xml:space="preserve">Waste production, generation, and recycling</w:t>
      </w:r>
      <w:r>
        <w:t xml:space="preserve"> </w:t>
      </w:r>
      <w:r>
        <w:t xml:space="preserve">This measure may lead to weakly positive to positive impacts on waste production, generation,</w:t>
      </w:r>
      <w:r>
        <w:t xml:space="preserve"> </w:t>
      </w:r>
      <w:r>
        <w:t xml:space="preserve">and recycling. For those cases where BAT-AEPLs other than BAT-AELs are at this time not</w:t>
      </w:r>
      <w:r>
        <w:t xml:space="preserve"> </w:t>
      </w:r>
      <w:r>
        <w:t xml:space="preserve">implemented as binding in the same way as BAT-AELs, tightening the provisions in the IED will</w:t>
      </w:r>
      <w:r>
        <w:t xml:space="preserve"> </w:t>
      </w:r>
      <w:r>
        <w:t xml:space="preserve">cause that a larger part of installations stay within the BAT-AEPL ranges, or work on continuous</w:t>
      </w:r>
      <w:r>
        <w:t xml:space="preserve"> </w:t>
      </w:r>
      <w:r>
        <w:t xml:space="preserve">improvement in case of benchmark levels. Only derogations that meet the criteria of Article</w:t>
      </w:r>
      <w:r>
        <w:t xml:space="preserve"> </w:t>
      </w:r>
      <w:r>
        <w:t xml:space="preserve">15(4) or 15(5) will potentially lead to lower environmental performances.</w:t>
      </w:r>
      <w:r>
        <w:br/>
      </w:r>
      <w:r>
        <w:t xml:space="preserve">Mainly BAT-AEPLs and benchmark levels on waste generation or material reuse/recycling will</w:t>
      </w:r>
      <w:r>
        <w:t xml:space="preserve"> </w:t>
      </w:r>
      <w:r>
        <w:t xml:space="preserve">have an impact. This is true especially in longer term if waste generation or recycling/reuse</w:t>
      </w:r>
      <w:r>
        <w:t xml:space="preserve"> </w:t>
      </w:r>
      <w:r>
        <w:t xml:space="preserve">BAT-AEPLs and benchmark levels are derived for more sectors. Furthermore, at the economy</w:t>
      </w:r>
      <w:r>
        <w:t xml:space="preserve"> </w:t>
      </w:r>
      <w:r>
        <w:t xml:space="preserve">level, impacts on waste production, generation and recycling is closely linked to impacts on</w:t>
      </w:r>
    </w:p>
    <w:p>
      <w:pPr>
        <w:pStyle w:val="BodyText"/>
      </w:pPr>
      <w:r>
        <w:t xml:space="preserve">386</w:t>
      </w:r>
    </w:p>
    <w:p>
      <w:pPr>
        <w:pStyle w:val="BodyText"/>
      </w:pPr>
      <w:r>
        <w:t xml:space="preserve">efficient use of resources. Reducing, recycling or reuse of waste or by-products in the own</w:t>
      </w:r>
      <w:r>
        <w:t xml:space="preserve"> </w:t>
      </w:r>
      <w:r>
        <w:t xml:space="preserve">installation or sector, or in another installation or sector, improves material resource efficiency at</w:t>
      </w:r>
      <w:r>
        <w:t xml:space="preserve"> </w:t>
      </w:r>
      <w:r>
        <w:t xml:space="preserve">the economy level. Impacts for individual installations or even sectors can however vary</w:t>
      </w:r>
      <w:r>
        <w:t xml:space="preserve"> </w:t>
      </w:r>
      <w:r>
        <w:t xml:space="preserve">significantly.</w:t>
      </w:r>
      <w:r>
        <w:br/>
      </w:r>
      <w:r>
        <w:t xml:space="preserve">Efficient use of resources</w:t>
      </w:r>
      <w:r>
        <w:br/>
      </w:r>
      <w:r>
        <w:t xml:space="preserve">This measure is likely to have a weakly positive to positive impact on the efficient use of</w:t>
      </w:r>
      <w:r>
        <w:t xml:space="preserve"> </w:t>
      </w:r>
      <w:r>
        <w:t xml:space="preserve">resources. For those cases where BAT-AEPLs other than BAT-AELs are at this time not</w:t>
      </w:r>
      <w:r>
        <w:t xml:space="preserve"> </w:t>
      </w:r>
      <w:r>
        <w:t xml:space="preserve">implemented as binding in the same way as BAT-AELs, tightening the provisions in the IED will</w:t>
      </w:r>
      <w:r>
        <w:t xml:space="preserve"> </w:t>
      </w:r>
      <w:r>
        <w:t xml:space="preserve">cause that a larger part of installations stay within the BAT-AEPL ranges. Only derogations that</w:t>
      </w:r>
      <w:r>
        <w:t xml:space="preserve"> </w:t>
      </w:r>
      <w:r>
        <w:t xml:space="preserve">meet the criteria of Article 15(4) or 15(5) will potentially lead to lower environmental</w:t>
      </w:r>
      <w:r>
        <w:t xml:space="preserve"> </w:t>
      </w:r>
      <w:r>
        <w:t xml:space="preserve">performances (e.g. higher resource consumption, lower level of substitution of primary materials</w:t>
      </w:r>
      <w:r>
        <w:t xml:space="preserve"> </w:t>
      </w:r>
      <w:r>
        <w:t xml:space="preserve">and fossil energy sources).</w:t>
      </w:r>
      <w:r>
        <w:br/>
      </w:r>
      <w:r>
        <w:t xml:space="preserve">As highlighted previously (see administrative burden on businesses), resource efficiency</w:t>
      </w:r>
      <w:r>
        <w:t xml:space="preserve"> </w:t>
      </w:r>
      <w:r>
        <w:t xml:space="preserve">measures are likely to have been implemented by operators for Economic reasons. This was also</w:t>
      </w:r>
      <w:r>
        <w:t xml:space="preserve"> </w:t>
      </w:r>
      <w:r>
        <w:t xml:space="preserve">stated by many industry respondents in the TSS. On the contrary, specifically for water</w:t>
      </w:r>
      <w:r>
        <w:t xml:space="preserve"> </w:t>
      </w:r>
      <w:r>
        <w:t xml:space="preserve">consumption, evidence provided by an NGO stakeholder suggested that there is potential for</w:t>
      </w:r>
      <w:r>
        <w:t xml:space="preserve"> </w:t>
      </w:r>
      <w:r>
        <w:t xml:space="preserve">improvement, highlighting that cooling in energy generation using around 18% of total water</w:t>
      </w:r>
      <w:r>
        <w:t xml:space="preserve"> </w:t>
      </w:r>
      <w:r>
        <w:t xml:space="preserve">consumed in Europe. Furthermore, industry consumes large amounts of electricity (35-40%),</w:t>
      </w:r>
      <w:r>
        <w:t xml:space="preserve"> </w:t>
      </w:r>
      <w:r>
        <w:t xml:space="preserve">which puts additional pressure on water resources both directly and indirectly32. The NGO</w:t>
      </w:r>
      <w:r>
        <w:t xml:space="preserve"> </w:t>
      </w:r>
      <w:r>
        <w:t xml:space="preserve">stakeholder also reported a lack of water fees for the coal industry in a number of Member</w:t>
      </w:r>
      <w:r>
        <w:t xml:space="preserve"> </w:t>
      </w:r>
      <w:r>
        <w:t xml:space="preserve">States, thereby lacking incentives for the efficient water use.</w:t>
      </w:r>
      <w:r>
        <w:t xml:space="preserve"> </w:t>
      </w:r>
      <w:r>
        <w:t xml:space="preserve">In addition, this measure may have an impact on the substitution of fossil and primary resources</w:t>
      </w:r>
      <w:r>
        <w:t xml:space="preserve"> </w:t>
      </w:r>
      <w:r>
        <w:t xml:space="preserve">by renewable and secondary ones, which does not appear as advanced in the baseline. An</w:t>
      </w:r>
      <w:r>
        <w:t xml:space="preserve"> </w:t>
      </w:r>
      <w:r>
        <w:t xml:space="preserve">important restriction for setting (ambitious) binding BAT-AEPLs or resource substitution is that</w:t>
      </w:r>
      <w:r>
        <w:t xml:space="preserve"> </w:t>
      </w:r>
      <w:r>
        <w:t xml:space="preserve">availability of secondary resources, i.e. by-products or (former) waste, changes over time. If</w:t>
      </w:r>
      <w:r>
        <w:t xml:space="preserve"> </w:t>
      </w:r>
      <w:r>
        <w:t xml:space="preserve">BAT-AEPL ranges are too high or too narrow, compliance would become an issue if insufficient</w:t>
      </w:r>
      <w:r>
        <w:t xml:space="preserve"> </w:t>
      </w:r>
      <w:r>
        <w:t xml:space="preserve">alternative recovered, recycled or renewable materials are available on the market. For example,</w:t>
      </w:r>
      <w:r>
        <w:t xml:space="preserve"> </w:t>
      </w:r>
      <w:r>
        <w:t xml:space="preserve">in the cement focus group, it was highlighted that it is expected that availability of by-products</w:t>
      </w:r>
      <w:r>
        <w:t xml:space="preserve"> </w:t>
      </w:r>
      <w:r>
        <w:t xml:space="preserve">both from iron and steel blast furnaces and from coal-fired power plants will sharply decrease</w:t>
      </w:r>
      <w:r>
        <w:t xml:space="preserve"> </w:t>
      </w:r>
      <w:r>
        <w:t xml:space="preserve">due to decarbonisation trends.</w:t>
      </w:r>
      <w:r>
        <w:br/>
      </w:r>
      <w:r>
        <w:t xml:space="preserve">The BAT-AEPLs other than BAT-AELs are in the BREF process already derived in the same</w:t>
      </w:r>
      <w:r>
        <w:t xml:space="preserve"> </w:t>
      </w:r>
      <w:r>
        <w:t xml:space="preserve">manner as the BAT-AELs, although not all of the resources consumed were considered KEI in</w:t>
      </w:r>
      <w:r>
        <w:t xml:space="preserve"> </w:t>
      </w:r>
      <w:r>
        <w:t xml:space="preserve">all BREFs, and fewer BAT-AEPLs have been derived per BREF/sector, compared to BAT-</w:t>
      </w:r>
      <w:r>
        <w:t xml:space="preserve"> </w:t>
      </w:r>
      <w:r>
        <w:t xml:space="preserve">AELs. In longer term, it can be expected that improved monitoring and reporting and data</w:t>
      </w:r>
      <w:r>
        <w:t xml:space="preserve"> </w:t>
      </w:r>
      <w:r>
        <w:t xml:space="preserve">collection efforts will lead to more BAT-AEPLs on specific resource consumption or substitution</w:t>
      </w:r>
      <w:r>
        <w:t xml:space="preserve"> </w:t>
      </w:r>
      <w:r>
        <w:t xml:space="preserve">of primary or fossil resources.</w:t>
      </w:r>
    </w:p>
    <w:p>
      <w:pPr>
        <w:pStyle w:val="BodyText"/>
      </w:pPr>
      <w:r>
        <w:t xml:space="preserve">32 Use of freshwater resources in Europe — European Environment Agency (europa.eu</w:t>
      </w:r>
    </w:p>
    <w:p>
      <w:pPr>
        <w:pStyle w:val="BodyText"/>
      </w:pPr>
      <w:r>
        <w:t xml:space="preserve">387</w:t>
      </w:r>
    </w:p>
    <w:p>
      <w:pPr>
        <w:pStyle w:val="BodyText"/>
      </w:pPr>
      <w:r>
        <w:t xml:space="preserve">The evidence available to estimate these impacts in a quantitative manner is limited. In fact,</w:t>
      </w:r>
      <w:r>
        <w:t xml:space="preserve"> </w:t>
      </w:r>
      <w:r>
        <w:t xml:space="preserve">there is no reliable data on the share of primary, natural resources used by (heavy) industry</w:t>
      </w:r>
      <w:r>
        <w:t xml:space="preserve"> </w:t>
      </w:r>
      <w:r>
        <w:t xml:space="preserve">covered by BAT-AEPLs. However, it is expected that in most/all sectors there are either no</w:t>
      </w:r>
      <w:r>
        <w:t xml:space="preserve"> </w:t>
      </w:r>
      <w:r>
        <w:t xml:space="preserve">BAT-AEPLs, or only one or a few BAT-AEPLs which are typically restricted to specific</w:t>
      </w:r>
      <w:r>
        <w:t xml:space="preserve"> </w:t>
      </w:r>
      <w:r>
        <w:t xml:space="preserve">processes and materials or types of residues/waste, or to water or energy efficiency, as described</w:t>
      </w:r>
      <w:r>
        <w:t xml:space="preserve"> </w:t>
      </w:r>
      <w:r>
        <w:t xml:space="preserve">in the reports ‘IED Contribution to the circular Economy’ and ‘Summary on IED contribution to</w:t>
      </w:r>
      <w:r>
        <w:t xml:space="preserve"> </w:t>
      </w:r>
      <w:r>
        <w:t xml:space="preserve">water policy’. It is therefore assumed that this share is low, and a high-level estimate based on</w:t>
      </w:r>
      <w:r>
        <w:t xml:space="preserve"> </w:t>
      </w:r>
      <w:r>
        <w:t xml:space="preserve">expert judgment would suggest that binding BAT-AEPLs could reduce energy consumption</w:t>
      </w:r>
      <w:r>
        <w:t xml:space="preserve"> </w:t>
      </w:r>
      <w:r>
        <w:t xml:space="preserve">levels on average by up to 20% for those processes/resources covered by BAT-AEPLs. This</w:t>
      </w:r>
      <w:r>
        <w:t xml:space="preserve"> </w:t>
      </w:r>
      <w:r>
        <w:t xml:space="preserve">would mean that the BAT-AEPLs could reduce energy consumption by heavy industry by up to</w:t>
      </w:r>
      <w:r>
        <w:t xml:space="preserve"> </w:t>
      </w:r>
      <w:r>
        <w:t xml:space="preserve">10%.</w:t>
      </w:r>
      <w:r>
        <w:t xml:space="preserve"> </w:t>
      </w:r>
      <w:r>
        <w:t xml:space="preserve">Similarly for water, consumption levels would decrease on average by up to 20% for those</w:t>
      </w:r>
      <w:r>
        <w:t xml:space="preserve"> </w:t>
      </w:r>
      <w:r>
        <w:t xml:space="preserve">processes/resources covered by BAT-AEPLs, and thus by up to 4% overall for IED industry. For</w:t>
      </w:r>
      <w:r>
        <w:t xml:space="preserve"> </w:t>
      </w:r>
      <w:r>
        <w:t xml:space="preserve">material consumption and waste generation, this is too difficult to estimate based on available</w:t>
      </w:r>
      <w:r>
        <w:t xml:space="preserve"> </w:t>
      </w:r>
      <w:r>
        <w:t xml:space="preserve">data, but it could be assumed that the improvements are smaller compared to energy and water</w:t>
      </w:r>
      <w:r>
        <w:t xml:space="preserve"> </w:t>
      </w:r>
      <w:r>
        <w:t xml:space="preserve">because of a higher diversity. These impacts can vary significantly per sector, depending on the</w:t>
      </w:r>
      <w:r>
        <w:t xml:space="preserve"> </w:t>
      </w:r>
      <w:r>
        <w:t xml:space="preserve">share of resource consumption covered by BAT-AEPLs, and on the untapped potential for</w:t>
      </w:r>
      <w:r>
        <w:t xml:space="preserve"> </w:t>
      </w:r>
      <w:r>
        <w:t xml:space="preserve">lowering the specific resource consumption or increasing substitution or primary or fossil input.</w:t>
      </w:r>
      <w:r>
        <w:t xml:space="preserve"> </w:t>
      </w:r>
      <w:r>
        <w:t xml:space="preserve">As mentioned above, the long term impact may be larger, due to a possible increase in BAT-</w:t>
      </w:r>
      <w:r>
        <w:t xml:space="preserve"> </w:t>
      </w:r>
      <w:r>
        <w:t xml:space="preserve">AEPLs and benchmark levels derived because of better data monitoring and reporting.</w:t>
      </w:r>
      <w:r>
        <w:t xml:space="preserve"> </w:t>
      </w:r>
      <w:r>
        <w:t xml:space="preserve">In the TSS, depending on the type of natural resource, 75%-80% of industry responded that</w:t>
      </w:r>
      <w:r>
        <w:t xml:space="preserve"> </w:t>
      </w:r>
      <w:r>
        <w:t xml:space="preserve">binding BAT-AEPLs would not impact resource management, while 80%-100% of</w:t>
      </w:r>
      <w:r>
        <w:t xml:space="preserve"> </w:t>
      </w:r>
      <w:r>
        <w:t xml:space="preserve">Environmental NGOs responded that they would lead to a significant improvement. Public</w:t>
      </w:r>
      <w:r>
        <w:t xml:space="preserve"> </w:t>
      </w:r>
      <w:r>
        <w:t xml:space="preserve">authorities’ responses were in between, about half of them expecting a moderate to significant</w:t>
      </w:r>
      <w:r>
        <w:t xml:space="preserve"> </w:t>
      </w:r>
      <w:r>
        <w:t xml:space="preserve">improvement. Respondents from all stakeholder groups refer to the non-binding implementation</w:t>
      </w:r>
      <w:r>
        <w:t xml:space="preserve"> </w:t>
      </w:r>
      <w:r>
        <w:t xml:space="preserve">in many cases, some pointing absence from article 15(3) requirements, the article 9 exemptions,</w:t>
      </w:r>
      <w:r>
        <w:t xml:space="preserve"> </w:t>
      </w:r>
      <w:r>
        <w:t xml:space="preserve">to a court ruling that inhibits energy efficiency requirements to be set in the permit to avoid</w:t>
      </w:r>
      <w:r>
        <w:t xml:space="preserve"> </w:t>
      </w:r>
      <w:r>
        <w:t xml:space="preserve">double regulation, and to voluntary energy efficiency agreements at national level.</w:t>
      </w:r>
      <w:r>
        <w:br/>
      </w:r>
      <w:r>
        <w:t xml:space="preserve">Social impacts</w:t>
      </w:r>
      <w:r>
        <w:t xml:space="preserve"> </w:t>
      </w:r>
      <w:r>
        <w:t xml:space="preserve">This measure is likely to result in a limited to no impact on employment. In general,</w:t>
      </w:r>
      <w:r>
        <w:t xml:space="preserve"> </w:t>
      </w:r>
      <w:r>
        <w:t xml:space="preserve">progression towards a more circular economy causes sectors that produce and process raw</w:t>
      </w:r>
      <w:r>
        <w:t xml:space="preserve"> </w:t>
      </w:r>
      <w:r>
        <w:t xml:space="preserve">materials to decline in size, while the recycling and repair sectors will experience additional</w:t>
      </w:r>
      <w:r>
        <w:t xml:space="preserve"> </w:t>
      </w:r>
      <w:r>
        <w:t xml:space="preserve">growth. The overall effect on employment across all sectors is unclear/ambiguous, but the effect</w:t>
      </w:r>
      <w:r>
        <w:t xml:space="preserve"> </w:t>
      </w:r>
      <w:r>
        <w:t xml:space="preserve">for IED installations, which typically belong to sectors that produce and process raw materials</w:t>
      </w:r>
      <w:r>
        <w:t xml:space="preserve"> </w:t>
      </w:r>
      <w:r>
        <w:t xml:space="preserve">will be negative.</w:t>
      </w:r>
    </w:p>
    <w:p>
      <w:pPr>
        <w:pStyle w:val="BodyText"/>
      </w:pPr>
      <w:r>
        <w:t xml:space="preserve">388</w:t>
      </w:r>
    </w:p>
    <w:p>
      <w:pPr>
        <w:pStyle w:val="BodyText"/>
      </w:pPr>
      <w:r>
        <w:t xml:space="preserve">Measure 25: Require operators to incorporate a Resource Efficiency and Circular</w:t>
      </w:r>
      <w:r>
        <w:t xml:space="preserve"> </w:t>
      </w:r>
      <w:r>
        <w:t xml:space="preserve">Economy Plan and Chemical Management System at the installation level as</w:t>
      </w:r>
      <w:r>
        <w:t xml:space="preserve"> </w:t>
      </w:r>
      <w:r>
        <w:t xml:space="preserve">separate sections of their Environmental Management System. Expand the</w:t>
      </w:r>
      <w:r>
        <w:t xml:space="preserve"> </w:t>
      </w:r>
      <w:r>
        <w:t xml:space="preserve">scope of monitoring and reporting to cover resource efficiency techniques,</w:t>
      </w:r>
      <w:r>
        <w:t xml:space="preserve"> </w:t>
      </w:r>
      <w:r>
        <w:t xml:space="preserve">indicators and performance levels, as well as the use of hazardous</w:t>
      </w:r>
      <w:r>
        <w:t xml:space="preserve"> </w:t>
      </w:r>
      <w:r>
        <w:t xml:space="preserve">chemicals and the level of substitution for safer alternatives.</w:t>
      </w:r>
    </w:p>
    <w:p>
      <w:pPr>
        <w:pStyle w:val="Compact"/>
        <w:numPr>
          <w:ilvl w:val="0"/>
          <w:numId w:val="1001"/>
        </w:numPr>
      </w:pPr>
      <w:r>
        <w:t xml:space="preserve">Resource Efficiency and Circular Economy Plan</w:t>
      </w:r>
      <w:r>
        <w:t xml:space="preserve"> </w:t>
      </w:r>
      <w:r>
        <w:t xml:space="preserve">Description of these components of the measure and requirements for implementation</w:t>
      </w:r>
      <w:r>
        <w:br/>
      </w:r>
      <w:r>
        <w:t xml:space="preserve">This measures proposed that a Resource Efficiency and Circular Economy plan is developed by</w:t>
      </w:r>
      <w:r>
        <w:t xml:space="preserve"> </w:t>
      </w:r>
      <w:r>
        <w:t xml:space="preserve">installation operators to manage and continuously improve their installation’s performance. The</w:t>
      </w:r>
      <w:r>
        <w:t xml:space="preserve"> </w:t>
      </w:r>
      <w:r>
        <w:t xml:space="preserve">plan would be a section/chapter of the (through IED or BAT conclusions) imposed EMS. It</w:t>
      </w:r>
      <w:r>
        <w:t xml:space="preserve"> </w:t>
      </w:r>
      <w:r>
        <w:t xml:space="preserve">would consider:</w:t>
      </w:r>
    </w:p>
    <w:p>
      <w:pPr>
        <w:pStyle w:val="Compact"/>
        <w:numPr>
          <w:ilvl w:val="0"/>
          <w:numId w:val="1002"/>
        </w:numPr>
      </w:pPr>
      <w:r>
        <w:t xml:space="preserve">Operator’s measures that improve in-house resource efficiency (water, materials and</w:t>
      </w:r>
      <w:r>
        <w:t xml:space="preserve"> </w:t>
      </w:r>
      <w:r>
        <w:t xml:space="preserve">energy consumption and use); this would include monitoring of specific consumption</w:t>
      </w:r>
      <w:r>
        <w:t xml:space="preserve"> </w:t>
      </w:r>
      <w:r>
        <w:t xml:space="preserve">levels, recovery/re-use rates, and other relevant indicators/parameters.</w:t>
      </w:r>
    </w:p>
    <w:p>
      <w:pPr>
        <w:pStyle w:val="Compact"/>
        <w:numPr>
          <w:ilvl w:val="0"/>
          <w:numId w:val="1002"/>
        </w:numPr>
      </w:pPr>
      <w:r>
        <w:t xml:space="preserve">Choices made by the operator of an IED installation that demonstrably affect</w:t>
      </w:r>
      <w:r>
        <w:t xml:space="preserve"> </w:t>
      </w:r>
      <w:r>
        <w:t xml:space="preserve">environmental performance:</w:t>
      </w:r>
      <w:r>
        <w:t xml:space="preserve"> </w:t>
      </w:r>
      <w:r>
        <w:t xml:space="preserve"> upstream, reducing the environmental footprint associated to the plant’s feedstock</w:t>
      </w:r>
      <w:r>
        <w:t xml:space="preserve"> </w:t>
      </w:r>
      <w:r>
        <w:t xml:space="preserve">and resources, and/or</w:t>
      </w:r>
      <w:r>
        <w:t xml:space="preserve"> </w:t>
      </w:r>
      <w:r>
        <w:t xml:space="preserve"> downstream, reducing the environmental impacts associated with the treatment of</w:t>
      </w:r>
      <w:r>
        <w:t xml:space="preserve"> </w:t>
      </w:r>
      <w:r>
        <w:t xml:space="preserve">the plant’s waste and the use of by-products of the production process, in the</w:t>
      </w:r>
      <w:r>
        <w:t xml:space="preserve"> </w:t>
      </w:r>
      <w:r>
        <w:t xml:space="preserve">same or in other sectors.</w:t>
      </w:r>
      <w:r>
        <w:t xml:space="preserve"> </w:t>
      </w:r>
      <w:r>
        <w:t xml:space="preserve">In the BAT conclusions, a number of BATs (in particular, but not necessarily limited to, those</w:t>
      </w:r>
      <w:r>
        <w:t xml:space="preserve"> </w:t>
      </w:r>
      <w:r>
        <w:t xml:space="preserve">without binding quantitative levels) could be earmarked as being implementable through the</w:t>
      </w:r>
      <w:r>
        <w:t xml:space="preserve"> </w:t>
      </w:r>
      <w:r>
        <w:t xml:space="preserve">RE/CE plan (or the EMS in general), making these BATs operational and ensuring the</w:t>
      </w:r>
      <w:r>
        <w:t xml:space="preserve"> </w:t>
      </w:r>
      <w:r>
        <w:t xml:space="preserve">continuous improvement for the KEIs that the BAT addresses. Not being able to meet an</w:t>
      </w:r>
      <w:r>
        <w:t xml:space="preserve"> </w:t>
      </w:r>
      <w:r>
        <w:t xml:space="preserve">indicative benchmark could be a trigger to consider the KEI in the plan, explaining why the</w:t>
      </w:r>
      <w:r>
        <w:t xml:space="preserve"> </w:t>
      </w:r>
      <w:r>
        <w:t xml:space="preserve">benchmark cannot be met, and a range of actions with quantitative targets for continuous</w:t>
      </w:r>
      <w:r>
        <w:t xml:space="preserve"> </w:t>
      </w:r>
      <w:r>
        <w:t xml:space="preserve">improvement.</w:t>
      </w:r>
      <w:r>
        <w:t xml:space="preserve"> </w:t>
      </w:r>
      <w:r>
        <w:t xml:space="preserve">To support the monitoring and reporting of the in-house resource efficiency, article 14(1) would</w:t>
      </w:r>
      <w:r>
        <w:t xml:space="preserve"> </w:t>
      </w:r>
      <w:r>
        <w:t xml:space="preserve">be amended to include monitoring and reporting to the competent authority on (primary,</w:t>
      </w:r>
      <w:r>
        <w:t xml:space="preserve"> </w:t>
      </w:r>
      <w:r>
        <w:t xml:space="preserve">renewable and secondary) resource consumption.</w:t>
      </w:r>
      <w:r>
        <w:t xml:space="preserve"> </w:t>
      </w:r>
      <w:r>
        <w:t xml:space="preserve">Objectives:</w:t>
      </w:r>
      <w:r>
        <w:t xml:space="preserve"> </w:t>
      </w:r>
      <w:r>
        <w:t xml:space="preserve">The measure will aim to improve the effectiveness of the IED in contributing to resource</w:t>
      </w:r>
      <w:r>
        <w:t xml:space="preserve"> </w:t>
      </w:r>
      <w:r>
        <w:t xml:space="preserve">efficiency and the circular economy and incentivising operators to reflect on their supply chain</w:t>
      </w:r>
      <w:r>
        <w:t xml:space="preserve"> </w:t>
      </w:r>
      <w:r>
        <w:t xml:space="preserve">environmental impacts. This measure will, therefore, contribute to the general objective of</w:t>
      </w:r>
    </w:p>
    <w:p>
      <w:pPr>
        <w:pStyle w:val="FirstParagraph"/>
      </w:pPr>
      <w:r>
        <w:t xml:space="preserve">389</w:t>
      </w:r>
    </w:p>
    <w:p>
      <w:pPr>
        <w:pStyle w:val="BodyText"/>
      </w:pPr>
      <w:r>
        <w:t xml:space="preserve">transforming the EU into a circular economy and, more specifically, contributing towards the</w:t>
      </w:r>
      <w:r>
        <w:t xml:space="preserve"> </w:t>
      </w:r>
      <w:r>
        <w:t xml:space="preserve">transition to a more circular economic model for the EU in the short-to-medium term.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The EMS is already a standard requirement (BAT 1) in all BAT conclusions and is tailored to</w:t>
      </w:r>
      <w:r>
        <w:t xml:space="preserve"> </w:t>
      </w:r>
      <w:r>
        <w:t xml:space="preserve">each industrial sector. The requirement for an installation operator’s RE &amp; CE plan can be part</w:t>
      </w:r>
      <w:r>
        <w:t xml:space="preserve"> </w:t>
      </w:r>
      <w:r>
        <w:t xml:space="preserve">of such EMS.</w:t>
      </w:r>
      <w:r>
        <w:t xml:space="preserve"> </w:t>
      </w:r>
      <w:r>
        <w:t xml:space="preserve">Reporting on measures for improving internal resource efficiency in relation to their expected</w:t>
      </w:r>
      <w:r>
        <w:t xml:space="preserve"> </w:t>
      </w:r>
      <w:r>
        <w:t xml:space="preserve">environmental benefits, and on environmentally sound choices on plant’s feedstock and wastes or</w:t>
      </w:r>
      <w:r>
        <w:t xml:space="preserve"> </w:t>
      </w:r>
      <w:r>
        <w:t xml:space="preserve">by-products, is not as straightforward as reporting emissions (concentrations or loads).</w:t>
      </w:r>
      <w:r>
        <w:t xml:space="preserve"> </w:t>
      </w:r>
      <w:r>
        <w:t xml:space="preserve">Therefore, generic, horizontal provisions could be laid down in the Directive itself to include</w:t>
      </w:r>
      <w:r>
        <w:t xml:space="preserve"> </w:t>
      </w:r>
      <w:r>
        <w:t xml:space="preserve">EMS targets and ambitions as part of the permit conditions and, therefore, become legally</w:t>
      </w:r>
      <w:r>
        <w:t xml:space="preserve"> </w:t>
      </w:r>
      <w:r>
        <w:t xml:space="preserve">binding for operators for all IED activities (or for a selection, when ‘light’ tailored permitting</w:t>
      </w:r>
      <w:r>
        <w:t xml:space="preserve"> </w:t>
      </w:r>
      <w:r>
        <w:t xml:space="preserve">procedures would be introduced for certain activities such as livestock farming). Moving the</w:t>
      </w:r>
      <w:r>
        <w:t xml:space="preserve"> </w:t>
      </w:r>
      <w:r>
        <w:t xml:space="preserve">EMS requirement to the IED itself would make it more prescriptive, compared to BAT</w:t>
      </w:r>
      <w:r>
        <w:t xml:space="preserve"> </w:t>
      </w:r>
      <w:r>
        <w:t xml:space="preserve">conclusions (for individual sectors), as the BAT conclusions are a reference for setting permit</w:t>
      </w:r>
      <w:r>
        <w:t xml:space="preserve"> </w:t>
      </w:r>
      <w:r>
        <w:t xml:space="preserve">conditions and leave some flexibility in implementation. Such provisions could include, for</w:t>
      </w:r>
      <w:r>
        <w:t xml:space="preserve"> </w:t>
      </w:r>
      <w:r>
        <w:t xml:space="preserve">instance, previously identified harmonised indicators on resource efficiency and specific</w:t>
      </w:r>
      <w:r>
        <w:t xml:space="preserve"> </w:t>
      </w:r>
      <w:r>
        <w:t xml:space="preserve">consumption, which would serve as a basis of comparison between installations from a same</w:t>
      </w:r>
      <w:r>
        <w:t xml:space="preserve"> </w:t>
      </w:r>
      <w:r>
        <w:t xml:space="preserve">sector. These generic provisions could then further be specified in the BATCs for each sector of</w:t>
      </w:r>
      <w:r>
        <w:t xml:space="preserve"> </w:t>
      </w:r>
      <w:r>
        <w:t xml:space="preserve">activity.</w:t>
      </w:r>
      <w:r>
        <w:t xml:space="preserve"> </w:t>
      </w:r>
      <w:r>
        <w:t xml:space="preserve">The measure’s practical and formal implementation could be approached in a way that allows for</w:t>
      </w:r>
      <w:r>
        <w:t xml:space="preserve"> </w:t>
      </w:r>
      <w:r>
        <w:t xml:space="preserve">flexibility in terms of promoting the inclusion of operator’s measures proposed to realise both</w:t>
      </w:r>
      <w:r>
        <w:t xml:space="preserve"> </w:t>
      </w:r>
      <w:r>
        <w:t xml:space="preserve">voluntary pledges and mandatory commitments with respect to resource efficiency and the</w:t>
      </w:r>
      <w:r>
        <w:t xml:space="preserve"> </w:t>
      </w:r>
      <w:r>
        <w:t xml:space="preserve">substitution of primary and non-renewable resources. The plan could start from a basis of a series</w:t>
      </w:r>
      <w:r>
        <w:t xml:space="preserve"> </w:t>
      </w:r>
      <w:r>
        <w:t xml:space="preserve">of voluntary measures and strategies to improve an installation’s resource efficiency</w:t>
      </w:r>
      <w:r>
        <w:t xml:space="preserve"> </w:t>
      </w:r>
      <w:r>
        <w:t xml:space="preserve">performance. These measures should cover previously agreed domains that were identified as</w:t>
      </w:r>
      <w:r>
        <w:t xml:space="preserve"> </w:t>
      </w:r>
      <w:r>
        <w:t xml:space="preserve">being key for increasing a sector’s performance with respect to resource efficiency and the use of</w:t>
      </w:r>
      <w:r>
        <w:t xml:space="preserve"> </w:t>
      </w:r>
      <w:r>
        <w:t xml:space="preserve">secondary and renewable resources, for which harmonized indicators have been identified,</w:t>
      </w:r>
      <w:r>
        <w:t xml:space="preserve"> </w:t>
      </w:r>
      <w:r>
        <w:t xml:space="preserve">proportionality of costs has been verified, and potential environmental gains have been</w:t>
      </w:r>
      <w:r>
        <w:t xml:space="preserve"> </w:t>
      </w:r>
      <w:r>
        <w:t xml:space="preserve">demonstrated to be significant. Operators could be allowed to propose relevant parameters to be</w:t>
      </w:r>
      <w:r>
        <w:t xml:space="preserve"> </w:t>
      </w:r>
      <w:r>
        <w:t xml:space="preserve">monitored and reported, or to select such parameters from a sector-specific list. After approval of</w:t>
      </w:r>
      <w:r>
        <w:t xml:space="preserve"> </w:t>
      </w:r>
      <w:r>
        <w:t xml:space="preserve">the proposed or selected parameters by the permitting authorities, their monitoring and reporting</w:t>
      </w:r>
      <w:r>
        <w:t xml:space="preserve"> </w:t>
      </w:r>
      <w:r>
        <w:t xml:space="preserve">on progress and outcomes could become mandatory, as under IED Art. 14 (1)(d). The parameters</w:t>
      </w:r>
      <w:r>
        <w:t xml:space="preserve"> </w:t>
      </w:r>
      <w:r>
        <w:t xml:space="preserve">that operators may be able to report to competent authorities should be clarified, taking into</w:t>
      </w:r>
      <w:r>
        <w:t xml:space="preserve"> </w:t>
      </w:r>
      <w:r>
        <w:t xml:space="preserve">account potential concerns over CBI.</w:t>
      </w:r>
    </w:p>
    <w:p>
      <w:pPr>
        <w:pStyle w:val="BodyText"/>
      </w:pPr>
      <w:r>
        <w:t xml:space="preserve">390</w:t>
      </w:r>
    </w:p>
    <w:p>
      <w:pPr>
        <w:pStyle w:val="BodyText"/>
      </w:pP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likely to have weakly negative Economic impacts when compared to</w:t>
      </w:r>
      <w:r>
        <w:t xml:space="preserve"> </w:t>
      </w:r>
      <w:r>
        <w:t xml:space="preserve">the baseline, although this will depend upon the number of operators that would introduce the</w:t>
      </w:r>
      <w:r>
        <w:t xml:space="preserve"> </w:t>
      </w:r>
      <w:r>
        <w:t xml:space="preserve">proposed chapters into their EMS and the extent to which this is additional to the baseline.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is likely to lead to negative impacts on administrative burden on businesses. The</w:t>
      </w:r>
      <w:r>
        <w:t xml:space="preserve"> </w:t>
      </w:r>
      <w:r>
        <w:t xml:space="preserve">introduction of an operator RE/CE Plan under the EMS requires efforts to elaborate and submit</w:t>
      </w:r>
      <w:r>
        <w:t xml:space="preserve"> </w:t>
      </w:r>
      <w:r>
        <w:t xml:space="preserve">such plan, implement the corresponding mandatory and/or voluntary reporting and monitoring</w:t>
      </w:r>
      <w:r>
        <w:t xml:space="preserve"> </w:t>
      </w:r>
      <w:r>
        <w:t xml:space="preserve">requirements, and to obtain more specific insights in, and knowledge of the complete production</w:t>
      </w:r>
      <w:r>
        <w:t xml:space="preserve"> </w:t>
      </w:r>
      <w:r>
        <w:t xml:space="preserve">chain of which the installation’s activities form part.</w:t>
      </w:r>
      <w:r>
        <w:t xml:space="preserve"> </w:t>
      </w:r>
      <w:r>
        <w:t xml:space="preserve">The scale of these costs would vary according to the installation’s context and sectoral priorities</w:t>
      </w:r>
      <w:r>
        <w:t xml:space="preserve"> </w:t>
      </w:r>
      <w:r>
        <w:t xml:space="preserve">with respect to resource efficiency, and the extent to which this is already being considered. In</w:t>
      </w:r>
      <w:r>
        <w:t xml:space="preserve"> </w:t>
      </w:r>
      <w:r>
        <w:t xml:space="preserve">fact, recent BAT conclusions already include specific plans to monitor and manage in-house</w:t>
      </w:r>
      <w:r>
        <w:t xml:space="preserve"> </w:t>
      </w:r>
      <w:r>
        <w:t xml:space="preserve">resource efficiency of water, energy and certain materials (including chemicals) that are relevant</w:t>
      </w:r>
      <w:r>
        <w:t xml:space="preserve"> </w:t>
      </w:r>
      <w:r>
        <w:t xml:space="preserve">for the sector.</w:t>
      </w:r>
      <w:r>
        <w:t xml:space="preserve"> </w:t>
      </w:r>
      <w:r>
        <w:t xml:space="preserve">Based on the evidence available expert input, it is assumed that between 40 to 200 hours may be</w:t>
      </w:r>
      <w:r>
        <w:t xml:space="preserve"> </w:t>
      </w:r>
      <w:r>
        <w:t xml:space="preserve">required to develop an RE/CE plan, maintain it and monitor and report on it once every two</w:t>
      </w:r>
      <w:r>
        <w:t xml:space="preserve"> </w:t>
      </w:r>
      <w:r>
        <w:t xml:space="preserve">years. This is broadly equivalent to up to 10% of an FTE or spending between €1 150 and €5 700</w:t>
      </w:r>
      <w:r>
        <w:t xml:space="preserve"> </w:t>
      </w:r>
      <w:r>
        <w:t xml:space="preserve">every two years.</w:t>
      </w:r>
      <w:r>
        <w:t xml:space="preserve"> </w:t>
      </w:r>
      <w:r>
        <w:t xml:space="preserve">It is assumed that around 20% of the IED installations or 10 400 could be targeted by this</w:t>
      </w:r>
      <w:r>
        <w:t xml:space="preserve"> </w:t>
      </w:r>
      <w:r>
        <w:t xml:space="preserve">measure. As a result, this would imply that the additional administrative costs would range from</w:t>
      </w:r>
      <w:r>
        <w:t xml:space="preserve"> </w:t>
      </w:r>
      <w:r>
        <w:t xml:space="preserve">€6 million to €30 million each year, on average, over a 20-year period, with a central estimate of</w:t>
      </w:r>
      <w:r>
        <w:t xml:space="preserve"> </w:t>
      </w:r>
      <w:r>
        <w:t xml:space="preserve">€9 million. This is uncertain and depends upon the number of installations affected and their</w:t>
      </w:r>
      <w:r>
        <w:t xml:space="preserve"> </w:t>
      </w:r>
      <w:r>
        <w:t xml:space="preserve">level of preparedness in the baseline.</w:t>
      </w:r>
      <w:r>
        <w:br/>
      </w:r>
      <w:r>
        <w:t xml:space="preserve">In the TSS, 75% of industry responded that establishing a RE/CE plan would increase</w:t>
      </w:r>
      <w:r>
        <w:t xml:space="preserve"> </w:t>
      </w:r>
      <w:r>
        <w:t xml:space="preserve">administrative costs by more than 5%, about 35% even see an increase of more than 15%, around</w:t>
      </w:r>
      <w:r>
        <w:t xml:space="preserve"> </w:t>
      </w:r>
      <w:r>
        <w:t xml:space="preserve">20% expects no impact, and a few % of industry respondents even expect a decrease. While in</w:t>
      </w:r>
      <w:r>
        <w:t xml:space="preserve"> </w:t>
      </w:r>
      <w:r>
        <w:t xml:space="preserve">the TSS around 75% of industry were against a mandatory monitoring and reporting on measures</w:t>
      </w:r>
      <w:r>
        <w:t xml:space="preserve"> </w:t>
      </w:r>
      <w:r>
        <w:t xml:space="preserve">and choices that improve resource-efficiency (75% of public authorities and 85% of NGOs were</w:t>
      </w:r>
      <w:r>
        <w:t xml:space="preserve"> </w:t>
      </w:r>
      <w:r>
        <w:t xml:space="preserve">in favour), some industry respondents (particularly in the chemicals sector) mentioned that</w:t>
      </w:r>
      <w:r>
        <w:t xml:space="preserve"> </w:t>
      </w:r>
      <w:r>
        <w:t xml:space="preserve">resource management in-house, whether or not through certified EMS schemes, is already</w:t>
      </w:r>
      <w:r>
        <w:t xml:space="preserve"> </w:t>
      </w:r>
      <w:r>
        <w:t xml:space="preserve">common practice in industry/their sector. Some mention that their EMS also includes operator</w:t>
      </w:r>
      <w:r>
        <w:t xml:space="preserve"> </w:t>
      </w:r>
      <w:r>
        <w:t xml:space="preserve">choices that have an upstream or downstream impact. Reporting of this information to public</w:t>
      </w:r>
      <w:r>
        <w:t xml:space="preserve"> </w:t>
      </w:r>
      <w:r>
        <w:t xml:space="preserve">authorities seems much less common. Some respondents express their concerns of leaking CBI</w:t>
      </w:r>
      <w:r>
        <w:t xml:space="preserve"> </w:t>
      </w:r>
      <w:r>
        <w:t xml:space="preserve">because of the proposed reporting requirements, and state that reporting should be only towards</w:t>
      </w:r>
      <w:r>
        <w:t xml:space="preserve"> </w:t>
      </w:r>
      <w:r>
        <w:t xml:space="preserve">public authorities, and not in the public domain. Requiring a more formal RE/CE plan would</w:t>
      </w:r>
    </w:p>
    <w:p>
      <w:pPr>
        <w:pStyle w:val="BodyText"/>
      </w:pPr>
      <w:r>
        <w:t xml:space="preserve">391</w:t>
      </w:r>
    </w:p>
    <w:p>
      <w:pPr>
        <w:pStyle w:val="BodyText"/>
      </w:pPr>
      <w:r>
        <w:t xml:space="preserve">thus in some sectors likely not lead to a significant increase in administrative burden (varying by</w:t>
      </w:r>
      <w:r>
        <w:t xml:space="preserve"> </w:t>
      </w:r>
      <w:r>
        <w:t xml:space="preserve">sector). Reporting to public authorities on the other hand, could increase the 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is likely to lead to weakly negative impacts on the costs of doing business. The</w:t>
      </w:r>
      <w:r>
        <w:t xml:space="preserve"> </w:t>
      </w:r>
      <w:r>
        <w:t xml:space="preserve">measure of extending the scope of monitoring and reporting to cover resource efficiency</w:t>
      </w:r>
      <w:r>
        <w:t xml:space="preserve"> </w:t>
      </w:r>
      <w:r>
        <w:t xml:space="preserve">improvements is meant to lead to the voluntary and/or mandatory implementation of initiatives</w:t>
      </w:r>
      <w:r>
        <w:t xml:space="preserve"> </w:t>
      </w:r>
      <w:r>
        <w:t xml:space="preserve">that allow decreasing the consumption of resources per unit of production output, both in-house</w:t>
      </w:r>
      <w:r>
        <w:t xml:space="preserve"> </w:t>
      </w:r>
      <w:r>
        <w:t xml:space="preserve">and upstream or downstream of the production chain. Even in case the measure is conceived as a</w:t>
      </w:r>
      <w:r>
        <w:t xml:space="preserve"> </w:t>
      </w:r>
      <w:r>
        <w:t xml:space="preserve">merely indirect incentive to improve resource efficiency, all available resource efficiency</w:t>
      </w:r>
      <w:r>
        <w:t xml:space="preserve"> </w:t>
      </w:r>
      <w:r>
        <w:t xml:space="preserve">optimization strategies are likely to increase operating costs (at least in short term due to required</w:t>
      </w:r>
      <w:r>
        <w:t xml:space="preserve"> </w:t>
      </w:r>
      <w:r>
        <w:t xml:space="preserve">investments) and change conduct of business at plant level. In the TSS responses, there were no</w:t>
      </w:r>
      <w:r>
        <w:t xml:space="preserve"> </w:t>
      </w:r>
      <w:r>
        <w:t xml:space="preserve">clear links made between an RE/CE plan and increase of operating costs.</w:t>
      </w:r>
      <w:r>
        <w:t xml:space="preserve"> </w:t>
      </w:r>
      <w:r>
        <w:t xml:space="preserve">The substantive compliance costs are expected to vary greatly according to the installation’s</w:t>
      </w:r>
      <w:r>
        <w:t xml:space="preserve"> </w:t>
      </w:r>
      <w:r>
        <w:t xml:space="preserve">specific context and the proposed sectoral priorities with respect to resource efficiency.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This measure would likely lead to unclear impacts on competitiveness of businesses. On the</w:t>
      </w:r>
      <w:r>
        <w:t xml:space="preserve"> </w:t>
      </w:r>
      <w:r>
        <w:t xml:space="preserve">one hand, operating costs and conduct of business are affected negatively, that is, it becomes</w:t>
      </w:r>
      <w:r>
        <w:t xml:space="preserve"> </w:t>
      </w:r>
      <w:r>
        <w:t xml:space="preserve">more costly to conduct business in the EU-27. On the other hand, increased transparency on</w:t>
      </w:r>
      <w:r>
        <w:t xml:space="preserve"> </w:t>
      </w:r>
      <w:r>
        <w:t xml:space="preserve">resource efficiency performance generates confidence, facilitates cross-sectoral and cross-value</w:t>
      </w:r>
      <w:r>
        <w:t xml:space="preserve"> </w:t>
      </w:r>
      <w:r>
        <w:t xml:space="preserve">chain collaboration, and might lead to efficiency-based cost reductions. There are concerns in</w:t>
      </w:r>
      <w:r>
        <w:t xml:space="preserve"> </w:t>
      </w:r>
      <w:r>
        <w:t xml:space="preserve">certain sectors that sharing of data that is considered to be CBI (e.g. amounts and types of</w:t>
      </w:r>
      <w:r>
        <w:t xml:space="preserve"> </w:t>
      </w:r>
      <w:r>
        <w:t xml:space="preserve">products, specificities of production processes) can negatively impact competitiveness. These</w:t>
      </w:r>
      <w:r>
        <w:t xml:space="preserve"> </w:t>
      </w:r>
      <w:r>
        <w:t xml:space="preserve">concerns were also echoed in the TSS responses. If procedures and practices to monitor and</w:t>
      </w:r>
      <w:r>
        <w:t xml:space="preserve"> </w:t>
      </w:r>
      <w:r>
        <w:t xml:space="preserve">report on RE/CE, while protecting legitimate CBI claims, are further developed and strictly</w:t>
      </w:r>
      <w:r>
        <w:t xml:space="preserve"> </w:t>
      </w:r>
      <w:r>
        <w:t xml:space="preserve">maintained and controlled, the overall direction of the impact might be(come) more positive.</w:t>
      </w:r>
      <w:r>
        <w:br/>
      </w:r>
      <w:r>
        <w:t xml:space="preserve">This measure would likely lead to weakly positive impacts on levelling the playing field.</w:t>
      </w:r>
      <w:r>
        <w:t xml:space="preserve"> </w:t>
      </w:r>
      <w:r>
        <w:t xml:space="preserve">Increased transparency on resource efficiency performance generates confidence, facilitates</w:t>
      </w:r>
      <w:r>
        <w:t xml:space="preserve"> </w:t>
      </w:r>
      <w:r>
        <w:t xml:space="preserve">cross-sectoral and cross-value chain collaboration, and might lead to efficiency-based cost</w:t>
      </w:r>
      <w:r>
        <w:t xml:space="preserve"> </w:t>
      </w:r>
      <w:r>
        <w:t xml:space="preserve">reductions. Sectors mainly consisting of SMEs (e.g. IRPP, SF, galvanizing sector of FMP),</w:t>
      </w:r>
      <w:r>
        <w:t xml:space="preserve"> </w:t>
      </w:r>
      <w:r>
        <w:t xml:space="preserve">might be disproportionally affected by resource efficiency strategies and requirements that are</w:t>
      </w:r>
      <w:r>
        <w:t xml:space="preserve"> </w:t>
      </w:r>
      <w:r>
        <w:t xml:space="preserve">cost and/or capital intensive.</w:t>
      </w:r>
      <w:r>
        <w:br/>
      </w:r>
      <w:r>
        <w:t xml:space="preserve">If CBI issues can be solved satisfactorily and all industrial sectors in the EU that are part of</w:t>
      </w:r>
      <w:r>
        <w:t xml:space="preserve"> </w:t>
      </w:r>
      <w:r>
        <w:t xml:space="preserve">global, resource-intensive production chains have been included into the expanded scope of the</w:t>
      </w:r>
      <w:r>
        <w:t xml:space="preserve"> </w:t>
      </w:r>
      <w:r>
        <w:t xml:space="preserve">IED, a more level playing field with respect to industrial resource efficiency strategies can be</w:t>
      </w:r>
      <w:r>
        <w:t xml:space="preserve"> </w:t>
      </w:r>
      <w:r>
        <w:t xml:space="preserve">secured, increasing opportunities for best players</w:t>
      </w:r>
    </w:p>
    <w:p>
      <w:pPr>
        <w:pStyle w:val="BodyText"/>
      </w:pPr>
      <w:r>
        <w:t xml:space="preserve">392</w:t>
      </w:r>
    </w:p>
    <w:p>
      <w:pPr>
        <w:pStyle w:val="BodyText"/>
      </w:pPr>
      <w:r>
        <w:t xml:space="preserve">Position of SMEs</w:t>
      </w:r>
      <w:r>
        <w:t xml:space="preserve"> </w:t>
      </w:r>
      <w:r>
        <w:t xml:space="preserve">This measure is likely to lead to weakly negative impacts on the position of SMEs. Sectors</w:t>
      </w:r>
      <w:r>
        <w:t xml:space="preserve"> </w:t>
      </w:r>
      <w:r>
        <w:t xml:space="preserve">mainly consisting of SMEs (e.g. IRPP, SF, galvanizing sector of FMP), might be</w:t>
      </w:r>
      <w:r>
        <w:t xml:space="preserve"> </w:t>
      </w:r>
      <w:r>
        <w:t xml:space="preserve">disproportionally affected by resource efficiency strategies and requirements that are costly</w:t>
      </w:r>
      <w:r>
        <w:t xml:space="preserve"> </w:t>
      </w:r>
      <w:r>
        <w:t xml:space="preserve">and/or capital intensive. The introduction of an operator RE/CE Plan under the EMS requires</w:t>
      </w:r>
      <w:r>
        <w:t xml:space="preserve"> </w:t>
      </w:r>
      <w:r>
        <w:t xml:space="preserve">effort to elaborate and submit such plan, to implement the corresponding mandatory and/or</w:t>
      </w:r>
      <w:r>
        <w:t xml:space="preserve"> </w:t>
      </w:r>
      <w:r>
        <w:t xml:space="preserve">voluntary reporting and monitoring requirements, etc. The undertaking of such efforts might</w:t>
      </w:r>
      <w:r>
        <w:t xml:space="preserve"> </w:t>
      </w:r>
      <w:r>
        <w:t xml:space="preserve">have a substantial fixed component thus becoming disproportionally challenging for SME’s. In</w:t>
      </w:r>
      <w:r>
        <w:t xml:space="preserve"> </w:t>
      </w:r>
      <w:r>
        <w:t xml:space="preserve">fact, 78% of SMEs cite complex administrative procedures as the biggest obstacle to operating in</w:t>
      </w:r>
      <w:r>
        <w:t xml:space="preserve"> </w:t>
      </w:r>
      <w:r>
        <w:t xml:space="preserve">the Single Market. That said, 25% of EU SMEs work on green products or services, and might</w:t>
      </w:r>
      <w:r>
        <w:t xml:space="preserve"> </w:t>
      </w:r>
      <w:r>
        <w:t xml:space="preserve">particularly benefit from increased resource efficiency and circular Economy measures by</w:t>
      </w:r>
      <w:r>
        <w:t xml:space="preserve"> </w:t>
      </w:r>
      <w:r>
        <w:t xml:space="preserve">(potential) industrial clients.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may have a positive impact on research and development. Strategies for</w:t>
      </w:r>
      <w:r>
        <w:t xml:space="preserve"> </w:t>
      </w:r>
      <w:r>
        <w:t xml:space="preserve">increasing resource efficiency that consider process technologies, ecodesign and cross-sectoral</w:t>
      </w:r>
      <w:r>
        <w:t xml:space="preserve"> </w:t>
      </w:r>
      <w:r>
        <w:t xml:space="preserve">collaboration (e.g. industrial symbiosis) strongly rely on innovation and research.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will likely have negative impacts on public authority. The management of CBI</w:t>
      </w:r>
      <w:r>
        <w:t xml:space="preserve"> </w:t>
      </w:r>
      <w:r>
        <w:t xml:space="preserve">issues and the evaluation and control of RE/CE plans of EU industrial installations will impact</w:t>
      </w:r>
      <w:r>
        <w:t xml:space="preserve"> </w:t>
      </w:r>
      <w:r>
        <w:t xml:space="preserve">administrative, compliance and enforcement activities. The public authority impacts could be</w:t>
      </w:r>
      <w:r>
        <w:t xml:space="preserve"> </w:t>
      </w:r>
      <w:r>
        <w:t xml:space="preserve">limited somewhat by private auditing companies contracted by the operators which perform the</w:t>
      </w:r>
      <w:r>
        <w:t xml:space="preserve"> </w:t>
      </w:r>
      <w:r>
        <w:t xml:space="preserve">evaluation of the RE/CE plans, similar to existing practices in IED installations which currently</w:t>
      </w:r>
      <w:r>
        <w:t xml:space="preserve"> </w:t>
      </w:r>
      <w:r>
        <w:t xml:space="preserve">have a ‘BAT 1’ EMS or a more elaborate certified EMS. This would be checked by 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The scale of these costs would vary according to the installation’s context and sectoral priorities</w:t>
      </w:r>
      <w:r>
        <w:t xml:space="preserve"> </w:t>
      </w:r>
      <w:r>
        <w:t xml:space="preserve">with respect to resource efficiency, and the extent to which this is already being considered. In</w:t>
      </w:r>
      <w:r>
        <w:t xml:space="preserve"> </w:t>
      </w:r>
      <w:r>
        <w:t xml:space="preserve">fact, recent BAT conclusions already include specific plans to monitor and manage in-house</w:t>
      </w:r>
      <w:r>
        <w:t xml:space="preserve"> </w:t>
      </w:r>
      <w:r>
        <w:t xml:space="preserve">resource efficiency of water, energy and certain materials (including chemicals) that are relevant</w:t>
      </w:r>
      <w:r>
        <w:t xml:space="preserve"> </w:t>
      </w:r>
      <w:r>
        <w:t xml:space="preserve">for the sector.</w:t>
      </w:r>
      <w:r>
        <w:t xml:space="preserve"> </w:t>
      </w:r>
      <w:r>
        <w:t xml:space="preserve">Based on the evidence available expert input, it is assumed that between 40 to 200 hours may be</w:t>
      </w:r>
      <w:r>
        <w:t xml:space="preserve"> </w:t>
      </w:r>
      <w:r>
        <w:t xml:space="preserve">required to develop an RE/CE plan, maintain it and monitor and report on it once every two</w:t>
      </w:r>
      <w:r>
        <w:t xml:space="preserve"> </w:t>
      </w:r>
      <w:r>
        <w:t xml:space="preserve">years. This is broadly equivalent to up to 10% of an FTE or spending between €1 150 and €5 700</w:t>
      </w:r>
      <w:r>
        <w:t xml:space="preserve"> </w:t>
      </w:r>
      <w:r>
        <w:t xml:space="preserve">every two years.</w:t>
      </w:r>
      <w:r>
        <w:t xml:space="preserve"> </w:t>
      </w:r>
      <w:r>
        <w:t xml:space="preserve">It is assumed that around 20% of the IED installations or 10 400 could be targeted by this</w:t>
      </w:r>
      <w:r>
        <w:t xml:space="preserve"> </w:t>
      </w:r>
      <w:r>
        <w:t xml:space="preserve">measure. As a result, this would imply that the additional administrative costs would range from</w:t>
      </w:r>
      <w:r>
        <w:t xml:space="preserve"> </w:t>
      </w:r>
      <w:r>
        <w:t xml:space="preserve">€6 million to €30 million each year, on average, over a 20-year period, with a central estimate of</w:t>
      </w:r>
    </w:p>
    <w:p>
      <w:pPr>
        <w:pStyle w:val="BodyText"/>
      </w:pPr>
      <w:r>
        <w:t xml:space="preserve">393</w:t>
      </w:r>
    </w:p>
    <w:p>
      <w:pPr>
        <w:pStyle w:val="BodyText"/>
      </w:pPr>
      <w:r>
        <w:t xml:space="preserve">€9 million. This is uncertain and depends upon the number of installations affected and their</w:t>
      </w:r>
      <w:r>
        <w:t xml:space="preserve"> </w:t>
      </w:r>
      <w:r>
        <w:t xml:space="preserve">level of preparedness in the baseline.</w:t>
      </w:r>
      <w:r>
        <w:t xml:space="preserve"> </w:t>
      </w:r>
      <w:r>
        <w:t xml:space="preserve">In addition, authorities might be required to define and identify priority domains and key</w:t>
      </w:r>
      <w:r>
        <w:t xml:space="preserve"> </w:t>
      </w:r>
      <w:r>
        <w:t xml:space="preserve">parameters that determine a sector’s performance with respect to resource efficiency, and to</w:t>
      </w:r>
      <w:r>
        <w:t xml:space="preserve"> </w:t>
      </w:r>
      <w:r>
        <w:t xml:space="preserve">analyse the significance of the potential, corresponding environmental gains.</w:t>
      </w:r>
      <w:r>
        <w:br/>
      </w:r>
      <w:r>
        <w:t xml:space="preserve">The responses are similar to administrative costs for industry, but even more outspoken, although</w:t>
      </w:r>
      <w:r>
        <w:t xml:space="preserve"> </w:t>
      </w:r>
      <w:r>
        <w:t xml:space="preserve">only a small number of public authority responses actually answered this question, 5 out of 12</w:t>
      </w:r>
      <w:r>
        <w:t xml:space="preserve"> </w:t>
      </w:r>
      <w:r>
        <w:t xml:space="preserve">for local/regional authorities, and 16 out of 37 for national authorities. More than 75% see an</w:t>
      </w:r>
      <w:r>
        <w:t xml:space="preserve"> </w:t>
      </w:r>
      <w:r>
        <w:t xml:space="preserve">increase of more than 5% administrative costs, 20% (local/regional) – 45% (national) even see</w:t>
      </w:r>
      <w:r>
        <w:t xml:space="preserve"> </w:t>
      </w:r>
      <w:r>
        <w:t xml:space="preserve">an increase above 15%. No respondents expect a decrease of 5% or more.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to positive environmental impacts when</w:t>
      </w:r>
      <w:r>
        <w:t xml:space="preserve"> </w:t>
      </w:r>
      <w:r>
        <w:t xml:space="preserve">compared to the baseline, although this will depend upon the number of operators that would</w:t>
      </w:r>
      <w:r>
        <w:t xml:space="preserve"> </w:t>
      </w:r>
      <w:r>
        <w:t xml:space="preserve">introduce the proposed chapters into their EMS and the extent to which this is additional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Climate</w:t>
      </w:r>
      <w:r>
        <w:br/>
      </w:r>
      <w:r>
        <w:t xml:space="preserve">This measure will likely have positive impacts on climate. The RE &amp; CE plans aim to decrease</w:t>
      </w:r>
      <w:r>
        <w:t xml:space="preserve"> </w:t>
      </w:r>
      <w:r>
        <w:t xml:space="preserve">the consumption of resources per unit of production output, both in-house and upstream or</w:t>
      </w:r>
      <w:r>
        <w:t xml:space="preserve"> </w:t>
      </w:r>
      <w:r>
        <w:t xml:space="preserve">downstream of the production chain. These resources include fossil energy carriers that give rise</w:t>
      </w:r>
      <w:r>
        <w:t xml:space="preserve"> </w:t>
      </w:r>
      <w:r>
        <w:t xml:space="preserve">to GHG emissions. Whilst the IED does not have an explicit focus on emissions of GHGs (owing</w:t>
      </w:r>
      <w:r>
        <w:t xml:space="preserve"> </w:t>
      </w:r>
      <w:r>
        <w:t xml:space="preserve">to provisions made in Article 9 of the IED), it is likely that adopting resource efficiency-oriented</w:t>
      </w:r>
      <w:r>
        <w:t xml:space="preserve"> </w:t>
      </w:r>
      <w:r>
        <w:t xml:space="preserve">measures will have knock-on impacts towards GHG emissions. This will affect particularly</w:t>
      </w:r>
      <w:r>
        <w:t xml:space="preserve"> </w:t>
      </w:r>
      <w:r>
        <w:t xml:space="preserve">industrial installations of which the GHG emissions represent a significant share of total</w:t>
      </w:r>
      <w:r>
        <w:t xml:space="preserve"> </w:t>
      </w:r>
      <w:r>
        <w:t xml:space="preserve">emissions from the most energy-intensive production chains. On the other hand, even assuming</w:t>
      </w:r>
      <w:r>
        <w:t xml:space="preserve"> </w:t>
      </w:r>
      <w:r>
        <w:t xml:space="preserve">that no improvements are achieved regarding to the levels of resource consumption, the</w:t>
      </w:r>
      <w:r>
        <w:t xml:space="preserve"> </w:t>
      </w:r>
      <w:r>
        <w:t xml:space="preserve">substitution of primary, fossil and other non-renewable resources by secondary raw materials or</w:t>
      </w:r>
      <w:r>
        <w:t xml:space="preserve"> </w:t>
      </w:r>
      <w:r>
        <w:t xml:space="preserve">renewables can potentially bring considerable environmental benefits, including on climate</w:t>
      </w:r>
      <w:r>
        <w:t xml:space="preserve"> </w:t>
      </w:r>
      <w:r>
        <w:t xml:space="preserve">change. However, proposals for substitution should consider the risks and cross-media effects</w:t>
      </w:r>
      <w:r>
        <w:t xml:space="preserve"> </w:t>
      </w:r>
      <w:r>
        <w:t xml:space="preserve">associated to the use of renewables and of secondary raw materials, waste or by-products.</w:t>
      </w:r>
      <w:r>
        <w:t xml:space="preserve"> </w:t>
      </w:r>
      <w:r>
        <w:t xml:space="preserve">Air quality</w:t>
      </w:r>
      <w:r>
        <w:t xml:space="preserve"> </w:t>
      </w:r>
      <w:r>
        <w:t xml:space="preserve">This measure is likely to result in a limited to no impact on air quality. The RE &amp; CE plans</w:t>
      </w:r>
      <w:r>
        <w:t xml:space="preserve"> </w:t>
      </w:r>
      <w:r>
        <w:t xml:space="preserve">mainly target the consumption of primary resources per unit of production output, rather than</w:t>
      </w:r>
      <w:r>
        <w:t xml:space="preserve"> </w:t>
      </w:r>
      <w:r>
        <w:t xml:space="preserve">end-of-pipe emissions. Reduced resource consumption will only indirectly affect air quality.</w:t>
      </w:r>
      <w:r>
        <w:t xml:space="preserve"> </w:t>
      </w:r>
      <w:r>
        <w:t xml:space="preserve">Initiatives of substitution of primary, fossil and non-renewable resources can affect other</w:t>
      </w:r>
      <w:r>
        <w:t xml:space="preserve"> </w:t>
      </w:r>
      <w:r>
        <w:t xml:space="preserve">environmental aspects such as air quality both positively and negatively, and should be</w:t>
      </w:r>
      <w:r>
        <w:t xml:space="preserve"> </w:t>
      </w:r>
      <w:r>
        <w:t xml:space="preserve">accompanied by solid evidence on the effects on air quality.</w:t>
      </w:r>
    </w:p>
    <w:p>
      <w:pPr>
        <w:pStyle w:val="BodyText"/>
      </w:pPr>
      <w:r>
        <w:t xml:space="preserve">394</w:t>
      </w:r>
    </w:p>
    <w:p>
      <w:pPr>
        <w:pStyle w:val="BodyText"/>
      </w:pPr>
      <w:r>
        <w:t xml:space="preserve">As an example, in the focus group on the cement sector, it was mentioned that there are cases</w:t>
      </w:r>
      <w:r>
        <w:t xml:space="preserve"> </w:t>
      </w:r>
      <w:r>
        <w:t xml:space="preserve">with increased heavy metals emissions to air which could be linked with waste feedstock quality</w:t>
      </w:r>
      <w:r>
        <w:t xml:space="preserve"> </w:t>
      </w:r>
      <w:r>
        <w:t xml:space="preserve">in some cases, even with unchanged quantities/shares of waste as feedstock, while in other cases</w:t>
      </w:r>
      <w:r>
        <w:t xml:space="preserve"> </w:t>
      </w:r>
      <w:r>
        <w:t xml:space="preserve">further investigation to show such link would be needed. During the focus group, it was</w:t>
      </w:r>
      <w:r>
        <w:t xml:space="preserve"> </w:t>
      </w:r>
      <w:r>
        <w:t xml:space="preserve">mentioned that a RE/CE plan could improve air emissions because it can address the trade-off</w:t>
      </w:r>
      <w:r>
        <w:t xml:space="preserve"> </w:t>
      </w:r>
      <w:r>
        <w:t xml:space="preserve">between resource efficiency or use of secondary raw materials and emissions or energy</w:t>
      </w:r>
      <w:r>
        <w:t xml:space="preserve"> </w:t>
      </w:r>
      <w:r>
        <w:t xml:space="preserve">efficiency.</w:t>
      </w:r>
      <w:r>
        <w:t xml:space="preserve"> </w:t>
      </w:r>
      <w:r>
        <w:t xml:space="preserve">Further information was retrieved from the report ‘Abfallströme Zur Verbrennung’ by the</w:t>
      </w:r>
      <w:r>
        <w:t xml:space="preserve"> </w:t>
      </w:r>
      <w:r>
        <w:t xml:space="preserve">Austrian UBA (2021) which identifies, based on analysis of emissions from 2009 to 2018, that</w:t>
      </w:r>
      <w:r>
        <w:t xml:space="preserve"> </w:t>
      </w:r>
      <w:r>
        <w:t xml:space="preserve">waste incineration plants, which incinerate the largest proportion of waste (around 70 %),</w:t>
      </w:r>
      <w:r>
        <w:t xml:space="preserve"> </w:t>
      </w:r>
      <w:r>
        <w:t xml:space="preserve">contribute least to the pollutant loads emitted, compared to co-incineration and cement plants. A</w:t>
      </w:r>
      <w:r>
        <w:t xml:space="preserve"> </w:t>
      </w:r>
      <w:r>
        <w:t xml:space="preserve">possible explanation given in the report for the low emissions from waste incineration plants is</w:t>
      </w:r>
      <w:r>
        <w:t xml:space="preserve"> </w:t>
      </w:r>
      <w:r>
        <w:t xml:space="preserve">that the emissions from these plants are effectively reduced due to efficient flue gas treatment</w:t>
      </w:r>
      <w:r>
        <w:t xml:space="preserve"> </w:t>
      </w:r>
      <w:r>
        <w:t xml:space="preserve">systems. In the cement plants, relevant pollutant emissions may also result from the raw</w:t>
      </w:r>
      <w:r>
        <w:t xml:space="preserve"> </w:t>
      </w:r>
      <w:r>
        <w:t xml:space="preserve">materials used, but no information on their pollutant content was available at the time of the</w:t>
      </w:r>
      <w:r>
        <w:t xml:space="preserve"> </w:t>
      </w:r>
      <w:r>
        <w:t xml:space="preserve">evaluation. Emissions of cadmium and thallium were found to be higher in co-incineration plants</w:t>
      </w:r>
      <w:r>
        <w:t xml:space="preserve"> </w:t>
      </w:r>
      <w:r>
        <w:t xml:space="preserve">where relevant amounts of sewage sludge and paper fibre residues are burned. Increased mercury</w:t>
      </w:r>
      <w:r>
        <w:t xml:space="preserve"> </w:t>
      </w:r>
      <w:r>
        <w:t xml:space="preserve">levels have been observed in some cement plants where large quantities of substitute fuels are</w:t>
      </w:r>
      <w:r>
        <w:t xml:space="preserve"> </w:t>
      </w:r>
      <w:r>
        <w:t xml:space="preserve">used. However, based on the available data, it was not possible to determine whether there was a</w:t>
      </w:r>
      <w:r>
        <w:t xml:space="preserve"> </w:t>
      </w:r>
      <w:r>
        <w:t xml:space="preserve">causal link. The composition of waste streams under the same code numbers can sometimes vary</w:t>
      </w:r>
      <w:r>
        <w:t xml:space="preserve"> </w:t>
      </w:r>
      <w:r>
        <w:t xml:space="preserve">a great deal.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This measure is likely to result in a limited to no impact on water quality and resources. The RE</w:t>
      </w:r>
      <w:r>
        <w:t xml:space="preserve"> </w:t>
      </w:r>
      <w:r>
        <w:t xml:space="preserve">&amp; CE plans mainly target the consumption of resources per unit of production output, including</w:t>
      </w:r>
      <w:r>
        <w:t xml:space="preserve"> </w:t>
      </w:r>
      <w:r>
        <w:t xml:space="preserve">water. However, this is not taken into account here, because this aspect is already covered by the</w:t>
      </w:r>
      <w:r>
        <w:t xml:space="preserve"> </w:t>
      </w:r>
      <w:r>
        <w:t xml:space="preserve">area ‘Efficient use of resources’ below. Reduced water consumption will positively impact the</w:t>
      </w:r>
      <w:r>
        <w:t xml:space="preserve"> </w:t>
      </w:r>
      <w:r>
        <w:t xml:space="preserve">availability of water resources but is not likely to affect water quality.</w:t>
      </w:r>
      <w:r>
        <w:br/>
      </w:r>
      <w:r>
        <w:t xml:space="preserve">Soil quality or resources</w:t>
      </w:r>
      <w:r>
        <w:t xml:space="preserve"> </w:t>
      </w:r>
      <w:r>
        <w:t xml:space="preserve">This measure is likely to result in a weakly positive impact on soil quality and resources. The</w:t>
      </w:r>
      <w:r>
        <w:t xml:space="preserve"> </w:t>
      </w:r>
      <w:r>
        <w:t xml:space="preserve">RE &amp; CE plans mainly target the consumption of resources per unit of production output, rather</w:t>
      </w:r>
      <w:r>
        <w:t xml:space="preserve"> </w:t>
      </w:r>
      <w:r>
        <w:t xml:space="preserve">than end-of-pipe emissions to soil. Reduced resource consumption will only indirectly affect soil</w:t>
      </w:r>
      <w:r>
        <w:t xml:space="preserve"> </w:t>
      </w:r>
      <w:r>
        <w:t xml:space="preserve">quality or resources.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This measure may lead to positive impacts on waste production, generation, and recycling. The</w:t>
      </w:r>
      <w:r>
        <w:t xml:space="preserve"> </w:t>
      </w:r>
      <w:r>
        <w:t xml:space="preserve">introduction of RE &amp; CE plans aims to decrease the consumption of resources per unit of</w:t>
      </w:r>
      <w:r>
        <w:t xml:space="preserve"> </w:t>
      </w:r>
      <w:r>
        <w:t xml:space="preserve">production output, both in-house and upstream or downstream in the production chain. This</w:t>
      </w:r>
      <w:r>
        <w:t xml:space="preserve"> </w:t>
      </w:r>
      <w:r>
        <w:t xml:space="preserve">includes material resources. The use of materials can be:</w:t>
      </w:r>
    </w:p>
    <w:p>
      <w:pPr>
        <w:pStyle w:val="BodyText"/>
      </w:pPr>
      <w:r>
        <w:t xml:space="preserve">395</w:t>
      </w:r>
    </w:p>
    <w:p>
      <w:pPr>
        <w:pStyle w:val="Compact"/>
        <w:numPr>
          <w:ilvl w:val="0"/>
          <w:numId w:val="1003"/>
        </w:numPr>
      </w:pPr>
      <w:r>
        <w:t xml:space="preserve">minimized, by producing less waste per unit of production output</w:t>
      </w:r>
    </w:p>
    <w:p>
      <w:pPr>
        <w:pStyle w:val="Compact"/>
        <w:numPr>
          <w:ilvl w:val="0"/>
          <w:numId w:val="1003"/>
        </w:numPr>
      </w:pPr>
      <w:r>
        <w:t xml:space="preserve">eliminated, referring particularly to the use of toxic and hazardous substances, which might</w:t>
      </w:r>
      <w:r>
        <w:t xml:space="preserve"> </w:t>
      </w:r>
      <w:r>
        <w:t xml:space="preserve">reduce the hazardousness and increase the recyclability of the installation’s production</w:t>
      </w:r>
      <w:r>
        <w:t xml:space="preserve"> </w:t>
      </w:r>
      <w:r>
        <w:t xml:space="preserve">residues</w:t>
      </w:r>
      <w:r>
        <w:t xml:space="preserve"> </w:t>
      </w:r>
      <w:r>
        <w:t xml:space="preserve">(iii)substituted, e.g. by recycled, waste-based, or less resource intensive materials, or</w:t>
      </w:r>
    </w:p>
    <w:p>
      <w:pPr>
        <w:pStyle w:val="Compact"/>
        <w:numPr>
          <w:ilvl w:val="0"/>
          <w:numId w:val="1003"/>
        </w:numPr>
      </w:pPr>
      <w:r>
        <w:t xml:space="preserve">better managed, by implementing measures that reduce material losses over the production</w:t>
      </w:r>
      <w:r>
        <w:t xml:space="preserve"> </w:t>
      </w:r>
      <w:r>
        <w:t xml:space="preserve">process.</w:t>
      </w:r>
      <w:r>
        <w:t xml:space="preserve"> </w:t>
      </w:r>
      <w:r>
        <w:t xml:space="preserve">These strategies will particularly affect industrial installations where material use represents a</w:t>
      </w:r>
      <w:r>
        <w:t xml:space="preserve"> </w:t>
      </w:r>
      <w:r>
        <w:t xml:space="preserve">significant share of total raw material footprint of the most material-intensive production chains.</w:t>
      </w:r>
      <w:r>
        <w:t xml:space="preserve"> </w:t>
      </w:r>
      <w:r>
        <w:t xml:space="preserve">Efficient use of resources</w:t>
      </w:r>
      <w:r>
        <w:br/>
      </w:r>
      <w:r>
        <w:t xml:space="preserve">The implementation of this measure will likely result in positive impacts on the efficient use of</w:t>
      </w:r>
      <w:r>
        <w:t xml:space="preserve"> </w:t>
      </w:r>
      <w:r>
        <w:t xml:space="preserve">resources. The measures of introducing RE &amp; CE plans specifically targets resource efficiency,</w:t>
      </w:r>
      <w:r>
        <w:t xml:space="preserve"> </w:t>
      </w:r>
      <w:r>
        <w:t xml:space="preserve">both in-house and upstream or downstream of the production chain. During the cement focus</w:t>
      </w:r>
      <w:r>
        <w:t xml:space="preserve"> </w:t>
      </w:r>
      <w:r>
        <w:t xml:space="preserve">group, it was also mentioned that RE &amp; CE plans should address trade-offs between material</w:t>
      </w:r>
      <w:r>
        <w:t xml:space="preserve"> </w:t>
      </w:r>
      <w:r>
        <w:t xml:space="preserve">resource efficiency or use of secondary raw materials and energy efficiency. The impact on</w:t>
      </w:r>
      <w:r>
        <w:t xml:space="preserve"> </w:t>
      </w:r>
      <w:r>
        <w:t xml:space="preserve">efficient use of resources was not directly addressed in the TSS. Some products manufactured by</w:t>
      </w:r>
      <w:r>
        <w:t xml:space="preserve"> </w:t>
      </w:r>
      <w:r>
        <w:t xml:space="preserve">IED installations are strictly regulated by product regulations, limiting the potential for actions</w:t>
      </w:r>
      <w:r>
        <w:t xml:space="preserve"> </w:t>
      </w:r>
      <w:r>
        <w:t xml:space="preserve">that improve downstream impact. The example of fertilising products was mentioned in a TSS</w:t>
      </w:r>
      <w:r>
        <w:t xml:space="preserve"> </w:t>
      </w:r>
      <w:r>
        <w:t xml:space="preserve">position paper.</w:t>
      </w:r>
      <w:r>
        <w:t xml:space="preserve"> </w:t>
      </w:r>
      <w:r>
        <w:t xml:space="preserve">It is difficult to quantitatively assess the impact, certainly on a global level. Fragmented and</w:t>
      </w:r>
      <w:r>
        <w:t xml:space="preserve"> </w:t>
      </w:r>
      <w:r>
        <w:t xml:space="preserve">anecdotal evidence exists on impacts of specific case studies of industrial symbiosis, use of</w:t>
      </w:r>
      <w:r>
        <w:t xml:space="preserve"> </w:t>
      </w:r>
      <w:r>
        <w:t xml:space="preserve">waste as a feedstock and resource efficiency improvements, for example in the ‘IED</w:t>
      </w:r>
      <w:r>
        <w:t xml:space="preserve"> </w:t>
      </w:r>
      <w:r>
        <w:t xml:space="preserve">Contribution to the circular Economy report’ and in industrial symbioses case study databases.</w:t>
      </w:r>
      <w:r>
        <w:t xml:space="preserve"> </w:t>
      </w:r>
      <w:r>
        <w:t xml:space="preserve">The former also describes the untapped potential. It is however difficult to extrapolate the</w:t>
      </w:r>
      <w:r>
        <w:t xml:space="preserve"> </w:t>
      </w:r>
      <w:r>
        <w:t xml:space="preserve">information from case studies to the overall industry potential and estimate to what degree</w:t>
      </w:r>
      <w:r>
        <w:t xml:space="preserve"> </w:t>
      </w:r>
      <w:r>
        <w:t xml:space="preserve">obligatory RE/CE plans (in addition to already existing EMS schemes) and related reporting to</w:t>
      </w:r>
      <w:r>
        <w:t xml:space="preserve"> </w:t>
      </w:r>
      <w:r>
        <w:t xml:space="preserve">competent authorities would contribute to this potential. Initiatives of substitution of primary,</w:t>
      </w:r>
      <w:r>
        <w:t xml:space="preserve"> </w:t>
      </w:r>
      <w:r>
        <w:t xml:space="preserve">fossil and non-renewable resources can affect the efficient use of resources both positively and</w:t>
      </w:r>
      <w:r>
        <w:t xml:space="preserve"> </w:t>
      </w:r>
      <w:r>
        <w:t xml:space="preserve">negatively and should be accompanied by solid evidence on the environmental effects.</w:t>
      </w:r>
      <w:r>
        <w:br/>
      </w:r>
      <w:r>
        <w:t xml:space="preserve">In certain sectors, a significant share of energy or material input is currently already provided by</w:t>
      </w:r>
      <w:r>
        <w:t xml:space="preserve"> </w:t>
      </w:r>
      <w:r>
        <w:t xml:space="preserve">secondary resources. An example is the cement sector, where the share of energy and material</w:t>
      </w:r>
      <w:r>
        <w:t xml:space="preserve"> </w:t>
      </w:r>
      <w:r>
        <w:t xml:space="preserve">input is generally high, but according to the focus group and literature, varies strongly dependent</w:t>
      </w:r>
      <w:r>
        <w:t xml:space="preserve"> </w:t>
      </w:r>
      <w:r>
        <w:t xml:space="preserve">upon local availability of secondary resources, restrictions in permits on types of wastes or</w:t>
      </w:r>
      <w:r>
        <w:t xml:space="preserve"> </w:t>
      </w:r>
      <w:r>
        <w:t xml:space="preserve">secondary resources allowed, process characteristics and end product requirements. At the EU</w:t>
      </w:r>
      <w:r>
        <w:t xml:space="preserve"> </w:t>
      </w:r>
      <w:r>
        <w:t xml:space="preserve">level, substitution rate by alternative fuels is 48% of thermal energy needed for clinker</w:t>
      </w:r>
      <w:r>
        <w:t xml:space="preserve"> </w:t>
      </w:r>
      <w:r>
        <w:t xml:space="preserve">production.</w:t>
      </w:r>
    </w:p>
    <w:p>
      <w:pPr>
        <w:pStyle w:val="FirstParagraph"/>
      </w:pPr>
      <w:r>
        <w:t xml:space="preserve">396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The potential impacts of introducing RE and CE plans on employment are likely to be mixed or</w:t>
      </w:r>
      <w:r>
        <w:t xml:space="preserve"> </w:t>
      </w:r>
      <w:r>
        <w:t xml:space="preserve">unclear. Sectors that produce and process primary raw materials are at risk to decline in size</w:t>
      </w:r>
      <w:r>
        <w:t xml:space="preserve"> </w:t>
      </w:r>
      <w:r>
        <w:t xml:space="preserve">under circular Economy strategies, while the recycling and repair sectors might find</w:t>
      </w:r>
      <w:r>
        <w:t xml:space="preserve"> </w:t>
      </w:r>
      <w:r>
        <w:t xml:space="preserve">opportunities to experience additional growth.</w:t>
      </w:r>
    </w:p>
    <w:p>
      <w:pPr>
        <w:pStyle w:val="Compact"/>
        <w:numPr>
          <w:ilvl w:val="0"/>
          <w:numId w:val="1004"/>
        </w:numPr>
      </w:pPr>
      <w:r>
        <w:t xml:space="preserve">Chemical Management Systems</w:t>
      </w:r>
      <w:r>
        <w:t xml:space="preserve"> </w:t>
      </w:r>
      <w:r>
        <w:t xml:space="preserve">Description of this component of the measure and requirements for implementation</w:t>
      </w:r>
      <w:r>
        <w:br/>
      </w:r>
      <w:r>
        <w:t xml:space="preserve">The obligation would require the development of a chemical management system (CMS) as part</w:t>
      </w:r>
      <w:r>
        <w:t xml:space="preserve"> </w:t>
      </w:r>
      <w:r>
        <w:t xml:space="preserve">of BAT conclusions. This obligation could be introduced as an addition to the existing</w:t>
      </w:r>
      <w:r>
        <w:t xml:space="preserve"> </w:t>
      </w:r>
      <w:r>
        <w:t xml:space="preserve">requirements under BAT 1 for an environmental management system (EMS). Developing a CMS</w:t>
      </w:r>
      <w:r>
        <w:t xml:space="preserve"> </w:t>
      </w:r>
      <w:r>
        <w:t xml:space="preserve">would mean that IED regulated operators would need to use available tools for chemical risk</w:t>
      </w:r>
      <w:r>
        <w:t xml:space="preserve"> </w:t>
      </w:r>
      <w:r>
        <w:t xml:space="preserve">assessment made available by ECHA and report regularly on progress and outcomes, e.g. under</w:t>
      </w:r>
      <w:r>
        <w:t xml:space="preserve"> </w:t>
      </w:r>
      <w:r>
        <w:t xml:space="preserve">IED Art. 14 (1)(d).</w:t>
      </w:r>
      <w:r>
        <w:t xml:space="preserve"> </w:t>
      </w:r>
      <w:r>
        <w:t xml:space="preserve">There would be basic and advanced components of the CMS, for consideration:</w:t>
      </w:r>
      <w:r>
        <w:br/>
      </w:r>
      <w:r>
        <w:t xml:space="preserve"> Basic components would include: an up to date inventory of substances33, risk</w:t>
      </w:r>
      <w:r>
        <w:t xml:space="preserve"> </w:t>
      </w:r>
      <w:r>
        <w:t xml:space="preserve">assessments and periodic reporting and auditing; and</w:t>
      </w:r>
      <w:r>
        <w:br/>
      </w:r>
      <w:r>
        <w:t xml:space="preserve"> Advanced components would include: Routine assessment of alternatives for hazardous</w:t>
      </w:r>
      <w:r>
        <w:t xml:space="preserve"> </w:t>
      </w:r>
      <w:r>
        <w:t xml:space="preserve">substances, commitment to substitute as soon as practical, and the justification of</w:t>
      </w:r>
      <w:r>
        <w:t xml:space="preserve"> </w:t>
      </w:r>
      <w:r>
        <w:t xml:space="preserve">continued use where the review of substitutes identifies viable alternatives.</w:t>
      </w:r>
      <w:r>
        <w:br/>
      </w:r>
      <w:r>
        <w:t xml:space="preserve">This measure may also include the introduction of a web-based database populated by operators</w:t>
      </w:r>
      <w:r>
        <w:t xml:space="preserve"> </w:t>
      </w:r>
      <w:r>
        <w:t xml:space="preserve">for improved reporting and transparency. This could be aligned with pre-existing databases /</w:t>
      </w:r>
      <w:r>
        <w:t xml:space="preserve"> </w:t>
      </w:r>
      <w:r>
        <w:t xml:space="preserve">reporting requirements as part of permit requirements.</w:t>
      </w:r>
      <w:r>
        <w:t xml:space="preserve"> </w:t>
      </w:r>
      <w:r>
        <w:t xml:space="preserve">The database could include a list of chemicals for consideration as part of the development of the</w:t>
      </w:r>
      <w:r>
        <w:t xml:space="preserve"> </w:t>
      </w:r>
      <w:r>
        <w:t xml:space="preserve">CMS that are subject to related legislation such as the Annex I and III substances of the POP</w:t>
      </w:r>
      <w:r>
        <w:t xml:space="preserve"> </w:t>
      </w:r>
      <w:r>
        <w:t xml:space="preserve">Regulation, substances classified as SVHC, including the listings under Annex XIV and XVII of</w:t>
      </w:r>
      <w:r>
        <w:t xml:space="preserve"> </w:t>
      </w:r>
      <w:r>
        <w:t xml:space="preserve">REACH or as priority substances under the Water Framework Directive. Additionally, the CMS</w:t>
      </w:r>
      <w:r>
        <w:t xml:space="preserve"> </w:t>
      </w:r>
      <w:r>
        <w:t xml:space="preserve">should follow the PDCA-cycle (Plan-Do-Check-Act) approach.</w:t>
      </w:r>
      <w:r>
        <w:br/>
      </w:r>
      <w:r>
        <w:t xml:space="preserve">Finally, an industry respondent at a focus group for this study highlighted their concern that this</w:t>
      </w:r>
      <w:r>
        <w:t xml:space="preserve"> </w:t>
      </w:r>
      <w:r>
        <w:t xml:space="preserve">CMS-type measure may be considered an attempt to fix the lack of proper implementation under</w:t>
      </w:r>
      <w:r>
        <w:t xml:space="preserve"> </w:t>
      </w:r>
      <w:r>
        <w:t xml:space="preserve">REACH, and efforts could be spent instead on ensuring that there is an effective implementation</w:t>
      </w:r>
      <w:r>
        <w:t xml:space="preserve"> </w:t>
      </w:r>
      <w:r>
        <w:t xml:space="preserve">of existing obligations for operators. One NGO respondent agreed with the position that the</w:t>
      </w:r>
      <w:r>
        <w:t xml:space="preserve"> </w:t>
      </w:r>
      <w:r>
        <w:t xml:space="preserve">elements of the CMS (both the basic components and advanced components) are broadly in line</w:t>
      </w:r>
      <w:r>
        <w:t xml:space="preserve"> </w:t>
      </w:r>
      <w:r>
        <w:t xml:space="preserve">with the existing obligations under REACH. On this basis, there are elements of the CMS that do</w:t>
      </w:r>
      <w:r>
        <w:t xml:space="preserve"> </w:t>
      </w:r>
      <w:r>
        <w:t xml:space="preserve">not represent an increase in scope, but rather a way to strengthen the coherence between REACH</w:t>
      </w:r>
    </w:p>
    <w:p>
      <w:pPr>
        <w:pStyle w:val="FirstParagraph"/>
      </w:pPr>
      <w:r>
        <w:t xml:space="preserve">33 E.g., covering hazardous chemicals, REACH registration data, SVHCs, priority substances, thresholds stipulated in</w:t>
      </w:r>
      <w:r>
        <w:t xml:space="preserve"> </w:t>
      </w:r>
      <w:r>
        <w:t xml:space="preserve">environmental permits as well as reference to monitoring data</w:t>
      </w:r>
    </w:p>
    <w:p>
      <w:pPr>
        <w:pStyle w:val="BodyText"/>
      </w:pPr>
      <w:r>
        <w:t xml:space="preserve">397</w:t>
      </w:r>
    </w:p>
    <w:p>
      <w:pPr>
        <w:pStyle w:val="BodyText"/>
      </w:pPr>
      <w:r>
        <w:t xml:space="preserve">and IED, and to provide data regarding processes for REACH, which would enhance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It is also noted that industrial accidents do not only take place in establishments falling under the</w:t>
      </w:r>
      <w:r>
        <w:t xml:space="preserve"> </w:t>
      </w:r>
      <w:r>
        <w:t xml:space="preserve">Directive 2012/18 on major industrial accident prevention (Seveso Directive) and therefore such</w:t>
      </w:r>
      <w:r>
        <w:t xml:space="preserve"> </w:t>
      </w:r>
      <w:r>
        <w:t xml:space="preserve">risks have to be given adequate attention. For example a dramatic accident occurred during this</w:t>
      </w:r>
      <w:r>
        <w:t xml:space="preserve"> </w:t>
      </w:r>
      <w:r>
        <w:t xml:space="preserve">impact assessment in the Czech Republic in an IED installation, not falling under the Seveso</w:t>
      </w:r>
      <w:r>
        <w:t xml:space="preserve"> </w:t>
      </w:r>
      <w:r>
        <w:t xml:space="preserve">Directive, where 3 people were killed because of a toxic leak. Appropriate management of risks</w:t>
      </w:r>
      <w:r>
        <w:t xml:space="preserve"> </w:t>
      </w:r>
      <w:r>
        <w:t xml:space="preserve">of use of chemicals through a Chemical Management System would better address safety issues</w:t>
      </w:r>
      <w:r>
        <w:t xml:space="preserve"> </w:t>
      </w:r>
      <w:r>
        <w:t xml:space="preserve">in installations and contribute in preventing that accidents with important consequences occur.</w:t>
      </w:r>
      <w:r>
        <w:t xml:space="preserve"> </w:t>
      </w:r>
      <w:r>
        <w:t xml:space="preserve">Objectives:</w:t>
      </w:r>
      <w:r>
        <w:t xml:space="preserve"> </w:t>
      </w:r>
      <w:r>
        <w:t xml:space="preserve">The measure will aim to improve the understanding, management and substitution of chemicals</w:t>
      </w:r>
      <w:r>
        <w:t xml:space="preserve"> </w:t>
      </w:r>
      <w:r>
        <w:t xml:space="preserve">of concern by the IED-regulated industry and to enhance transparency for citizens. This measure</w:t>
      </w:r>
      <w:r>
        <w:t xml:space="preserve"> </w:t>
      </w:r>
      <w:r>
        <w:t xml:space="preserve">will, therefore, contribute to the general objective of achieving a non-toxic environment in the</w:t>
      </w:r>
      <w:r>
        <w:t xml:space="preserve"> </w:t>
      </w:r>
      <w:r>
        <w:t xml:space="preserve">EU, and more specifically, prevent or, when impracticable, minimise emission of hazardous</w:t>
      </w:r>
      <w:r>
        <w:t xml:space="preserve"> </w:t>
      </w:r>
      <w:r>
        <w:t xml:space="preserve">chemicals by large industrial and agro-industrial plants.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The CMS could be added to the EMS requirements stipulated under BAT 1 for each</w:t>
      </w:r>
      <w:r>
        <w:t xml:space="preserve"> </w:t>
      </w:r>
      <w:r>
        <w:t xml:space="preserve">industry sector or the CMS requirements could be included in the IED permit conditions</w:t>
      </w:r>
      <w:r>
        <w:t xml:space="preserve"> </w:t>
      </w:r>
      <w:r>
        <w:t xml:space="preserve">(Art. 14) directly.</w:t>
      </w:r>
      <w:r>
        <w:t xml:space="preserve"> </w:t>
      </w:r>
      <w:r>
        <w:t xml:space="preserve"> The CMS will have flexibility so that it can be adjusted for each industrial sector.</w:t>
      </w:r>
      <w:r>
        <w:br/>
      </w:r>
      <w:r>
        <w:t xml:space="preserve">o In an interview, the EIPPCB commented that flexibility is required as there are</w:t>
      </w:r>
      <w:r>
        <w:t xml:space="preserve"> </w:t>
      </w:r>
      <w:r>
        <w:t xml:space="preserve">industry sector-specific issues. This was especially based on discussions around</w:t>
      </w:r>
      <w:r>
        <w:t xml:space="preserve"> </w:t>
      </w:r>
      <w:r>
        <w:t xml:space="preserve">implementation of CMS during the update of the textiles BREF document.</w:t>
      </w:r>
      <w:r>
        <w:t xml:space="preserve"> </w:t>
      </w:r>
      <w:r>
        <w:t xml:space="preserve">o The Hazbref report34 also provides further examples related to paper pulp, ferrous</w:t>
      </w:r>
      <w:r>
        <w:t xml:space="preserve"> </w:t>
      </w:r>
      <w:r>
        <w:t xml:space="preserve">metals, and food, drink and milk industries where sector-specific issues would</w:t>
      </w:r>
      <w:r>
        <w:t xml:space="preserve"> </w:t>
      </w:r>
      <w:r>
        <w:t xml:space="preserve">affect how a CMS was implemented, particularly around material flows, numbers</w:t>
      </w:r>
      <w:r>
        <w:t xml:space="preserve"> </w:t>
      </w:r>
      <w:r>
        <w:t xml:space="preserve">of chemicals in use, and de novo chemicals.</w:t>
      </w:r>
      <w:r>
        <w:t xml:space="preserve"> </w:t>
      </w:r>
      <w:r>
        <w:t xml:space="preserve"> Creating synergies/avoiding duplication with regard to already existing reporting systems</w:t>
      </w:r>
      <w:r>
        <w:t xml:space="preserve"> </w:t>
      </w:r>
      <w:r>
        <w:t xml:space="preserve">such as E-PRTR.</w:t>
      </w:r>
      <w:r>
        <w:t xml:space="preserve"> </w:t>
      </w:r>
      <w:r>
        <w:t xml:space="preserve">o Multiple reporting requirements under different but closely related legislation,</w:t>
      </w:r>
      <w:r>
        <w:t xml:space="preserve"> </w:t>
      </w:r>
      <w:r>
        <w:t xml:space="preserve">should a centralised database be needed for reporting, due care is needed to</w:t>
      </w:r>
      <w:r>
        <w:t xml:space="preserve"> </w:t>
      </w:r>
      <w:r>
        <w:t xml:space="preserve">harmonise as far as possible to avoid duplication and undue burden.</w:t>
      </w:r>
      <w:r>
        <w:t xml:space="preserve"> </w:t>
      </w:r>
      <w:r>
        <w:t xml:space="preserve">o There are also data confidentiality issues, this is already an issue for EMS, with</w:t>
      </w:r>
      <w:r>
        <w:t xml:space="preserve"> </w:t>
      </w:r>
      <w:r>
        <w:t xml:space="preserve">key feedback from the focus group on EMS/CMS providing conflicting</w:t>
      </w:r>
    </w:p>
    <w:p>
      <w:pPr>
        <w:pStyle w:val="BodyText"/>
      </w:pPr>
      <w:r>
        <w:t xml:space="preserve">34 Interreg, 2021, ‘Method to include information on hazardous and other substances of concern more</w:t>
      </w:r>
      <w:r>
        <w:t xml:space="preserve"> </w:t>
      </w:r>
      <w:r>
        <w:t xml:space="preserve">systematically into BREFs’, Hazbref report under Work Package 3, Activity 3.2.</w:t>
      </w:r>
    </w:p>
    <w:p>
      <w:pPr>
        <w:pStyle w:val="BodyText"/>
      </w:pPr>
      <w:r>
        <w:t xml:space="preserve">398</w:t>
      </w:r>
    </w:p>
    <w:p>
      <w:pPr>
        <w:pStyle w:val="BodyText"/>
      </w:pPr>
      <w:r>
        <w:t xml:space="preserve">arguments around quality and availability of data (including public availability of</w:t>
      </w:r>
      <w:r>
        <w:t xml:space="preserve"> </w:t>
      </w:r>
      <w:r>
        <w:t xml:space="preserve">data), how it is reported and who has access to it.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likely to have weakly negative to negative economic impacts when</w:t>
      </w:r>
      <w:r>
        <w:t xml:space="preserve"> </w:t>
      </w:r>
      <w:r>
        <w:t xml:space="preserve">compared to the baseline, although this will depend upon the number of operators that would</w:t>
      </w:r>
      <w:r>
        <w:t xml:space="preserve"> </w:t>
      </w:r>
      <w:r>
        <w:t xml:space="preserve">introduce the proposed chapters into their EMS and the extent to which this is additional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is likely to lead to negative impacts on administrative burden on businesses. The</w:t>
      </w:r>
      <w:r>
        <w:t xml:space="preserve"> </w:t>
      </w:r>
      <w:r>
        <w:t xml:space="preserve">responses regarding adoption of a CMS are mixed. This is in part because a form of CMS has</w:t>
      </w:r>
      <w:r>
        <w:t xml:space="preserve"> </w:t>
      </w:r>
      <w:r>
        <w:t xml:space="preserve">been a concept for some time, with different types of CMS already implemented to a greater or</w:t>
      </w:r>
      <w:r>
        <w:t xml:space="preserve"> </w:t>
      </w:r>
      <w:r>
        <w:t xml:space="preserve">lesser degree by different Member States.</w:t>
      </w:r>
      <w:r>
        <w:br/>
      </w:r>
      <w:r>
        <w:t xml:space="preserve">Table 16 summarises the responses by industry and competent authorities that participated in the</w:t>
      </w:r>
      <w:r>
        <w:t xml:space="preserve"> </w:t>
      </w:r>
      <w:r>
        <w:t xml:space="preserve">TSS and a further mini-survey sent to the members of the competent authority working group for</w:t>
      </w:r>
      <w:r>
        <w:t xml:space="preserve"> </w:t>
      </w:r>
      <w:r>
        <w:t xml:space="preserve">IED, to a query whether a CMS was in use and mandatory as part of the environmental permit.</w:t>
      </w:r>
      <w:r>
        <w:t xml:space="preserve"> </w:t>
      </w:r>
      <w:r>
        <w:t xml:space="preserve">13 MSs (plus Norway) stated that a form of CMS was in use, and 70 (out of 167) industry</w:t>
      </w:r>
      <w:r>
        <w:t xml:space="preserve"> </w:t>
      </w:r>
      <w:r>
        <w:t xml:space="preserve">respondents commented that they already make use of a CMS (for inventory and reporting</w:t>
      </w:r>
      <w:r>
        <w:t xml:space="preserve"> </w:t>
      </w:r>
      <w:r>
        <w:t xml:space="preserve">purposes), while only 20 (out of 167) said they do not use a CMS.</w:t>
      </w:r>
    </w:p>
    <w:p>
      <w:pPr>
        <w:pStyle w:val="BodyText"/>
      </w:pPr>
      <w:r>
        <w:t xml:space="preserve">Table A8-16: Overview of the TSS responses for CMS and feedback from MSCAs*</w:t>
      </w:r>
      <w:r>
        <w:t xml:space="preserve"> </w:t>
      </w:r>
      <w:r>
        <w:t xml:space="preserve">Country</w:t>
      </w:r>
      <w:r>
        <w:br/>
      </w:r>
      <w:r>
        <w:t xml:space="preserve">Form of CMS</w:t>
      </w:r>
      <w:r>
        <w:t xml:space="preserve"> </w:t>
      </w:r>
      <w:r>
        <w:t xml:space="preserve">in place</w:t>
      </w:r>
      <w:r>
        <w:t xml:space="preserve"> </w:t>
      </w:r>
      <w:r>
        <w:t xml:space="preserve">CMS covers a</w:t>
      </w:r>
      <w:r>
        <w:t xml:space="preserve"> </w:t>
      </w:r>
      <w:r>
        <w:t xml:space="preserve">form of</w:t>
      </w:r>
      <w:r>
        <w:t xml:space="preserve"> </w:t>
      </w:r>
      <w:r>
        <w:t xml:space="preserve">inventory</w:t>
      </w:r>
      <w:r>
        <w:t xml:space="preserve"> </w:t>
      </w:r>
      <w:r>
        <w:t xml:space="preserve">CMS covers</w:t>
      </w:r>
      <w:r>
        <w:t xml:space="preserve"> </w:t>
      </w:r>
      <w:r>
        <w:t xml:space="preserve">data on</w:t>
      </w:r>
      <w:r>
        <w:t xml:space="preserve"> </w:t>
      </w:r>
      <w:r>
        <w:t xml:space="preserve">hazards and</w:t>
      </w:r>
      <w:r>
        <w:t xml:space="preserve"> </w:t>
      </w:r>
      <w:r>
        <w:t xml:space="preserve">risks</w:t>
      </w:r>
      <w:r>
        <w:t xml:space="preserve"> </w:t>
      </w:r>
      <w:r>
        <w:t xml:space="preserve">CMS is used</w:t>
      </w:r>
      <w:r>
        <w:t xml:space="preserve"> </w:t>
      </w:r>
      <w:r>
        <w:t xml:space="preserve">for tracking</w:t>
      </w:r>
      <w:r>
        <w:t xml:space="preserve"> </w:t>
      </w:r>
      <w:r>
        <w:t xml:space="preserve">regulatory</w:t>
      </w:r>
      <w:r>
        <w:t xml:space="preserve"> </w:t>
      </w:r>
      <w:r>
        <w:t xml:space="preserve">evolution</w:t>
      </w:r>
      <w:r>
        <w:t xml:space="preserve"> </w:t>
      </w:r>
      <w:r>
        <w:t xml:space="preserve">CMS reporting</w:t>
      </w:r>
      <w:r>
        <w:t xml:space="preserve"> </w:t>
      </w:r>
      <w:r>
        <w:t xml:space="preserve">is part of IED</w:t>
      </w:r>
      <w:r>
        <w:t xml:space="preserve"> </w:t>
      </w:r>
      <w:r>
        <w:t xml:space="preserve">permit</w:t>
      </w:r>
      <w:r>
        <w:t xml:space="preserve"> </w:t>
      </w:r>
      <w:r>
        <w:t xml:space="preserve">requirements</w:t>
      </w:r>
      <w:r>
        <w:t xml:space="preserve"> </w:t>
      </w:r>
      <w:r>
        <w:t xml:space="preserve">Austria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Belgium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N/A</w:t>
      </w:r>
      <w:r>
        <w:t xml:space="preserve"> </w:t>
      </w:r>
      <w:r>
        <w:t xml:space="preserve">Bulgaria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Croatia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Cyprus</w:t>
      </w:r>
      <w:r>
        <w:t xml:space="preserve"> </w:t>
      </w:r>
      <w:r>
        <w:t xml:space="preserve">Yes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Yes</w:t>
      </w:r>
      <w:r>
        <w:t xml:space="preserve"> </w:t>
      </w:r>
      <w:r>
        <w:t xml:space="preserve">N/A</w:t>
      </w:r>
      <w:r>
        <w:t xml:space="preserve"> </w:t>
      </w:r>
      <w:r>
        <w:t xml:space="preserve">Yes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Denmark</w:t>
      </w:r>
      <w:r>
        <w:br/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Estonia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Finland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France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Germany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Greece</w:t>
      </w:r>
      <w:r>
        <w:t xml:space="preserve"> </w:t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Hungary</w:t>
      </w:r>
      <w:r>
        <w:t xml:space="preserve"> </w:t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Ireland</w:t>
      </w:r>
      <w:r>
        <w:t xml:space="preserve"> </w:t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399</w:t>
      </w:r>
    </w:p>
    <w:p>
      <w:pPr>
        <w:pStyle w:val="BodyText"/>
      </w:pPr>
      <w:r>
        <w:t xml:space="preserve">Country</w:t>
      </w:r>
      <w:r>
        <w:br/>
      </w:r>
      <w:r>
        <w:t xml:space="preserve">Form of CMS</w:t>
      </w:r>
      <w:r>
        <w:t xml:space="preserve"> </w:t>
      </w:r>
      <w:r>
        <w:t xml:space="preserve">in place</w:t>
      </w:r>
      <w:r>
        <w:t xml:space="preserve"> </w:t>
      </w:r>
      <w:r>
        <w:t xml:space="preserve">CMS covers a</w:t>
      </w:r>
      <w:r>
        <w:t xml:space="preserve"> </w:t>
      </w:r>
      <w:r>
        <w:t xml:space="preserve">form of</w:t>
      </w:r>
      <w:r>
        <w:t xml:space="preserve"> </w:t>
      </w:r>
      <w:r>
        <w:t xml:space="preserve">inventory</w:t>
      </w:r>
      <w:r>
        <w:t xml:space="preserve"> </w:t>
      </w:r>
      <w:r>
        <w:t xml:space="preserve">CMS covers</w:t>
      </w:r>
      <w:r>
        <w:t xml:space="preserve"> </w:t>
      </w:r>
      <w:r>
        <w:t xml:space="preserve">data on</w:t>
      </w:r>
      <w:r>
        <w:t xml:space="preserve"> </w:t>
      </w:r>
      <w:r>
        <w:t xml:space="preserve">hazards and</w:t>
      </w:r>
      <w:r>
        <w:t xml:space="preserve"> </w:t>
      </w:r>
      <w:r>
        <w:t xml:space="preserve">risks</w:t>
      </w:r>
      <w:r>
        <w:t xml:space="preserve"> </w:t>
      </w:r>
      <w:r>
        <w:t xml:space="preserve">CMS is used</w:t>
      </w:r>
      <w:r>
        <w:t xml:space="preserve"> </w:t>
      </w:r>
      <w:r>
        <w:t xml:space="preserve">for tracking</w:t>
      </w:r>
      <w:r>
        <w:t xml:space="preserve"> </w:t>
      </w:r>
      <w:r>
        <w:t xml:space="preserve">regulatory</w:t>
      </w:r>
      <w:r>
        <w:t xml:space="preserve"> </w:t>
      </w:r>
      <w:r>
        <w:t xml:space="preserve">evolution</w:t>
      </w:r>
      <w:r>
        <w:t xml:space="preserve"> </w:t>
      </w:r>
      <w:r>
        <w:t xml:space="preserve">CMS reporting</w:t>
      </w:r>
      <w:r>
        <w:t xml:space="preserve"> </w:t>
      </w:r>
      <w:r>
        <w:t xml:space="preserve">is part of IED</w:t>
      </w:r>
      <w:r>
        <w:t xml:space="preserve"> </w:t>
      </w:r>
      <w:r>
        <w:t xml:space="preserve">permit</w:t>
      </w:r>
      <w:r>
        <w:t xml:space="preserve"> </w:t>
      </w:r>
      <w:r>
        <w:t xml:space="preserve">requirements</w:t>
      </w:r>
      <w:r>
        <w:t xml:space="preserve"> </w:t>
      </w:r>
      <w:r>
        <w:t xml:space="preserve">Italy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Latvia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Lithuania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Luxembourg</w:t>
      </w:r>
      <w:r>
        <w:t xml:space="preserve"> </w:t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Malta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Netherlands</w:t>
      </w:r>
      <w:r>
        <w:t xml:space="preserve"> </w:t>
      </w:r>
      <w:r>
        <w:t xml:space="preserve">Yes*</w:t>
      </w:r>
      <w:r>
        <w:t xml:space="preserve"> </w:t>
      </w:r>
      <w:r>
        <w:t xml:space="preserve">Yes*</w:t>
      </w:r>
      <w:r>
        <w:t xml:space="preserve"> </w:t>
      </w:r>
      <w:r>
        <w:t xml:space="preserve">Yes*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Poland</w:t>
      </w:r>
      <w:r>
        <w:t xml:space="preserve"> </w:t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Portugal</w:t>
      </w:r>
      <w:r>
        <w:t xml:space="preserve"> </w:t>
      </w:r>
      <w:r>
        <w:t xml:space="preserve">No*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Romania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Slovakia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N/A</w:t>
      </w:r>
      <w:r>
        <w:t xml:space="preserve"> </w:t>
      </w:r>
      <w:r>
        <w:t xml:space="preserve">Slovenia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Spain</w:t>
      </w:r>
      <w:r>
        <w:t xml:space="preserve"> </w:t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Sweden</w:t>
      </w:r>
      <w:r>
        <w:t xml:space="preserve"> </w:t>
      </w:r>
      <w:r>
        <w:t xml:space="preserve">Yes*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* The MSCAs highlighted that “CMS” is not a defined term under IED, and therefore the full scope of the CMS as set-out within</w:t>
      </w:r>
      <w:r>
        <w:t xml:space="preserve"> </w:t>
      </w:r>
      <w:r>
        <w:t xml:space="preserve">the measure may not be included, but components of it are. Particularly the basic components for inventories of substances and</w:t>
      </w:r>
      <w:r>
        <w:t xml:space="preserve"> </w:t>
      </w:r>
      <w:r>
        <w:t xml:space="preserve">risk assessments, although implementation varies. Responses from the Netherlands, Portugal, and Sweden highlighted that the</w:t>
      </w:r>
      <w:r>
        <w:t xml:space="preserve"> </w:t>
      </w:r>
      <w:r>
        <w:t xml:space="preserve">basic components of the CMS are likely to be implemented on a case by case basis, with certain sectors more likely than others to</w:t>
      </w:r>
      <w:r>
        <w:t xml:space="preserve"> </w:t>
      </w:r>
      <w:r>
        <w:t xml:space="preserve">require such components.</w:t>
      </w:r>
    </w:p>
    <w:p>
      <w:pPr>
        <w:pStyle w:val="BodyText"/>
      </w:pPr>
      <w:r>
        <w:t xml:space="preserve">Alongside the TSS, the second mini-survey to the MSCAs for IED sought to seek further clarity</w:t>
      </w:r>
      <w:r>
        <w:t xml:space="preserve"> </w:t>
      </w:r>
      <w:r>
        <w:t xml:space="preserve">on the role and function of a CMS within environmental permitting. Responses from 11 MS were</w:t>
      </w:r>
      <w:r>
        <w:t xml:space="preserve"> </w:t>
      </w:r>
      <w:r>
        <w:t xml:space="preserve">received (Estonia, Finland, Hungary, Ireland, Lithuania, Luxembourg, Netherlands, Poland,</w:t>
      </w:r>
      <w:r>
        <w:t xml:space="preserve"> </w:t>
      </w:r>
      <w:r>
        <w:t xml:space="preserve">Portugal, Spain and Sweden). The main feedback from the MSCA responses was that the term</w:t>
      </w:r>
      <w:r>
        <w:t xml:space="preserve"> </w:t>
      </w:r>
      <w:r>
        <w:t xml:space="preserve">‘CMS’ is not yet defined within IED and therefore the scope of the requirements can vary. A</w:t>
      </w:r>
      <w:r>
        <w:t xml:space="preserve"> </w:t>
      </w:r>
      <w:r>
        <w:t xml:space="preserve">number of MS implement other national legislation which requires the development of</w:t>
      </w:r>
      <w:r>
        <w:t xml:space="preserve"> </w:t>
      </w:r>
      <w:r>
        <w:t xml:space="preserve">inventories of hazardous chemicals and risk assessment, not directly under the umbrella of IED</w:t>
      </w:r>
      <w:r>
        <w:t xml:space="preserve"> </w:t>
      </w:r>
      <w:r>
        <w:t xml:space="preserve">or environmental permits, but closely related. While others highlighted that the requirements</w:t>
      </w:r>
      <w:r>
        <w:t xml:space="preserve"> </w:t>
      </w:r>
      <w:r>
        <w:t xml:space="preserve">may be managed on a case-by-case basis, with certain sectors more likely to be required to have</w:t>
      </w:r>
      <w:r>
        <w:t xml:space="preserve"> </w:t>
      </w:r>
      <w:r>
        <w:t xml:space="preserve">a chemicals inventory.</w:t>
      </w:r>
      <w:r>
        <w:t xml:space="preserve"> </w:t>
      </w:r>
      <w:r>
        <w:t xml:space="preserve">In addition, the Hazbref report (2021) illustrates that discussions around CMS, mass-flow of</w:t>
      </w:r>
      <w:r>
        <w:t xml:space="preserve"> </w:t>
      </w:r>
      <w:r>
        <w:t xml:space="preserve">substances and control of chemical hazards has been a talking point across multiple BREF</w:t>
      </w:r>
      <w:r>
        <w:t xml:space="preserve"> </w:t>
      </w:r>
      <w:r>
        <w:t xml:space="preserve">updates with calls for a more systematic harmonised approach across all operators. The report</w:t>
      </w:r>
      <w:r>
        <w:t xml:space="preserve"> </w:t>
      </w:r>
      <w:r>
        <w:t xml:space="preserve">does, however, recognise that sector specific issues may affect how the CMS is implemented.</w:t>
      </w:r>
      <w:r>
        <w:t xml:space="preserve"> </w:t>
      </w:r>
      <w:r>
        <w:t xml:space="preserve">A rapid literature review has been completed, alongside expert judgement to support an</w:t>
      </w:r>
      <w:r>
        <w:t xml:space="preserve"> </w:t>
      </w:r>
      <w:r>
        <w:t xml:space="preserve">understanding of the potential costs of a CMS. One caveat is that the nature and scale of the</w:t>
      </w:r>
      <w:r>
        <w:t xml:space="preserve"> </w:t>
      </w:r>
      <w:r>
        <w:t xml:space="preserve">CMS required will be sector specific (as indicated) as well as varying depending on the size and</w:t>
      </w:r>
      <w:r>
        <w:t xml:space="preserve"> </w:t>
      </w:r>
      <w:r>
        <w:t xml:space="preserve">complexity of the facility and number of substances used in a given process. On that basis, no</w:t>
      </w:r>
    </w:p>
    <w:p>
      <w:pPr>
        <w:pStyle w:val="BodyText"/>
      </w:pPr>
      <w:r>
        <w:t xml:space="preserve">400</w:t>
      </w:r>
    </w:p>
    <w:p>
      <w:pPr>
        <w:pStyle w:val="BodyText"/>
      </w:pPr>
      <w:r>
        <w:t xml:space="preserve">attempt has been made to estimate EU-wide costs to industry, but rather indicative costs for a</w:t>
      </w:r>
      <w:r>
        <w:t xml:space="preserve"> </w:t>
      </w:r>
      <w:r>
        <w:t xml:space="preserve">single facility.</w:t>
      </w:r>
      <w:r>
        <w:t xml:space="preserve"> </w:t>
      </w:r>
      <w:r>
        <w:t xml:space="preserve">In terms of the basic components covering an inventory of chemicals in use. A range of software</w:t>
      </w:r>
      <w:r>
        <w:t xml:space="preserve"> </w:t>
      </w:r>
      <w:r>
        <w:t xml:space="preserve">packages are available ranging for the most basic €85 to more comprehensive software</w:t>
      </w:r>
      <w:r>
        <w:t xml:space="preserve"> </w:t>
      </w:r>
      <w:r>
        <w:t xml:space="preserve">(including mass balance) €5 00035. There are also examples of bespoke systems for more</w:t>
      </w:r>
      <w:r>
        <w:t xml:space="preserve"> </w:t>
      </w:r>
      <w:r>
        <w:t xml:space="preserve">complex situations which cost €100 000+ to develop36. This covers the cost of the software only.</w:t>
      </w:r>
      <w:r>
        <w:br/>
      </w:r>
      <w:r>
        <w:t xml:space="preserve">Populating and maintaining the inventory will require chemical audits and assessment of the</w:t>
      </w:r>
      <w:r>
        <w:t xml:space="preserve"> </w:t>
      </w:r>
      <w:r>
        <w:t xml:space="preserve">processes in use. For sectors / facilities which use far fewer chemicals (e.g., less than five) the</w:t>
      </w:r>
      <w:r>
        <w:t xml:space="preserve"> </w:t>
      </w:r>
      <w:r>
        <w:t xml:space="preserve">audit could be expected to take only a few hours. At the other end of the scale, the example</w:t>
      </w:r>
      <w:r>
        <w:t xml:space="preserve"> </w:t>
      </w:r>
      <w:r>
        <w:t xml:space="preserve">provided by the University of Hampshire, the audit and initial set-up of the inventory required</w:t>
      </w:r>
      <w:r>
        <w:t xml:space="preserve"> </w:t>
      </w:r>
      <w:r>
        <w:t xml:space="preserve">0.5 FTE for an experienced hazardous materials supervisor, plus 1.5 FTEs in other supporting</w:t>
      </w:r>
      <w:r>
        <w:t xml:space="preserve"> </w:t>
      </w:r>
      <w:r>
        <w:t xml:space="preserve">staff. Once established the annual maintenance and update of the system required 0.25 FTE for</w:t>
      </w:r>
      <w:r>
        <w:t xml:space="preserve"> </w:t>
      </w:r>
      <w:r>
        <w:t xml:space="preserve">management staff plus IT support to maintain the audit system.</w:t>
      </w:r>
      <w:r>
        <w:t xml:space="preserve"> </w:t>
      </w:r>
      <w:r>
        <w:t xml:space="preserve">In practice most operators are likely to fall somewhere between these two extremes. These are</w:t>
      </w:r>
      <w:r>
        <w:t xml:space="preserve"> </w:t>
      </w:r>
      <w:r>
        <w:t xml:space="preserve">described in the Table below.</w:t>
      </w:r>
    </w:p>
    <w:p>
      <w:pPr>
        <w:pStyle w:val="BodyText"/>
      </w:pPr>
      <w:r>
        <w:t xml:space="preserve">Table 17: Overview of basic components of a CMS (inventory of hazardous chemicals, uses, risk</w:t>
      </w:r>
      <w:r>
        <w:t xml:space="preserve"> </w:t>
      </w:r>
      <w:r>
        <w:t xml:space="preserve">assessments, reporting and auditing)</w:t>
      </w:r>
      <w:r>
        <w:t xml:space="preserve"> </w:t>
      </w:r>
      <w:r>
        <w:t xml:space="preserve">Costs associated with setting up and maintaining the</w:t>
      </w:r>
      <w:r>
        <w:t xml:space="preserve"> </w:t>
      </w:r>
      <w:r>
        <w:t xml:space="preserve">basic components of a CMS</w:t>
      </w:r>
      <w:r>
        <w:t xml:space="preserve"> </w:t>
      </w:r>
      <w:r>
        <w:t xml:space="preserve">Benefits of having a CMS37</w:t>
      </w:r>
      <w:r>
        <w:t xml:space="preserve"> </w:t>
      </w:r>
      <w:r>
        <w:t xml:space="preserve"></w:t>
      </w:r>
      <w:r>
        <w:t xml:space="preserve"> </w:t>
      </w:r>
      <w:r>
        <w:t xml:space="preserve">Cost of CMS software (varies from €85 to</w:t>
      </w:r>
      <w:r>
        <w:t xml:space="preserve"> </w:t>
      </w:r>
      <w:r>
        <w:t xml:space="preserve">€5 000. Bespoke systems could cost €100 000+)</w:t>
      </w:r>
      <w:r>
        <w:t xml:space="preserve"> </w:t>
      </w:r>
      <w:r>
        <w:t xml:space="preserve"></w:t>
      </w:r>
      <w:r>
        <w:t xml:space="preserve"> </w:t>
      </w:r>
      <w:r>
        <w:t xml:space="preserve">Audit of hazardous chemical substances to</w:t>
      </w:r>
      <w:r>
        <w:t xml:space="preserve"> </w:t>
      </w:r>
      <w:r>
        <w:t xml:space="preserve">populate CMS (varies from a few hours in</w:t>
      </w:r>
      <w:r>
        <w:t xml:space="preserve"> </w:t>
      </w:r>
      <w:r>
        <w:t xml:space="preserve">simple cases with few substances to 0.5FTE</w:t>
      </w:r>
      <w:r>
        <w:t xml:space="preserve"> </w:t>
      </w:r>
      <w:r>
        <w:t xml:space="preserve">senior staff + 1.5 FTE supporting staff)</w:t>
      </w:r>
      <w:r>
        <w:t xml:space="preserve"> </w:t>
      </w:r>
      <w:r>
        <w:t xml:space="preserve"></w:t>
      </w:r>
      <w:r>
        <w:t xml:space="preserve"> </w:t>
      </w:r>
      <w:r>
        <w:t xml:space="preserve">Maintaining CMS – update of substances (varies</w:t>
      </w:r>
      <w:r>
        <w:t xml:space="preserve"> </w:t>
      </w:r>
      <w:r>
        <w:t xml:space="preserve">from a few hours per annum to 0.25FTE per</w:t>
      </w:r>
      <w:r>
        <w:t xml:space="preserve"> </w:t>
      </w:r>
      <w:r>
        <w:t xml:space="preserve">annum + IT support of up to 1 FTE)</w:t>
      </w:r>
      <w:r>
        <w:t xml:space="preserve"> </w:t>
      </w:r>
      <w:r>
        <w:t xml:space="preserve"></w:t>
      </w:r>
      <w:r>
        <w:t xml:space="preserve"> </w:t>
      </w:r>
      <w:r>
        <w:t xml:space="preserve">Risk assessments (already part of standard</w:t>
      </w:r>
      <w:r>
        <w:t xml:space="preserve"> </w:t>
      </w:r>
      <w:r>
        <w:t xml:space="preserve">processes under REACH)</w:t>
      </w:r>
      <w:r>
        <w:t xml:space="preserve"> </w:t>
      </w:r>
      <w:r>
        <w:t xml:space="preserve"></w:t>
      </w:r>
      <w:r>
        <w:t xml:space="preserve"> </w:t>
      </w:r>
      <w:r>
        <w:t xml:space="preserve">Training of staff for H&amp;S (already part of</w:t>
      </w:r>
      <w:r>
        <w:t xml:space="preserve"> </w:t>
      </w:r>
      <w:r>
        <w:t xml:space="preserve">standard processes under REACH)</w:t>
      </w:r>
      <w:r>
        <w:t xml:space="preserve"> </w:t>
      </w:r>
      <w:r>
        <w:t xml:space="preserve"></w:t>
      </w:r>
      <w:r>
        <w:t xml:space="preserve"> </w:t>
      </w:r>
      <w:r>
        <w:t xml:space="preserve">Reporting of CMS outputs (should be automated</w:t>
      </w:r>
      <w:r>
        <w:t xml:space="preserve"> </w:t>
      </w:r>
      <w:r>
        <w:t xml:space="preserve">would expect a few hours per annum &lt;0.1 FTE)</w:t>
      </w:r>
      <w:r>
        <w:t xml:space="preserve"> </w:t>
      </w:r>
      <w:r>
        <w:t xml:space="preserve"></w:t>
      </w:r>
      <w:r>
        <w:t xml:space="preserve"> </w:t>
      </w:r>
      <w:r>
        <w:t xml:space="preserve">Greater control and visibility of chemicals in</w:t>
      </w:r>
      <w:r>
        <w:t xml:space="preserve"> </w:t>
      </w:r>
      <w:r>
        <w:t xml:space="preserve">use, which would lead to the following benefits:</w:t>
      </w:r>
      <w:r>
        <w:t xml:space="preserve"> </w:t>
      </w:r>
      <w:r>
        <w:t xml:space="preserve"></w:t>
      </w:r>
      <w:r>
        <w:t xml:space="preserve"> </w:t>
      </w:r>
      <w:r>
        <w:t xml:space="preserve">Better management of storage of chemicals</w:t>
      </w:r>
      <w:r>
        <w:t xml:space="preserve"> </w:t>
      </w:r>
      <w:r>
        <w:t xml:space="preserve">(frees up floor space)</w:t>
      </w:r>
      <w:r>
        <w:t xml:space="preserve"> </w:t>
      </w:r>
      <w:r>
        <w:t xml:space="preserve"></w:t>
      </w:r>
      <w:r>
        <w:t xml:space="preserve"> </w:t>
      </w:r>
      <w:r>
        <w:t xml:space="preserve">More effective use of chemicals leading to less</w:t>
      </w:r>
      <w:r>
        <w:t xml:space="preserve"> </w:t>
      </w:r>
      <w:r>
        <w:t xml:space="preserve">waste and potentially lower usage of hazardous</w:t>
      </w:r>
      <w:r>
        <w:t xml:space="preserve"> </w:t>
      </w:r>
      <w:r>
        <w:t xml:space="preserve">chemicals.</w:t>
      </w:r>
      <w:r>
        <w:t xml:space="preserve"> </w:t>
      </w:r>
      <w:r>
        <w:t xml:space="preserve"></w:t>
      </w:r>
      <w:r>
        <w:t xml:space="preserve"> </w:t>
      </w:r>
      <w:r>
        <w:t xml:space="preserve">Better evidence base, to support innovation and</w:t>
      </w:r>
      <w:r>
        <w:t xml:space="preserve"> </w:t>
      </w:r>
      <w:r>
        <w:t xml:space="preserve">identification of safer alternatives.</w:t>
      </w:r>
      <w:r>
        <w:t xml:space="preserve"> </w:t>
      </w:r>
      <w:r>
        <w:t xml:space="preserve"></w:t>
      </w:r>
      <w:r>
        <w:t xml:space="preserve"> </w:t>
      </w:r>
      <w:r>
        <w:t xml:space="preserve">Greater control of risks to manage chemical</w:t>
      </w:r>
      <w:r>
        <w:t xml:space="preserve"> </w:t>
      </w:r>
      <w:r>
        <w:t xml:space="preserve">safety.</w:t>
      </w:r>
      <w:r>
        <w:t xml:space="preserve"> </w:t>
      </w:r>
      <w:r>
        <w:t xml:space="preserve"></w:t>
      </w:r>
      <w:r>
        <w:t xml:space="preserve"> </w:t>
      </w:r>
      <w:r>
        <w:t xml:space="preserve">Greater control and visibility over the chemicals</w:t>
      </w:r>
      <w:r>
        <w:t xml:space="preserve"> </w:t>
      </w:r>
      <w:r>
        <w:t xml:space="preserve">in use leading to less risk of compliance issues</w:t>
      </w:r>
      <w:r>
        <w:t xml:space="preserve"> </w:t>
      </w:r>
      <w:r>
        <w:t xml:space="preserve">with related legislation.</w:t>
      </w:r>
      <w:r>
        <w:t xml:space="preserve"> </w:t>
      </w:r>
      <w:r>
        <w:t xml:space="preserve"></w:t>
      </w:r>
      <w:r>
        <w:t xml:space="preserve"> </w:t>
      </w:r>
      <w:r>
        <w:t xml:space="preserve">Level playing field given CMS is already in use</w:t>
      </w:r>
      <w:r>
        <w:t xml:space="preserve"> </w:t>
      </w:r>
      <w:r>
        <w:t xml:space="preserve">for many MS.</w:t>
      </w:r>
    </w:p>
    <w:p>
      <w:pPr>
        <w:pStyle w:val="BodyText"/>
      </w:pPr>
      <w:r>
        <w:t xml:space="preserve">Based on the evidence available expert input, it is assumed that between 40 to 400 hours may be</w:t>
      </w:r>
      <w:r>
        <w:t xml:space="preserve"> </w:t>
      </w:r>
      <w:r>
        <w:t xml:space="preserve">required to populate and maintain the CMS every two years. This is broadly equivalent to up to</w:t>
      </w:r>
      <w:r>
        <w:t xml:space="preserve"> </w:t>
      </w:r>
      <w:r>
        <w:t xml:space="preserve">0.25 FTE or spending between €1 150 and €11 400 every two years.</w:t>
      </w:r>
    </w:p>
    <w:p>
      <w:pPr>
        <w:pStyle w:val="BodyText"/>
      </w:pPr>
      <w:r>
        <w:t xml:space="preserve">35 https://labcollEUtor.com/lims-flexible-hosting-pricing/?_ga=2.65404782.1594292501.1626773919-</w:t>
      </w:r>
      <w:r>
        <w:t xml:space="preserve"> </w:t>
      </w:r>
      <w:r>
        <w:t xml:space="preserve">89232714.1626773917&amp;_gl=1</w:t>
      </w:r>
      <w:r>
        <w:rPr>
          <w:i/>
          <w:iCs/>
        </w:rPr>
        <w:t xml:space="preserve">1x7nvqg</w:t>
      </w:r>
      <w:r>
        <w:t xml:space="preserve">_ga</w:t>
      </w:r>
      <w:r>
        <w:rPr>
          <w:i/>
          <w:iCs/>
        </w:rPr>
        <w:t xml:space="preserve">ODkyMzI3MTQuMTYyNjc3MzkxNw..</w:t>
      </w:r>
      <w:r>
        <w:t xml:space="preserve">_ga_S4X1ENVXBF*MTYyNjc3MzkxNS4xLjEuMTYyNjc3MzkzN</w:t>
      </w:r>
      <w:r>
        <w:t xml:space="preserve"> </w:t>
      </w:r>
      <w:r>
        <w:t xml:space="preserve">S4w</w:t>
      </w:r>
      <w:r>
        <w:br/>
      </w:r>
      <w:r>
        <w:t xml:space="preserve">36 University of new Hampshire, 2003, ’Chemical Environmental Management System (CEMs), publication from the chemical strategies</w:t>
      </w:r>
      <w:r>
        <w:t xml:space="preserve"> </w:t>
      </w:r>
      <w:r>
        <w:t xml:space="preserve">partnership.</w:t>
      </w:r>
      <w:r>
        <w:t xml:space="preserve"> </w:t>
      </w:r>
      <w:r>
        <w:t xml:space="preserve">37 https://cen.acs.org/sponsored-content/taking-stock.html</w:t>
      </w:r>
    </w:p>
    <w:p>
      <w:pPr>
        <w:pStyle w:val="BodyText"/>
      </w:pPr>
      <w:r>
        <w:t xml:space="preserve">401</w:t>
      </w:r>
    </w:p>
    <w:p>
      <w:pPr>
        <w:pStyle w:val="BodyText"/>
      </w:pPr>
      <w:r>
        <w:t xml:space="preserve">It is assumed that around 50% of the IED installations or 26 000 could be targeted by this</w:t>
      </w:r>
      <w:r>
        <w:t xml:space="preserve"> </w:t>
      </w:r>
      <w:r>
        <w:t xml:space="preserve">measure. As a result, this would imply that the additional administrative costs would range from</w:t>
      </w:r>
      <w:r>
        <w:t xml:space="preserve"> </w:t>
      </w:r>
      <w:r>
        <w:t xml:space="preserve">€15 million to €150 million each year, on average, over a 20-year period, with a central estimate</w:t>
      </w:r>
      <w:r>
        <w:t xml:space="preserve"> </w:t>
      </w:r>
      <w:r>
        <w:t xml:space="preserve">of €37 million. This is uncertain and depends upon the number of installations affected and their</w:t>
      </w:r>
      <w:r>
        <w:t xml:space="preserve"> </w:t>
      </w:r>
      <w:r>
        <w:t xml:space="preserve">level of preparedness in the baseline.</w:t>
      </w:r>
      <w:r>
        <w:br/>
      </w:r>
      <w:r>
        <w:t xml:space="preserve">The advanced components of the CMS require periodic assessment for safer alternatives to the</w:t>
      </w:r>
      <w:r>
        <w:t xml:space="preserve"> </w:t>
      </w:r>
      <w:r>
        <w:t xml:space="preserve">hazardous chemicals identified, a commitment to transition to safer alternatives as soon as</w:t>
      </w:r>
      <w:r>
        <w:t xml:space="preserve"> </w:t>
      </w:r>
      <w:r>
        <w:t xml:space="preserve">practical, and justification of continued use where the review of substitutes identifies viable</w:t>
      </w:r>
      <w:r>
        <w:t xml:space="preserve"> </w:t>
      </w:r>
      <w:r>
        <w:t xml:space="preserve">alternatives. As with the above section these issues are highly substance specific, and would vary</w:t>
      </w:r>
      <w:r>
        <w:t xml:space="preserve"> </w:t>
      </w:r>
      <w:r>
        <w:t xml:space="preserve">in complexity depending on the specific situation. More-over the assessing of alternatives can</w:t>
      </w:r>
      <w:r>
        <w:t xml:space="preserve"> </w:t>
      </w:r>
      <w:r>
        <w:t xml:space="preserve">require a specialist skillsets not necessarily present within the operators’ personnel. Use of</w:t>
      </w:r>
      <w:r>
        <w:t xml:space="preserve"> </w:t>
      </w:r>
      <w:r>
        <w:t xml:space="preserve">consultants to carry out such assessments is fairly common. Based on experience of such</w:t>
      </w:r>
      <w:r>
        <w:t xml:space="preserve"> </w:t>
      </w:r>
      <w:r>
        <w:t xml:space="preserve">assessments under REACH Authorisation and Restriction assessment of alternatives could cost</w:t>
      </w:r>
      <w:r>
        <w:t xml:space="preserve"> </w:t>
      </w:r>
      <w:r>
        <w:t xml:space="preserve">between €20-50K per substance in consultancy fees, this is equivalent to between 25-60 days of</w:t>
      </w:r>
      <w:r>
        <w:t xml:space="preserve"> </w:t>
      </w:r>
      <w:r>
        <w:t xml:space="preserve">staff, if completed internally.</w:t>
      </w:r>
      <w:r>
        <w:br/>
      </w:r>
      <w:r>
        <w:t xml:space="preserve">Updates to the original audit would likely be less costly than the original study, but could still be</w:t>
      </w:r>
      <w:r>
        <w:t xml:space="preserve"> </w:t>
      </w:r>
      <w:r>
        <w:t xml:space="preserve">time consuming depending on developments. The substitution to safer alternatives, could incur</w:t>
      </w:r>
      <w:r>
        <w:t xml:space="preserve"> </w:t>
      </w:r>
      <w:r>
        <w:t xml:space="preserve">significant costs depending on whether the alternative was a drop-in replacement, or required a</w:t>
      </w:r>
      <w:r>
        <w:t xml:space="preserve"> </w:t>
      </w:r>
      <w:r>
        <w:t xml:space="preserve">change in process wanting new equipment and training. Even with drop-in replacements</w:t>
      </w:r>
      <w:r>
        <w:t xml:space="preserve"> </w:t>
      </w:r>
      <w:r>
        <w:t xml:space="preserve">significant amount of research and development costs could be expected to amend and perfect</w:t>
      </w:r>
      <w:r>
        <w:t xml:space="preserve"> </w:t>
      </w:r>
      <w:r>
        <w:t xml:space="preserve">existing processes. This could also include costs associated with reduced production output</w:t>
      </w:r>
      <w:r>
        <w:t xml:space="preserve"> </w:t>
      </w:r>
      <w:r>
        <w:t xml:space="preserve">depending on how changes are implemented.</w:t>
      </w:r>
      <w:r>
        <w:t xml:space="preserve"> </w:t>
      </w:r>
      <w:r>
        <w:t xml:space="preserve">In terms of the existing situation and level playing field the baseline appears to be mixed, with at</w:t>
      </w:r>
      <w:r>
        <w:t xml:space="preserve"> </w:t>
      </w:r>
      <w:r>
        <w:t xml:space="preserve">least some implementation of the basic requirements considered for the CMS (directly or</w:t>
      </w:r>
      <w:r>
        <w:t xml:space="preserve"> </w:t>
      </w:r>
      <w:r>
        <w:t xml:space="preserve">indirectly) to date across 13 Member States and possibly more. Standardising requirements for</w:t>
      </w:r>
      <w:r>
        <w:t xml:space="preserve"> </w:t>
      </w:r>
      <w:r>
        <w:t xml:space="preserve">the basic components as a minimum may lead to some weakly negative increases in</w:t>
      </w:r>
      <w:r>
        <w:t xml:space="preserve"> </w:t>
      </w:r>
      <w:r>
        <w:t xml:space="preserve">administrative burden on businesses during harmonisation (see table above), although noting that</w:t>
      </w:r>
      <w:r>
        <w:t xml:space="preserve"> </w:t>
      </w:r>
      <w:r>
        <w:t xml:space="preserve">for those operators that have not used a CMS so far, the development and first population of the</w:t>
      </w:r>
      <w:r>
        <w:t xml:space="preserve"> </w:t>
      </w:r>
      <w:r>
        <w:t xml:space="preserve">requirements may have more considerable impacts.</w:t>
      </w:r>
      <w:r>
        <w:t xml:space="preserve"> </w:t>
      </w:r>
      <w:r>
        <w:t xml:space="preserve">A CMS with more advanced requirements would look to address substitution more</w:t>
      </w:r>
      <w:r>
        <w:t xml:space="preserve"> </w:t>
      </w:r>
      <w:r>
        <w:t xml:space="preserve">comprehensively. Some TSS respondents suggest that this is already addressed as part of</w:t>
      </w:r>
      <w:r>
        <w:t xml:space="preserve"> </w:t>
      </w:r>
      <w:r>
        <w:t xml:space="preserve">REACH. At a focus group for this Study, one NGO highlighted that the advanced parts of the</w:t>
      </w:r>
      <w:r>
        <w:t xml:space="preserve"> </w:t>
      </w:r>
      <w:r>
        <w:t xml:space="preserve">CMS are broadly in line with the requirements under REACH and, therefore, would not be an</w:t>
      </w:r>
      <w:r>
        <w:t xml:space="preserve"> </w:t>
      </w:r>
      <w:r>
        <w:t xml:space="preserve">expansion of scope, but rather strengthen the implementation and coherence between REACH</w:t>
      </w:r>
      <w:r>
        <w:t xml:space="preserve"> </w:t>
      </w:r>
      <w:r>
        <w:t xml:space="preserve">and the IED. Stakeholders from industry, however, were more concerned about the potential</w:t>
      </w:r>
      <w:r>
        <w:t xml:space="preserve"> </w:t>
      </w:r>
      <w:r>
        <w:t xml:space="preserve">additional burden that could be created by the CMS, particularly for SMEs and certain Economic</w:t>
      </w:r>
      <w:r>
        <w:t xml:space="preserve"> </w:t>
      </w:r>
      <w:r>
        <w:t xml:space="preserve">sectors with less capacity to absorb any additional costs within their operating margins.</w:t>
      </w:r>
      <w:r>
        <w:t xml:space="preserve"> </w:t>
      </w:r>
      <w:r>
        <w:t xml:space="preserve">At a focus group for this Study, NGO respondents also commented that, for an operator to run an</w:t>
      </w:r>
      <w:r>
        <w:t xml:space="preserve"> </w:t>
      </w:r>
      <w:r>
        <w:t xml:space="preserve">IED regulated facility successfully, they would need to have a strong and clear understanding of</w:t>
      </w:r>
    </w:p>
    <w:p>
      <w:pPr>
        <w:pStyle w:val="BodyText"/>
      </w:pPr>
      <w:r>
        <w:t xml:space="preserve">402</w:t>
      </w:r>
    </w:p>
    <w:p>
      <w:pPr>
        <w:pStyle w:val="BodyText"/>
      </w:pPr>
      <w:r>
        <w:t xml:space="preserve">which chemicals are used, for what purposes and what quantities within specific parts of the</w:t>
      </w:r>
      <w:r>
        <w:t xml:space="preserve"> </w:t>
      </w:r>
      <w:r>
        <w:t xml:space="preserve">installation or facility. However, feedback from one competent authority respondent highlighted</w:t>
      </w:r>
      <w:r>
        <w:t xml:space="preserve"> </w:t>
      </w:r>
      <w:r>
        <w:t xml:space="preserve">that they had visited many IED regulated facilities where this was not the case. In particular,</w:t>
      </w:r>
      <w:r>
        <w:t xml:space="preserve"> </w:t>
      </w:r>
      <w:r>
        <w:t xml:space="preserve">participants in this focus group suggested that it was not uncommon for SME operators to have</w:t>
      </w:r>
      <w:r>
        <w:t xml:space="preserve"> </w:t>
      </w:r>
      <w:r>
        <w:t xml:space="preserve">less visibility on the full and complete audit trail chemicals used in their operations. Other</w:t>
      </w:r>
      <w:r>
        <w:t xml:space="preserve"> </w:t>
      </w:r>
      <w:r>
        <w:t xml:space="preserve">respondents commented that the CMS would need to extend beyond simply intentional chemical</w:t>
      </w:r>
      <w:r>
        <w:t xml:space="preserve"> </w:t>
      </w:r>
      <w:r>
        <w:t xml:space="preserve">substances, as impurities and substances formed de novo as by-products present serious</w:t>
      </w:r>
      <w:r>
        <w:t xml:space="preserve"> </w:t>
      </w:r>
      <w:r>
        <w:t xml:space="preserve">challenges for wastewater and waste sectors. A complete material flow including consideration</w:t>
      </w:r>
      <w:r>
        <w:t xml:space="preserve"> </w:t>
      </w:r>
      <w:r>
        <w:t xml:space="preserve">of these other elements was reported as being necessary.</w:t>
      </w:r>
      <w:r>
        <w:t xml:space="preserve"> </w:t>
      </w:r>
      <w:r>
        <w:t xml:space="preserve">The competent authority respondents also commented that in order to complete the basic</w:t>
      </w:r>
      <w:r>
        <w:t xml:space="preserve"> </w:t>
      </w:r>
      <w:r>
        <w:t xml:space="preserve">components of a CMS it will be necessary to develop and provide tools and guidance to help</w:t>
      </w:r>
      <w:r>
        <w:t xml:space="preserve"> </w:t>
      </w:r>
      <w:r>
        <w:t xml:space="preserve">operators in developing an audit trail of all chemicals used or created as part of industrial</w:t>
      </w:r>
      <w:r>
        <w:t xml:space="preserve"> </w:t>
      </w:r>
      <w:r>
        <w:t xml:space="preserve">processes. Currently, those tools are not in place or freely available at EU-level.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is likely to lead to weakly negative impacts on the costs of doing business. This is</w:t>
      </w:r>
      <w:r>
        <w:t xml:space="preserve"> </w:t>
      </w:r>
      <w:r>
        <w:t xml:space="preserve">uncertain and varies greatly across operators.</w:t>
      </w:r>
      <w:r>
        <w:br/>
      </w:r>
      <w:r>
        <w:t xml:space="preserve">Stakeholders that responded to the TSS for this study suggest that there might be some increases</w:t>
      </w:r>
      <w:r>
        <w:t xml:space="preserve"> </w:t>
      </w:r>
      <w:r>
        <w:t xml:space="preserve">in both operating (i.e. staff time, etc.) and capital costs (i.e. equipment costs, etc.).</w:t>
      </w:r>
      <w:r>
        <w:t xml:space="preserve"> </w:t>
      </w:r>
      <w:r>
        <w:t xml:space="preserve"> For operating costs, the majority (&gt;70%) of respondents expect an increase in costs as a</w:t>
      </w:r>
      <w:r>
        <w:t xml:space="preserve"> </w:t>
      </w:r>
      <w:r>
        <w:t xml:space="preserve">result of the proposed measure. In more detail, 43% (36 of 82 responses) commented that</w:t>
      </w:r>
      <w:r>
        <w:t xml:space="preserve"> </w:t>
      </w:r>
      <w:r>
        <w:t xml:space="preserve">there would be significant impact &gt;15% increase in costs; 29% of responses (24 out of</w:t>
      </w:r>
      <w:r>
        <w:t xml:space="preserve"> </w:t>
      </w:r>
      <w:r>
        <w:t xml:space="preserve">82) expect a 5-15% increase in costs; limited impacts (+/- 5%) from 26% of respondents</w:t>
      </w:r>
      <w:r>
        <w:t xml:space="preserve"> </w:t>
      </w:r>
      <w:r>
        <w:t xml:space="preserve">(21 out of 82 responses); and a &lt;15% decline in costs from one respondent.</w:t>
      </w:r>
      <w:r>
        <w:t xml:space="preserve"> </w:t>
      </w:r>
      <w:r>
        <w:t xml:space="preserve"> For capital costs, the majority (&gt;70%) of respondents also expect an increase in capital</w:t>
      </w:r>
      <w:r>
        <w:t xml:space="preserve"> </w:t>
      </w:r>
      <w:r>
        <w:t xml:space="preserve">expenditure. In particular, 44% (35 out of 79) stated there would be a &gt;15% increase in</w:t>
      </w:r>
      <w:r>
        <w:t xml:space="preserve"> </w:t>
      </w:r>
      <w:r>
        <w:t xml:space="preserve">their annual capex costs; 27% (22 out of 79) of respondents indicated a 5-15% increase in</w:t>
      </w:r>
      <w:r>
        <w:t xml:space="preserve"> </w:t>
      </w:r>
      <w:r>
        <w:t xml:space="preserve">costs; 27% (21 out of 79), only limited impact of +/- 5%; and one respondent indicated</w:t>
      </w:r>
      <w:r>
        <w:t xml:space="preserve"> </w:t>
      </w:r>
      <w:r>
        <w:t xml:space="preserve">that a 5-15% decrease in costs could be expected.</w:t>
      </w:r>
      <w:r>
        <w:t xml:space="preserve"> </w:t>
      </w:r>
      <w:r>
        <w:t xml:space="preserve">Further responses from the TSS highlighted that integrated management systems (which include</w:t>
      </w:r>
      <w:r>
        <w:t xml:space="preserve"> </w:t>
      </w:r>
      <w:r>
        <w:t xml:space="preserve">CMS) are commonplace within chemical industry sectors, but possibly less so in other IED-</w:t>
      </w:r>
      <w:r>
        <w:t xml:space="preserve"> </w:t>
      </w:r>
      <w:r>
        <w:t xml:space="preserve">regulated industry sectors. The primary concern raised by industry responses was the level of</w:t>
      </w:r>
      <w:r>
        <w:t xml:space="preserve"> </w:t>
      </w:r>
      <w:r>
        <w:t xml:space="preserve">effort required to assess hazardous substances and possible substitution, with some highlighting a</w:t>
      </w:r>
      <w:r>
        <w:t xml:space="preserve"> </w:t>
      </w:r>
      <w:r>
        <w:t xml:space="preserve">risk of overlaps with REACH.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This measure is likely to lead to limited to no impacts on competitiveness and positive impacts</w:t>
      </w:r>
      <w:r>
        <w:t xml:space="preserve"> </w:t>
      </w:r>
      <w:r>
        <w:t xml:space="preserve">on levelling the playing field. Although the costs of business could increase marginally, there is</w:t>
      </w:r>
      <w:r>
        <w:t xml:space="preserve"> </w:t>
      </w:r>
      <w:r>
        <w:t xml:space="preserve">already a widespread implementation of some form of CMS (particularly for the basic</w:t>
      </w:r>
    </w:p>
    <w:p>
      <w:pPr>
        <w:pStyle w:val="BodyText"/>
      </w:pPr>
      <w:r>
        <w:t xml:space="preserve">403</w:t>
      </w:r>
    </w:p>
    <w:p>
      <w:pPr>
        <w:pStyle w:val="BodyText"/>
      </w:pPr>
      <w:r>
        <w:t xml:space="preserve">components) and, therefore, we would not expect that standardisation of the requirements would</w:t>
      </w:r>
      <w:r>
        <w:t xml:space="preserve"> </w:t>
      </w:r>
      <w:r>
        <w:t xml:space="preserve">lead to a significant impact on the competitiveness of EU businesses in the global context.</w:t>
      </w:r>
      <w:r>
        <w:br/>
      </w:r>
      <w:r>
        <w:t xml:space="preserve">However, the results of the TSS and discussions with ECHA, EIPPCB and a focus group</w:t>
      </w:r>
      <w:r>
        <w:t xml:space="preserve"> </w:t>
      </w:r>
      <w:r>
        <w:t xml:space="preserve">highlighted an opportunity to level the playing field. A form of CMS (covering the basic</w:t>
      </w:r>
      <w:r>
        <w:t xml:space="preserve"> </w:t>
      </w:r>
      <w:r>
        <w:t xml:space="preserve">components) is already in use across many Member States, with variations in how the CMS is</w:t>
      </w:r>
      <w:r>
        <w:t xml:space="preserve"> </w:t>
      </w:r>
      <w:r>
        <w:t xml:space="preserve">implemented, what it covers, and how it is managed. This in itself represents an uneven playing</w:t>
      </w:r>
      <w:r>
        <w:t xml:space="preserve"> </w:t>
      </w:r>
      <w:r>
        <w:t xml:space="preserve">field. All but one participant of the focus group run for this study conceded that there was a need</w:t>
      </w:r>
      <w:r>
        <w:t xml:space="preserve"> </w:t>
      </w:r>
      <w:r>
        <w:t xml:space="preserve">for greater harmonisation in how the existing situation works, and that a clear CMS with details</w:t>
      </w:r>
      <w:r>
        <w:t xml:space="preserve"> </w:t>
      </w:r>
      <w:r>
        <w:t xml:space="preserve">of what is expected and what it includes would be beneficial. The scope of the CMS and far it</w:t>
      </w:r>
      <w:r>
        <w:t xml:space="preserve"> </w:t>
      </w:r>
      <w:r>
        <w:t xml:space="preserve">should go towards promoting or actively channelling transition to safer alternatives, was a more</w:t>
      </w:r>
      <w:r>
        <w:t xml:space="preserve"> </w:t>
      </w:r>
      <w:r>
        <w:t xml:space="preserve">datable point, with less clear agree. However, the analysis makes clear that the potential benefits</w:t>
      </w:r>
      <w:r>
        <w:t xml:space="preserve"> </w:t>
      </w:r>
      <w:r>
        <w:t xml:space="preserve">of a harmonised approach would have strong benefits for a level playing field.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Overall, this measure is likely to lead to mixed or unclear impacts on the position of SMEs.</w:t>
      </w:r>
      <w:r>
        <w:t xml:space="preserve"> </w:t>
      </w:r>
      <w:r>
        <w:t xml:space="preserve">There are both positives and negatives with how a CMS could help SME operators and/or result</w:t>
      </w:r>
      <w:r>
        <w:t xml:space="preserve"> </w:t>
      </w:r>
      <w:r>
        <w:t xml:space="preserve">in a disproportionate increase in administrative costs for them.</w:t>
      </w:r>
      <w:r>
        <w:br/>
      </w:r>
      <w:r>
        <w:t xml:space="preserve">A focus group undertaken for this Impact Assessment, together with results from the TSS,</w:t>
      </w:r>
      <w:r>
        <w:t xml:space="preserve"> </w:t>
      </w:r>
      <w:r>
        <w:t xml:space="preserve">highlighted that forms of CMS are already in use, but with patchy distribution, both in terms of</w:t>
      </w:r>
      <w:r>
        <w:t xml:space="preserve"> </w:t>
      </w:r>
      <w:r>
        <w:t xml:space="preserve">industry sector and between larger and SME-sized companies. The TSS results, in particular,</w:t>
      </w:r>
      <w:r>
        <w:t xml:space="preserve"> </w:t>
      </w:r>
      <w:r>
        <w:t xml:space="preserve">suggested that companies that have to meet obligations under REACH and SEVESO are more</w:t>
      </w:r>
      <w:r>
        <w:t xml:space="preserve"> </w:t>
      </w:r>
      <w:r>
        <w:t xml:space="preserve">likely to make use of integrated management systems, which would include a CMS (at least for</w:t>
      </w:r>
      <w:r>
        <w:t xml:space="preserve"> </w:t>
      </w:r>
      <w:r>
        <w:t xml:space="preserve">the audit trails of substances and reporting).</w:t>
      </w:r>
      <w:r>
        <w:br/>
      </w:r>
      <w:r>
        <w:t xml:space="preserve">One competent authority delegate at the focus group commented that they had visited many IED</w:t>
      </w:r>
      <w:r>
        <w:t xml:space="preserve"> </w:t>
      </w:r>
      <w:r>
        <w:t xml:space="preserve">regulated facilities which entirely lacked a CMS, with SMEs being more likely to fall into this</w:t>
      </w:r>
      <w:r>
        <w:t xml:space="preserve"> </w:t>
      </w:r>
      <w:r>
        <w:t xml:space="preserve">category. This may mean that a greater proportion of SMEs would be faced with both the set-up</w:t>
      </w:r>
      <w:r>
        <w:t xml:space="preserve"> </w:t>
      </w:r>
      <w:r>
        <w:t xml:space="preserve">costs and maintenance of the CMS. Although the argument can also be made that SMEs may be</w:t>
      </w:r>
      <w:r>
        <w:t xml:space="preserve"> </w:t>
      </w:r>
      <w:r>
        <w:t xml:space="preserve">likely to have fewer hazardous substances and so a simpler CMS may be needed. The positive</w:t>
      </w:r>
      <w:r>
        <w:t xml:space="preserve"> </w:t>
      </w:r>
      <w:r>
        <w:t xml:space="preserve">impacts here would relate to the right-hand column of the table on the previous example.</w:t>
      </w:r>
      <w:r>
        <w:t xml:space="preserve"> </w:t>
      </w:r>
      <w:r>
        <w:t xml:space="preserve">Effectively greater knowledge and control of the processes in place, leading to less waste, less</w:t>
      </w:r>
      <w:r>
        <w:t xml:space="preserve"> </w:t>
      </w:r>
      <w:r>
        <w:t xml:space="preserve">use of hazardous chemicals, less likely to have chemical compliance issues because of improved</w:t>
      </w:r>
      <w:r>
        <w:t xml:space="preserve"> </w:t>
      </w:r>
      <w:r>
        <w:t xml:space="preserve">knowledge base, and better potential for innovation from a more informed position.</w:t>
      </w:r>
      <w:r>
        <w:t xml:space="preserve"> </w:t>
      </w:r>
      <w:r>
        <w:t xml:space="preserve">The issue of sector-specific sensitives was also raised by the focus group on EMS and CMS,</w:t>
      </w:r>
      <w:r>
        <w:t xml:space="preserve"> </w:t>
      </w:r>
      <w:r>
        <w:t xml:space="preserve">Some delegates at the focus group highlighted that different industry sectors make more or less</w:t>
      </w:r>
      <w:r>
        <w:t xml:space="preserve"> </w:t>
      </w:r>
      <w:r>
        <w:t xml:space="preserve">use of chemicals, and therefore may be less likely to encounter hazardous chemicals, meaning a</w:t>
      </w:r>
      <w:r>
        <w:t xml:space="preserve"> </w:t>
      </w:r>
      <w:r>
        <w:t xml:space="preserve">more simplified version of CMS might be warranted.</w:t>
      </w:r>
      <w:r>
        <w:t xml:space="preserve"> </w:t>
      </w:r>
      <w:r>
        <w:t xml:space="preserve">Data on the proportion of IED regulated SME operators with / without CMS systems has not</w:t>
      </w:r>
      <w:r>
        <w:t xml:space="preserve"> </w:t>
      </w:r>
      <w:r>
        <w:t xml:space="preserve">been identified. It is therefore assumed as a worst case scenario that this category may be</w:t>
      </w:r>
      <w:r>
        <w:t xml:space="preserve"> </w:t>
      </w:r>
      <w:r>
        <w:t xml:space="preserve">significantly more likely not to have a CMS or technical/Economic capacity to meet the full</w:t>
      </w:r>
    </w:p>
    <w:p>
      <w:pPr>
        <w:pStyle w:val="BodyText"/>
      </w:pPr>
      <w:r>
        <w:t xml:space="preserve">404</w:t>
      </w:r>
    </w:p>
    <w:p>
      <w:pPr>
        <w:pStyle w:val="BodyText"/>
      </w:pPr>
      <w:r>
        <w:t xml:space="preserve">(basic and advanced) requirements of the CMS measure and care may be needed to implement</w:t>
      </w:r>
      <w:r>
        <w:t xml:space="preserve"> </w:t>
      </w:r>
      <w:r>
        <w:t xml:space="preserve">such an approach in a tailored fashion as part of BAT conclusions.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is likely to lead to weakly positive impacts on innovation and research. The</w:t>
      </w:r>
      <w:r>
        <w:t xml:space="preserve"> </w:t>
      </w:r>
      <w:r>
        <w:t xml:space="preserve">justification of the use and the substitution check could improve the innovation process in the</w:t>
      </w:r>
      <w:r>
        <w:t xml:space="preserve"> </w:t>
      </w:r>
      <w:r>
        <w:t xml:space="preserve">longer-term.</w:t>
      </w:r>
      <w:r>
        <w:br/>
      </w:r>
      <w:r>
        <w:t xml:space="preserve">In an interview with the EIPPCB, representatives highlighted their experience with the most</w:t>
      </w:r>
      <w:r>
        <w:t xml:space="preserve"> </w:t>
      </w:r>
      <w:r>
        <w:t xml:space="preserve">recent BREF document update for ceramics (which commenced in February 2021). In particular,</w:t>
      </w:r>
      <w:r>
        <w:t xml:space="preserve"> </w:t>
      </w:r>
      <w:r>
        <w:t xml:space="preserve">the EIPPCB stated that based on previous BREF exercises, it can sometimes be challenging for</w:t>
      </w:r>
      <w:r>
        <w:t xml:space="preserve"> </w:t>
      </w:r>
      <w:r>
        <w:t xml:space="preserve">industry to fully respond as it is not always known which chemicals are in use, and furthermore</w:t>
      </w:r>
      <w:r>
        <w:t xml:space="preserve"> </w:t>
      </w:r>
      <w:r>
        <w:t xml:space="preserve">any by-products. A CMS would, therefore, support in addressing these gaps and allow industry</w:t>
      </w:r>
      <w:r>
        <w:t xml:space="preserve"> </w:t>
      </w:r>
      <w:r>
        <w:t xml:space="preserve">stakeholders to have a more informed discussion around substitution and safer alternatives,</w:t>
      </w:r>
      <w:r>
        <w:t xml:space="preserve"> </w:t>
      </w:r>
      <w:r>
        <w:t xml:space="preserve">including consideration of where negative BAT could be applied. Therefore, requiring a CMS</w:t>
      </w:r>
      <w:r>
        <w:t xml:space="preserve"> </w:t>
      </w:r>
      <w:r>
        <w:t xml:space="preserve">could facilitate knowledge-sharing and indirectly encourage innovation and research.</w:t>
      </w:r>
      <w:r>
        <w:br/>
      </w:r>
      <w:r>
        <w:t xml:space="preserve">Public authority impacts</w:t>
      </w:r>
      <w:r>
        <w:t xml:space="preserve"> </w:t>
      </w:r>
      <w:r>
        <w:t xml:space="preserve">This measure is likely to lead to negative impacts on public authority. The CMS would improve</w:t>
      </w:r>
      <w:r>
        <w:t xml:space="preserve"> </w:t>
      </w:r>
      <w:r>
        <w:t xml:space="preserve">the compliance check for competent authorities on the permit installations’ obligations and</w:t>
      </w:r>
      <w:r>
        <w:t xml:space="preserve"> </w:t>
      </w:r>
      <w:r>
        <w:t xml:space="preserve">would streamline information on hazardous chemical substances from different legislations such</w:t>
      </w:r>
      <w:r>
        <w:t xml:space="preserve"> </w:t>
      </w:r>
      <w:r>
        <w:t xml:space="preserve">as REACH, the WFD and the POPs Regulation. This would create synergies in the shorter term.</w:t>
      </w:r>
      <w:r>
        <w:br/>
      </w:r>
      <w:r>
        <w:t xml:space="preserve">It is unclear, however, whether local competent authorities would require additional technical</w:t>
      </w:r>
      <w:r>
        <w:t xml:space="preserve"> </w:t>
      </w:r>
      <w:r>
        <w:t xml:space="preserve">resources to assess the CMS data that operators would provide. The CMS would indeed provide</w:t>
      </w:r>
      <w:r>
        <w:t xml:space="preserve"> </w:t>
      </w:r>
      <w:r>
        <w:t xml:space="preserve">valuable information on substances that are currently not considered during the BREF process</w:t>
      </w:r>
      <w:r>
        <w:t xml:space="preserve"> </w:t>
      </w:r>
      <w:r>
        <w:t xml:space="preserve">such as SVHC although this would lead to an expansion in the scope of the BREF process and,</w:t>
      </w:r>
      <w:r>
        <w:t xml:space="preserve"> </w:t>
      </w:r>
      <w:r>
        <w:t xml:space="preserve">therefore, could lead to increasing public authority burden, at least in the shorter term.</w:t>
      </w:r>
      <w:r>
        <w:t xml:space="preserve"> </w:t>
      </w:r>
      <w:r>
        <w:t xml:space="preserve">Based on the evidence available expert input, it is assumed that these efforts would require</w:t>
      </w:r>
      <w:r>
        <w:t xml:space="preserve"> </w:t>
      </w:r>
      <w:r>
        <w:t xml:space="preserve">between 20 to 200 hours from public authorities every two years (50% of the costs incurred by</w:t>
      </w:r>
      <w:r>
        <w:t xml:space="preserve"> </w:t>
      </w:r>
      <w:r>
        <w:t xml:space="preserve">operators). This is broadly equivalent to up to 10% of an FTE or spending between €550 and €5</w:t>
      </w:r>
      <w:r>
        <w:t xml:space="preserve"> </w:t>
      </w:r>
      <w:r>
        <w:t xml:space="preserve">700 every two years.</w:t>
      </w:r>
      <w:r>
        <w:t xml:space="preserve"> </w:t>
      </w:r>
      <w:r>
        <w:t xml:space="preserve">It is also assumed that around 50% of the IED installations or 26 000 could be targeted by this</w:t>
      </w:r>
      <w:r>
        <w:t xml:space="preserve"> </w:t>
      </w:r>
      <w:r>
        <w:t xml:space="preserve">measure. As a result, this would imply that the additional administrative costs would range from</w:t>
      </w:r>
      <w:r>
        <w:t xml:space="preserve"> </w:t>
      </w:r>
      <w:r>
        <w:t xml:space="preserve">€7 million to €74 million each year, on average, over a 20-year period, with a central estimate of</w:t>
      </w:r>
      <w:r>
        <w:t xml:space="preserve"> </w:t>
      </w:r>
      <w:r>
        <w:t xml:space="preserve">€19 million. This is uncertain and depends upon the number of installations affected and their</w:t>
      </w:r>
      <w:r>
        <w:t xml:space="preserve"> </w:t>
      </w:r>
      <w:r>
        <w:t xml:space="preserve">level of preparedness in the baseline.</w:t>
      </w:r>
      <w:r>
        <w:br/>
      </w:r>
      <w:r>
        <w:t xml:space="preserve">Responses from the TSS by competent authorities suggest that negative impacts should be</w:t>
      </w:r>
      <w:r>
        <w:t xml:space="preserve"> </w:t>
      </w:r>
      <w:r>
        <w:t xml:space="preserve">expected, although these are likely to be relatively small. The majority or 63% (12 out of 19) of</w:t>
      </w:r>
      <w:r>
        <w:t xml:space="preserve"> </w:t>
      </w:r>
      <w:r>
        <w:t xml:space="preserve">respondents expect only limited negative impacts (+/-5% of cost impact). Other responses</w:t>
      </w:r>
      <w:r>
        <w:t xml:space="preserve"> </w:t>
      </w:r>
      <w:r>
        <w:t xml:space="preserve">included a 5-15% increase in costs (3 out of 19 responses) and &gt;15% increase in costs (4 out of</w:t>
      </w:r>
    </w:p>
    <w:p>
      <w:pPr>
        <w:pStyle w:val="BodyText"/>
      </w:pPr>
      <w:r>
        <w:t xml:space="preserve">405</w:t>
      </w:r>
    </w:p>
    <w:p>
      <w:pPr>
        <w:pStyle w:val="BodyText"/>
      </w:pPr>
      <w:r>
        <w:t xml:space="preserve">19 responses). As a further means of comparison, the IED impact assessment from 200738</w:t>
      </w:r>
      <w:r>
        <w:t xml:space="preserve"> </w:t>
      </w:r>
      <w:r>
        <w:t xml:space="preserve">provides details of administrative costs for permitting, including reviewing data for granting</w:t>
      </w:r>
      <w:r>
        <w:t xml:space="preserve"> </w:t>
      </w:r>
      <w:r>
        <w:t xml:space="preserve">environmental permitting and audits for compliance. Under Annex 8 of the impact assessment an</w:t>
      </w:r>
      <w:r>
        <w:t xml:space="preserve"> </w:t>
      </w:r>
      <w:r>
        <w:t xml:space="preserve">estimate of 3-10 days of staff time per permit at a cost of €8 700 - €14 500 was estimated.</w:t>
      </w:r>
      <w:r>
        <w:t xml:space="preserve"> </w:t>
      </w:r>
      <w:r>
        <w:t xml:space="preserve">Depending on the complexity of the CMS and whether it included only the inventory of</w:t>
      </w:r>
      <w:r>
        <w:t xml:space="preserve"> </w:t>
      </w:r>
      <w:r>
        <w:t xml:space="preserve">hazardous substances or further information on alternatives, could broadly fit within similar</w:t>
      </w:r>
      <w:r>
        <w:t xml:space="preserve"> </w:t>
      </w:r>
      <w:r>
        <w:t xml:space="preserve">levels of staff effort.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when compared</w:t>
      </w:r>
      <w:r>
        <w:t xml:space="preserve"> </w:t>
      </w:r>
      <w:r>
        <w:t xml:space="preserve">to the baseline, which will depend upon the number of operators that would introduce a CMS</w:t>
      </w:r>
      <w:r>
        <w:t xml:space="preserve"> </w:t>
      </w:r>
      <w:r>
        <w:t xml:space="preserve">into their EMS and the extent to which this is additional to the baseline.</w:t>
      </w:r>
      <w:r>
        <w:t xml:space="preserve"> </w:t>
      </w:r>
      <w:r>
        <w:t xml:space="preserve">Climate</w:t>
      </w:r>
      <w:r>
        <w:br/>
      </w:r>
      <w:r>
        <w:t xml:space="preserve">This measure is likely to have weakly positive impacts on climate. The CMS would provide</w:t>
      </w:r>
      <w:r>
        <w:t xml:space="preserve"> </w:t>
      </w:r>
      <w:r>
        <w:t xml:space="preserve">greater clarity over uses of chemicals, and therefore it is assumed would provide a more</w:t>
      </w:r>
      <w:r>
        <w:t xml:space="preserve"> </w:t>
      </w:r>
      <w:r>
        <w:t xml:space="preserve">informed basis for selection of safer alternatives. However, note that ‘safer’ would be a broad</w:t>
      </w:r>
      <w:r>
        <w:t xml:space="preserve"> </w:t>
      </w:r>
      <w:r>
        <w:t xml:space="preserve">term covering all environmental aspects. This can mean a chemical with a lower human health</w:t>
      </w:r>
      <w:r>
        <w:t xml:space="preserve"> </w:t>
      </w:r>
      <w:r>
        <w:t xml:space="preserve">hazard profile has other less desirable environmental impacts (e.g., a higher GWP or water and</w:t>
      </w:r>
      <w:r>
        <w:t xml:space="preserve"> </w:t>
      </w:r>
      <w:r>
        <w:t xml:space="preserve">resource demand). These issues are highly substance and site-specific meaning it is challenging</w:t>
      </w:r>
      <w:r>
        <w:t xml:space="preserve"> </w:t>
      </w:r>
      <w:r>
        <w:t xml:space="preserve">to comment on the overall impacts. This said, this measure is intended to form a component part</w:t>
      </w:r>
      <w:r>
        <w:t xml:space="preserve"> </w:t>
      </w:r>
      <w:r>
        <w:t xml:space="preserve">of the EMS and it is, therefore, expected that any actions under CMS will be considered with</w:t>
      </w:r>
      <w:r>
        <w:t xml:space="preserve"> </w:t>
      </w:r>
      <w:r>
        <w:t xml:space="preserve">other activities and objectives, such as reducing the greenhouse gas emissions footprint of the</w:t>
      </w:r>
      <w:r>
        <w:t xml:space="preserve"> </w:t>
      </w:r>
      <w:r>
        <w:t xml:space="preserve">industrial sectors.</w:t>
      </w:r>
      <w:r>
        <w:t xml:space="preserve"> </w:t>
      </w:r>
      <w:r>
        <w:t xml:space="preserve">Air quality</w:t>
      </w:r>
      <w:r>
        <w:t xml:space="preserve"> </w:t>
      </w:r>
      <w:r>
        <w:t xml:space="preserve">This measure is likely to result in a weakly positive impact on air quality. The CMS could fill</w:t>
      </w:r>
      <w:r>
        <w:t xml:space="preserve"> </w:t>
      </w:r>
      <w:r>
        <w:t xml:space="preserve">the gap of tracking and reporting pollutants that are currently not covered by the E-PRTR such as</w:t>
      </w:r>
      <w:r>
        <w:t xml:space="preserve"> </w:t>
      </w:r>
      <w:r>
        <w:t xml:space="preserve">SVHCs, substances listed in Annex I and III of the POPs Regulation and pollutants from industry</w:t>
      </w:r>
      <w:r>
        <w:t xml:space="preserve"> </w:t>
      </w:r>
      <w:r>
        <w:t xml:space="preserve">sectors that do not report under the E-PRTR. The focus group on EMS and CMS also highlighted</w:t>
      </w:r>
      <w:r>
        <w:t xml:space="preserve"> </w:t>
      </w:r>
      <w:r>
        <w:t xml:space="preserve">that an inventory of hazardous chemicals should go beyond those commercially purchased and</w:t>
      </w:r>
      <w:r>
        <w:t xml:space="preserve"> </w:t>
      </w:r>
      <w:r>
        <w:t xml:space="preserve">include hazardous chemicals formed de novo during the process and any by-products. This</w:t>
      </w:r>
      <w:r>
        <w:t xml:space="preserve"> </w:t>
      </w:r>
      <w:r>
        <w:t xml:space="preserve">would be of high importance for waste management, but could also help identify air emissions of</w:t>
      </w:r>
      <w:r>
        <w:t xml:space="preserve"> </w:t>
      </w:r>
      <w:r>
        <w:t xml:space="preserve">chemicals of concern. The absolute environmental impact (% emission reduction) cannot be</w:t>
      </w:r>
      <w:r>
        <w:t xml:space="preserve"> </w:t>
      </w:r>
      <w:r>
        <w:t xml:space="preserve">quantified as the impacts of the CMS such as increased awareness and potential reduction and/or</w:t>
      </w:r>
      <w:r>
        <w:t xml:space="preserve"> </w:t>
      </w:r>
      <w:r>
        <w:t xml:space="preserve">substitution of hazardous chemicals would vary among the installations. The CMS would have</w:t>
      </w:r>
      <w:r>
        <w:t xml:space="preserve"> </w:t>
      </w:r>
      <w:r>
        <w:t xml:space="preserve">more of an impact in the medium to longer term as new BATC have to be transposed into</w:t>
      </w:r>
      <w:r>
        <w:t xml:space="preserve"> </w:t>
      </w:r>
      <w:r>
        <w:t xml:space="preserve">national legislation within four years.</w:t>
      </w:r>
    </w:p>
    <w:p>
      <w:pPr>
        <w:pStyle w:val="BodyText"/>
      </w:pPr>
      <w:r>
        <w:t xml:space="preserve">38 European Commission, 2007, ’Staff working document for impact assessment of the industrial emissions dirEUtive’, COM(2007)844</w:t>
      </w:r>
    </w:p>
    <w:p>
      <w:pPr>
        <w:pStyle w:val="BodyText"/>
      </w:pPr>
      <w:r>
        <w:t xml:space="preserve">406</w:t>
      </w:r>
    </w:p>
    <w:p>
      <w:pPr>
        <w:pStyle w:val="BodyText"/>
      </w:pPr>
      <w:r>
        <w:t xml:space="preserve">Water quality and resources</w:t>
      </w:r>
      <w:r>
        <w:t xml:space="preserve"> </w:t>
      </w:r>
      <w:r>
        <w:t xml:space="preserve">This measure is likely to result in a positive impact on water quality and resources. The</w:t>
      </w:r>
      <w:r>
        <w:t xml:space="preserve"> </w:t>
      </w:r>
      <w:r>
        <w:t xml:space="preserve">discussions with the focus group on EMS/CMS highlighted that the CMS would place</w:t>
      </w:r>
      <w:r>
        <w:t xml:space="preserve"> </w:t>
      </w:r>
      <w:r>
        <w:t xml:space="preserve">harmonised obligations on operators to document and quantify chemical substances produced de</w:t>
      </w:r>
      <w:r>
        <w:t xml:space="preserve"> </w:t>
      </w:r>
      <w:r>
        <w:t xml:space="preserve">novo during production processes as well as commercially acquired chemicals used and,</w:t>
      </w:r>
      <w:r>
        <w:t xml:space="preserve"> </w:t>
      </w:r>
      <w:r>
        <w:t xml:space="preserve">therefore, would enable a proportionate and robust response to manage pollution, especially of</w:t>
      </w:r>
      <w:r>
        <w:t xml:space="preserve"> </w:t>
      </w:r>
      <w:r>
        <w:t xml:space="preserve">water bodies through industrial releases and waste. It is expected that the CMS could have a</w:t>
      </w:r>
      <w:r>
        <w:t xml:space="preserve"> </w:t>
      </w:r>
      <w:r>
        <w:t xml:space="preserve">significant positive impact on water quality, although similar to the expected impacts on air</w:t>
      </w:r>
      <w:r>
        <w:t xml:space="preserve"> </w:t>
      </w:r>
      <w:r>
        <w:t xml:space="preserve">quality, the absolute environmental impact (% emission reduction) cannot be quantified as the</w:t>
      </w:r>
      <w:r>
        <w:t xml:space="preserve"> </w:t>
      </w:r>
      <w:r>
        <w:t xml:space="preserve">impacts would vary among installations.</w:t>
      </w:r>
      <w:r>
        <w:t xml:space="preserve"> </w:t>
      </w:r>
      <w:r>
        <w:t xml:space="preserve">Soil quality or resources</w:t>
      </w:r>
      <w:r>
        <w:t xml:space="preserve"> </w:t>
      </w:r>
      <w:r>
        <w:t xml:space="preserve">This measure is likely to result in a weakly positive impact on soil quality and resources.</w:t>
      </w:r>
      <w:r>
        <w:t xml:space="preserve"> </w:t>
      </w:r>
      <w:r>
        <w:t xml:space="preserve">Similar to air and water emissions, tracking and reporting priority substances, particularly those</w:t>
      </w:r>
      <w:r>
        <w:t xml:space="preserve"> </w:t>
      </w:r>
      <w:r>
        <w:t xml:space="preserve">formed de novo at the facility. The absolute environmental impact (% emission reduction) cannot</w:t>
      </w:r>
      <w:r>
        <w:t xml:space="preserve"> </w:t>
      </w:r>
      <w:r>
        <w:t xml:space="preserve">be quantified as the impacts would vary among the installations.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This measure may lead to weakly positive impacts on waste production, generation, and</w:t>
      </w:r>
      <w:r>
        <w:t xml:space="preserve"> </w:t>
      </w:r>
      <w:r>
        <w:t xml:space="preserve">recycling. In a similar aspect to the water component, generation of chemical substances (as by-</w:t>
      </w:r>
      <w:r>
        <w:t xml:space="preserve"> </w:t>
      </w:r>
      <w:r>
        <w:t xml:space="preserve">products) can have implications for waste, and recycling. Greater understanding of the mass-</w:t>
      </w:r>
      <w:r>
        <w:t xml:space="preserve"> </w:t>
      </w:r>
      <w:r>
        <w:t xml:space="preserve">balance and flow of material would help identify options to minimise the creation of harmful</w:t>
      </w:r>
      <w:r>
        <w:t xml:space="preserve"> </w:t>
      </w:r>
      <w:r>
        <w:t xml:space="preserve">wastes and make existing waste flows easier to recycle. However, as with the other</w:t>
      </w:r>
      <w:r>
        <w:t xml:space="preserve"> </w:t>
      </w:r>
      <w:r>
        <w:t xml:space="preserve">environmental categories quantifying specific benefits is challenging as it would industry sector</w:t>
      </w:r>
      <w:r>
        <w:t xml:space="preserve"> </w:t>
      </w:r>
      <w:r>
        <w:t xml:space="preserve">and potential facility specific.</w:t>
      </w:r>
      <w:r>
        <w:t xml:space="preserve"> </w:t>
      </w:r>
      <w:r>
        <w:t xml:space="preserve">Efficient use of resources</w:t>
      </w:r>
      <w:r>
        <w:br/>
      </w:r>
      <w:r>
        <w:t xml:space="preserve">This measure is likely to lead to limited to no impact on the efficient use of resources. There</w:t>
      </w:r>
      <w:r>
        <w:t xml:space="preserve"> </w:t>
      </w:r>
      <w:r>
        <w:t xml:space="preserve">will be possible indirect benefits from greater visibility and understanding of the regulatory</w:t>
      </w:r>
      <w:r>
        <w:t xml:space="preserve"> </w:t>
      </w:r>
      <w:r>
        <w:t xml:space="preserve">acquis.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This measure specifically is likely to result in some impacts on employment, although the</w:t>
      </w:r>
      <w:r>
        <w:t xml:space="preserve"> </w:t>
      </w:r>
      <w:r>
        <w:t xml:space="preserve">direction is unclear. The preceding sections have highlighted that a form of CMS is already in</w:t>
      </w:r>
      <w:r>
        <w:t xml:space="preserve"> </w:t>
      </w:r>
      <w:r>
        <w:t xml:space="preserve">use across many EU MS, with the specific details varying both by country and industry sector.</w:t>
      </w:r>
      <w:r>
        <w:t xml:space="preserve"> </w:t>
      </w:r>
      <w:r>
        <w:t xml:space="preserve">However, a harmonised approach with clearly set-out expectations would help strengthen a level</w:t>
      </w:r>
      <w:r>
        <w:t xml:space="preserve"> </w:t>
      </w:r>
      <w:r>
        <w:t xml:space="preserve">playing field and provide additional information that could support further innovation. It would</w:t>
      </w:r>
      <w:r>
        <w:t xml:space="preserve"> </w:t>
      </w:r>
      <w:r>
        <w:t xml:space="preserve">also have the positive impact of raising confidence in the EU to tackle specific pollution issues,</w:t>
      </w:r>
      <w:r>
        <w:t xml:space="preserve"> </w:t>
      </w:r>
      <w:r>
        <w:t xml:space="preserve">and strengthening the overall coherence between IED and its most closely related chemicals and</w:t>
      </w:r>
      <w:r>
        <w:t xml:space="preserve"> </w:t>
      </w:r>
      <w:r>
        <w:t xml:space="preserve">environmental legislation.</w:t>
      </w:r>
    </w:p>
    <w:p>
      <w:pPr>
        <w:pStyle w:val="BodyText"/>
      </w:pPr>
      <w:r>
        <w:t xml:space="preserve">407</w:t>
      </w:r>
    </w:p>
    <w:p>
      <w:pPr>
        <w:pStyle w:val="BodyText"/>
      </w:pPr>
      <w:r>
        <w:t xml:space="preserve">The improved level playing field would have positive impacts in terms of business and</w:t>
      </w:r>
      <w:r>
        <w:t xml:space="preserve"> </w:t>
      </w:r>
      <w:r>
        <w:t xml:space="preserve">employment. It would also further help identify where a transition to safer alternatives is needed,</w:t>
      </w:r>
      <w:r>
        <w:t xml:space="preserve"> </w:t>
      </w:r>
      <w:r>
        <w:t xml:space="preserve">to both protect human health and the environment. However, the counter-factual to this position</w:t>
      </w:r>
      <w:r>
        <w:t xml:space="preserve"> </w:t>
      </w:r>
      <w:r>
        <w:t xml:space="preserve">is illustrated by the TSS results and concerns raised by industry in the TSS and at the focus group</w:t>
      </w:r>
      <w:r>
        <w:t xml:space="preserve"> </w:t>
      </w:r>
      <w:r>
        <w:t xml:space="preserve">for the EMS/CMS. Development of an inventory of hazardous chemicals is still not undertaken</w:t>
      </w:r>
      <w:r>
        <w:t xml:space="preserve"> </w:t>
      </w:r>
      <w:r>
        <w:t xml:space="preserve">by many operators, particularly SMEs, and tools to help complete such an inventory are not in</w:t>
      </w:r>
      <w:r>
        <w:t xml:space="preserve"> </w:t>
      </w:r>
      <w:r>
        <w:t xml:space="preserve">place and freely available at EU-level. This could represent significant additional costs, which</w:t>
      </w:r>
      <w:r>
        <w:t xml:space="preserve"> </w:t>
      </w:r>
      <w:r>
        <w:t xml:space="preserve">may have an impact on employment.</w:t>
      </w:r>
      <w:r>
        <w:t xml:space="preserve"> </w:t>
      </w:r>
      <w:r>
        <w:t xml:space="preserve">The greater point of concern relates to the advanced components of the CMS, in particular work</w:t>
      </w:r>
      <w:r>
        <w:t xml:space="preserve"> </w:t>
      </w:r>
      <w:r>
        <w:t xml:space="preserve">to undertake analysis of alternatives for hazardous substances, and where substitution might be</w:t>
      </w:r>
      <w:r>
        <w:t xml:space="preserve"> </w:t>
      </w:r>
      <w:r>
        <w:t xml:space="preserve">possible. Many industry respondents indicated that this may represent significant effort and cost</w:t>
      </w:r>
      <w:r>
        <w:t xml:space="preserve"> </w:t>
      </w:r>
      <w:r>
        <w:t xml:space="preserve">which could have consequences for employment. This being case, however, the NGO</w:t>
      </w:r>
      <w:r>
        <w:t xml:space="preserve"> </w:t>
      </w:r>
      <w:r>
        <w:t xml:space="preserve">respondents at the focus group meeting also highlighted that such requirements are broadly in</w:t>
      </w:r>
      <w:r>
        <w:t xml:space="preserve"> </w:t>
      </w:r>
      <w:r>
        <w:t xml:space="preserve">line with what is already expected and obligated under REACH, and that the full CMS</w:t>
      </w:r>
      <w:r>
        <w:t xml:space="preserve"> </w:t>
      </w:r>
      <w:r>
        <w:t xml:space="preserve">requirements do not represent an expansion of scope, but rather additional support to the</w:t>
      </w:r>
      <w:r>
        <w:t xml:space="preserve"> </w:t>
      </w:r>
      <w:r>
        <w:t xml:space="preserve">coherence between REACH and IED, including proper implementation of the Regulation and</w:t>
      </w:r>
      <w:r>
        <w:t xml:space="preserve"> </w:t>
      </w:r>
      <w:r>
        <w:t xml:space="preserve">Directive respectively.</w:t>
      </w:r>
    </w:p>
    <w:p>
      <w:pPr>
        <w:pStyle w:val="BodyText"/>
      </w:pPr>
      <w:r>
        <w:t xml:space="preserve">Measure 26: Require Member States’ national authorities (or delegated competent</w:t>
      </w:r>
      <w:r>
        <w:t xml:space="preserve"> </w:t>
      </w:r>
      <w:r>
        <w:t xml:space="preserve">authorities) to establish a national plan to promote industrial symbiosis.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entails the introduction of a requirement in the IED for Member States’ national</w:t>
      </w:r>
      <w:r>
        <w:t xml:space="preserve"> </w:t>
      </w:r>
      <w:r>
        <w:t xml:space="preserve">authorities (or delegated competent authorities) to establish a national plan to promote industrial</w:t>
      </w:r>
      <w:r>
        <w:t xml:space="preserve"> </w:t>
      </w:r>
      <w:r>
        <w:t xml:space="preserve">symbiosis. Because this is a cross-cutting, cross-sectoral topic, the IED itself is a more suitable</w:t>
      </w:r>
      <w:r>
        <w:t xml:space="preserve"> </w:t>
      </w:r>
      <w:r>
        <w:t xml:space="preserve">instrument than the individual BREFs. An IED article (or an Annex) would list a number of</w:t>
      </w:r>
      <w:r>
        <w:t xml:space="preserve"> </w:t>
      </w:r>
      <w:r>
        <w:t xml:space="preserve">obligatory elements (e.g. financial support, regulatory facilitation, facilitation of information</w:t>
      </w:r>
      <w:r>
        <w:t xml:space="preserve"> </w:t>
      </w:r>
      <w:r>
        <w:t xml:space="preserve">exchange, capacity building…), criteria or minimum quality standards for each of these national</w:t>
      </w:r>
      <w:r>
        <w:t xml:space="preserve"> </w:t>
      </w:r>
      <w:r>
        <w:t xml:space="preserve">plans. To date, no specific information is available on which criteria would be fit for this</w:t>
      </w:r>
      <w:r>
        <w:t xml:space="preserve"> </w:t>
      </w:r>
      <w:r>
        <w:t xml:space="preserve">purpose.</w:t>
      </w:r>
      <w:r>
        <w:t xml:space="preserve"> </w:t>
      </w:r>
      <w:r>
        <w:t xml:space="preserve">Inclusion of information in the BREFs and locally available information on types of IED (or</w:t>
      </w:r>
      <w:r>
        <w:t xml:space="preserve"> </w:t>
      </w:r>
      <w:r>
        <w:t xml:space="preserve">non-IED) activities and their location, would support and feed information to these national</w:t>
      </w:r>
      <w:r>
        <w:t xml:space="preserve"> </w:t>
      </w:r>
      <w:r>
        <w:t xml:space="preserve">industrial symbiosis plans.</w:t>
      </w:r>
      <w:r>
        <w:t xml:space="preserve"> </w:t>
      </w:r>
      <w:r>
        <w:t xml:space="preserve">On a second level, this could be complemented with an obligation for Member States to report</w:t>
      </w:r>
      <w:r>
        <w:t xml:space="preserve"> </w:t>
      </w:r>
      <w:r>
        <w:t xml:space="preserve">on the progress/results of their national industrial symbiosis plans. For this, a harmonized set of</w:t>
      </w:r>
      <w:r>
        <w:t xml:space="preserve"> </w:t>
      </w:r>
      <w:r>
        <w:t xml:space="preserve">indicators needs to be developed on the EU level.</w:t>
      </w:r>
      <w:r>
        <w:br/>
      </w:r>
      <w:r>
        <w:t xml:space="preserve">An obligation to establish national plans to promote industrial symbiosis could be considered</w:t>
      </w:r>
      <w:r>
        <w:t xml:space="preserve"> </w:t>
      </w:r>
      <w:r>
        <w:t xml:space="preserve">within the IED itself, as is proposed in this measure, but it could also be considered to be</w:t>
      </w:r>
    </w:p>
    <w:p>
      <w:pPr>
        <w:pStyle w:val="BodyText"/>
      </w:pPr>
      <w:r>
        <w:t xml:space="preserve">408</w:t>
      </w:r>
    </w:p>
    <w:p>
      <w:pPr>
        <w:pStyle w:val="BodyText"/>
      </w:pPr>
      <w:r>
        <w:t xml:space="preserve">included in other policy domains or instruments (e.g. related to CE or other policies within the</w:t>
      </w:r>
      <w:r>
        <w:t xml:space="preserve"> </w:t>
      </w:r>
      <w:r>
        <w:t xml:space="preserve">EU Industrial Strategy). Indeed, there will be many instances were a (potential) industrial</w:t>
      </w:r>
      <w:r>
        <w:t xml:space="preserve"> </w:t>
      </w:r>
      <w:r>
        <w:t xml:space="preserve">symbiosis relation will involve no (or not only) IED installations. Next to that, it is important to</w:t>
      </w:r>
      <w:r>
        <w:t xml:space="preserve"> </w:t>
      </w:r>
      <w:r>
        <w:t xml:space="preserve">note that a main facilitating factor for industrial symbiosis is geographical proximity (which</w:t>
      </w:r>
      <w:r>
        <w:t xml:space="preserve"> </w:t>
      </w:r>
      <w:r>
        <w:t xml:space="preserve">cannot be legally enforced), and that local rather than sectoral conditions and issues are</w:t>
      </w:r>
      <w:r>
        <w:t xml:space="preserve"> </w:t>
      </w:r>
      <w:r>
        <w:t xml:space="preserve">important drivers. This might make the IED not the most suited instrument for promoting</w:t>
      </w:r>
      <w:r>
        <w:t xml:space="preserve"> </w:t>
      </w:r>
      <w:r>
        <w:t xml:space="preserve">industrial symbiosis implementation. As an alternative to national plans, an EU coordinated plan</w:t>
      </w:r>
      <w:r>
        <w:t xml:space="preserve"> </w:t>
      </w:r>
      <w:r>
        <w:t xml:space="preserve">or strategy could also be considered.</w:t>
      </w:r>
      <w:r>
        <w:t xml:space="preserve"> </w:t>
      </w:r>
      <w:r>
        <w:t xml:space="preserve">Objectives:</w:t>
      </w:r>
      <w:r>
        <w:t xml:space="preserve"> </w:t>
      </w:r>
      <w:r>
        <w:t xml:space="preserve">The measure will aim to increase the emphasis on industrial symbiosis and the circular</w:t>
      </w:r>
      <w:r>
        <w:t xml:space="preserve"> </w:t>
      </w:r>
      <w:r>
        <w:t xml:space="preserve">management of resources in IED industrial sectors, whilst levelling the playing field. This</w:t>
      </w:r>
      <w:r>
        <w:t xml:space="preserve"> </w:t>
      </w:r>
      <w:r>
        <w:t xml:space="preserve">measure will, therefore, contribute to the general objective of transforming the EU into a circular</w:t>
      </w:r>
      <w:r>
        <w:t xml:space="preserve"> </w:t>
      </w:r>
      <w:r>
        <w:t xml:space="preserve">Economy and, more specifically, contributing towards the transition to a more circular Economic</w:t>
      </w:r>
      <w:r>
        <w:t xml:space="preserve"> </w:t>
      </w:r>
      <w:r>
        <w:t xml:space="preserve">model for the EU in the short-to-medium term.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On EU level, modification of IED legislation (if IED is chosen as the instrument)</w:t>
      </w:r>
      <w:r>
        <w:t xml:space="preserve"> </w:t>
      </w:r>
      <w:r>
        <w:t xml:space="preserve"> On Member State level:</w:t>
      </w:r>
      <w:r>
        <w:br/>
      </w:r>
      <w:r>
        <w:t xml:space="preserve">o regulation transposing the IED requirements</w:t>
      </w:r>
      <w:r>
        <w:t xml:space="preserve"> </w:t>
      </w:r>
      <w:r>
        <w:t xml:space="preserve">o nomination of responsible body, human resources</w:t>
      </w:r>
      <w:r>
        <w:t xml:space="preserve"> </w:t>
      </w:r>
      <w:r>
        <w:t xml:space="preserve">o policy documents and instruments</w:t>
      </w:r>
      <w:r>
        <w:t xml:space="preserve"> </w:t>
      </w:r>
      <w:r>
        <w:t xml:space="preserve"> Exchange of implementation practices/issues (e.g. through IMPEL network)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likely to have limited direct Economic impacts when compared to the</w:t>
      </w:r>
      <w:r>
        <w:t xml:space="preserve"> </w:t>
      </w:r>
      <w:r>
        <w:t xml:space="preserve">baseline, as these will largely depend on how national plans are established by public authorities</w:t>
      </w:r>
      <w:r>
        <w:t xml:space="preserve"> </w:t>
      </w:r>
      <w:r>
        <w:t xml:space="preserve">and their ambitions.</w:t>
      </w:r>
      <w:r>
        <w:br/>
      </w:r>
      <w:r>
        <w:t xml:space="preserve">Administrative burden on businesses</w:t>
      </w:r>
      <w:r>
        <w:br/>
      </w:r>
      <w:r>
        <w:t xml:space="preserve">There are no direct impacts on businesses expected following the implementation of this</w:t>
      </w:r>
      <w:r>
        <w:t xml:space="preserve"> </w:t>
      </w:r>
      <w:r>
        <w:t xml:space="preserve">measure. Indirect impacts are highly dependent on how national plans are established by 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Around half of the respondents to the TSS answered that there are existing national measures</w:t>
      </w:r>
      <w:r>
        <w:t xml:space="preserve"> </w:t>
      </w:r>
      <w:r>
        <w:t xml:space="preserve">promoting industrial symbiosis. Evidence suggests that this may be an overestimate. Where these</w:t>
      </w:r>
      <w:r>
        <w:t xml:space="preserve"> </w:t>
      </w:r>
      <w:r>
        <w:t xml:space="preserve">are plans already in place, there will likely be no or only a weakly negative impact on indirect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409</w:t>
      </w:r>
    </w:p>
    <w:p>
      <w:pPr>
        <w:pStyle w:val="BodyText"/>
      </w:pPr>
      <w:r>
        <w:t xml:space="preserve">Only a quarter of industry respondents (22) to the TSS were aware of national initiatives</w:t>
      </w:r>
      <w:r>
        <w:t xml:space="preserve"> </w:t>
      </w:r>
      <w:r>
        <w:t xml:space="preserve">specifically for their sector. Around 40% of the respondents also confirmed that they refer to the</w:t>
      </w:r>
      <w:r>
        <w:t xml:space="preserve"> </w:t>
      </w:r>
      <w:r>
        <w:t xml:space="preserve">sector’s feedstock or wastes or by-products (15 and 14 respectively). However, the sample</w:t>
      </w:r>
      <w:r>
        <w:t xml:space="preserve"> </w:t>
      </w:r>
      <w:r>
        <w:t xml:space="preserve">responding to these questions was very limited.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There are no direct impacts on businesses expected following the implementation of this</w:t>
      </w:r>
      <w:r>
        <w:t xml:space="preserve"> </w:t>
      </w:r>
      <w:r>
        <w:t xml:space="preserve">measure. The scale and direction of indirect impacts are highly uncertain and dependent on how</w:t>
      </w:r>
      <w:r>
        <w:t xml:space="preserve"> </w:t>
      </w:r>
      <w:r>
        <w:t xml:space="preserve">national plans are established by public authorities. However, it is unlikely that national plans</w:t>
      </w:r>
      <w:r>
        <w:t xml:space="preserve"> </w:t>
      </w:r>
      <w:r>
        <w:t xml:space="preserve">will have a command and control nature, given the large diversity in industrial processes and in</w:t>
      </w:r>
      <w:r>
        <w:t xml:space="preserve"> </w:t>
      </w:r>
      <w:r>
        <w:t xml:space="preserve">possible industrial symbiosis matches.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There are no direct impacts on competitiveness expected following the implementation of this</w:t>
      </w:r>
      <w:r>
        <w:t xml:space="preserve"> </w:t>
      </w:r>
      <w:r>
        <w:t xml:space="preserve">measure. There are potential limited indirect (positive) impacts on level playing field due to</w:t>
      </w:r>
      <w:r>
        <w:t xml:space="preserve"> </w:t>
      </w:r>
      <w:r>
        <w:t xml:space="preserve">EU level harmonized criteria/quality requirements for a national plan to promote industrial</w:t>
      </w:r>
      <w:r>
        <w:t xml:space="preserve"> </w:t>
      </w:r>
      <w:r>
        <w:t xml:space="preserve">symbiosis.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There are no direct impacts on businesses expected following the implementation of this</w:t>
      </w:r>
      <w:r>
        <w:t xml:space="preserve"> </w:t>
      </w:r>
      <w:r>
        <w:t xml:space="preserve">measure.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may have a limited to no impact on research and development. The national plans</w:t>
      </w:r>
      <w:r>
        <w:t xml:space="preserve"> </w:t>
      </w:r>
      <w:r>
        <w:t xml:space="preserve">themselves may drive further innovation in (technologies for) matching residues from one</w:t>
      </w:r>
      <w:r>
        <w:t xml:space="preserve"> </w:t>
      </w:r>
      <w:r>
        <w:t xml:space="preserve">activity with feedstock from another activity. Strategies for increasing resource efficiency that</w:t>
      </w:r>
      <w:r>
        <w:t xml:space="preserve"> </w:t>
      </w:r>
      <w:r>
        <w:t xml:space="preserve">consider process technologies, ecodesign and cross-sectoral collaboration (e.g. industrial</w:t>
      </w:r>
      <w:r>
        <w:t xml:space="preserve"> </w:t>
      </w:r>
      <w:r>
        <w:t xml:space="preserve">symbiosis) strongly rely on innovation and research.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is likely to result in weakly negative impacts on public authorities. This</w:t>
      </w:r>
      <w:r>
        <w:t xml:space="preserve"> </w:t>
      </w:r>
      <w:r>
        <w:t xml:space="preserve">obligation to develop national plans will require additional administrative efforts from public</w:t>
      </w:r>
      <w:r>
        <w:t xml:space="preserve"> </w:t>
      </w:r>
      <w:r>
        <w:t xml:space="preserve">authority administrations, except for those cases (if any) were there is already an established</w:t>
      </w:r>
      <w:r>
        <w:t xml:space="preserve"> </w:t>
      </w:r>
      <w:r>
        <w:t xml:space="preserve">national plan that meets the envisaged criteria/standards. In order for the measure to have a</w:t>
      </w:r>
      <w:r>
        <w:t xml:space="preserve"> </w:t>
      </w:r>
      <w:r>
        <w:t xml:space="preserve">substantial environmental effect, public authorities would have to secure the development and</w:t>
      </w:r>
      <w:r>
        <w:t xml:space="preserve"> </w:t>
      </w:r>
      <w:r>
        <w:t xml:space="preserve">putting in place of policies, mechanisms and measures, as well as their aligning with identified</w:t>
      </w:r>
      <w:r>
        <w:t xml:space="preserve"> </w:t>
      </w:r>
      <w:r>
        <w:t xml:space="preserve">sector-specific roles of industrial installations in cross-sectoral collaboration</w:t>
      </w:r>
      <w:r>
        <w:br/>
      </w:r>
      <w:r>
        <w:t xml:space="preserve">Costs of plans and initiatives to promote industrial symbiosis vary widely, given that there is no</w:t>
      </w:r>
      <w:r>
        <w:t xml:space="preserve"> </w:t>
      </w:r>
      <w:r>
        <w:t xml:space="preserve">single standard for such initiatives, and they are therefore very different in the components they</w:t>
      </w:r>
      <w:r>
        <w:t xml:space="preserve"> </w:t>
      </w:r>
      <w:r>
        <w:t xml:space="preserve">include, and the level of depth on each component. Some examples of development costs for IS</w:t>
      </w:r>
    </w:p>
    <w:p>
      <w:pPr>
        <w:pStyle w:val="BodyText"/>
      </w:pPr>
      <w:r>
        <w:t xml:space="preserve">410</w:t>
      </w:r>
    </w:p>
    <w:p>
      <w:pPr>
        <w:pStyle w:val="BodyText"/>
      </w:pPr>
      <w:r>
        <w:t xml:space="preserve">initiatives, often collaborations between multiple companies and national or local authorities,</w:t>
      </w:r>
      <w:r>
        <w:t xml:space="preserve"> </w:t>
      </w:r>
      <w:r>
        <w:t xml:space="preserve">are:</w:t>
      </w:r>
      <w:r>
        <w:t xml:space="preserve"> </w:t>
      </w:r>
      <w:r>
        <w:t xml:space="preserve"> Life M3P project. Project budget of 1.5 M€, of which 60% was co-funded by the EU,</w:t>
      </w:r>
      <w:r>
        <w:t xml:space="preserve"> </w:t>
      </w:r>
      <w:r>
        <w:t xml:space="preserve">“will study and implement an on-line platform to promote exchanging of industrial waste</w:t>
      </w:r>
      <w:r>
        <w:t xml:space="preserve"> </w:t>
      </w:r>
      <w:r>
        <w:t xml:space="preserve">among the companies of manufacturing districts”</w:t>
      </w:r>
      <w:r>
        <w:t xml:space="preserve"> </w:t>
      </w:r>
      <w:r>
        <w:t xml:space="preserve"> H2020 Scaler project. Project budget of ca. 1 M€, funded by EU; “the project will</w:t>
      </w:r>
      <w:r>
        <w:t xml:space="preserve"> </w:t>
      </w:r>
      <w:r>
        <w:t xml:space="preserve">develop a set of best practices, tools and guidelines, helping businesses and industrial</w:t>
      </w:r>
      <w:r>
        <w:t xml:space="preserve"> </w:t>
      </w:r>
      <w:r>
        <w:t xml:space="preserve">sites work together to ensure sustainable resource use”.</w:t>
      </w:r>
      <w:r>
        <w:t xml:space="preserve"> </w:t>
      </w:r>
      <w:r>
        <w:t xml:space="preserve"> H2020 Sharebox project. Project budget 5.9 M€, of which EU contribution 5.4 M€, “will</w:t>
      </w:r>
      <w:r>
        <w:t xml:space="preserve"> </w:t>
      </w:r>
      <w:r>
        <w:t xml:space="preserve">develop a secure ICT platform (SHAREBOX) for the flexible management of shared</w:t>
      </w:r>
      <w:r>
        <w:t xml:space="preserve"> </w:t>
      </w:r>
      <w:r>
        <w:t xml:space="preserve">process resources that will provide plant operations and production managers with the</w:t>
      </w:r>
      <w:r>
        <w:t xml:space="preserve"> </w:t>
      </w:r>
      <w:r>
        <w:t xml:space="preserve">robust and reliable information that they need in real-time in order to effectively and</w:t>
      </w:r>
      <w:r>
        <w:t xml:space="preserve"> </w:t>
      </w:r>
      <w:r>
        <w:t xml:space="preserve">confidently share resources (plant, energy, water, residues, and recycled materials) with</w:t>
      </w:r>
      <w:r>
        <w:t xml:space="preserve"> </w:t>
      </w:r>
      <w:r>
        <w:t xml:space="preserve">other companies in a symbiotic ecosystem. A suite of new analysis and optimisation tools</w:t>
      </w:r>
      <w:r>
        <w:t xml:space="preserve"> </w:t>
      </w:r>
      <w:r>
        <w:t xml:space="preserve">for flexible energy use and material flow integration will be developed for optimising</w:t>
      </w:r>
      <w:r>
        <w:t xml:space="preserve"> </w:t>
      </w:r>
      <w:r>
        <w:t xml:space="preserve">symbiosis among companies. These tools will be based on input- output (IO) modelling</w:t>
      </w:r>
      <w:r>
        <w:t xml:space="preserve"> </w:t>
      </w:r>
      <w:r>
        <w:t xml:space="preserve">for resource (waste and energy) supply-demand matching and process efficiency analysis</w:t>
      </w:r>
      <w:r>
        <w:t xml:space="preserve"> </w:t>
      </w:r>
      <w:r>
        <w:t xml:space="preserve">(to understand physical and technological conditions), game theoretical (GT) approach</w:t>
      </w:r>
      <w:r>
        <w:t xml:space="preserve"> </w:t>
      </w:r>
      <w:r>
        <w:t xml:space="preserve">for integrating company behaviour in cost-, benefit-, and resource-sharing (to understand</w:t>
      </w:r>
      <w:r>
        <w:t xml:space="preserve"> </w:t>
      </w:r>
      <w:r>
        <w:t xml:space="preserve">Economic conditions), and agent-based modelling (ABM) for designing the (Economic,</w:t>
      </w:r>
      <w:r>
        <w:t xml:space="preserve"> </w:t>
      </w:r>
      <w:r>
        <w:t xml:space="preserve">environmental, and social) optimal symbiotic network (to have the holistic optimum)”</w:t>
      </w:r>
      <w:r>
        <w:t xml:space="preserve"> </w:t>
      </w:r>
      <w:r>
        <w:t xml:space="preserve">There are also commercially available (international) IS-facilitating platforms and services</w:t>
      </w:r>
      <w:r>
        <w:t xml:space="preserve"> </w:t>
      </w:r>
      <w:r>
        <w:t xml:space="preserve">provided by private for-profit enterprises, for which clients pay regular or service-based fees, as</w:t>
      </w:r>
      <w:r>
        <w:t xml:space="preserve"> </w:t>
      </w:r>
      <w:r>
        <w:t xml:space="preserve">well as ad hoc/local collaborations/clusters, sometimes governed by a coordinating body.</w:t>
      </w:r>
      <w:r>
        <w:t xml:space="preserve"> </w:t>
      </w:r>
      <w:r>
        <w:t xml:space="preserve">About half of the respondents to the TSS for this study answered that there are existing national</w:t>
      </w:r>
      <w:r>
        <w:t xml:space="preserve"> </w:t>
      </w:r>
      <w:r>
        <w:t xml:space="preserve">measures promoting industrial symbiosis. This is likely to be an overestimate. Nevertheless,</w:t>
      </w:r>
      <w:r>
        <w:t xml:space="preserve"> </w:t>
      </w:r>
      <w:r>
        <w:t xml:space="preserve">where these plans are already in place, there will likely be no or only a weakly negative impact</w:t>
      </w:r>
      <w:r>
        <w:t xml:space="preserve"> </w:t>
      </w:r>
      <w:r>
        <w:t xml:space="preserve">on public authority costs.</w:t>
      </w:r>
      <w:r>
        <w:br/>
      </w:r>
      <w:r>
        <w:t xml:space="preserve">Environmental impacts</w:t>
      </w:r>
      <w:r>
        <w:t xml:space="preserve"> </w:t>
      </w:r>
      <w:r>
        <w:t xml:space="preserve">Overall, this measure is likely to have limited direct environmental impacts when compared to</w:t>
      </w:r>
      <w:r>
        <w:t xml:space="preserve"> </w:t>
      </w:r>
      <w:r>
        <w:t xml:space="preserve">the baseline, as these will largely depend on how national plans are established by public</w:t>
      </w:r>
      <w:r>
        <w:t xml:space="preserve"> </w:t>
      </w:r>
      <w:r>
        <w:t xml:space="preserve">authorities and their ambitions.</w:t>
      </w:r>
      <w:r>
        <w:br/>
      </w:r>
      <w:r>
        <w:t xml:space="preserve">Climate</w:t>
      </w:r>
      <w:r>
        <w:br/>
      </w:r>
      <w:r>
        <w:t xml:space="preserve">This measure will likely result in a limited positive impacts on climate. Although there is little</w:t>
      </w:r>
      <w:r>
        <w:t xml:space="preserve"> </w:t>
      </w:r>
      <w:r>
        <w:t xml:space="preserve">evidence, and although the potential for industrial symbiosis is very much dependant on local</w:t>
      </w:r>
      <w:r>
        <w:t xml:space="preserve"> </w:t>
      </w:r>
      <w:r>
        <w:t xml:space="preserve">conditions, such as proximity of potential matches, it should be expected that, in general,</w:t>
      </w:r>
      <w:r>
        <w:t xml:space="preserve"> </w:t>
      </w:r>
      <w:r>
        <w:t xml:space="preserve">national plans increase the uptake/implementation of industrial symbiosis, which will benefit</w:t>
      </w:r>
      <w:r>
        <w:t xml:space="preserve"> </w:t>
      </w:r>
      <w:r>
        <w:t xml:space="preserve">emissions of GHGs compared to the separately conducted, individual industrial activities. It is</w:t>
      </w:r>
    </w:p>
    <w:p>
      <w:pPr>
        <w:pStyle w:val="BodyText"/>
      </w:pPr>
      <w:r>
        <w:t xml:space="preserve">411</w:t>
      </w:r>
    </w:p>
    <w:p>
      <w:pPr>
        <w:pStyle w:val="BodyText"/>
      </w:pPr>
      <w:r>
        <w:t xml:space="preserve">important to demonstrate that potentially negative (cross-media) effects of an increased use of</w:t>
      </w:r>
      <w:r>
        <w:t xml:space="preserve"> </w:t>
      </w:r>
      <w:r>
        <w:t xml:space="preserve">renewables, waste, by-products or secondary resources (either in absolute volume or as relative</w:t>
      </w:r>
      <w:r>
        <w:t xml:space="preserve"> </w:t>
      </w:r>
      <w:r>
        <w:t xml:space="preserve">share), will not outweigh the, mostly direct, positive environmental effects. On the potential CO2</w:t>
      </w:r>
      <w:r>
        <w:t xml:space="preserve"> </w:t>
      </w:r>
      <w:r>
        <w:t xml:space="preserve">savings, see also ‘Efficient use of resources’ below.</w:t>
      </w:r>
      <w:r>
        <w:t xml:space="preserve"> </w:t>
      </w:r>
      <w:r>
        <w:t xml:space="preserve">Air quality</w:t>
      </w:r>
      <w:r>
        <w:t xml:space="preserve"> </w:t>
      </w:r>
      <w:r>
        <w:t xml:space="preserve">This measure is likely to result in a limited positive impacts on air quality. It is unclear if the</w:t>
      </w:r>
      <w:r>
        <w:t xml:space="preserve"> </w:t>
      </w:r>
      <w:r>
        <w:t xml:space="preserve">increased uptake of industrial symbiosis will overall lead to lower or higher emissions of air</w:t>
      </w:r>
      <w:r>
        <w:t xml:space="preserve"> </w:t>
      </w:r>
      <w:r>
        <w:t xml:space="preserve">pollutants (if any change at all). However, a national plan could focus on/promote those matches</w:t>
      </w:r>
      <w:r>
        <w:t xml:space="preserve"> </w:t>
      </w:r>
      <w:r>
        <w:t xml:space="preserve">that have a beneficial effect on pollutant air emissions (or a relatively low negative effect</w:t>
      </w:r>
      <w:r>
        <w:t xml:space="preserve"> </w:t>
      </w:r>
      <w:r>
        <w:t xml:space="preserve">compared to the amount of resources saved). It is important to demonstrate that potentially</w:t>
      </w:r>
      <w:r>
        <w:t xml:space="preserve"> </w:t>
      </w:r>
      <w:r>
        <w:t xml:space="preserve">negative (cross-media) effects of an increased use of renewables, waste, by-products or</w:t>
      </w:r>
      <w:r>
        <w:t xml:space="preserve"> </w:t>
      </w:r>
      <w:r>
        <w:t xml:space="preserve">secondary resources (either in absolute volume or as relative share), will not outweigh the,</w:t>
      </w:r>
      <w:r>
        <w:t xml:space="preserve"> </w:t>
      </w:r>
      <w:r>
        <w:t xml:space="preserve">mostly direct, positive environmental effects.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This measure is likely to result in a limited positive impacts on water quality and resources. It is</w:t>
      </w:r>
      <w:r>
        <w:t xml:space="preserve"> </w:t>
      </w:r>
      <w:r>
        <w:t xml:space="preserve">unclear if the increased uptake of industrial symbiosis will overall lead to lower or higher</w:t>
      </w:r>
      <w:r>
        <w:t xml:space="preserve"> </w:t>
      </w:r>
      <w:r>
        <w:t xml:space="preserve">emissions of water pollutants (if any change at all). However, a national plan could focus</w:t>
      </w:r>
      <w:r>
        <w:t xml:space="preserve"> </w:t>
      </w:r>
      <w:r>
        <w:t xml:space="preserve">on/promote those matches that have a beneficial effect on pollutant water emissions (or a</w:t>
      </w:r>
      <w:r>
        <w:t xml:space="preserve"> </w:t>
      </w:r>
      <w:r>
        <w:t xml:space="preserve">relatively low negative effect compared to the amount of resources saved). It is important to</w:t>
      </w:r>
      <w:r>
        <w:t xml:space="preserve"> </w:t>
      </w:r>
      <w:r>
        <w:t xml:space="preserve">demonstrate that potentially negative (cross-media) effects of an increased use of renewables,</w:t>
      </w:r>
      <w:r>
        <w:t xml:space="preserve"> </w:t>
      </w:r>
      <w:r>
        <w:t xml:space="preserve">waste, by-products or secondary resources (either in absolute volume or as relative share), will</w:t>
      </w:r>
      <w:r>
        <w:t xml:space="preserve"> </w:t>
      </w:r>
      <w:r>
        <w:t xml:space="preserve">not outweigh the, mostly direct, positive environmental effects.</w:t>
      </w:r>
      <w:r>
        <w:t xml:space="preserve"> </w:t>
      </w:r>
      <w:r>
        <w:t xml:space="preserve">Soil quality or resources</w:t>
      </w:r>
      <w:r>
        <w:t xml:space="preserve"> </w:t>
      </w:r>
      <w:r>
        <w:t xml:space="preserve">This measure is likely to result in a limited to no impact on soil quality and resources. It is</w:t>
      </w:r>
      <w:r>
        <w:t xml:space="preserve"> </w:t>
      </w:r>
      <w:r>
        <w:t xml:space="preserve">unclear if the increased uptake of industrial symbiosis will overall lead to lower or higher</w:t>
      </w:r>
      <w:r>
        <w:t xml:space="preserve"> </w:t>
      </w:r>
      <w:r>
        <w:t xml:space="preserve">emissions of soil pollutants (if any change at all). A national plan could focus on/promote those</w:t>
      </w:r>
      <w:r>
        <w:t xml:space="preserve"> </w:t>
      </w:r>
      <w:r>
        <w:t xml:space="preserve">matches that have a beneficial effect on pollutant soil emissions (or a relatively low negative</w:t>
      </w:r>
      <w:r>
        <w:t xml:space="preserve"> </w:t>
      </w:r>
      <w:r>
        <w:t xml:space="preserve">effect compared to the amount of resources saved), but it is unlikely that any industrial by-</w:t>
      </w:r>
      <w:r>
        <w:t xml:space="preserve"> </w:t>
      </w:r>
      <w:r>
        <w:t xml:space="preserve">product matchmaking will impact these emissions to soil.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This measure may lead to weakly positive impacts on waste production, generation, and</w:t>
      </w:r>
      <w:r>
        <w:t xml:space="preserve"> </w:t>
      </w:r>
      <w:r>
        <w:t xml:space="preserve">recycling. While there is little evidence (see also ‘Efficient use of resources’ below) and</w:t>
      </w:r>
      <w:r>
        <w:t xml:space="preserve"> </w:t>
      </w:r>
      <w:r>
        <w:t xml:space="preserve">although the potential for industrial symbiosis is very much dependant on local conditions – such</w:t>
      </w:r>
      <w:r>
        <w:t xml:space="preserve"> </w:t>
      </w:r>
      <w:r>
        <w:t xml:space="preserve">as proximity of potential matches – it should be expected that in general national plans increase</w:t>
      </w:r>
      <w:r>
        <w:t xml:space="preserve"> </w:t>
      </w:r>
      <w:r>
        <w:t xml:space="preserve">the uptake/implementation of industrial symbiosis. This will avoid waste generation compared to</w:t>
      </w:r>
      <w:r>
        <w:t xml:space="preserve"> </w:t>
      </w:r>
      <w:r>
        <w:t xml:space="preserve">the separately conducted, individual industrial activities.</w:t>
      </w:r>
    </w:p>
    <w:p>
      <w:pPr>
        <w:pStyle w:val="BodyText"/>
      </w:pPr>
      <w:r>
        <w:t xml:space="preserve">412</w:t>
      </w:r>
    </w:p>
    <w:p>
      <w:pPr>
        <w:pStyle w:val="BodyText"/>
      </w:pPr>
      <w:r>
        <w:t xml:space="preserve">Efficient use of resources</w:t>
      </w:r>
      <w:r>
        <w:br/>
      </w:r>
      <w:r>
        <w:t xml:space="preserve">This measure may lead to weakly positive impacts on the efficient use of resources. There is</w:t>
      </w:r>
      <w:r>
        <w:t xml:space="preserve"> </w:t>
      </w:r>
      <w:r>
        <w:t xml:space="preserve">little evidence of impact of industrial symbiosis on efficient use of resources at the Economy</w:t>
      </w:r>
      <w:r>
        <w:t xml:space="preserve"> </w:t>
      </w:r>
      <w:r>
        <w:t xml:space="preserve">level. The COWI report ‘Economic analysis of resource efficiency policies’ (2011) estimates,</w:t>
      </w:r>
      <w:r>
        <w:t xml:space="preserve"> </w:t>
      </w:r>
      <w:r>
        <w:t xml:space="preserve">based on an extrapolation of the NISP results to Europe, that an investment of €250 million (as</w:t>
      </w:r>
      <w:r>
        <w:t xml:space="preserve"> </w:t>
      </w:r>
      <w:r>
        <w:t xml:space="preserve">operating costs of the programme) would generate environmental benefits of 52 million tonnes</w:t>
      </w:r>
      <w:r>
        <w:t xml:space="preserve"> </w:t>
      </w:r>
      <w:r>
        <w:t xml:space="preserve">of landfill diversion and 46 million tonnes of CO2 reduction. The report ‘Cooperation fostering</w:t>
      </w:r>
      <w:r>
        <w:t xml:space="preserve"> </w:t>
      </w:r>
      <w:r>
        <w:t xml:space="preserve">industrial symbiosis: market potential, good practice and policy actions’ by University College</w:t>
      </w:r>
      <w:r>
        <w:t xml:space="preserve"> </w:t>
      </w:r>
      <w:r>
        <w:t xml:space="preserve">London, Technopolis Group and Trinomics (2018) estimates cost avoidance linked to waste</w:t>
      </w:r>
      <w:r>
        <w:t xml:space="preserve"> </w:t>
      </w:r>
      <w:r>
        <w:t xml:space="preserve">prevention and landfill diversion of €73 billion, and value generated by secondary materials in a</w:t>
      </w:r>
      <w:r>
        <w:t xml:space="preserve"> </w:t>
      </w:r>
      <w:r>
        <w:t xml:space="preserve">range of €7 billion to €13 billion.</w:t>
      </w:r>
      <w:r>
        <w:br/>
      </w:r>
      <w:r>
        <w:t xml:space="preserve">Although the potential for industrial symbiosis is very much dependant on local conditions, such</w:t>
      </w:r>
      <w:r>
        <w:t xml:space="preserve"> </w:t>
      </w:r>
      <w:r>
        <w:t xml:space="preserve">as proximity of potential matches, it is expected that, in general, national plans may lead to an</w:t>
      </w:r>
      <w:r>
        <w:t xml:space="preserve"> </w:t>
      </w:r>
      <w:r>
        <w:t xml:space="preserve">increase in the uptake/implementation of industrial symbiosis, which will decrease consumption</w:t>
      </w:r>
      <w:r>
        <w:t xml:space="preserve"> </w:t>
      </w:r>
      <w:r>
        <w:t xml:space="preserve">of resources compared to the separately conducted, individual industrial activities.</w:t>
      </w:r>
      <w:r>
        <w:br/>
      </w:r>
      <w:r>
        <w:t xml:space="preserve">The report further refers to a particularity of the Basque country’s approach, in which they use</w:t>
      </w:r>
      <w:r>
        <w:t xml:space="preserve"> </w:t>
      </w:r>
      <w:r>
        <w:t xml:space="preserve">the knowledge of IPPC activities to promote regional synergies. According to the publication on</w:t>
      </w:r>
      <w:r>
        <w:t xml:space="preserve"> </w:t>
      </w:r>
      <w:r>
        <w:t xml:space="preserve">this approach ‘36 Circular Economy demonstration projects in the Basque country. Results from</w:t>
      </w:r>
      <w:r>
        <w:t xml:space="preserve"> </w:t>
      </w:r>
      <w:r>
        <w:t xml:space="preserve">business initiatives39 . The report ‘IED contribution to the circular Economy’ (Ricardo and</w:t>
      </w:r>
      <w:r>
        <w:t xml:space="preserve"> </w:t>
      </w:r>
      <w:r>
        <w:t xml:space="preserve">VITO, 2019), contains a number of case studies with their resource savings and other</w:t>
      </w:r>
      <w:r>
        <w:t xml:space="preserve"> </w:t>
      </w:r>
      <w:r>
        <w:t xml:space="preserve">environmental and financial benefits, and several other reports and databases are available.</w:t>
      </w:r>
      <w:r>
        <w:t xml:space="preserve"> </w:t>
      </w:r>
      <w:r>
        <w:t xml:space="preserve">However, with the information available at this stage, it is not possible to estimate the potential</w:t>
      </w:r>
      <w:r>
        <w:t xml:space="preserve"> </w:t>
      </w:r>
      <w:r>
        <w:t xml:space="preserve">that could be realised by requiring national authorities to establish national plans. The reports</w:t>
      </w:r>
      <w:r>
        <w:t xml:space="preserve"> </w:t>
      </w:r>
      <w:r>
        <w:t xml:space="preserve">and studies identified suggest that evidence available is limited and fragmented, and that IS</w:t>
      </w:r>
      <w:r>
        <w:t xml:space="preserve"> </w:t>
      </w:r>
      <w:r>
        <w:t xml:space="preserve">activity may be unreported.</w:t>
      </w:r>
      <w:r>
        <w:br/>
      </w:r>
      <w:r>
        <w:t xml:space="preserve">Stakeholders participating in the TSS were asked about the untapped potential of IED actions for</w:t>
      </w:r>
      <w:r>
        <w:t xml:space="preserve"> </w:t>
      </w:r>
      <w:r>
        <w:t xml:space="preserve">the following categories: Water use efficiency &amp; water reuse; Choice of primary/ secondary</w:t>
      </w:r>
      <w:r>
        <w:t xml:space="preserve"> </w:t>
      </w:r>
      <w:r>
        <w:t xml:space="preserve">feedstock and fuels; Waste reduction and recycling; Energy use; and Improved environmental</w:t>
      </w:r>
      <w:r>
        <w:t xml:space="preserve"> </w:t>
      </w:r>
      <w:r>
        <w:t xml:space="preserve">performance over the supply chain. One of these IED actions was ‘Promotion of industrial</w:t>
      </w:r>
      <w:r>
        <w:t xml:space="preserve"> </w:t>
      </w:r>
      <w:r>
        <w:t xml:space="preserve">symbiosis by Member States/regions/intra-sector and inter-sector local systems’. Overall,</w:t>
      </w:r>
      <w:r>
        <w:t xml:space="preserve"> </w:t>
      </w:r>
      <w:r>
        <w:t xml:space="preserve">industry stakeholders and national authorities expected the lowest and similar levels of untapped</w:t>
      </w:r>
      <w:r>
        <w:t xml:space="preserve"> </w:t>
      </w:r>
      <w:r>
        <w:t xml:space="preserve">potential across categories (mostly around -0.4 on a scale from -1 to 1), whilst they had higher</w:t>
      </w:r>
      <w:r>
        <w:t xml:space="preserve"> </w:t>
      </w:r>
      <w:r>
        <w:t xml:space="preserve">expectations for the potential across waste reduction and recycling. Local and regional</w:t>
      </w:r>
      <w:r>
        <w:t xml:space="preserve"> </w:t>
      </w:r>
      <w:r>
        <w:t xml:space="preserve">authorities (mostly +0.4, but +0.2 for water) and Environmental NGO (mostly +1.0, but +0.25</w:t>
      </w:r>
      <w:r>
        <w:t xml:space="preserve"> </w:t>
      </w:r>
      <w:r>
        <w:t xml:space="preserve">for energy) expected higher levels of potential across all categories.</w:t>
      </w:r>
    </w:p>
    <w:p>
      <w:pPr>
        <w:pStyle w:val="BodyText"/>
      </w:pPr>
      <w:r>
        <w:t xml:space="preserve">39 (Ihobe, 2016) “In a successful outcome, the projEUts estimate potential savings of 276,000 tonnes of materials</w:t>
      </w:r>
      <w:r>
        <w:t xml:space="preserve"> </w:t>
      </w:r>
      <w:r>
        <w:t xml:space="preserve">per year, a turnover of 38.7 million euros annually and the creation of 156 new jobs”</w:t>
      </w:r>
    </w:p>
    <w:p>
      <w:pPr>
        <w:pStyle w:val="BodyText"/>
      </w:pPr>
      <w:r>
        <w:t xml:space="preserve">413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This measure has unclear impacts on employment.</w:t>
      </w:r>
    </w:p>
    <w:p>
      <w:pPr>
        <w:pStyle w:val="BodyText"/>
      </w:pPr>
      <w:r>
        <w:t xml:space="preserve">Summary of problem area 3 measures</w:t>
      </w:r>
      <w:r>
        <w:t xml:space="preserve"> </w:t>
      </w:r>
      <w:r>
        <w:t xml:space="preserve">For the measures presented in problem area 3, Table 18 summarises the Economic,</w:t>
      </w:r>
      <w:r>
        <w:t xml:space="preserve"> </w:t>
      </w:r>
      <w:r>
        <w:t xml:space="preserve">environmental and social impacts of the measures using the qualitative ratings. Overall, these</w:t>
      </w:r>
      <w:r>
        <w:t xml:space="preserve"> </w:t>
      </w:r>
      <w:r>
        <w:t xml:space="preserve">policy measures would generate limited to negative Economic impacts, positive environmental</w:t>
      </w:r>
      <w:r>
        <w:t xml:space="preserve"> </w:t>
      </w:r>
      <w:r>
        <w:t xml:space="preserve">impacts and limited social impacts at least in the shorter to medium term. This suggests that, as a</w:t>
      </w:r>
      <w:r>
        <w:t xml:space="preserve"> </w:t>
      </w:r>
      <w:r>
        <w:t xml:space="preserve">response to these policies, IED operators may incur some Economic costs to improve their</w:t>
      </w:r>
      <w:r>
        <w:t xml:space="preserve"> </w:t>
      </w:r>
      <w:r>
        <w:t xml:space="preserve">energy, water and materials efficiency through implementation of measures that would facilitate</w:t>
      </w:r>
      <w:r>
        <w:t xml:space="preserve"> </w:t>
      </w:r>
      <w:r>
        <w:t xml:space="preserve">such efficiency improvements. The analysis primarily qualitative, and the benefits are especially</w:t>
      </w:r>
      <w:r>
        <w:t xml:space="preserve"> </w:t>
      </w:r>
      <w:r>
        <w:t xml:space="preserve">uncertain as they depend on the outcomes of technological advances and investment decisions by</w:t>
      </w:r>
      <w:r>
        <w:t xml:space="preserve"> </w:t>
      </w:r>
      <w:r>
        <w:t xml:space="preserve">operators.</w:t>
      </w:r>
    </w:p>
    <w:p>
      <w:pPr>
        <w:pStyle w:val="BodyText"/>
      </w:pPr>
      <w:r>
        <w:t xml:space="preserve">Table A8-18: Summary of Economic, environmental and social impacts for measures in problem</w:t>
      </w:r>
      <w:r>
        <w:t xml:space="preserve"> </w:t>
      </w:r>
      <w:r>
        <w:t xml:space="preserve">area 3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(employment focus)</w:t>
      </w:r>
      <w:r>
        <w:t xml:space="preserve"> </w:t>
      </w:r>
      <w:r>
        <w:t xml:space="preserve">#23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#24</w:t>
      </w:r>
      <w:r>
        <w:t xml:space="preserve"> </w:t>
      </w:r>
      <w:r>
        <w:t xml:space="preserve"></w:t>
      </w:r>
      <w:r>
        <w:t xml:space="preserve"> </w:t>
      </w:r>
      <w:r>
        <w:t xml:space="preserve"></w:t>
      </w:r>
      <w:r>
        <w:t xml:space="preserve"> </w:t>
      </w:r>
      <w:r>
        <w:t xml:space="preserve">O</w:t>
      </w:r>
      <w:r>
        <w:t xml:space="preserve"> </w:t>
      </w:r>
      <w:r>
        <w:t xml:space="preserve">#25</w:t>
      </w:r>
      <w:r>
        <w:t xml:space="preserve"> </w:t>
      </w:r>
      <w:r>
        <w:t xml:space="preserve"></w:t>
      </w:r>
      <w:r>
        <w:t xml:space="preserve"> </w:t>
      </w:r>
      <w:r>
        <w:t xml:space="preserve"></w:t>
      </w:r>
      <w:r>
        <w:t xml:space="preserve"> </w:t>
      </w:r>
      <w:r>
        <w:t xml:space="preserve">O</w:t>
      </w:r>
      <w:r>
        <w:t xml:space="preserve"> </w:t>
      </w:r>
      <w:r>
        <w:t xml:space="preserve">#26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U/O</w:t>
      </w:r>
    </w:p>
    <w:p>
      <w:pPr>
        <w:pStyle w:val="BodyText"/>
      </w:pPr>
      <w:r>
        <w:t xml:space="preserve">Table A8-19 similarly uses qualitative ratings to summarise costs and benefits for measures in problem</w:t>
      </w:r>
      <w:r>
        <w:t xml:space="preserve"> </w:t>
      </w:r>
      <w:r>
        <w:t xml:space="preserve">area 3. Overall, expected benefits associated with measures 23, 24 and 25 to increase energy, water and</w:t>
      </w:r>
      <w:r>
        <w:t xml:space="preserve"> </w:t>
      </w:r>
      <w:r>
        <w:t xml:space="preserve">materials efficiency through implementation of measures that would facilitate such improvements are</w:t>
      </w:r>
      <w:r>
        <w:t xml:space="preserve"> </w:t>
      </w:r>
      <w:r>
        <w:t xml:space="preserve">likely to outweigh costs. There is uncertainty, however, associated with the cost and benefit balance of</w:t>
      </w:r>
      <w:r>
        <w:t xml:space="preserve"> </w:t>
      </w:r>
      <w:r>
        <w:t xml:space="preserve">introducing national symbiosis requirements (#26).</w:t>
      </w:r>
    </w:p>
    <w:p>
      <w:pPr>
        <w:pStyle w:val="BodyText"/>
      </w:pPr>
      <w:r>
        <w:t xml:space="preserve">414</w:t>
      </w:r>
    </w:p>
    <w:p>
      <w:pPr>
        <w:pStyle w:val="BodyText"/>
      </w:pPr>
      <w:r>
        <w:t xml:space="preserve">Table A8-19: Summary of costs and benefits for measures in problem area 3, with central estimates</w:t>
      </w:r>
      <w:r>
        <w:t xml:space="preserve"> </w:t>
      </w:r>
      <w:r>
        <w:t xml:space="preserve">of administrative costs for businesses and public authorities shown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– businesses (€m/yr)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– public authorities</w:t>
      </w:r>
      <w:r>
        <w:t xml:space="preserve"> </w:t>
      </w:r>
      <w:r>
        <w:t xml:space="preserve">(€m/yr)</w:t>
      </w:r>
      <w:r>
        <w:t xml:space="preserve"> </w:t>
      </w:r>
      <w:r>
        <w:t xml:space="preserve">Overall costs</w:t>
      </w:r>
      <w:r>
        <w:t xml:space="preserve"> </w:t>
      </w:r>
      <w:r>
        <w:t xml:space="preserve">Overall benefits</w:t>
      </w:r>
      <w:r>
        <w:t xml:space="preserve"> </w:t>
      </w:r>
      <w:r>
        <w:t xml:space="preserve">#23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#24</w:t>
      </w:r>
      <w:r>
        <w:t xml:space="preserve"> </w:t>
      </w:r>
      <w:r>
        <w:t xml:space="preserve">16</w:t>
      </w:r>
      <w:r>
        <w:t xml:space="preserve"> </w:t>
      </w:r>
      <w:r>
        <w:t xml:space="preserve">12</w:t>
      </w:r>
      <w:r>
        <w:t xml:space="preserve"> </w:t>
      </w:r>
      <w:r>
        <w:t xml:space="preserve"></w:t>
      </w:r>
      <w:r>
        <w:t xml:space="preserve"> </w:t>
      </w:r>
      <w:r>
        <w:t xml:space="preserve"></w:t>
      </w:r>
      <w:r>
        <w:t xml:space="preserve"> </w:t>
      </w:r>
      <w:r>
        <w:t xml:space="preserve">#25</w:t>
      </w:r>
      <w:r>
        <w:t xml:space="preserve"> </w:t>
      </w:r>
      <w:r>
        <w:t xml:space="preserve">46</w:t>
      </w:r>
      <w:r>
        <w:t xml:space="preserve"> </w:t>
      </w:r>
      <w:r>
        <w:t xml:space="preserve">23</w:t>
      </w:r>
      <w:r>
        <w:t xml:space="preserve"> </w:t>
      </w:r>
      <w:r>
        <w:t xml:space="preserve"></w:t>
      </w:r>
      <w:r>
        <w:t xml:space="preserve"> </w:t>
      </w:r>
      <w:r>
        <w:t xml:space="preserve"></w:t>
      </w:r>
      <w:r>
        <w:t xml:space="preserve"> </w:t>
      </w:r>
      <w:r>
        <w:t xml:space="preserve">#26</w:t>
      </w:r>
      <w:r>
        <w:t xml:space="preserve"> </w:t>
      </w:r>
      <w:r>
        <w:t xml:space="preserve">No/limited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2026-07-31T16:47:11Z</dcterms:created>
  <dcterms:modified xsi:type="dcterms:W3CDTF">2026-07-31T16:47:11Z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