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15.9.2022</w:t>
      </w:r>
      <w:r>
        <w:br/>
      </w:r>
      <w:r>
        <w:t xml:space="preserve">SWD(2022) 282 final</w:t>
      </w:r>
      <w:r>
        <w:t xml:space="preserve"> </w:t>
      </w:r>
      <w:r>
        <w:t xml:space="preserve">PART 1/3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on horizontal cybersecurity requirements for products with digital elements and</w:t>
      </w:r>
      <w:r>
        <w:t xml:space="preserve"> </w:t>
      </w:r>
      <w:r>
        <w:t xml:space="preserve">amending Regulation (EU) 2019/1020</w:t>
      </w:r>
      <w:r>
        <w:t xml:space="preserve"> </w:t>
      </w:r>
      <w:r>
        <w:t xml:space="preserve">{COM(2022) 454 final} - {SEC(2022) 321 final} - {SWD(2022) 283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EU Political and legal context …………………………………………………………………………….. 2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………………………………………………………………………………………………………………… 4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………………………………………………………………………………………………………. 18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………………………………………………………………………………………. 20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…………………………………………………………………………………… 21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options?……………………………………………………………………………. 39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………………………………………………………………………………………………. 71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………………………………………………………………………………………………………………….. 80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…………………………………………………………….. 86</w:t>
      </w:r>
      <w:r>
        <w:t xml:space="preserve"> </w:t>
      </w:r>
      <w:r>
        <w:t xml:space="preserve">Glossary of abbreviations …………………………………………………………………………………………………………….. 89</w:t>
      </w:r>
      <w:r>
        <w:t xml:space="preserve"> </w:t>
      </w:r>
      <w:r>
        <w:t xml:space="preserve">Glossary of terms and definitions ………………………………………………………………………………………………….. 91</w:t>
      </w:r>
      <w:r>
        <w:t xml:space="preserve"> </w:t>
      </w:r>
      <w:r>
        <w:t xml:space="preserve">List of tables ………………………………………………………………………………………………………………………………. 94</w:t>
      </w:r>
    </w:p>
    <w:p>
      <w:pPr>
        <w:pStyle w:val="BodyText"/>
      </w:pPr>
      <w:r>
        <w:t xml:space="preserve">2</w:t>
      </w:r>
    </w:p>
    <w:p>
      <w:pPr>
        <w:pStyle w:val="Compact"/>
        <w:numPr>
          <w:ilvl w:val="0"/>
          <w:numId w:val="1001"/>
        </w:numPr>
      </w:pPr>
      <w:r>
        <w:t xml:space="preserve">INTRODUCTION: EU POLITICAL AND LEGAL CONTEXT</w:t>
      </w:r>
      <w:r>
        <w:t xml:space="preserve"> </w:t>
      </w:r>
      <w:r>
        <w:t xml:space="preserve">In a more and more digitalised world, the number of high-profile cyberattacks keeps on increasing</w:t>
      </w:r>
      <w:r>
        <w:t xml:space="preserve"> </w:t>
      </w:r>
      <w:r>
        <w:t xml:space="preserve">and the global annual cost of cybercrime was estimated to amount to EUR 5.5 trillion by 2021.1</w:t>
      </w:r>
      <w:r>
        <w:br/>
      </w:r>
      <w:r>
        <w:t xml:space="preserve">Digital hardware and software products constitute one of the main avenues for successful</w:t>
      </w:r>
      <w:r>
        <w:t xml:space="preserve"> </w:t>
      </w:r>
      <w:r>
        <w:t xml:space="preserve">cyberattacks. In a connected environment, a cybersecurity incident in one product can affect an</w:t>
      </w:r>
      <w:r>
        <w:t xml:space="preserve"> </w:t>
      </w:r>
      <w:r>
        <w:t xml:space="preserve">entire organisation or a whole supply chain, often propagating across the borders of the</w:t>
      </w:r>
      <w:r>
        <w:t xml:space="preserve"> </w:t>
      </w:r>
      <w:r>
        <w:t xml:space="preserve">internal market within a matter of minutes. This can lead to severe disruption of economic and</w:t>
      </w:r>
      <w:r>
        <w:t xml:space="preserve"> </w:t>
      </w:r>
      <w:r>
        <w:t xml:space="preserve">social activities or even become life threatening. While the cybersecurity of providers of digital</w:t>
      </w:r>
      <w:r>
        <w:t xml:space="preserve"> </w:t>
      </w:r>
      <w:r>
        <w:t xml:space="preserve">services is regulated at EU level under the Directive concerning measures for a high common level</w:t>
      </w:r>
      <w:r>
        <w:t xml:space="preserve"> </w:t>
      </w:r>
      <w:r>
        <w:t xml:space="preserve">of security of network and information systems across the Union (‘NIS Directive’),2 the security</w:t>
      </w:r>
      <w:r>
        <w:t xml:space="preserve"> </w:t>
      </w:r>
      <w:r>
        <w:t xml:space="preserve">of products with digital elements and in particular of software products is so far not subject to any</w:t>
      </w:r>
      <w:r>
        <w:t xml:space="preserve"> </w:t>
      </w:r>
      <w:r>
        <w:t xml:space="preserve">comprehensive piece of EU regulation.</w:t>
      </w:r>
      <w:r>
        <w:t xml:space="preserve"> </w:t>
      </w:r>
      <w:r>
        <w:t xml:space="preserve">Products with digital elements (examples): End devices, e.g.: laptops, smartphones, sensors</w:t>
      </w:r>
      <w:r>
        <w:t xml:space="preserve"> </w:t>
      </w:r>
      <w:r>
        <w:t xml:space="preserve">and cameras; smart robots; smart cards; smart meters; mobile devices; smart speakers;</w:t>
      </w:r>
      <w:r>
        <w:t xml:space="preserve"> </w:t>
      </w:r>
      <w:r>
        <w:t xml:space="preserve">routers; switches; industrial control systems + Software: firmware; operating systems; mobile</w:t>
      </w:r>
      <w:r>
        <w:t xml:space="preserve"> </w:t>
      </w:r>
      <w:r>
        <w:t xml:space="preserve">apps; desktop applications; video games + Components (both hardware as well as software):</w:t>
      </w:r>
      <w:r>
        <w:t xml:space="preserve"> </w:t>
      </w:r>
      <w:r>
        <w:t xml:space="preserve">computer processing units; video cards; software libraries.</w:t>
      </w:r>
      <w:r>
        <w:t xml:space="preserve"> </w:t>
      </w:r>
      <w:r>
        <w:t xml:space="preserve">There are numerous examples of noteworthy cyberattacks resulting from suboptimal product</w:t>
      </w:r>
      <w:r>
        <w:t xml:space="preserve"> </w:t>
      </w:r>
      <w:r>
        <w:t xml:space="preserve">security, such as the Pegasus spyware, which exploits vulnerabilities in mobile phones and has</w:t>
      </w:r>
      <w:r>
        <w:t xml:space="preserve"> </w:t>
      </w:r>
      <w:r>
        <w:t xml:space="preserve">been used by governments to spy on critics and opponents, as well as against prominent political</w:t>
      </w:r>
      <w:r>
        <w:t xml:space="preserve"> </w:t>
      </w:r>
      <w:r>
        <w:t xml:space="preserve">leaders in Europe;3 the WannaCry ransomware worm, which exploited a Windows vulnerability</w:t>
      </w:r>
      <w:r>
        <w:t xml:space="preserve"> </w:t>
      </w:r>
      <w:r>
        <w:t xml:space="preserve">that affected 200 000 computers across 150 countries in 2017 and caused a damage amounting to</w:t>
      </w:r>
      <w:r>
        <w:t xml:space="preserve"> </w:t>
      </w:r>
      <w:r>
        <w:t xml:space="preserve">billions of USD;4 the Kaseya VSA supply chain attack, which used Kaseya’s network</w:t>
      </w:r>
      <w:r>
        <w:t xml:space="preserve"> </w:t>
      </w:r>
      <w:r>
        <w:t xml:space="preserve">administration software to attack over 1 000 companies and forcing a supermarket chain to close</w:t>
      </w:r>
      <w:r>
        <w:t xml:space="preserve"> </w:t>
      </w:r>
      <w:r>
        <w:t xml:space="preserve">all its 500 shops across Sweden;5 or the many incidents in which banking applications are</w:t>
      </w:r>
      <w:r>
        <w:t xml:space="preserve"> </w:t>
      </w:r>
      <w:r>
        <w:t xml:space="preserve">hacked to steal money from unsuspecting consumers.</w:t>
      </w:r>
      <w:r>
        <w:t xml:space="preserve"> </w:t>
      </w:r>
      <w:r>
        <w:t xml:space="preserve">The EU framework comprises several pieces of horizontal legislation that cover certain aspects</w:t>
      </w:r>
      <w:r>
        <w:t xml:space="preserve"> </w:t>
      </w:r>
      <w:r>
        <w:t xml:space="preserve">linked to cybersecurity from different angles (products, services, crisis management, and crimes),</w:t>
      </w:r>
      <w:r>
        <w:t xml:space="preserve"> </w:t>
      </w:r>
      <w:r>
        <w:t xml:space="preserve">including measures to improve the security of the digital supply chain. In 2013, the Directive on</w:t>
      </w:r>
      <w:r>
        <w:t xml:space="preserve"> </w:t>
      </w:r>
      <w:r>
        <w:t xml:space="preserve">attacks against information systems,6 harmonising criminalisation and penalties for a number of</w:t>
      </w:r>
      <w:r>
        <w:t xml:space="preserve"> </w:t>
      </w:r>
      <w:r>
        <w:t xml:space="preserve">offences directed against information systems came into force. In August 2016, the NIS Directive</w:t>
      </w:r>
      <w:r>
        <w:t xml:space="preserve"> </w:t>
      </w:r>
      <w:r>
        <w:t xml:space="preserve">entered into force as the first piece of EU-wide legislation on cybersecurity. It introduced</w:t>
      </w:r>
      <w:r>
        <w:t xml:space="preserve"> </w:t>
      </w:r>
      <w:r>
        <w:t xml:space="preserve">obligations on entities operating in key sectors of the European economies and societies, with a</w:t>
      </w:r>
      <w:r>
        <w:t xml:space="preserve"> </w:t>
      </w:r>
      <w:r>
        <w:t xml:space="preserve">view to make them more resilient against cyber-attacks. More recently, the Commission proposed</w:t>
      </w:r>
      <w:r>
        <w:t xml:space="preserve"> </w:t>
      </w:r>
      <w:r>
        <w:t xml:space="preserve">a review of this Directive (‘NIS2 Directive proposal’),7 which will most likely enter into force in</w:t>
      </w:r>
      <w:r>
        <w:t xml:space="preserve"> </w:t>
      </w:r>
      <w:r>
        <w:t xml:space="preserve">2022.8 The upcoming NIS2 Directive raises the EU common level of ambition, through a wider</w:t>
      </w:r>
      <w:r>
        <w:t xml:space="preserve"> </w:t>
      </w:r>
      <w:r>
        <w:t xml:space="preserve">scope, clearer rules, stronger supervision tools, a strengthened framework for operational</w:t>
      </w:r>
      <w:r>
        <w:t xml:space="preserve"> </w:t>
      </w:r>
      <w:r>
        <w:t xml:space="preserve">capabilities and crises management and increased information sharing and cooperation. The new</w:t>
      </w:r>
      <w:r>
        <w:t xml:space="preserve"> </w:t>
      </w:r>
      <w:r>
        <w:t xml:space="preserve">upcoming Directive also provides for supply chain security obligations and related risk</w:t>
      </w:r>
      <w:r>
        <w:t xml:space="preserve"> </w:t>
      </w:r>
      <w:r>
        <w:t xml:space="preserve">management measures. In 2019, the EU Cybersecurity Act9 entered into force, aiming to enhance</w:t>
      </w:r>
    </w:p>
    <w:p>
      <w:pPr>
        <w:pStyle w:val="FirstParagraph"/>
      </w:pPr>
      <w:r>
        <w:t xml:space="preserve">1 European Commission Joint Research Centre (2020): “Cybersecurity – Our Digital Anchor, a European perspective”, page 7.</w:t>
      </w:r>
      <w:r>
        <w:t xml:space="preserve"> </w:t>
      </w:r>
      <w:r>
        <w:t xml:space="preserve">2 Directive (EU) 2016/1148 (NIS Directive).</w:t>
      </w:r>
      <w:r>
        <w:br/>
      </w:r>
      <w:r>
        <w:t xml:space="preserve">3 For example: the Spanish Prime Minister: https://www.theguardian.com/world/2022/may/02/spain-prime-minister-pedro-</w:t>
      </w:r>
      <w:r>
        <w:t xml:space="preserve"> </w:t>
      </w:r>
      <w:r>
        <w:t xml:space="preserve">sanchez-phone-pegasus-spyware.</w:t>
      </w:r>
      <w:r>
        <w:br/>
      </w:r>
      <w:r>
        <w:t xml:space="preserve">4 https://www.reuters.com/article/us-cyber-attack-europol-idUSKCN18A0FX.</w:t>
      </w:r>
      <w:r>
        <w:br/>
      </w:r>
      <w:r>
        <w:t xml:space="preserve">5 https://www.bleepingcomputer.com/news/security/coop-supermarket-closes-500-stores-after-kaseya-ransomware-attack/.</w:t>
      </w:r>
      <w:r>
        <w:br/>
      </w:r>
      <w:r>
        <w:t xml:space="preserve">6 Directive 2013/40/EU.</w:t>
      </w:r>
      <w:r>
        <w:br/>
      </w:r>
      <w:r>
        <w:t xml:space="preserve">7 NIS2 proposal, COM(2020) 823 final.</w:t>
      </w:r>
      <w:r>
        <w:br/>
      </w:r>
      <w:r>
        <w:t xml:space="preserve">8 A provisional political agreement was reached in mid-May 2022.</w:t>
      </w:r>
      <w:r>
        <w:br/>
      </w:r>
      <w:r>
        <w:t xml:space="preserve">9 Cybersecurity Act: Regulation (EU) 2019/881.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the security of ICT products, services and processes by introducing a voluntary certification</w:t>
      </w:r>
      <w:r>
        <w:t xml:space="preserve"> </w:t>
      </w:r>
      <w:r>
        <w:t xml:space="preserve">mechanism.10</w:t>
      </w:r>
      <w:r>
        <w:t xml:space="preserve"> </w:t>
      </w:r>
      <w:r>
        <w:t xml:space="preserve">Cybersecurity of the entire ecosystem is ensured only if all its components are cyber-secure. The</w:t>
      </w:r>
      <w:r>
        <w:t xml:space="preserve"> </w:t>
      </w:r>
      <w:r>
        <w:t xml:space="preserve">above-mentioned EU legislation has however substantial gaps in this regard, as it does not cover</w:t>
      </w:r>
      <w:r>
        <w:t xml:space="preserve"> </w:t>
      </w:r>
      <w:r>
        <w:t xml:space="preserve">the security of products with digital elements (see gap analysis in Annex 13).</w:t>
      </w:r>
      <w:r>
        <w:br/>
      </w:r>
      <w:r>
        <w:t xml:space="preserve">Improving the cybersecurity of key services through the NIS Directive will not be enough to</w:t>
      </w:r>
      <w:r>
        <w:t xml:space="preserve"> </w:t>
      </w:r>
      <w:r>
        <w:t xml:space="preserve">effectively improve cybersecurity throughout the supply chain. Nor the voluntary</w:t>
      </w:r>
      <w:r>
        <w:t xml:space="preserve"> </w:t>
      </w:r>
      <w:r>
        <w:t xml:space="preserve">cybersecurity certification schemes issued under the Cybersecurity Act where manufacturers do</w:t>
      </w:r>
      <w:r>
        <w:t xml:space="preserve"> </w:t>
      </w:r>
      <w:r>
        <w:t xml:space="preserve">not have a legal obligation to certify their products would be enough to affectively address</w:t>
      </w:r>
      <w:r>
        <w:t xml:space="preserve"> </w:t>
      </w:r>
      <w:r>
        <w:t xml:space="preserve">cybersecurity challenges.</w:t>
      </w:r>
      <w:r>
        <w:t xml:space="preserve"> </w:t>
      </w:r>
      <w:r>
        <w:t xml:space="preserve">The current EU framework11 applicable to products that may also have digital elements</w:t>
      </w:r>
      <w:r>
        <w:t xml:space="preserve"> </w:t>
      </w:r>
      <w:r>
        <w:t xml:space="preserve">comprises several pieces of legislation, including EU legislation on specific products covering</w:t>
      </w:r>
      <w:r>
        <w:t xml:space="preserve"> </w:t>
      </w:r>
      <w:r>
        <w:t xml:space="preserve">safety-related aspects and general legislation on product liability. However, the current legislation</w:t>
      </w:r>
      <w:r>
        <w:t xml:space="preserve"> </w:t>
      </w:r>
      <w:r>
        <w:t xml:space="preserve">covers only certain aspects linked to the cybersecurity of tangible products with digital elements</w:t>
      </w:r>
      <w:r>
        <w:t xml:space="preserve"> </w:t>
      </w:r>
      <w:r>
        <w:t xml:space="preserve">and, where applicable, embedded software12 concerning these products (e.g. Radio Equipment</w:t>
      </w:r>
      <w:r>
        <w:t xml:space="preserve"> </w:t>
      </w:r>
      <w:r>
        <w:t xml:space="preserve">Directive – RED – and its relevant delegated act13). The EU regulatory framework on products</w:t>
      </w:r>
      <w:r>
        <w:t xml:space="preserve"> </w:t>
      </w:r>
      <w:r>
        <w:t xml:space="preserve">(e.g. the General Product Safety Directive (GPSD) and the Machinery Directive (MD), both</w:t>
      </w:r>
      <w:r>
        <w:t xml:space="preserve"> </w:t>
      </w:r>
      <w:r>
        <w:t xml:space="preserve">currently under review) does not prescribe comprehensive specific cybersecurity requirements.</w:t>
      </w:r>
      <w:r>
        <w:t xml:space="preserve"> </w:t>
      </w:r>
      <w:r>
        <w:t xml:space="preserve">These findings were also confirmed by an exploratory study contracted by the Commission and</w:t>
      </w:r>
      <w:r>
        <w:t xml:space="preserve"> </w:t>
      </w:r>
      <w:r>
        <w:t xml:space="preserve">conducted in 2020-2021 to assess the need for horizontal cybersecurity requirements for products</w:t>
      </w:r>
      <w:r>
        <w:t xml:space="preserve"> </w:t>
      </w:r>
      <w:r>
        <w:t xml:space="preserve">with digital elements, which also indicated that the benefits of the regulatory intervention would</w:t>
      </w:r>
      <w:r>
        <w:t xml:space="preserve"> </w:t>
      </w:r>
      <w:r>
        <w:t xml:space="preserve">outweigh its potential costs.14 A follow-up study15 was also contracted by the Commission in early</w:t>
      </w:r>
      <w:r>
        <w:t xml:space="preserve"> </w:t>
      </w:r>
      <w:r>
        <w:t xml:space="preserve">2022, supporting this impact assessment.</w:t>
      </w:r>
      <w:r>
        <w:t xml:space="preserve"> </w:t>
      </w:r>
      <w:r>
        <w:t xml:space="preserve">While commonly accepted that an incident concerning products with digital elements can affect</w:t>
      </w:r>
      <w:r>
        <w:t xml:space="preserve"> </w:t>
      </w:r>
      <w:r>
        <w:t xml:space="preserve">the whole system, it also appears more and more likely that the market will not be able to meet</w:t>
      </w:r>
      <w:r>
        <w:t xml:space="preserve"> </w:t>
      </w:r>
      <w:r>
        <w:t xml:space="preserve">these constantly rising cybersecurity risks without an appropriate intervention from the policy</w:t>
      </w:r>
      <w:r>
        <w:t xml:space="preserve"> </w:t>
      </w:r>
      <w:r>
        <w:t xml:space="preserve">makers.</w:t>
      </w:r>
      <w:r>
        <w:br/>
      </w:r>
      <w:r>
        <w:t xml:space="preserve">At global level, security of supply chain and security of products with digital elements became</w:t>
      </w:r>
      <w:r>
        <w:t xml:space="preserve"> </w:t>
      </w:r>
      <w:r>
        <w:t xml:space="preserve">prominent in recent years. Given that most products with digital elements are sold globally and</w:t>
      </w:r>
      <w:r>
        <w:t xml:space="preserve"> </w:t>
      </w:r>
      <w:r>
        <w:t xml:space="preserve">not only within specific countries (for example, most organisations worldwide are using the same</w:t>
      </w:r>
      <w:r>
        <w:t xml:space="preserve"> </w:t>
      </w:r>
      <w:r>
        <w:t xml:space="preserve">operating systems and a majority of smartphones across the globe is outfitted with the same types</w:t>
      </w:r>
      <w:r>
        <w:t xml:space="preserve"> </w:t>
      </w:r>
      <w:r>
        <w:t xml:space="preserve">of microprocessor), the problems associated with the security of products with digital elements as</w:t>
      </w:r>
      <w:r>
        <w:t xml:space="preserve"> </w:t>
      </w:r>
      <w:r>
        <w:t xml:space="preserve">described in the problem definition of this report are not specific to the EU but impact the rest of</w:t>
      </w:r>
      <w:r>
        <w:t xml:space="preserve"> </w:t>
      </w:r>
      <w:r>
        <w:t xml:space="preserve">the world too. While cybersecurity product regulation is almost non-existing across the globe,</w:t>
      </w:r>
      <w:r>
        <w:t xml:space="preserve"> </w:t>
      </w:r>
      <w:r>
        <w:t xml:space="preserve">several countries around the world have started to introduce measures (mainly voluntary) to</w:t>
      </w:r>
      <w:r>
        <w:t xml:space="preserve"> </w:t>
      </w:r>
      <w:r>
        <w:t xml:space="preserve">address this issue. One of the most comprehensive sets of measures was taken by the Unites States</w:t>
      </w:r>
      <w:r>
        <w:t xml:space="preserve"> </w:t>
      </w:r>
      <w:r>
        <w:t xml:space="preserve">of America as a result of significant supply chain attacks that affected the US administration. The</w:t>
      </w:r>
      <w:r>
        <w:t xml:space="preserve"> </w:t>
      </w:r>
      <w:r>
        <w:t xml:space="preserve">measures focus on software and range from guidelines establishing best practices to detect</w:t>
      </w:r>
      <w:r>
        <w:t xml:space="preserve"> </w:t>
      </w:r>
      <w:r>
        <w:t xml:space="preserve">vulnerabilities to requirements for critical software delivered to government customers or a pilot</w:t>
      </w:r>
      <w:r>
        <w:t xml:space="preserve"> </w:t>
      </w:r>
      <w:r>
        <w:t xml:space="preserve">program on cybersecurity labelling for Internet of Things (IoT) products. The UK is re-evaluating</w:t>
      </w:r>
      <w:r>
        <w:t xml:space="preserve"> </w:t>
      </w:r>
      <w:r>
        <w:t xml:space="preserve">supply chain risks linked to ICT services and software and considering introducing soft law or</w:t>
      </w:r>
      <w:r>
        <w:t xml:space="preserve"> </w:t>
      </w:r>
      <w:r>
        <w:t xml:space="preserve">regulatory measures. In Asia, various approaches are considered for supply chain security, such as</w:t>
      </w:r>
    </w:p>
    <w:p>
      <w:pPr>
        <w:pStyle w:val="BodyText"/>
      </w:pPr>
      <w:r>
        <w:t xml:space="preserve">10 The Cybersecurity Act allows the development of dedicated certification schemes. Each scheme establishes and lists the</w:t>
      </w:r>
      <w:r>
        <w:t xml:space="preserve"> </w:t>
      </w:r>
      <w:r>
        <w:t xml:space="preserve">relevant standards. The decision to develop a cybersecurity certification is a risk-based one.</w:t>
      </w:r>
      <w:r>
        <w:t xml:space="preserve"> </w:t>
      </w:r>
      <w:r>
        <w:t xml:space="preserve">11 Mainly New Legislative Framework (NLF) legislation. See for more details Annex 11.</w:t>
      </w:r>
      <w:r>
        <w:t xml:space="preserve"> </w:t>
      </w:r>
      <w:r>
        <w:t xml:space="preserve">12 Software directly supportive to the function of the device on which the software is downloaded.</w:t>
      </w:r>
      <w:r>
        <w:t xml:space="preserve"> </w:t>
      </w:r>
      <w:r>
        <w:t xml:space="preserve">13 C(2021) 7672 final supplementing RED, with regard to the application of the essential requirements referred to in Article 3(3),</w:t>
      </w:r>
      <w:r>
        <w:t xml:space="preserve"> </w:t>
      </w:r>
      <w:r>
        <w:t xml:space="preserve">points (d), (e) and (f), of the Radio Equipment Directive (RED).</w:t>
      </w:r>
      <w:r>
        <w:t xml:space="preserve"> </w:t>
      </w:r>
      <w:r>
        <w:t xml:space="preserve">14 https://digital-strategy.ec.europa.eu/en/library/study-need-cybersecurity-requirements-ict-products.</w:t>
      </w:r>
      <w:r>
        <w:br/>
      </w:r>
      <w:r>
        <w:t xml:space="preserve">15 Study by Wavestone, CEPS and ICF supporting the Commission preparatory work for the Cyber Resilience Act.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a potential IoT security framework in Japan or cybersecurity labelling schemes of the likes of those</w:t>
      </w:r>
      <w:r>
        <w:t xml:space="preserve"> </w:t>
      </w:r>
      <w:r>
        <w:t xml:space="preserve">recently introduced in Singapore. For more details on these global developments see Annex 6.</w:t>
      </w:r>
      <w:r>
        <w:t xml:space="preserve"> </w:t>
      </w:r>
      <w:r>
        <w:t xml:space="preserve">Noting the above-mentioned gaps in the EU legislative framework, various programmatic and</w:t>
      </w:r>
      <w:r>
        <w:t xml:space="preserve"> </w:t>
      </w:r>
      <w:r>
        <w:t xml:space="preserve">political documents have called for specific EU cybersecurity requirements for digital or</w:t>
      </w:r>
      <w:r>
        <w:t xml:space="preserve"> </w:t>
      </w:r>
      <w:r>
        <w:t xml:space="preserve">connected products.</w:t>
      </w:r>
      <w:r>
        <w:br/>
      </w:r>
      <w:r>
        <w:t xml:space="preserve">The need for horizontal cybersecurity requirements for all products with digital elements on the</w:t>
      </w:r>
      <w:r>
        <w:t xml:space="preserve"> </w:t>
      </w:r>
      <w:r>
        <w:t xml:space="preserve">internal market as the missing piece of the puzzle completing the picture of EU cybersecurity</w:t>
      </w:r>
      <w:r>
        <w:t xml:space="preserve"> </w:t>
      </w:r>
      <w:r>
        <w:t xml:space="preserve">policies was not only identified in the context of development and implementation of recent EU</w:t>
      </w:r>
      <w:r>
        <w:t xml:space="preserve"> </w:t>
      </w:r>
      <w:r>
        <w:t xml:space="preserve">cybersecurity legislation but also by relevant strategic and programmatic documents: The EU’s</w:t>
      </w:r>
      <w:r>
        <w:t xml:space="preserve"> </w:t>
      </w:r>
      <w:r>
        <w:t xml:space="preserve">Cybersecurity Strategy for the Digital Decade16 of 16 December 2020 had already announced the</w:t>
      </w:r>
      <w:r>
        <w:t xml:space="preserve"> </w:t>
      </w:r>
      <w:r>
        <w:t xml:space="preserve">establishment of common European cybersecurity standards for connected products. In her 2021</w:t>
      </w:r>
      <w:r>
        <w:t xml:space="preserve"> </w:t>
      </w:r>
      <w:r>
        <w:t xml:space="preserve">State of the Union address,17 President von der Leyen announced a new European Cyber Resilience</w:t>
      </w:r>
      <w:r>
        <w:t xml:space="preserve"> </w:t>
      </w:r>
      <w:r>
        <w:t xml:space="preserve">Act (CRA), planned for Q3/2022 under the Commission Work Programme 2022. Council</w:t>
      </w:r>
      <w:r>
        <w:t xml:space="preserve"> </w:t>
      </w:r>
      <w:r>
        <w:t xml:space="preserve">Conclusions of 2 December 202018 and of 23 May 202219 have called for “a horizontal regulation</w:t>
      </w:r>
      <w:r>
        <w:t xml:space="preserve"> </w:t>
      </w:r>
      <w:r>
        <w:t xml:space="preserve">introducing cyber-security requirements” covering “the whole lifecycle of products with digital</w:t>
      </w:r>
      <w:r>
        <w:t xml:space="preserve"> </w:t>
      </w:r>
      <w:r>
        <w:t xml:space="preserve">elements”. The European Parliament, in its Resolution of 10 June 2021,20 welcomed “the</w:t>
      </w:r>
      <w:r>
        <w:t xml:space="preserve"> </w:t>
      </w:r>
      <w:r>
        <w:t xml:space="preserve">Commission’s plans to propose horizontal legislation on cyber-security requirements for</w:t>
      </w:r>
      <w:r>
        <w:t xml:space="preserve"> </w:t>
      </w:r>
      <w:r>
        <w:t xml:space="preserve">connected products and ancillary services”.</w:t>
      </w:r>
      <w:r>
        <w:t xml:space="preserve"> </w:t>
      </w:r>
      <w:r>
        <w:t xml:space="preserve">A horizontal intervention would put in place a framework for improving the security of products</w:t>
      </w:r>
      <w:r>
        <w:t xml:space="preserve"> </w:t>
      </w:r>
      <w:r>
        <w:t xml:space="preserve">with digital elements. It would require manufacturers of hardware and software to take</w:t>
      </w:r>
      <w:r>
        <w:t xml:space="preserve"> </w:t>
      </w:r>
      <w:r>
        <w:t xml:space="preserve">cybersecurity measures and improve transparency. This will reduce the number of vulnerabilities</w:t>
      </w:r>
      <w:r>
        <w:t xml:space="preserve"> </w:t>
      </w:r>
      <w:r>
        <w:t xml:space="preserve">in such products and empower users to choose products matching their security needs and to use</w:t>
      </w:r>
      <w:r>
        <w:t xml:space="preserve"> </w:t>
      </w:r>
      <w:r>
        <w:t xml:space="preserve">these products in a secure manner. It would aim to be one building block in the EU’s endeavor to</w:t>
      </w:r>
      <w:r>
        <w:t xml:space="preserve"> </w:t>
      </w:r>
      <w:r>
        <w:t xml:space="preserve">ensure a high level of cybersecurity throughout different supply chain levels, as well as in relation</w:t>
      </w:r>
      <w:r>
        <w:t xml:space="preserve"> </w:t>
      </w:r>
      <w:r>
        <w:t xml:space="preserve">to its key concerned actors. At the same time, it would take a coherent and effective approach to</w:t>
      </w:r>
      <w:r>
        <w:t xml:space="preserve"> </w:t>
      </w:r>
      <w:r>
        <w:t xml:space="preserve">preventing and countering cybercrime, all these ultimately for the benefit of consumers and</w:t>
      </w:r>
      <w:r>
        <w:t xml:space="preserve"> </w:t>
      </w:r>
      <w:r>
        <w:t xml:space="preserve">citizens.</w:t>
      </w:r>
      <w:r>
        <w:t xml:space="preserve"> </w:t>
      </w:r>
      <w:r>
        <w:t xml:space="preserve">In the run-up to this impact assessment, the Commission has extensively consulted all relevant</w:t>
      </w:r>
      <w:r>
        <w:t xml:space="preserve"> </w:t>
      </w:r>
      <w:r>
        <w:t xml:space="preserve">stakeholders. Member States, manufacturers, users, and other stakeholders were also invited to</w:t>
      </w:r>
      <w:r>
        <w:t xml:space="preserve"> </w:t>
      </w:r>
      <w:r>
        <w:t xml:space="preserve">participate in the Open Public Consultation and in the surveys and workshops organised by the</w:t>
      </w:r>
      <w:r>
        <w:t xml:space="preserve"> </w:t>
      </w:r>
      <w:r>
        <w:t xml:space="preserve">study supporting the Commission preparatory work for the upcoming regulatory intervention.21</w:t>
      </w:r>
      <w:r>
        <w:t xml:space="preserve"> </w:t>
      </w:r>
      <w:r>
        <w:t xml:space="preserve">The Commission has also published a Call for Evidence, to which stakeholders could submit</w:t>
      </w:r>
      <w:r>
        <w:t xml:space="preserve"> </w:t>
      </w:r>
      <w:r>
        <w:t xml:space="preserve">feedback. See also Annex 2 on stakeholder consultation.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2.1. What are the problems and what are their consequences?</w:t>
      </w:r>
      <w:r>
        <w:t xml:space="preserve"> </w:t>
      </w:r>
      <w:r>
        <w:t xml:space="preserve">Cybersecurity in products with digital elements is characterised by two major problems leading to</w:t>
      </w:r>
      <w:r>
        <w:t xml:space="preserve"> </w:t>
      </w:r>
      <w:r>
        <w:t xml:space="preserve">a wide range of consequences and in particular to costs for users, both organisations and</w:t>
      </w:r>
      <w:r>
        <w:t xml:space="preserve"> </w:t>
      </w:r>
      <w:r>
        <w:t xml:space="preserve">consumers, and society as a whole, mainly: (1) a low level of cybersecurity of products with</w:t>
      </w:r>
      <w:r>
        <w:t xml:space="preserve"> </w:t>
      </w:r>
      <w:r>
        <w:t xml:space="preserve">digital elements, which is primarily reflected by the widespread prevalence of vulnerabilities and</w:t>
      </w:r>
      <w:r>
        <w:t xml:space="preserve"> </w:t>
      </w:r>
      <w:r>
        <w:t xml:space="preserve">the insufficient and inconsistent provision of security updates, but also (2) an insufficient</w:t>
      </w:r>
      <w:r>
        <w:t xml:space="preserve"> </w:t>
      </w:r>
      <w:r>
        <w:t xml:space="preserve">understanding among users as regards the cybersecurity of products because they are often</w:t>
      </w:r>
    </w:p>
    <w:p>
      <w:pPr>
        <w:pStyle w:val="BodyText"/>
      </w:pPr>
      <w:r>
        <w:t xml:space="preserve">16 JOIN(2020) 18 final.</w:t>
      </w:r>
      <w:r>
        <w:br/>
      </w:r>
      <w:r>
        <w:t xml:space="preserve">17 https://ec.europa.eu/commission/presscorner/detail/en/SPEECH_21_4701.</w:t>
      </w:r>
      <w:r>
        <w:t xml:space="preserve"> </w:t>
      </w:r>
      <w:r>
        <w:t xml:space="preserve">18 See full text here.</w:t>
      </w:r>
      <w:r>
        <w:t xml:space="preserve"> </w:t>
      </w:r>
      <w:r>
        <w:t xml:space="preserve">19 https://www.consilium.europa.eu/media/56358/st09364-en22.pdf.</w:t>
      </w:r>
      <w:r>
        <w:br/>
      </w:r>
      <w:r>
        <w:t xml:space="preserve">20 2021/2568(RSP).</w:t>
      </w:r>
      <w:r>
        <w:t xml:space="preserve"> </w:t>
      </w:r>
      <w:r>
        <w:t xml:space="preserve">21 Study by Wavestone, CEPS and ICF supporting the Commission preparatory work for the Cyber Resilience Act.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not provided with the information necessary to choose products with appropriate cybersecurity</w:t>
      </w:r>
      <w:r>
        <w:t xml:space="preserve"> </w:t>
      </w:r>
      <w:r>
        <w:t xml:space="preserve">features or to use products in a secure manner, leading to inadequately configured products.</w:t>
      </w:r>
      <w:r>
        <w:t xml:space="preserve"> </w:t>
      </w:r>
      <w:r>
        <w:t xml:space="preserve">The cybersecurity of products with digital elements has a particularly strong cross-border</w:t>
      </w:r>
      <w:r>
        <w:t xml:space="preserve"> </w:t>
      </w:r>
      <w:r>
        <w:t xml:space="preserve">dimension, as products manufactured in one country (including third-countries), such as operating</w:t>
      </w:r>
      <w:r>
        <w:t xml:space="preserve"> </w:t>
      </w:r>
      <w:r>
        <w:t xml:space="preserve">systems or laptops, are often used by organisations and consumers across the entire internal</w:t>
      </w:r>
      <w:r>
        <w:t xml:space="preserve"> </w:t>
      </w:r>
      <w:r>
        <w:t xml:space="preserve">market. In addition, given the borderless nature of the Internet, incidents initially affecting only a</w:t>
      </w:r>
      <w:r>
        <w:t xml:space="preserve"> </w:t>
      </w:r>
      <w:r>
        <w:t xml:space="preserve">single entity or a single Member State often spread within minutes across the entire internal</w:t>
      </w:r>
      <w:r>
        <w:t xml:space="preserve"> </w:t>
      </w:r>
      <w:r>
        <w:t xml:space="preserve">market.</w:t>
      </w:r>
      <w:r>
        <w:t xml:space="preserve"> </w:t>
      </w:r>
      <w:r>
        <w:t xml:space="preserve">The widespread presence of vulnerabilities in products with digital elements used by organisations,</w:t>
      </w:r>
      <w:r>
        <w:t xml:space="preserve"> </w:t>
      </w:r>
      <w:r>
        <w:t xml:space="preserve">such as critical infrastructure, or by consumers, as well as misconfigured products due to the users’</w:t>
      </w:r>
      <w:r>
        <w:t xml:space="preserve"> </w:t>
      </w:r>
      <w:r>
        <w:t xml:space="preserve">inadequate choice of security settings,22 have far-reaching consequences. Businesses and other</w:t>
      </w:r>
      <w:r>
        <w:t xml:space="preserve"> </w:t>
      </w:r>
      <w:r>
        <w:t xml:space="preserve">organisations bear significant cost associated with mitigating the risks related to cybersecurity. In</w:t>
      </w:r>
      <w:r>
        <w:t xml:space="preserve"> </w:t>
      </w:r>
      <w:r>
        <w:t xml:space="preserve">addition, they must respond to and recover from cyberattacks, which often propagate across</w:t>
      </w:r>
      <w:r>
        <w:t xml:space="preserve"> </w:t>
      </w:r>
      <w:r>
        <w:t xml:space="preserve">national borders and throughout the internal market. There is also a cost to society when digital</w:t>
      </w:r>
      <w:r>
        <w:t xml:space="preserve"> </w:t>
      </w:r>
      <w:r>
        <w:t xml:space="preserve">solutions are not taken up for fear of security risks. Finally, there is a risk that Member States may</w:t>
      </w:r>
      <w:r>
        <w:t xml:space="preserve"> </w:t>
      </w:r>
      <w:r>
        <w:t xml:space="preserve">start to regulate products security at national level, leading to internal market fragmentation.</w:t>
      </w:r>
    </w:p>
    <w:p>
      <w:pPr>
        <w:pStyle w:val="BodyText"/>
      </w:pPr>
      <w:r>
        <w:t xml:space="preserve">Figure 1: Problem definition</w:t>
      </w:r>
      <w:r>
        <w:t xml:space="preserve"> </w:t>
      </w:r>
      <w:r>
        <w:t xml:space="preserve">While fewer vulnerabilities in products with digital elements and more transparency on the side of</w:t>
      </w:r>
      <w:r>
        <w:t xml:space="preserve"> </w:t>
      </w:r>
      <w:r>
        <w:t xml:space="preserve">manufacturers as regards the security properties and secure use of products would not eliminate</w:t>
      </w:r>
      <w:r>
        <w:t xml:space="preserve"> </w:t>
      </w:r>
      <w:r>
        <w:t xml:space="preserve">such costs altogether, more secure hardware and software and better documentation and</w:t>
      </w:r>
      <w:r>
        <w:t xml:space="preserve"> </w:t>
      </w:r>
      <w:r>
        <w:t xml:space="preserve">instructions could lead to a notable reduction in costs. Given that most attacks rely on vulnerability</w:t>
      </w:r>
      <w:r>
        <w:t xml:space="preserve"> </w:t>
      </w:r>
      <w:r>
        <w:t xml:space="preserve">exploits, there would be fewer incidents to manage and recover from. If incidents became less</w:t>
      </w:r>
      <w:r>
        <w:t xml:space="preserve"> </w:t>
      </w:r>
      <w:r>
        <w:t xml:space="preserve">likely, a number of risk mitigation measures, such as cybersecurity insurance, could become less</w:t>
      </w:r>
      <w:r>
        <w:t xml:space="preserve"> </w:t>
      </w:r>
      <w:r>
        <w:t xml:space="preserve">expensive.23</w:t>
      </w:r>
    </w:p>
    <w:p>
      <w:pPr>
        <w:pStyle w:val="BodyText"/>
      </w:pPr>
      <w:r>
        <w:t xml:space="preserve">22 From a cybersecurity perspective, a product with digital elements is misconfigured if the security settings chosen by the user</w:t>
      </w:r>
      <w:r>
        <w:t xml:space="preserve"> </w:t>
      </w:r>
      <w:r>
        <w:t xml:space="preserve">do not adequately reflect the user’s security requirements, leading to an increased attack surface and a higher risk of incidents.</w:t>
      </w:r>
      <w:r>
        <w:t xml:space="preserve"> </w:t>
      </w:r>
      <w:r>
        <w:t xml:space="preserve">23 Insurers gather information about hardware and software vulnerabilities to improve their risk models and calculate risk premiums.</w:t>
      </w:r>
      <w:r>
        <w:t xml:space="preserve"> </w:t>
      </w:r>
      <w:r>
        <w:t xml:space="preserve">See https://assets.kpmg/content/dam/kpmg/xx/pdf/2017/07/cyber-insurance-report.pdf, p. 10.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2.1.1. Problem 1: Low level of cybersecurity of products with digital elements marketed in</w:t>
      </w:r>
      <w:r>
        <w:t xml:space="preserve"> </w:t>
      </w:r>
      <w:r>
        <w:t xml:space="preserve">the Union</w:t>
      </w:r>
      <w:r>
        <w:t xml:space="preserve"> </w:t>
      </w:r>
      <w:r>
        <w:t xml:space="preserve">The vast majority of attacks on critical infrastructure or other essential services are the result of</w:t>
      </w:r>
      <w:r>
        <w:t xml:space="preserve"> </w:t>
      </w:r>
      <w:r>
        <w:t xml:space="preserve">vulnerabilities in products with digital elements. The Commission’s proposal for a revision of the</w:t>
      </w:r>
      <w:r>
        <w:t xml:space="preserve"> </w:t>
      </w:r>
      <w:r>
        <w:t xml:space="preserve">NIS Directive requires companies to integrate supply chain security measures into their risk</w:t>
      </w:r>
      <w:r>
        <w:t xml:space="preserve"> </w:t>
      </w:r>
      <w:r>
        <w:t xml:space="preserve">management processes. However, the security of such entities also depends a lot on the availability</w:t>
      </w:r>
      <w:r>
        <w:t xml:space="preserve"> </w:t>
      </w:r>
      <w:r>
        <w:t xml:space="preserve">of secure products. Even the most diligent risk management process cannot offer a high level of</w:t>
      </w:r>
      <w:r>
        <w:t xml:space="preserve"> </w:t>
      </w:r>
      <w:r>
        <w:t xml:space="preserve">organisational security if the market for products with digital elements does not cater to the security</w:t>
      </w:r>
      <w:r>
        <w:t xml:space="preserve"> </w:t>
      </w:r>
      <w:r>
        <w:t xml:space="preserve">needs of organisations.</w:t>
      </w:r>
      <w:r>
        <w:t xml:space="preserve"> </w:t>
      </w:r>
      <w:r>
        <w:t xml:space="preserve">While a number of factors, such as badly configured systems and credential theft (e.g. through</w:t>
      </w:r>
      <w:r>
        <w:t xml:space="preserve"> </w:t>
      </w:r>
      <w:r>
        <w:t xml:space="preserve">phishing), can facilitate or enable cyberattacks, the main attack vector for security breaches is the</w:t>
      </w:r>
      <w:r>
        <w:t xml:space="preserve"> </w:t>
      </w:r>
      <w:r>
        <w:t xml:space="preserve">exploitation of vulnerabilities in hardware and software. Estimates of the share of incidents</w:t>
      </w:r>
      <w:r>
        <w:t xml:space="preserve"> </w:t>
      </w:r>
      <w:r>
        <w:t xml:space="preserve">resulting from exploits against weaknesses in the computational logic and design of software range</w:t>
      </w:r>
      <w:r>
        <w:t xml:space="preserve"> </w:t>
      </w:r>
      <w:r>
        <w:t xml:space="preserve">from 62 %24 for operators of essential services identified under the NIS Directive to 90 %.25 A</w:t>
      </w:r>
      <w:r>
        <w:t xml:space="preserve"> </w:t>
      </w:r>
      <w:r>
        <w:t xml:space="preserve">large majority of vulnerabilities are exploitable over the Internet and do not require physical access</w:t>
      </w:r>
      <w:r>
        <w:t xml:space="preserve"> </w:t>
      </w:r>
      <w:r>
        <w:t xml:space="preserve">to networks,26 which explains why malicious actors are carrying out their attacks on European</w:t>
      </w:r>
      <w:r>
        <w:t xml:space="preserve"> </w:t>
      </w:r>
      <w:r>
        <w:t xml:space="preserve">organisations from anywhere in the world.</w:t>
      </w:r>
      <w:r>
        <w:t xml:space="preserve"> </w:t>
      </w:r>
      <w:r>
        <w:t xml:space="preserve">Cyberattacks against individuals or organisations exploit vulnerabilities in software and hardware</w:t>
      </w:r>
      <w:r>
        <w:t xml:space="preserve"> </w:t>
      </w:r>
      <w:r>
        <w:t xml:space="preserve">products deployed within the victim’s network. To achieve their mission, malicious actors usually</w:t>
      </w:r>
      <w:r>
        <w:t xml:space="preserve"> </w:t>
      </w:r>
      <w:r>
        <w:t xml:space="preserve">exploit multiple vulnerabilities at various stages of an attack27 .28 Preventing vulnerabilities during</w:t>
      </w:r>
      <w:r>
        <w:t xml:space="preserve"> </w:t>
      </w:r>
      <w:r>
        <w:t xml:space="preserve">product development and identifying and closing vulnerabilities in products before they can be</w:t>
      </w:r>
      <w:r>
        <w:t xml:space="preserve"> </w:t>
      </w:r>
      <w:r>
        <w:t xml:space="preserve">exploited could bring cyberattacks to halt at various stages of their development. For example,</w:t>
      </w:r>
      <w:r>
        <w:t xml:space="preserve"> </w:t>
      </w:r>
      <w:r>
        <w:t xml:space="preserve">attackers might first exploit a vulnerability allowing them to breach the server hosting a company’s</w:t>
      </w:r>
      <w:r>
        <w:t xml:space="preserve"> </w:t>
      </w:r>
      <w:r>
        <w:t xml:space="preserve">website before making their way through the company’s network to more crucial systems, such as</w:t>
      </w:r>
      <w:r>
        <w:t xml:space="preserve"> </w:t>
      </w:r>
      <w:r>
        <w:t xml:space="preserve">key workstations and the sensitive data stored thereon.</w:t>
      </w:r>
      <w:r>
        <w:t xml:space="preserve"> </w:t>
      </w:r>
      <w:r>
        <w:t xml:space="preserve">The number of vulnerabilities recorded in vulnerability databases is increasing year-on-year. For</w:t>
      </w:r>
      <w:r>
        <w:t xml:space="preserve"> </w:t>
      </w:r>
      <w:r>
        <w:t xml:space="preserve">example, vulnerabilities recorded under the US Common Vulnerabilities and Exposures (CVE)</w:t>
      </w:r>
      <w:r>
        <w:t xml:space="preserve"> </w:t>
      </w:r>
      <w:r>
        <w:t xml:space="preserve">system have increased from 18 325 in 2020 to 20 150 in 2021. This is also valid for the high-</w:t>
      </w:r>
      <w:r>
        <w:t xml:space="preserve"> </w:t>
      </w:r>
      <w:r>
        <w:t xml:space="preserve">profile vulnerabilities that are exploited by malicious actors and for which manufacturers have to</w:t>
      </w:r>
      <w:r>
        <w:t xml:space="preserve"> </w:t>
      </w:r>
      <w:r>
        <w:t xml:space="preserve">date not provided any patch (“zero-days”). According to cybersecurity researchers and databases</w:t>
      </w:r>
      <w:r>
        <w:t xml:space="preserve"> </w:t>
      </w:r>
      <w:r>
        <w:t xml:space="preserve">tracking vulnerabilities, to date the year 2021 has seen the so-far highest number of zero-day</w:t>
      </w:r>
      <w:r>
        <w:t xml:space="preserve"> </w:t>
      </w:r>
      <w:r>
        <w:t xml:space="preserve">vulnerabilities in products with digital elements actively exploited.29 As a result, the attack surface</w:t>
      </w:r>
      <w:r>
        <w:t xml:space="preserve"> </w:t>
      </w:r>
      <w:r>
        <w:t xml:space="preserve">that malicious actors can exploit increased significantly. At the same time, the threat landscape</w:t>
      </w:r>
      <w:r>
        <w:t xml:space="preserve"> </w:t>
      </w:r>
      <w:r>
        <w:t xml:space="preserve">has evolved, with the number of documented major state-sponsored cybercrime groups30</w:t>
      </w:r>
      <w:r>
        <w:t xml:space="preserve"> </w:t>
      </w:r>
      <w:r>
        <w:t xml:space="preserve">increasing year-on-year.31</w:t>
      </w:r>
    </w:p>
    <w:p>
      <w:pPr>
        <w:pStyle w:val="BodyText"/>
      </w:pPr>
      <w:r>
        <w:t xml:space="preserve">24 Calculation based on the preliminary results of a still ongoing survey commissioned by ENISA and executed by Gartner (2022):</w:t>
      </w:r>
      <w:r>
        <w:t xml:space="preserve"> </w:t>
      </w:r>
      <w:r>
        <w:t xml:space="preserve">NIS Investments Study 2022.</w:t>
      </w:r>
      <w:r>
        <w:t xml:space="preserve"> </w:t>
      </w:r>
      <w:r>
        <w:t xml:space="preserve">25 Hao Wang and Andy Wang (2009): Security metrics for software systems, ACM-SE 47: Proceedings of the 47th Annual</w:t>
      </w:r>
      <w:r>
        <w:t xml:space="preserve"> </w:t>
      </w:r>
      <w:r>
        <w:t xml:space="preserve">Southeast Regional Conference, p. 1.</w:t>
      </w:r>
      <w:r>
        <w:t xml:space="preserve"> </w:t>
      </w:r>
      <w:r>
        <w:t xml:space="preserve">26 Gueye and Mell (2021): “A Historical and Statistical Study of the Software Vulnerability Landscape”, The Seventh International</w:t>
      </w:r>
      <w:r>
        <w:t xml:space="preserve"> </w:t>
      </w:r>
      <w:r>
        <w:t xml:space="preserve">Conference on Advances and Trends in Software Engineering SOFTENG 2021, p. 1.</w:t>
      </w:r>
      <w:r>
        <w:t xml:space="preserve"> </w:t>
      </w:r>
      <w:r>
        <w:t xml:space="preserve">27 During the initial reconnaissance stage, attackers search for weaknesses in the victim’s systems, including vulnerabilities in</w:t>
      </w:r>
      <w:r>
        <w:t xml:space="preserve"> </w:t>
      </w:r>
      <w:r>
        <w:t xml:space="preserve">hardware and software. Exploiting vulnerabilities not only facilitates the initial compromise of a victim’s systems but also allows</w:t>
      </w:r>
      <w:r>
        <w:t xml:space="preserve"> </w:t>
      </w:r>
      <w:r>
        <w:t xml:space="preserve">an attacker to gain full control of a system and move to other systems within an organisation or network.</w:t>
      </w:r>
      <w:r>
        <w:t xml:space="preserve"> </w:t>
      </w:r>
      <w:r>
        <w:t xml:space="preserve">28 For a snapshot of the distribution of recorded vulnerabilities across the various stages and techniques of an attack see Ampel,</w:t>
      </w:r>
      <w:r>
        <w:t xml:space="preserve"> </w:t>
      </w:r>
      <w:r>
        <w:t xml:space="preserve">Samtani, Ullman and Chen (2021): “Linking Common Vulnerabilities and Exposures to the MITRE ATT&amp;CK Framework: A Self-</w:t>
      </w:r>
      <w:r>
        <w:t xml:space="preserve"> </w:t>
      </w:r>
      <w:r>
        <w:t xml:space="preserve">Distillation Approach”, 2021 ACM Conference Knowledge Discovery and Data Mining.</w:t>
      </w:r>
      <w:r>
        <w:t xml:space="preserve"> </w:t>
      </w:r>
      <w:r>
        <w:t xml:space="preserve">29 For example, as of September 2021, the Zero-day tracking project had recorded 66 zero-days in use, as compared with just 37 in</w:t>
      </w:r>
      <w:r>
        <w:t xml:space="preserve"> </w:t>
      </w:r>
      <w:r>
        <w:t xml:space="preserve">2020. Source: https://www.technologyreview.com/2021/09/23/1036140/2021-record-zero-day-hacks-reasons/</w:t>
      </w:r>
      <w:r>
        <w:br/>
      </w:r>
      <w:r>
        <w:t xml:space="preserve">30 So-called advanced persistent threats (APT).</w:t>
      </w:r>
      <w:r>
        <w:t xml:space="preserve"> </w:t>
      </w:r>
      <w:r>
        <w:t xml:space="preserve">31 See article here.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While there is no universally applicable measurement of the aggregate level of security of products</w:t>
      </w:r>
      <w:r>
        <w:t xml:space="preserve"> </w:t>
      </w:r>
      <w:r>
        <w:t xml:space="preserve">with digital elements marketed in the Union, a number of observations indicate that the security</w:t>
      </w:r>
      <w:r>
        <w:t xml:space="preserve"> </w:t>
      </w:r>
      <w:r>
        <w:t xml:space="preserve">of products with digital elements is low across the board.</w:t>
      </w:r>
      <w:r>
        <w:br/>
      </w:r>
      <w:r>
        <w:t xml:space="preserve">Vulnerabilities are regularly identified in all types of products, both hardware and software. When</w:t>
      </w:r>
      <w:r>
        <w:t xml:space="preserve"> </w:t>
      </w:r>
      <w:r>
        <w:t xml:space="preserve">it comes to hardware, vulnerabilities are discovered both in integrated products sold in the market</w:t>
      </w:r>
      <w:r>
        <w:t xml:space="preserve"> </w:t>
      </w:r>
      <w:r>
        <w:t xml:space="preserve">(such as smartphones, laptops or smart household appliances) as well as in hardware components,</w:t>
      </w:r>
      <w:r>
        <w:t xml:space="preserve"> </w:t>
      </w:r>
      <w:r>
        <w:t xml:space="preserve">such as in memory, central processing units (CPUs) and other chipsets. Similarly, software</w:t>
      </w:r>
      <w:r>
        <w:t xml:space="preserve"> </w:t>
      </w:r>
      <w:r>
        <w:t xml:space="preserve">vulnerabilities are found in all types of products, ranging from operating systems to user</w:t>
      </w:r>
      <w:r>
        <w:t xml:space="preserve"> </w:t>
      </w:r>
      <w:r>
        <w:t xml:space="preserve">applications and even those products actually designed to help prevent incidents, such as anti-virus</w:t>
      </w:r>
      <w:r>
        <w:t xml:space="preserve"> </w:t>
      </w:r>
      <w:r>
        <w:t xml:space="preserve">software.32 Again, vulnerabilities are not only found in final products but also in intermediate</w:t>
      </w:r>
      <w:r>
        <w:t xml:space="preserve"> </w:t>
      </w:r>
      <w:r>
        <w:t xml:space="preserve">software components, such as libraries, and including in open-source components. The Apache</w:t>
      </w:r>
      <w:r>
        <w:t xml:space="preserve"> </w:t>
      </w:r>
      <w:r>
        <w:t xml:space="preserve">Log4j logging utility is the most recent example of a major vulnerability in a widely used open-</w:t>
      </w:r>
      <w:r>
        <w:t xml:space="preserve"> </w:t>
      </w:r>
      <w:r>
        <w:t xml:space="preserve">source software component that has affected entities across the entire internal market. Log4j has</w:t>
      </w:r>
      <w:r>
        <w:t xml:space="preserve"> </w:t>
      </w:r>
      <w:r>
        <w:t xml:space="preserve">been used by a wide range of major software manufacturers and the vulnerability, which has</w:t>
      </w:r>
      <w:r>
        <w:t xml:space="preserve"> </w:t>
      </w:r>
      <w:r>
        <w:t xml:space="preserve">existed since 2013 but was only discovered in 2021, has led to security incidents across the globe.33</w:t>
      </w:r>
      <w:r>
        <w:t xml:space="preserve"> </w:t>
      </w:r>
      <w:r>
        <w:t xml:space="preserve">Moreover, the number of vulnerable devices connected to the Internet is increasing. For example,</w:t>
      </w:r>
      <w:r>
        <w:t xml:space="preserve"> </w:t>
      </w:r>
      <w:r>
        <w:t xml:space="preserve">manufacturers are connecting more and more ICSs to the Internet. Between 2017 and 2018, the</w:t>
      </w:r>
      <w:r>
        <w:t xml:space="preserve"> </w:t>
      </w:r>
      <w:r>
        <w:t xml:space="preserve">number of ICSs increased by 27 %.34 According to a 2021 study, many companies are connecting</w:t>
      </w:r>
      <w:r>
        <w:t xml:space="preserve"> </w:t>
      </w:r>
      <w:r>
        <w:t xml:space="preserve">operational technology (OT) directly to the Internet. Almost all devices analysed by the study</w:t>
      </w:r>
      <w:r>
        <w:t xml:space="preserve"> </w:t>
      </w:r>
      <w:r>
        <w:t xml:space="preserve">contain at least one vulnerability, with Europe and North America being the most affected.35</w:t>
      </w:r>
      <w:r>
        <w:t xml:space="preserve"> </w:t>
      </w:r>
      <w:r>
        <w:t xml:space="preserve">Security is not only a concern in products deployed in an industrial or organisational setting, but</w:t>
      </w:r>
      <w:r>
        <w:t xml:space="preserve"> </w:t>
      </w:r>
      <w:r>
        <w:t xml:space="preserve">also when it comes to consumer devices. A recent Euroconsumers probe into connected home</w:t>
      </w:r>
      <w:r>
        <w:t xml:space="preserve"> </w:t>
      </w:r>
      <w:r>
        <w:t xml:space="preserve">devices, such as alarm systems and food processors, has revealed that two-thirds of devices contain</w:t>
      </w:r>
      <w:r>
        <w:t xml:space="preserve"> </w:t>
      </w:r>
      <w:r>
        <w:t xml:space="preserve">vulnerabilities considered as ‘of high severity’ or ‘critical’, affecting both low-cost devices of</w:t>
      </w:r>
      <w:r>
        <w:t xml:space="preserve"> </w:t>
      </w:r>
      <w:r>
        <w:t xml:space="preserve">unknown brands as well as products developed by well-known manufacturers.36 Vulnerabilities in</w:t>
      </w:r>
      <w:r>
        <w:t xml:space="preserve"> </w:t>
      </w:r>
      <w:r>
        <w:t xml:space="preserve">connected products are not only a theoretical concern, but their exploitation has a very real impact</w:t>
      </w:r>
      <w:r>
        <w:t xml:space="preserve"> </w:t>
      </w:r>
      <w:r>
        <w:t xml:space="preserve">on consumers. For example, in 2019 cybercriminals breached Ring Home Security Cameras to</w:t>
      </w:r>
      <w:r>
        <w:t xml:space="preserve"> </w:t>
      </w:r>
      <w:r>
        <w:t xml:space="preserve">observe citizens in their private homes and to speak with a small child in the child’s room.37</w:t>
      </w:r>
      <w:r>
        <w:t xml:space="preserve"> </w:t>
      </w:r>
      <w:r>
        <w:t xml:space="preserve">Manufacturers of products with digital elements do not only place vulnerable products on the</w:t>
      </w:r>
      <w:r>
        <w:t xml:space="preserve"> </w:t>
      </w:r>
      <w:r>
        <w:t xml:space="preserve">market, but they often also do little to improve security throughout the life cycle of their products.</w:t>
      </w:r>
      <w:r>
        <w:t xml:space="preserve"> </w:t>
      </w:r>
      <w:r>
        <w:t xml:space="preserve">For example, a 2018 survey of smartphone manufacturers revealed that 14 out of 19 device</w:t>
      </w:r>
      <w:r>
        <w:t xml:space="preserve"> </w:t>
      </w:r>
      <w:r>
        <w:t xml:space="preserve">manufacturers provide security updates for less than three years.38 In addition, when manufacturers</w:t>
      </w:r>
      <w:r>
        <w:t xml:space="preserve"> </w:t>
      </w:r>
      <w:r>
        <w:t xml:space="preserve">do provide updates fixing vulnerabilities, they often take too long. Even security flaws discovered</w:t>
      </w:r>
      <w:r>
        <w:t xml:space="preserve"> </w:t>
      </w:r>
      <w:r>
        <w:t xml:space="preserve">by Google’s Project Zero, which pressures manufacturers of browsers and other software into</w:t>
      </w:r>
      <w:r>
        <w:t xml:space="preserve"> </w:t>
      </w:r>
      <w:r>
        <w:t xml:space="preserve">swiftly fixing vulnerabilities by threatening to disclose them after 90 days, are on average only</w:t>
      </w:r>
      <w:r>
        <w:t xml:space="preserve"> </w:t>
      </w:r>
      <w:r>
        <w:t xml:space="preserve">fixed after 52 days.39</w:t>
      </w:r>
      <w:r>
        <w:t xml:space="preserve"> </w:t>
      </w:r>
      <w:r>
        <w:t xml:space="preserve">Finally, many manufactures do not even provide for means to contact them to report discovered</w:t>
      </w:r>
      <w:r>
        <w:t xml:space="preserve"> </w:t>
      </w:r>
      <w:r>
        <w:t xml:space="preserve">vulnerabilities. Weaknesses in products with digital elements are not only discovered by the</w:t>
      </w:r>
    </w:p>
    <w:p>
      <w:pPr>
        <w:pStyle w:val="BodyText"/>
      </w:pPr>
      <w:r>
        <w:t xml:space="preserve">32 https://thehackernews.com/2020/10/antivirus-software-vulnerabilities.html</w:t>
      </w:r>
      <w:r>
        <w:br/>
      </w:r>
      <w:r>
        <w:t xml:space="preserve">33 https://security.googleblog.com/2021/12/understanding-impact-of-apache-log4j.html</w:t>
      </w:r>
      <w:r>
        <w:br/>
      </w:r>
      <w:r>
        <w:t xml:space="preserve">34 https://www.ptsecurity.com/ww-en/analytics/ics-vulnerabilities-2019.</w:t>
      </w:r>
      <w:r>
        <w:br/>
      </w:r>
      <w:r>
        <w:t xml:space="preserve">35 Simon Daniel Duque Anton, Daniel Fraunholz, Daniel Krohmer, Daniel Reti, Daniel Schneider, and Hans Dieter Schotten</w:t>
      </w:r>
      <w:r>
        <w:t xml:space="preserve"> </w:t>
      </w:r>
      <w:r>
        <w:t xml:space="preserve">(2021): “The Global State of Security in Industrial Control Systems: An Empirical Analysis of Vulnerabilities around the World”,</w:t>
      </w:r>
      <w:r>
        <w:t xml:space="preserve"> </w:t>
      </w:r>
      <w:r>
        <w:t xml:space="preserve">IEEE Internet of Things Journal, Volume: 8, Issue: 24, Dec.15, 15 2021.</w:t>
      </w:r>
      <w:r>
        <w:t xml:space="preserve"> </w:t>
      </w:r>
      <w:r>
        <w:t xml:space="preserve">36 Euroconsumers (2021) “Hackable home project: Euroconsumers unveils worrying results for smart device owners”</w:t>
      </w:r>
      <w:r>
        <w:br/>
      </w:r>
      <w:r>
        <w:t xml:space="preserve">37 BBC (2019) https://www.bbc.com/news/technology-50760103.</w:t>
      </w:r>
      <w:r>
        <w:br/>
      </w:r>
      <w:r>
        <w:t xml:space="preserve">38 SecurityLab (2018), see the table here.</w:t>
      </w:r>
      <w:r>
        <w:br/>
      </w:r>
      <w:r>
        <w:t xml:space="preserve">39 Google Project Zero (2022).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manufacturer of a product or a malicious actor, but also by other manufacturers,40 security</w:t>
      </w:r>
      <w:r>
        <w:t xml:space="preserve"> </w:t>
      </w:r>
      <w:r>
        <w:t xml:space="preserve">researchers, ethical hackers and even customers. Ideally, organisations should therefore develop</w:t>
      </w:r>
      <w:r>
        <w:t xml:space="preserve"> </w:t>
      </w:r>
      <w:r>
        <w:t xml:space="preserve">their own vulnerability disclosure policies to facilitate interaction with these actors.41 At the very</w:t>
      </w:r>
      <w:r>
        <w:t xml:space="preserve"> </w:t>
      </w:r>
      <w:r>
        <w:t xml:space="preserve">least, organisations should provide for a means to report vulnerabilities to them.42 According to</w:t>
      </w:r>
      <w:r>
        <w:t xml:space="preserve"> </w:t>
      </w:r>
      <w:r>
        <w:t xml:space="preserve">the European Telecommunications Standards Institute, “As of early 2022 only about only about</w:t>
      </w:r>
      <w:r>
        <w:t xml:space="preserve"> </w:t>
      </w:r>
      <w:r>
        <w:t xml:space="preserve">20 % of ICT and IoT companies have a publicly identifiable dedicated means to notify a company</w:t>
      </w:r>
      <w:r>
        <w:t xml:space="preserve"> </w:t>
      </w:r>
      <w:r>
        <w:t xml:space="preserve">of a potentially serious security issue with their products or services.”43</w:t>
      </w:r>
      <w:r>
        <w:t xml:space="preserve"> </w:t>
      </w:r>
      <w:r>
        <w:t xml:space="preserve">The problems associated with non-secure products are exacerbated by the fact that in a range of</w:t>
      </w:r>
      <w:r>
        <w:t xml:space="preserve"> </w:t>
      </w:r>
      <w:r>
        <w:t xml:space="preserve">markets for products with digital elements, the number of available products is very limited,</w:t>
      </w:r>
      <w:r>
        <w:t xml:space="preserve"> </w:t>
      </w:r>
      <w:r>
        <w:t xml:space="preserve">creating a monoculture. As a result, whenever a new vulnerability is exploited, a relatively large</w:t>
      </w:r>
      <w:r>
        <w:t xml:space="preserve"> </w:t>
      </w:r>
      <w:r>
        <w:t xml:space="preserve">number of users is affected at the same time. This monoculture is explained by the fact that in</w:t>
      </w:r>
      <w:r>
        <w:t xml:space="preserve"> </w:t>
      </w:r>
      <w:r>
        <w:t xml:space="preserve">some instances the utility of products with digital elements, in particular software, increases with</w:t>
      </w:r>
      <w:r>
        <w:t xml:space="preserve"> </w:t>
      </w:r>
      <w:r>
        <w:t xml:space="preserve">the number of people that use it. The importance of such network effects that dissuade users from</w:t>
      </w:r>
      <w:r>
        <w:t xml:space="preserve"> </w:t>
      </w:r>
      <w:r>
        <w:t xml:space="preserve">diversifying the products that they use and their impact on cybersecurity have been long</w:t>
      </w:r>
      <w:r>
        <w:t xml:space="preserve"> </w:t>
      </w:r>
      <w:r>
        <w:t xml:space="preserve">recognised.44</w:t>
      </w:r>
      <w:r>
        <w:br/>
      </w:r>
      <w:r>
        <w:t xml:space="preserve">In addition, exploiting known vulnerabilities has never been easier and does often not require a</w:t>
      </w:r>
      <w:r>
        <w:t xml:space="preserve"> </w:t>
      </w:r>
      <w:r>
        <w:t xml:space="preserve">particularly high degree of familiarity with the underlying weaknesses in the computational logic</w:t>
      </w:r>
      <w:r>
        <w:t xml:space="preserve"> </w:t>
      </w:r>
      <w:r>
        <w:t xml:space="preserve">of targeted systems.45</w:t>
      </w:r>
      <w:r>
        <w:t xml:space="preserve"> </w:t>
      </w:r>
      <w:r>
        <w:t xml:space="preserve">Asked to rate the overall level of security of products with digital elements in the Union, the</w:t>
      </w:r>
      <w:r>
        <w:t xml:space="preserve"> </w:t>
      </w:r>
      <w:r>
        <w:t xml:space="preserve">respondents to the Commission’s public consultation on the initiative gave on average a 2.82 (on</w:t>
      </w:r>
      <w:r>
        <w:t xml:space="preserve"> </w:t>
      </w:r>
      <w:r>
        <w:t xml:space="preserve">a scale from 1 to 5 with 5 indicating a very high level of cybersecurity)products with digital</w:t>
      </w:r>
      <w:r>
        <w:t xml:space="preserve"> </w:t>
      </w:r>
      <w:r>
        <w:t xml:space="preserve">elements. The responses of the different stakeholder groups were as follows: national market</w:t>
      </w:r>
      <w:r>
        <w:t xml:space="preserve"> </w:t>
      </w:r>
      <w:r>
        <w:t xml:space="preserve">surveillance bodies (1.5), consumer associations (1.7), public administrations as users (2.5), SMEs</w:t>
      </w:r>
      <w:r>
        <w:t xml:space="preserve"> </w:t>
      </w:r>
      <w:r>
        <w:t xml:space="preserve">as users (2.5), hardware manufacturers (3.2), software manufacturers (2.8), SMEs in their role as</w:t>
      </w:r>
      <w:r>
        <w:t xml:space="preserve"> </w:t>
      </w:r>
      <w:r>
        <w:t xml:space="preserve">manufacturers (3.2). In addition, an overwhelming majority of 95 % of respondents said that the</w:t>
      </w:r>
      <w:r>
        <w:t xml:space="preserve"> </w:t>
      </w:r>
      <w:r>
        <w:t xml:space="preserve">level of risk of cybersecurity incidents affecting products with digital elements has increased</w:t>
      </w:r>
      <w:r>
        <w:t xml:space="preserve"> </w:t>
      </w:r>
      <w:r>
        <w:t xml:space="preserve">during the last five years.</w:t>
      </w:r>
      <w:r>
        <w:t xml:space="preserve"> </w:t>
      </w:r>
      <w:r>
        <w:t xml:space="preserve">2.1.2. Problem 2: Insufficient understanding among users as regards the cybersecurity</w:t>
      </w:r>
      <w:r>
        <w:t xml:space="preserve"> </w:t>
      </w:r>
      <w:r>
        <w:t xml:space="preserve">of products</w:t>
      </w:r>
      <w:r>
        <w:t xml:space="preserve"> </w:t>
      </w:r>
      <w:r>
        <w:t xml:space="preserve">While it is crucial to make products with digital elements more secure, cybersecurity incidents are</w:t>
      </w:r>
      <w:r>
        <w:t xml:space="preserve"> </w:t>
      </w:r>
      <w:r>
        <w:t xml:space="preserve">in many cases also the result of users choosing products ill-fitted for their purposes or wrongly</w:t>
      </w:r>
      <w:r>
        <w:t xml:space="preserve"> </w:t>
      </w:r>
      <w:r>
        <w:t xml:space="preserve">configuring hardware and software, thereby unnecessarily increasing the security risk of their</w:t>
      </w:r>
      <w:r>
        <w:t xml:space="preserve"> </w:t>
      </w:r>
      <w:r>
        <w:t xml:space="preserve">device or network. This is the result of a number of factors, including a lack of cybersecurity</w:t>
      </w:r>
      <w:r>
        <w:t xml:space="preserve"> </w:t>
      </w:r>
      <w:r>
        <w:t xml:space="preserve">awareness and skills of users, and a lack of information provided by manufacturers on security</w:t>
      </w:r>
      <w:r>
        <w:t xml:space="preserve"> </w:t>
      </w:r>
      <w:r>
        <w:t xml:space="preserve">properties, vulnerabilities and secure use. For example, a study of a Dutch consumer protection</w:t>
      </w:r>
      <w:r>
        <w:t xml:space="preserve"> </w:t>
      </w:r>
      <w:r>
        <w:t xml:space="preserve">organisation covering 86 manufacturers across 18 different product groups has revealed that only</w:t>
      </w:r>
      <w:r>
        <w:t xml:space="preserve"> </w:t>
      </w:r>
      <w:r>
        <w:t xml:space="preserve">1 out of 5 manufacturers provides information to customers about available security updates.46</w:t>
      </w:r>
    </w:p>
    <w:p>
      <w:pPr>
        <w:pStyle w:val="BodyText"/>
      </w:pPr>
      <w:r>
        <w:t xml:space="preserve">40 Some companies employ security analysts tasked with discovering vulnerabilities in products with digital elements of other</w:t>
      </w:r>
      <w:r>
        <w:t xml:space="preserve"> </w:t>
      </w:r>
      <w:r>
        <w:t xml:space="preserve">manufacturers, such as for example Google’s Project Zero, which reports vulnerabilities to manufacturers first and publishes them</w:t>
      </w:r>
      <w:r>
        <w:t xml:space="preserve"> </w:t>
      </w:r>
      <w:r>
        <w:t xml:space="preserve">after a 90 day period.</w:t>
      </w:r>
      <w:r>
        <w:t xml:space="preserve"> </w:t>
      </w:r>
      <w:r>
        <w:t xml:space="preserve">41 For example, by implementing EN ISO/IEC 29147, which provides requirements and recommendations to manufacturers on the</w:t>
      </w:r>
      <w:r>
        <w:t xml:space="preserve"> </w:t>
      </w:r>
      <w:r>
        <w:t xml:space="preserve">disclosure of vulnerabilities in products and services.</w:t>
      </w:r>
      <w:r>
        <w:t xml:space="preserve"> </w:t>
      </w:r>
      <w:r>
        <w:t xml:space="preserve">42 A popular standard is security.txt, a plaintext document that is placed on a manufacturer’s website and which contains contact</w:t>
      </w:r>
      <w:r>
        <w:t xml:space="preserve"> </w:t>
      </w:r>
      <w:r>
        <w:t xml:space="preserve">information for reporting vulnerabilities in a secure manner.</w:t>
      </w:r>
      <w:r>
        <w:t xml:space="preserve"> </w:t>
      </w:r>
      <w:r>
        <w:t xml:space="preserve">43 See ETSI press release on the coordinated vulnerability disclosure report</w:t>
      </w:r>
      <w:r>
        <w:br/>
      </w:r>
      <w:r>
        <w:t xml:space="preserve">44 For an extensive discussion of the phenomenon, see Geer, Schneider et al (2003): “CyberInsecurity: The Cost of Monopoly”,</w:t>
      </w:r>
      <w:r>
        <w:t xml:space="preserve"> </w:t>
      </w:r>
      <w:r>
        <w:t xml:space="preserve">Computer &amp; Communications Industry Association Report.</w:t>
      </w:r>
      <w:r>
        <w:br/>
      </w:r>
      <w:r>
        <w:t xml:space="preserve">45 Popular frameworks used by security analysists as well as by malicious actors contain thousands of vulnerability exploits that</w:t>
      </w:r>
      <w:r>
        <w:t xml:space="preserve"> </w:t>
      </w:r>
      <w:r>
        <w:t xml:space="preserve">can be used out of the box to breach unpatched systems. For example, the Metasploit Framework, a popular penetration testing</w:t>
      </w:r>
      <w:r>
        <w:t xml:space="preserve"> </w:t>
      </w:r>
      <w:r>
        <w:t xml:space="preserve">suite, contains almost 600 exploit modules to target systems running Linux, the most widely-used operating system for servers, as</w:t>
      </w:r>
      <w:r>
        <w:t xml:space="preserve"> </w:t>
      </w:r>
      <w:r>
        <w:t xml:space="preserve">well as more than 1300 exploit modules that could be used to breach into Microsoft Windows installations.</w:t>
      </w:r>
      <w:r>
        <w:t xml:space="preserve"> </w:t>
      </w:r>
      <w:r>
        <w:t xml:space="preserve">46 https://www.consumentenbond.nl/nieuws/2022/fabrikanten-informeren-onvoldoende-over-updates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Nothing is more revealing of the lack of understanding amongst users than the notorious neglect</w:t>
      </w:r>
      <w:r>
        <w:t xml:space="preserve"> </w:t>
      </w:r>
      <w:r>
        <w:t xml:space="preserve">of urgent security updates. A survey from 2014 interviewing Microsoft Windows users suggested</w:t>
      </w:r>
      <w:r>
        <w:t xml:space="preserve"> </w:t>
      </w:r>
      <w:r>
        <w:t xml:space="preserve">a lack of awareness and knowledge by users as well as a lack of clear information provided by</w:t>
      </w:r>
      <w:r>
        <w:t xml:space="preserve"> </w:t>
      </w:r>
      <w:r>
        <w:t xml:space="preserve">manufacturers to users.47 According to 2020 Eurostat data, around 48 % of EU citizens have never</w:t>
      </w:r>
      <w:r>
        <w:t xml:space="preserve"> </w:t>
      </w:r>
      <w:r>
        <w:t xml:space="preserve">restricted or refused access to personal data, when using or installing an app on a smartphone.48</w:t>
      </w:r>
      <w:r>
        <w:t xml:space="preserve"> </w:t>
      </w:r>
      <w:r>
        <w:t xml:space="preserve">Asked in the consultations held by the study supporting this impact assessment to which extent an</w:t>
      </w:r>
      <w:r>
        <w:t xml:space="preserve"> </w:t>
      </w:r>
      <w:r>
        <w:t xml:space="preserve">insufficient understanding of users of the security of products with digital elements has a negative</w:t>
      </w:r>
      <w:r>
        <w:t xml:space="preserve"> </w:t>
      </w:r>
      <w:r>
        <w:t xml:space="preserve">impact on the security of individuals or organisations, 69 % of participants replied that the impact</w:t>
      </w:r>
      <w:r>
        <w:t xml:space="preserve"> </w:t>
      </w:r>
      <w:r>
        <w:t xml:space="preserve">was at least moderate. Asked to rate consumers’ awareness and understanding of cybersecurity</w:t>
      </w:r>
      <w:r>
        <w:t xml:space="preserve"> </w:t>
      </w:r>
      <w:r>
        <w:t xml:space="preserve">properties of products with digital elements, consumer organisations gave an average rating of</w:t>
      </w:r>
      <w:r>
        <w:t xml:space="preserve"> </w:t>
      </w:r>
      <w:r>
        <w:t xml:space="preserve">2.33 (on a scale from 1 to 5). Asked in the public consultation to rate their own awareness of the</w:t>
      </w:r>
      <w:r>
        <w:t xml:space="preserve"> </w:t>
      </w:r>
      <w:r>
        <w:t xml:space="preserve">cybersecurity risks associated with products with digital elements, consumer organisations gave a</w:t>
      </w:r>
      <w:r>
        <w:t xml:space="preserve"> </w:t>
      </w:r>
      <w:r>
        <w:t xml:space="preserve">rating of 2.3 on behalf of consumers. Similarly, when asked to rate their understanding of the</w:t>
      </w:r>
      <w:r>
        <w:t xml:space="preserve"> </w:t>
      </w:r>
      <w:r>
        <w:t xml:space="preserve">cybersecurity properties of products with digital elements and the skills to operate them securely,</w:t>
      </w:r>
      <w:r>
        <w:t xml:space="preserve"> </w:t>
      </w:r>
      <w:r>
        <w:t xml:space="preserve">consumer organisations provided a rating of 1.7.</w:t>
      </w:r>
      <w:r>
        <w:t xml:space="preserve"> </w:t>
      </w:r>
      <w:r>
        <w:t xml:space="preserve">2.2. What are the problem drivers?</w:t>
      </w:r>
      <w:r>
        <w:t xml:space="preserve"> </w:t>
      </w:r>
      <w:r>
        <w:t xml:space="preserve">2.2.1. Driver 1: Lack of incentives for manufacturers to take security seriously</w:t>
      </w:r>
      <w:r>
        <w:t xml:space="preserve"> </w:t>
      </w:r>
      <w:r>
        <w:t xml:space="preserve">Manufacturers often neglect the security of their products. Almost 50 % of manufacturers</w:t>
      </w:r>
      <w:r>
        <w:t xml:space="preserve"> </w:t>
      </w:r>
      <w:r>
        <w:t xml:space="preserve">knowingly place products with digital elements on the marked that contain vulnerabilities.49 One</w:t>
      </w:r>
      <w:r>
        <w:t xml:space="preserve"> </w:t>
      </w:r>
      <w:r>
        <w:t xml:space="preserve">of the main reasons for this is that manufacturers lack the necessary incentives to invest in a secure</w:t>
      </w:r>
      <w:r>
        <w:t xml:space="preserve"> </w:t>
      </w:r>
      <w:r>
        <w:t xml:space="preserve">development life cycle (SDLC). This is the result of strong negative externalities in markets for</w:t>
      </w:r>
      <w:r>
        <w:t xml:space="preserve"> </w:t>
      </w:r>
      <w:r>
        <w:t xml:space="preserve">products with digital elements, information asymmetries between manufacturers and users, a</w:t>
      </w:r>
      <w:r>
        <w:t xml:space="preserve"> </w:t>
      </w:r>
      <w:r>
        <w:t xml:space="preserve">faced-paced market and the costs associated with secure development.</w:t>
      </w:r>
      <w:r>
        <w:t xml:space="preserve"> </w:t>
      </w:r>
      <w:r>
        <w:t xml:space="preserve">A recent international survey amongst almost 100 software development professionals of mobile</w:t>
      </w:r>
      <w:r>
        <w:t xml:space="preserve"> </w:t>
      </w:r>
      <w:r>
        <w:t xml:space="preserve">health applications has revealed that “little or no budget for employing security” is considered the</w:t>
      </w:r>
      <w:r>
        <w:t xml:space="preserve"> </w:t>
      </w:r>
      <w:r>
        <w:t xml:space="preserve">main challenge when it comes to application security, followed by “insufficient security</w:t>
      </w:r>
      <w:r>
        <w:t xml:space="preserve"> </w:t>
      </w:r>
      <w:r>
        <w:t xml:space="preserve">knowledge [amongst developers]”. Other important challenges that were identified highlight</w:t>
      </w:r>
      <w:r>
        <w:t xml:space="preserve"> </w:t>
      </w:r>
      <w:r>
        <w:t xml:space="preserve">deficiencies in the development life cycles of manufacturers, such as a “lack of involvement of</w:t>
      </w:r>
      <w:r>
        <w:t xml:space="preserve"> </w:t>
      </w:r>
      <w:r>
        <w:t xml:space="preserve">security experts”, “poor security decisions during development process” and a “lack of security</w:t>
      </w:r>
      <w:r>
        <w:t xml:space="preserve"> </w:t>
      </w:r>
      <w:r>
        <w:t xml:space="preserve">testing”.50</w:t>
      </w:r>
      <w:r>
        <w:t xml:space="preserve"> </w:t>
      </w:r>
      <w:r>
        <w:t xml:space="preserve">Asked in the public consultation whether manufacturers of software were effectively addressing</w:t>
      </w:r>
      <w:r>
        <w:t xml:space="preserve"> </w:t>
      </w:r>
      <w:r>
        <w:t xml:space="preserve">cybersecurity vulnerabilities and incidents affecting their customers, the respondents gave an</w:t>
      </w:r>
      <w:r>
        <w:t xml:space="preserve"> </w:t>
      </w:r>
      <w:r>
        <w:t xml:space="preserve">overall rating of 2.96 (on a scale from 1 to 5),51 with consumer organisations rating the</w:t>
      </w:r>
      <w:r>
        <w:t xml:space="preserve"> </w:t>
      </w:r>
      <w:r>
        <w:t xml:space="preserve">effectiveness of manufacturers very low (1.33). The responses of the other stakeholder groups</w:t>
      </w:r>
      <w:r>
        <w:t xml:space="preserve"> </w:t>
      </w:r>
      <w:r>
        <w:t xml:space="preserve">were as follows: national market surveillance bodies (2.0), public administrations as users (2.8),</w:t>
      </w:r>
      <w:r>
        <w:t xml:space="preserve"> </w:t>
      </w:r>
      <w:r>
        <w:t xml:space="preserve">SMEs as users (2.3), hardware manufacturers (3.7), software manufacturers (3.4), SMEs in their</w:t>
      </w:r>
      <w:r>
        <w:t xml:space="preserve"> </w:t>
      </w:r>
      <w:r>
        <w:t xml:space="preserve">role as manufacturers (3.5).</w:t>
      </w:r>
      <w:r>
        <w:t xml:space="preserve"> </w:t>
      </w:r>
      <w:r>
        <w:t xml:space="preserve">Users bear the costs associated with incidents and the market has negative externalities</w:t>
      </w:r>
      <w:r>
        <w:t xml:space="preserve"> </w:t>
      </w:r>
      <w:r>
        <w:t xml:space="preserve">While manufacturers of products with digital elements can sometimes face reputational damage</w:t>
      </w:r>
      <w:r>
        <w:t xml:space="preserve"> </w:t>
      </w:r>
      <w:r>
        <w:t xml:space="preserve">when their products are found to be lacking security, the cost of vulnerabilities is predominantly</w:t>
      </w:r>
      <w:r>
        <w:t xml:space="preserve"> </w:t>
      </w:r>
      <w:r>
        <w:t xml:space="preserve">borne by the users, such as operators of essential services, but also consumers. Examples of costs</w:t>
      </w:r>
    </w:p>
    <w:p>
      <w:pPr>
        <w:pStyle w:val="BodyText"/>
      </w:pPr>
      <w:r>
        <w:t xml:space="preserve">47 K. E. Vaniea, E. Rader, and R. Wash (2014): “Betrayed by updates: How negative experiences affect future security”,</w:t>
      </w:r>
      <w:r>
        <w:t xml:space="preserve"> </w:t>
      </w:r>
      <w:r>
        <w:t xml:space="preserve">Proceedings of the 32nd Annual ACM Conference on Human Factors in Computing Systems.</w:t>
      </w:r>
      <w:r>
        <w:t xml:space="preserve"> </w:t>
      </w:r>
      <w:r>
        <w:t xml:space="preserve">48 https://ec.europa.eu/eurostat/databrowser/view/ISOC_CISCI_SP20/default/bar?lang=en&amp;category=isoc.isoc_i.isoc_ci_sci</w:t>
      </w:r>
      <w:r>
        <w:br/>
      </w:r>
      <w:r>
        <w:t xml:space="preserve">49 Security (2020): “Survey reveals nearly 50% of organizations knowingly push vulnerable software”.</w:t>
      </w:r>
      <w:r>
        <w:t xml:space="preserve"> </w:t>
      </w:r>
      <w:r>
        <w:t xml:space="preserve">50 Aljedaani, Ahmad, Zahedi and Babar (2020): “An Empirical Study on Developing Secure Mobile Health Apps: The Developers’</w:t>
      </w:r>
      <w:r>
        <w:t xml:space="preserve"> </w:t>
      </w:r>
      <w:r>
        <w:t xml:space="preserve">Perspective”, 2020 27th Asia-Pacific Software Engineering Conference (APSEC), p. 5.</w:t>
      </w:r>
      <w:r>
        <w:t xml:space="preserve"> </w:t>
      </w:r>
      <w:r>
        <w:t xml:space="preserve">51 Respondents identified as users gave a rating of 2.66, while software manufacturers rated their measures with 3.43. Small and</w:t>
      </w:r>
      <w:r>
        <w:t xml:space="preserve"> </w:t>
      </w:r>
      <w:r>
        <w:t xml:space="preserve">medium sized manufacturers provided a slightly higher rating of 3.53.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borne by users are risk mitigation costs, such as taking out cybersecurity insurance52 or putting in</w:t>
      </w:r>
      <w:r>
        <w:t xml:space="preserve"> </w:t>
      </w:r>
      <w:r>
        <w:t xml:space="preserve">place a security operation centre, as well as the costs resulting from a cybersecurity incident, such</w:t>
      </w:r>
      <w:r>
        <w:t xml:space="preserve"> </w:t>
      </w:r>
      <w:r>
        <w:t xml:space="preserve">as the cost involved in recovering lost data. This limits the incentives of manufacturers to invest</w:t>
      </w:r>
      <w:r>
        <w:t xml:space="preserve"> </w:t>
      </w:r>
      <w:r>
        <w:t xml:space="preserve">into secure design and development and to provide security updates.53</w:t>
      </w:r>
      <w:r>
        <w:t xml:space="preserve"> </w:t>
      </w:r>
      <w:r>
        <w:t xml:space="preserve">While it might seem intuitive to assume that manufacturers have an incentive to make their</w:t>
      </w:r>
      <w:r>
        <w:t xml:space="preserve"> </w:t>
      </w:r>
      <w:r>
        <w:t xml:space="preserve">products secure and avoid the fallout of incidents involving their products, in reality it is rarely the</w:t>
      </w:r>
      <w:r>
        <w:t xml:space="preserve"> </w:t>
      </w:r>
      <w:r>
        <w:t xml:space="preserve">companies affected by major cybersecurity incidents that suffer significant negative long-term</w:t>
      </w:r>
      <w:r>
        <w:t xml:space="preserve"> </w:t>
      </w:r>
      <w:r>
        <w:t xml:space="preserve">consequences, but rather the users or customers.54 One of the reasons why reputational damage</w:t>
      </w:r>
      <w:r>
        <w:t xml:space="preserve"> </w:t>
      </w:r>
      <w:r>
        <w:t xml:space="preserve">often does not translate into users actually switching products consists of the high switching costs</w:t>
      </w:r>
      <w:r>
        <w:t xml:space="preserve"> </w:t>
      </w:r>
      <w:r>
        <w:t xml:space="preserve">associated with replacing a product by another one: products are often heavily tied into existing</w:t>
      </w:r>
      <w:r>
        <w:t xml:space="preserve"> </w:t>
      </w:r>
      <w:r>
        <w:t xml:space="preserve">operations. Moreover, in many cases products markets do not provide for a wide range of</w:t>
      </w:r>
      <w:r>
        <w:t xml:space="preserve"> </w:t>
      </w:r>
      <w:r>
        <w:t xml:space="preserve">alternative products with digital elements. For example, there are only very few widely used</w:t>
      </w:r>
      <w:r>
        <w:t xml:space="preserve"> </w:t>
      </w:r>
      <w:r>
        <w:t xml:space="preserve">operating systems for desktop computers and smartphones. Similarly, the chipset market is highly</w:t>
      </w:r>
      <w:r>
        <w:t xml:space="preserve"> </w:t>
      </w:r>
      <w:r>
        <w:t xml:space="preserve">concentrated with only few companies offering desktop CPUs, video card chipsets and other</w:t>
      </w:r>
      <w:r>
        <w:t xml:space="preserve"> </w:t>
      </w:r>
      <w:r>
        <w:t xml:space="preserve">components.</w:t>
      </w:r>
      <w:r>
        <w:t xml:space="preserve"> </w:t>
      </w:r>
      <w:r>
        <w:t xml:space="preserve">Respondents to the public consultation have identified costs borne by users as an important driver</w:t>
      </w:r>
      <w:r>
        <w:t xml:space="preserve"> </w:t>
      </w:r>
      <w:r>
        <w:t xml:space="preserve">for the low level of security of products with digital elements: Respondents rated the “The user</w:t>
      </w:r>
      <w:r>
        <w:t xml:space="preserve"> </w:t>
      </w:r>
      <w:r>
        <w:t xml:space="preserve">bears additional cost when affected by a cybersecurity incident” with 4.13 (on a scale from 1 to</w:t>
      </w:r>
      <w:r>
        <w:t xml:space="preserve"> </w:t>
      </w:r>
      <w:r>
        <w:t xml:space="preserve">5). The responses of the different stakeholder groups were as follows: national market surveillance</w:t>
      </w:r>
      <w:r>
        <w:t xml:space="preserve"> </w:t>
      </w:r>
      <w:r>
        <w:t xml:space="preserve">bodies (4.7), consumer associations (5.0), public administrations as users (4.6), SMEs as users</w:t>
      </w:r>
      <w:r>
        <w:t xml:space="preserve"> </w:t>
      </w:r>
      <w:r>
        <w:t xml:space="preserve">(4.6), hardware manufacturers (3.4), software manufacturers (3.9), SMEs in their role as</w:t>
      </w:r>
      <w:r>
        <w:t xml:space="preserve"> </w:t>
      </w:r>
      <w:r>
        <w:t xml:space="preserve">manufacturers (3.6).</w:t>
      </w:r>
      <w:r>
        <w:t xml:space="preserve"> </w:t>
      </w:r>
      <w:r>
        <w:t xml:space="preserve">In addition, it is often not even the manufacturers or the users bearing the costs of incidents but</w:t>
      </w:r>
      <w:r>
        <w:t xml:space="preserve"> </w:t>
      </w:r>
      <w:r>
        <w:t xml:space="preserve">unrelated third parties, such as the victims of DDoS attacks carried out using infected devices:</w:t>
      </w:r>
      <w:r>
        <w:t xml:space="preserve"> </w:t>
      </w:r>
      <w:r>
        <w:t xml:space="preserve">Given the structural and persistent nature of such negative externalities in the markets for products</w:t>
      </w:r>
      <w:r>
        <w:t xml:space="preserve"> </w:t>
      </w:r>
      <w:r>
        <w:t xml:space="preserve">with digital elements, a recent study on IoT device security has concluded that “The costs of</w:t>
      </w:r>
      <w:r>
        <w:t xml:space="preserve"> </w:t>
      </w:r>
      <w:r>
        <w:t xml:space="preserve">security failures are often borne by other stakeholders than the owners of the device or the</w:t>
      </w:r>
      <w:r>
        <w:t xml:space="preserve"> </w:t>
      </w:r>
      <w:r>
        <w:t xml:space="preserve">manufacturers. So, there is a market failure here that justifies government intervention.”55</w:t>
      </w:r>
      <w:r>
        <w:t xml:space="preserve"> </w:t>
      </w:r>
      <w:r>
        <w:t xml:space="preserve">Information asymmetries</w:t>
      </w:r>
      <w:r>
        <w:t xml:space="preserve"> </w:t>
      </w:r>
      <w:r>
        <w:t xml:space="preserve">While the manufacturers of products with digital elements are normally not bearing the cost</w:t>
      </w:r>
      <w:r>
        <w:t xml:space="preserve"> </w:t>
      </w:r>
      <w:r>
        <w:t xml:space="preserve">associated with vulnerabilities, they would have to bear the additional cost of making their</w:t>
      </w:r>
      <w:r>
        <w:t xml:space="preserve"> </w:t>
      </w:r>
      <w:r>
        <w:t xml:space="preserve">products more secure. This raises the question if there could be any other incentives leading to an</w:t>
      </w:r>
      <w:r>
        <w:t xml:space="preserve"> </w:t>
      </w:r>
      <w:r>
        <w:t xml:space="preserve">adequate level of investment in product security, such as competitive advantage derived from</w:t>
      </w:r>
      <w:r>
        <w:t xml:space="preserve"> </w:t>
      </w:r>
      <w:r>
        <w:t xml:space="preserve">placing products with a high level of security on the market.</w:t>
      </w:r>
      <w:r>
        <w:t xml:space="preserve"> </w:t>
      </w:r>
      <w:r>
        <w:t xml:space="preserve">However, users are often unaware of the security risks associated with products with digital</w:t>
      </w:r>
      <w:r>
        <w:t xml:space="preserve"> </w:t>
      </w:r>
      <w:r>
        <w:t xml:space="preserve">elements. While they may attribute value to secure products, they do not have the knowledge to</w:t>
      </w:r>
      <w:r>
        <w:t xml:space="preserve"> </w:t>
      </w:r>
      <w:r>
        <w:t xml:space="preserve">understand the value stemming from a product that has been developed with security</w:t>
      </w:r>
      <w:r>
        <w:t xml:space="preserve"> </w:t>
      </w:r>
      <w:r>
        <w:t xml:space="preserve">considerations mind. In addition, given the complexity of products with digital elements and the</w:t>
      </w:r>
      <w:r>
        <w:t xml:space="preserve"> </w:t>
      </w:r>
      <w:r>
        <w:t xml:space="preserve">fact that users usually do not have any knowledge of the internal workings of a product, it is very</w:t>
      </w:r>
      <w:r>
        <w:t xml:space="preserve"> </w:t>
      </w:r>
      <w:r>
        <w:t xml:space="preserve">difficult for them to make purchasing decisions based on such properties. This leads to “bad</w:t>
      </w:r>
    </w:p>
    <w:p>
      <w:pPr>
        <w:pStyle w:val="BodyText"/>
      </w:pPr>
      <w:r>
        <w:t xml:space="preserve">52 The cost of cyber insurance is estimated to range from USD 650 to USD 2 357 for liability limits of USD 1 000 000 (i.e. EUR</w:t>
      </w:r>
      <w:r>
        <w:t xml:space="preserve"> </w:t>
      </w:r>
      <w:r>
        <w:t xml:space="preserve">950 0000) for companies with moderate risks: https://advisorsmith.com/business-insurance/cyber-liability-insurance/cost/.</w:t>
      </w:r>
      <w:r>
        <w:br/>
      </w:r>
      <w:r>
        <w:t xml:space="preserve">53 See Asghari, van Eeten and Bauer: “Economics of cybersecurity”, in: Bauer and Latzer (2016): “Handbook on the Economics</w:t>
      </w:r>
      <w:r>
        <w:t xml:space="preserve"> </w:t>
      </w:r>
      <w:r>
        <w:t xml:space="preserve">of the Internet”, p. 267.</w:t>
      </w:r>
      <w:r>
        <w:t xml:space="preserve"> </w:t>
      </w:r>
      <w:r>
        <w:t xml:space="preserve">54 Morgner and Benenson (2018): “Exploring Security Economics in IoT Standardization Efforts”, Workshop on Decentralized IoT</w:t>
      </w:r>
      <w:r>
        <w:t xml:space="preserve"> </w:t>
      </w:r>
      <w:r>
        <w:t xml:space="preserve">Security and Standards (DISS) 2018, p. 3.</w:t>
      </w:r>
      <w:r>
        <w:t xml:space="preserve"> </w:t>
      </w:r>
      <w:r>
        <w:t xml:space="preserve">55 Rodríguez et al (2021): “Superspreaders: Quantifying the Role of IoT Manufacturers in Device Infections”, 20th Annual</w:t>
      </w:r>
      <w:r>
        <w:t xml:space="preserve"> </w:t>
      </w:r>
      <w:r>
        <w:t xml:space="preserve">Workshop on the Economics of Information Security (WEIS 2021), for a more detailed discussion of IoT consumer device security,</w:t>
      </w:r>
      <w:r>
        <w:t xml:space="preserve"> </w:t>
      </w:r>
      <w:r>
        <w:t xml:space="preserve">p. 13.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products driving out good ones”.56 While information asymmetry applies to both professional users</w:t>
      </w:r>
      <w:r>
        <w:t xml:space="preserve"> </w:t>
      </w:r>
      <w:r>
        <w:t xml:space="preserve">(such as critical infrastructure) as well as consumers, it is in particular the case for consumers. As</w:t>
      </w:r>
      <w:r>
        <w:t xml:space="preserve"> </w:t>
      </w:r>
      <w:r>
        <w:t xml:space="preserve">a result, manufacturers cannot gain a competitive advantage from investing in the security of their</w:t>
      </w:r>
      <w:r>
        <w:t xml:space="preserve"> </w:t>
      </w:r>
      <w:r>
        <w:t xml:space="preserve">products, such as by adopting a SDLC.</w:t>
      </w:r>
      <w:r>
        <w:t xml:space="preserve"> </w:t>
      </w:r>
      <w:r>
        <w:t xml:space="preserve">Cybersecurity as a potential barrier to fast market entry (first-mover advantage)</w:t>
      </w:r>
      <w:r>
        <w:t xml:space="preserve"> </w:t>
      </w:r>
      <w:r>
        <w:t xml:space="preserve">Not only do manufacturers lack positive incentives to invest in security, emphasising product</w:t>
      </w:r>
      <w:r>
        <w:t xml:space="preserve"> </w:t>
      </w:r>
      <w:r>
        <w:t xml:space="preserve">security can sometimes even be detrimental to the success of an undertaking: In a competitive</w:t>
      </w:r>
      <w:r>
        <w:t xml:space="preserve"> </w:t>
      </w:r>
      <w:r>
        <w:t xml:space="preserve">market, companies can only bear additional marginal cost stemming from cybersecurity if their</w:t>
      </w:r>
      <w:r>
        <w:t xml:space="preserve"> </w:t>
      </w:r>
      <w:r>
        <w:t xml:space="preserve">competitors are taking investments in cybersecurity equally seriously, unless they can increase</w:t>
      </w:r>
      <w:r>
        <w:t xml:space="preserve"> </w:t>
      </w:r>
      <w:r>
        <w:t xml:space="preserve">prices because users value the integration of additional security properties. Hardware and software,</w:t>
      </w:r>
      <w:r>
        <w:t xml:space="preserve"> </w:t>
      </w:r>
      <w:r>
        <w:t xml:space="preserve">however, are often characterised by the presence of strong network effects and economies of scale,</w:t>
      </w:r>
      <w:r>
        <w:t xml:space="preserve"> </w:t>
      </w:r>
      <w:r>
        <w:t xml:space="preserve">making markets for products with digital elements a winner takes it all economy.</w:t>
      </w:r>
      <w:r>
        <w:t xml:space="preserve"> </w:t>
      </w:r>
      <w:r>
        <w:t xml:space="preserve">Due to the fast-paced nature of markets for products with digital elements, manufacturers are</w:t>
      </w:r>
      <w:r>
        <w:t xml:space="preserve"> </w:t>
      </w:r>
      <w:r>
        <w:t xml:space="preserve">usually trying to bring new products or features for existing products onto the market as quickly</w:t>
      </w:r>
      <w:r>
        <w:t xml:space="preserve"> </w:t>
      </w:r>
      <w:r>
        <w:t xml:space="preserve">as possible, prioritising feature development and compatibility with existing products, treating the</w:t>
      </w:r>
      <w:r>
        <w:t xml:space="preserve"> </w:t>
      </w:r>
      <w:r>
        <w:t xml:space="preserve">development of security properties as an afterthought:57 “From the economic perspective of the</w:t>
      </w:r>
      <w:r>
        <w:t xml:space="preserve"> </w:t>
      </w:r>
      <w:r>
        <w:t xml:space="preserve">manufacturers, there are less benefits in strongly securing IoT devices compared to the benefits</w:t>
      </w:r>
      <w:r>
        <w:t xml:space="preserve"> </w:t>
      </w:r>
      <w:r>
        <w:t xml:space="preserve">that arise from shorter development cycles omitting these security measures.”58 Nothing</w:t>
      </w:r>
      <w:r>
        <w:t xml:space="preserve"> </w:t>
      </w:r>
      <w:r>
        <w:t xml:space="preserve">epitomises the fast market entry approach more than the motto that Facebook had adopted in its</w:t>
      </w:r>
      <w:r>
        <w:t xml:space="preserve"> </w:t>
      </w:r>
      <w:r>
        <w:t xml:space="preserve">early years of development: Move fast and break things.</w:t>
      </w:r>
      <w:r>
        <w:t xml:space="preserve"> </w:t>
      </w:r>
      <w:r>
        <w:t xml:space="preserve">Securing products comes at a cost</w:t>
      </w:r>
      <w:r>
        <w:t xml:space="preserve"> </w:t>
      </w:r>
      <w:r>
        <w:t xml:space="preserve">While it is possible to improve the security of products through investment, companies tend to shy</w:t>
      </w:r>
      <w:r>
        <w:t xml:space="preserve"> </w:t>
      </w:r>
      <w:r>
        <w:t xml:space="preserve">away from the costs associated with building a SDLC. The cost associated with improving product</w:t>
      </w:r>
      <w:r>
        <w:t xml:space="preserve"> </w:t>
      </w:r>
      <w:r>
        <w:t xml:space="preserve">security depends on both the maturity of the entity as regards cybersecurity as well as the level of</w:t>
      </w:r>
      <w:r>
        <w:t xml:space="preserve"> </w:t>
      </w:r>
      <w:r>
        <w:t xml:space="preserve">ambition. According to a recent study on the cost of required security, the cost associated with the</w:t>
      </w:r>
      <w:r>
        <w:t xml:space="preserve"> </w:t>
      </w:r>
      <w:r>
        <w:t xml:space="preserve">additional effort made to improve the security of software products is at least 19 % of the</w:t>
      </w:r>
      <w:r>
        <w:t xml:space="preserve"> </w:t>
      </w:r>
      <w:r>
        <w:t xml:space="preserve">development costs, depending on the security objectives to be achieved.59</w:t>
      </w:r>
      <w:r>
        <w:t xml:space="preserve"> </w:t>
      </w:r>
      <w:r>
        <w:t xml:space="preserve">Traditionally, researchers believed that rational manufacturers should invest in cybersecurity (such</w:t>
      </w:r>
      <w:r>
        <w:t xml:space="preserve"> </w:t>
      </w:r>
      <w:r>
        <w:t xml:space="preserve">as by setting up a SDLC), as it would be cheaper to prevent vulnerabilities in the first place than</w:t>
      </w:r>
      <w:r>
        <w:t xml:space="preserve"> </w:t>
      </w:r>
      <w:r>
        <w:t xml:space="preserve">to fix them at a later stage (delayed issue effect).60 More recently, however, researchers have begun</w:t>
      </w:r>
      <w:r>
        <w:t xml:space="preserve"> </w:t>
      </w:r>
      <w:r>
        <w:t xml:space="preserve">to challenge this notion, bringing forward new evidence suggesting that patching security holes in</w:t>
      </w:r>
      <w:r>
        <w:t xml:space="preserve"> </w:t>
      </w:r>
      <w:r>
        <w:t xml:space="preserve">a product at a later stage is no more expensive than resolving security issues early during</w:t>
      </w:r>
      <w:r>
        <w:t xml:space="preserve"> </w:t>
      </w:r>
      <w:r>
        <w:t xml:space="preserve">development.61 This further substantiates the view that, given the cost of cybersecurity,</w:t>
      </w:r>
      <w:r>
        <w:t xml:space="preserve"> </w:t>
      </w:r>
      <w:r>
        <w:t xml:space="preserve">manufactures have no natural incentive to develop secure products.</w:t>
      </w:r>
      <w:r>
        <w:t xml:space="preserve"> </w:t>
      </w:r>
      <w:r>
        <w:t xml:space="preserve">2.2.2. Driver 2: Piecemeal coverage of cybersecurity in EU policies</w:t>
      </w:r>
      <w:r>
        <w:t xml:space="preserve"> </w:t>
      </w:r>
      <w:r>
        <w:t xml:space="preserve">Currently there are no specific cybersecurity requirements comprehensively and systematically</w:t>
      </w:r>
      <w:r>
        <w:t xml:space="preserve"> </w:t>
      </w:r>
      <w:r>
        <w:t xml:space="preserve">applicable to all products with digital elements, hardware or software, accessing the internal</w:t>
      </w:r>
      <w:r>
        <w:t xml:space="preserve"> </w:t>
      </w:r>
      <w:r>
        <w:t xml:space="preserve">market. Cybersecurity of software (embedded in hardware and upload-able or of generic use, i.e. </w:t>
      </w:r>
    </w:p>
    <w:p>
      <w:pPr>
        <w:pStyle w:val="BodyText"/>
      </w:pPr>
      <w:r>
        <w:t xml:space="preserve">56 Ross Anderson (2001): “Why Information Security is Hard – An Economic Perspective”, Seventeenth Annual Computer</w:t>
      </w:r>
      <w:r>
        <w:t xml:space="preserve"> </w:t>
      </w:r>
      <w:r>
        <w:t xml:space="preserve">Security Applications Conference, p. 6.</w:t>
      </w:r>
      <w:r>
        <w:t xml:space="preserve"> </w:t>
      </w:r>
      <w:r>
        <w:t xml:space="preserve">57 Morgner, Mai, Koschate-Fischer et al (2020): “Security Update Labels: Establishing Economic Incentives for Security</w:t>
      </w:r>
      <w:r>
        <w:t xml:space="preserve"> </w:t>
      </w:r>
      <w:r>
        <w:t xml:space="preserve">Patching of IoT Consumer Products”, 2020 IEEE Symposium on Security and Privacy (SP), p. 429.</w:t>
      </w:r>
      <w:r>
        <w:t xml:space="preserve"> </w:t>
      </w:r>
      <w:r>
        <w:t xml:space="preserve">58 Morgner and Benenson (2018), p. 4.</w:t>
      </w:r>
      <w:r>
        <w:t xml:space="preserve"> </w:t>
      </w:r>
      <w:r>
        <w:t xml:space="preserve">59 Elaine Venson (2021): “The Effects of Required Security on Software Development Effort”, A Dissertation Presented to the</w:t>
      </w:r>
      <w:r>
        <w:t xml:space="preserve"> </w:t>
      </w:r>
      <w:r>
        <w:t xml:space="preserve">Faculty of the USC Graduate School University of Southern California.</w:t>
      </w:r>
      <w:r>
        <w:t xml:space="preserve"> </w:t>
      </w:r>
      <w:r>
        <w:t xml:space="preserve">60 Tim Menzies, William Nichols, Forrest Shull, Lucas Layman (2017): “Are Delayed Issues Harder to Resolve? Revisiting Cost-</w:t>
      </w:r>
      <w:r>
        <w:t xml:space="preserve"> </w:t>
      </w:r>
      <w:r>
        <w:t xml:space="preserve">to-Fix of Defects throughout the Lifecycle”, Empirical Software Engineering, Volume 22, Issue 4 August 2017, pp 1903-1935.</w:t>
      </w:r>
      <w:r>
        <w:t xml:space="preserve"> </w:t>
      </w:r>
      <w:r>
        <w:t xml:space="preserve">61 Tim Menzies et al. (2017): pp 1903-1935.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standalone62) in particular, of key importance for cybersecurity policies, is the least regulated even</w:t>
      </w:r>
      <w:r>
        <w:t xml:space="preserve"> </w:t>
      </w:r>
      <w:r>
        <w:t xml:space="preserve">at the level of sector- or product-specific legislation with limited scope.</w:t>
      </w:r>
      <w:r>
        <w:t xml:space="preserve"> </w:t>
      </w:r>
      <w:r>
        <w:t xml:space="preserve">In order to effectively ensure the security of products as per the problems identified,</w:t>
      </w:r>
      <w:r>
        <w:t xml:space="preserve"> </w:t>
      </w:r>
      <w:r>
        <w:t xml:space="preserve">comprehensive and systematic cybersecurity requirements applicable to all digital products,</w:t>
      </w:r>
      <w:r>
        <w:t xml:space="preserve"> </w:t>
      </w:r>
      <w:r>
        <w:t xml:space="preserve">should entail as key minimum elements, that: (i) cybersecurity is factored in the design and</w:t>
      </w:r>
      <w:r>
        <w:t xml:space="preserve"> </w:t>
      </w:r>
      <w:r>
        <w:t xml:space="preserve">development of the digital products and that due diligence is exercised by manufacturers on</w:t>
      </w:r>
      <w:r>
        <w:t xml:space="preserve"> </w:t>
      </w:r>
      <w:r>
        <w:t xml:space="preserve">security aspects when designing and developing their products, (ii) transparency is ensured on</w:t>
      </w:r>
      <w:r>
        <w:t xml:space="preserve"> </w:t>
      </w:r>
      <w:r>
        <w:t xml:space="preserve">cybersecurity aspects that need to be made known to customers and (iii) security support</w:t>
      </w:r>
      <w:r>
        <w:t xml:space="preserve"> </w:t>
      </w:r>
      <w:r>
        <w:t xml:space="preserve">(updates and handling of vulnerabilities) are provided after the placement on the market.</w:t>
      </w:r>
      <w:r>
        <w:br/>
      </w:r>
      <w:r>
        <w:t xml:space="preserve">Nonetheless, there is a small set of EU legal acts providing for product-related cybersecurity</w:t>
      </w:r>
      <w:r>
        <w:t xml:space="preserve"> </w:t>
      </w:r>
      <w:r>
        <w:t xml:space="preserve">requirements. This is the case of the Radio Equipment Directive (RED)63 together with a recently</w:t>
      </w:r>
      <w:r>
        <w:t xml:space="preserve"> </w:t>
      </w:r>
      <w:r>
        <w:t xml:space="preserve">adopted delegated regulation,64 which covers IoT devices outfitted with a radio interface, or the</w:t>
      </w:r>
      <w:r>
        <w:t xml:space="preserve"> </w:t>
      </w:r>
      <w:r>
        <w:t xml:space="preserve">Medical Devices Regulation (MDR),65 which covers both tangible medical products as well as</w:t>
      </w:r>
      <w:r>
        <w:t xml:space="preserve"> </w:t>
      </w:r>
      <w:r>
        <w:t xml:space="preserve">software. In addition, there are a few European product laws that provide some rules regarding the</w:t>
      </w:r>
      <w:r>
        <w:t xml:space="preserve"> </w:t>
      </w:r>
      <w:r>
        <w:t xml:space="preserve">cybersecurity of products, albeit only in a partial manner, such as the Toy Safety Directive</w:t>
      </w:r>
      <w:r>
        <w:t xml:space="preserve"> </w:t>
      </w:r>
      <w:r>
        <w:t xml:space="preserve">(TSD).66</w:t>
      </w:r>
      <w:r>
        <w:t xml:space="preserve"> </w:t>
      </w:r>
      <w:r>
        <w:t xml:space="preserve">However, most hardware, such as wired IoT devices or computer components, including chipsets,</w:t>
      </w:r>
      <w:r>
        <w:t xml:space="preserve"> </w:t>
      </w:r>
      <w:r>
        <w:t xml:space="preserve">memory chips or processors, as well as the vast majority of software products, such as operating</w:t>
      </w:r>
      <w:r>
        <w:t xml:space="preserve"> </w:t>
      </w:r>
      <w:r>
        <w:t xml:space="preserve">systems, user applications, server software or software libraries, are not covered by any European</w:t>
      </w:r>
      <w:r>
        <w:t xml:space="preserve"> </w:t>
      </w:r>
      <w:r>
        <w:t xml:space="preserve">legal act dealing with their cybersecurity.</w:t>
      </w:r>
      <w:r>
        <w:t xml:space="preserve"> </w:t>
      </w:r>
      <w:r>
        <w:t xml:space="preserve">The exploratory study contracted by the Commission and conducted in 2020-2021 to assess the</w:t>
      </w:r>
      <w:r>
        <w:t xml:space="preserve"> </w:t>
      </w:r>
      <w:r>
        <w:t xml:space="preserve">need for horizontal cybersecurity requirements for products with digital elements, conducted a gap</w:t>
      </w:r>
      <w:r>
        <w:t xml:space="preserve"> </w:t>
      </w:r>
      <w:r>
        <w:t xml:space="preserve">analysis67 comparing the cybersecurity objectives set out in the Cybersecurity Act (Article 51)68</w:t>
      </w:r>
      <w:r>
        <w:t xml:space="preserve"> </w:t>
      </w:r>
      <w:r>
        <w:t xml:space="preserve">against the identified cybersecurity-relevant requirements of 37 pieces of EU legislation</w:t>
      </w:r>
      <w:r>
        <w:t xml:space="preserve"> </w:t>
      </w:r>
      <w:r>
        <w:t xml:space="preserve">concerning products with digital elements. This included all legislation related to the New</w:t>
      </w:r>
      <w:r>
        <w:t xml:space="preserve"> </w:t>
      </w:r>
      <w:r>
        <w:t xml:space="preserve">Legislative Framework (NLF), as well as legislation with a strong link with cybersecurity and data</w:t>
      </w:r>
      <w:r>
        <w:t xml:space="preserve"> </w:t>
      </w:r>
      <w:r>
        <w:t xml:space="preserve">protection, which can affect indirectly and to a limited extent manufacturers (e.g. the eIDAS</w:t>
      </w:r>
      <w:r>
        <w:t xml:space="preserve"> </w:t>
      </w:r>
      <w:r>
        <w:t xml:space="preserve">Regulation, General Data protection Regulation (GDPR), the NIS Directive, RED and GPSD).69</w:t>
      </w:r>
      <w:r>
        <w:br/>
      </w:r>
      <w:r>
        <w:t xml:space="preserve">The NLF is a package of measures that streamline the obligations of manufacturers, authorised</w:t>
      </w:r>
      <w:r>
        <w:t xml:space="preserve"> </w:t>
      </w:r>
      <w:r>
        <w:t xml:space="preserve">representatives, importers and distributors, improve market surveillance and boost the quality of</w:t>
      </w:r>
      <w:r>
        <w:t xml:space="preserve"> </w:t>
      </w:r>
      <w:r>
        <w:t xml:space="preserve">conformity assessments. It also regulates the use of CE marking and creates a toolbox of measures</w:t>
      </w:r>
      <w:r>
        <w:t xml:space="preserve"> </w:t>
      </w:r>
      <w:r>
        <w:t xml:space="preserve">for use in product legislation. This framework was introduced in 2008 to depart from the ‘old</w:t>
      </w:r>
      <w:r>
        <w:t xml:space="preserve"> </w:t>
      </w:r>
      <w:r>
        <w:t xml:space="preserve">approach’ where technical legislation was going into great detail, usually motivated by a lack of</w:t>
      </w:r>
      <w:r>
        <w:t xml:space="preserve"> </w:t>
      </w:r>
      <w:r>
        <w:t xml:space="preserve">confidence in the rigour of economic operators on issues of public health and safety.</w:t>
      </w:r>
      <w:r>
        <w:br/>
      </w:r>
      <w:r>
        <w:t xml:space="preserve">The gap analysis concluded that the current EU legislative framework does not cover all</w:t>
      </w:r>
      <w:r>
        <w:t xml:space="preserve"> </w:t>
      </w:r>
      <w:r>
        <w:t xml:space="preserve">security objectives, that legislation related to the NLF does not address fully the cybersecurity</w:t>
      </w:r>
      <w:r>
        <w:t xml:space="preserve"> </w:t>
      </w:r>
      <w:r>
        <w:t xml:space="preserve">requirements for products with digital elements and that there are different levels of granularity</w:t>
      </w:r>
      <w:r>
        <w:t xml:space="preserve"> </w:t>
      </w:r>
      <w:r>
        <w:t xml:space="preserve">of cybersecurity requirements in the legislation in scope. In addition, the study concluded that</w:t>
      </w:r>
    </w:p>
    <w:p>
      <w:pPr>
        <w:pStyle w:val="BodyText"/>
      </w:pPr>
      <w:r>
        <w:t xml:space="preserve">62 i.e. software that can be purchased by end users separately, such as operating systems; mobile apps; desktop applications;</w:t>
      </w:r>
      <w:r>
        <w:t xml:space="preserve"> </w:t>
      </w:r>
      <w:r>
        <w:t xml:space="preserve">video games.</w:t>
      </w:r>
      <w:r>
        <w:t xml:space="preserve"> </w:t>
      </w:r>
      <w:r>
        <w:t xml:space="preserve">63 Directive 2014/53/EU (RED).</w:t>
      </w:r>
      <w:r>
        <w:t xml:space="preserve"> </w:t>
      </w:r>
      <w:r>
        <w:t xml:space="preserve">64 C(2021) 7672 final supplementing RED, with regard to the application of the essential requirements referred to in Article 3(3),</w:t>
      </w:r>
      <w:r>
        <w:t xml:space="preserve"> </w:t>
      </w:r>
      <w:r>
        <w:t xml:space="preserve">points (d), (e) and (f), of RED.</w:t>
      </w:r>
      <w:r>
        <w:t xml:space="preserve"> </w:t>
      </w:r>
      <w:r>
        <w:t xml:space="preserve">65 Regulation (EU) 2017/745, (MDR).</w:t>
      </w:r>
      <w:r>
        <w:br/>
      </w:r>
      <w:r>
        <w:t xml:space="preserve">66 Directive 2009/48/EU, (Toy Safety Directive).</w:t>
      </w:r>
      <w:r>
        <w:t xml:space="preserve"> </w:t>
      </w:r>
      <w:r>
        <w:t xml:space="preserve">67 Section 2.2 of the final report of the Study on the need of Cybersecurity requirements for ICT products, pages 52-61.</w:t>
      </w:r>
      <w:r>
        <w:br/>
      </w:r>
      <w:r>
        <w:t xml:space="preserve">68 To date, the Cybersecurity Act provides the most comprehensive set of cybersecurity requirements in EU law.</w:t>
      </w:r>
      <w:r>
        <w:t xml:space="preserve"> </w:t>
      </w:r>
      <w:r>
        <w:t xml:space="preserve">69 The gap analysis used as a basis the Cybersecurity Act because it is one of the most recent, up-to-date, and relevant EU legislation</w:t>
      </w:r>
      <w:r>
        <w:t xml:space="preserve"> </w:t>
      </w:r>
      <w:r>
        <w:t xml:space="preserve">that covers cybersecurity for products with digital elements at broad spectrum. The cybersecurity objectives of Article 51 also</w:t>
      </w:r>
      <w:r>
        <w:t xml:space="preserve"> </w:t>
      </w:r>
      <w:r>
        <w:t xml:space="preserve">provide a comprehensive list of high-level cybersecurity requirements for products with digital elements, such as protection against</w:t>
      </w:r>
      <w:r>
        <w:t xml:space="preserve"> </w:t>
      </w:r>
      <w:r>
        <w:t xml:space="preserve">unauthorised access or disclosure of information, or verification, or to follow the security by default principle.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requirements regarding software are very rarely covered by such legislation.70 For more details on</w:t>
      </w:r>
      <w:r>
        <w:t xml:space="preserve"> </w:t>
      </w:r>
      <w:r>
        <w:t xml:space="preserve">existing European legislation, see section 1 in Annex 5.</w:t>
      </w:r>
      <w:r>
        <w:t xml:space="preserve"> </w:t>
      </w:r>
      <w:r>
        <w:t xml:space="preserve">As a result of the regulatory gaps described, no piece of EU legislation requires currently</w:t>
      </w:r>
      <w:r>
        <w:t xml:space="preserve"> </w:t>
      </w:r>
      <w:r>
        <w:t xml:space="preserve">comprehensive cybersecurity requirements for all products with digital elements. While there is a</w:t>
      </w:r>
      <w:r>
        <w:t xml:space="preserve"> </w:t>
      </w:r>
      <w:r>
        <w:t xml:space="preserve">variety of international standards concerning several aspects of product cybersecurity (consumer</w:t>
      </w:r>
      <w:r>
        <w:t xml:space="preserve"> </w:t>
      </w:r>
      <w:r>
        <w:t xml:space="preserve">IoT, assurance of security throughout lifecycle or vulnerability handling, access control, etc.),</w:t>
      </w:r>
      <w:r>
        <w:t xml:space="preserve"> </w:t>
      </w:r>
      <w:r>
        <w:t xml:space="preserve">there are no harmonised European standards for products with digital elements across sectors (see</w:t>
      </w:r>
      <w:r>
        <w:t xml:space="preserve"> </w:t>
      </w:r>
      <w:r>
        <w:t xml:space="preserve">Annex 14).</w:t>
      </w:r>
      <w:r>
        <w:br/>
      </w:r>
      <w:r>
        <w:t xml:space="preserve">A detailed regulatory gap analysis can be found in Annex 13.</w:t>
      </w:r>
      <w:r>
        <w:t xml:space="preserve"> </w:t>
      </w:r>
      <w:r>
        <w:t xml:space="preserve">2.2.3. Driver 3: Manufacturers do not provide information on security properties and</w:t>
      </w:r>
      <w:r>
        <w:t xml:space="preserve"> </w:t>
      </w:r>
      <w:r>
        <w:t xml:space="preserve">vulnerabilities</w:t>
      </w:r>
      <w:r>
        <w:t xml:space="preserve"> </w:t>
      </w:r>
      <w:r>
        <w:t xml:space="preserve">Markets for products with digital elements exhibit strong information asymmetries.71 This is in</w:t>
      </w:r>
      <w:r>
        <w:t xml:space="preserve"> </w:t>
      </w:r>
      <w:r>
        <w:t xml:space="preserve">particular for closed source products,72 but also applies to open source products,73 given the high</w:t>
      </w:r>
      <w:r>
        <w:t xml:space="preserve"> </w:t>
      </w:r>
      <w:r>
        <w:t xml:space="preserve">degree of complexity of products with digital elements. Against the backdrop of a user base that</w:t>
      </w:r>
      <w:r>
        <w:t xml:space="preserve"> </w:t>
      </w:r>
      <w:r>
        <w:t xml:space="preserve">for the most part lacks the skills to evaluate the security properties of products with digital</w:t>
      </w:r>
      <w:r>
        <w:t xml:space="preserve"> </w:t>
      </w:r>
      <w:r>
        <w:t xml:space="preserve">elements, manufacturers in products with digital elements markets are facing a moral hazard,</w:t>
      </w:r>
      <w:r>
        <w:t xml:space="preserve"> </w:t>
      </w:r>
      <w:r>
        <w:t xml:space="preserve">being incentivised to further deprioritise product security and transferring the risk onto users.74</w:t>
      </w:r>
      <w:r>
        <w:t xml:space="preserve"> </w:t>
      </w:r>
      <w:r>
        <w:t xml:space="preserve">This leads to a situation in which manufacturers compete with one another on product features,</w:t>
      </w:r>
      <w:r>
        <w:t xml:space="preserve"> </w:t>
      </w:r>
      <w:r>
        <w:t xml:space="preserve">such design or usability, but not on advertised security properties. In many cases, the information</w:t>
      </w:r>
      <w:r>
        <w:t xml:space="preserve"> </w:t>
      </w:r>
      <w:r>
        <w:t xml:space="preserve">provided by manufacturers does not even allow proficient users or companies, such as operators</w:t>
      </w:r>
      <w:r>
        <w:t xml:space="preserve"> </w:t>
      </w:r>
      <w:r>
        <w:t xml:space="preserve">of essential services under the NIS Directive, to compare security requirements with security</w:t>
      </w:r>
      <w:r>
        <w:t xml:space="preserve"> </w:t>
      </w:r>
      <w:r>
        <w:t xml:space="preserve">properties and to make informed purchasing decisions about products.75 This is not only true when</w:t>
      </w:r>
      <w:r>
        <w:t xml:space="preserve"> </w:t>
      </w:r>
      <w:r>
        <w:t xml:space="preserve">it comes to products with digital elements developed for end-users, but also with regard to</w:t>
      </w:r>
      <w:r>
        <w:t xml:space="preserve"> </w:t>
      </w:r>
      <w:r>
        <w:t xml:space="preserve">intermediate software components used by other software manufacturers to build final products.76</w:t>
      </w:r>
      <w:r>
        <w:t xml:space="preserve"> </w:t>
      </w:r>
      <w:r>
        <w:t xml:space="preserve">Asked in the public consultation if they agreed with the statement that “There is sufficient and</w:t>
      </w:r>
      <w:r>
        <w:t xml:space="preserve"> </w:t>
      </w:r>
      <w:r>
        <w:t xml:space="preserve">clear information made available on the cybersecurity properties of products with digital</w:t>
      </w:r>
      <w:r>
        <w:t xml:space="preserve"> </w:t>
      </w:r>
      <w:r>
        <w:t xml:space="preserve">elements”, participants gave an average rating of 2.50 (on a scale from 1 to 5), with consumer</w:t>
      </w:r>
      <w:r>
        <w:t xml:space="preserve"> </w:t>
      </w:r>
      <w:r>
        <w:t xml:space="preserve">organisations giving a rating of only 1.33, users (business and consumers) giving a rating of 2.34,</w:t>
      </w:r>
      <w:r>
        <w:t xml:space="preserve"> </w:t>
      </w:r>
      <w:r>
        <w:t xml:space="preserve">hardware manufacturers rating the information they provide with 2.85. SMEs and organisations</w:t>
      </w:r>
      <w:r>
        <w:t xml:space="preserve"> </w:t>
      </w:r>
      <w:r>
        <w:t xml:space="preserve">representing SMEs in general rated it at 2.4 and 2.6 out of 5, similar to the average, with a slightly</w:t>
      </w:r>
      <w:r>
        <w:t xml:space="preserve"> </w:t>
      </w:r>
      <w:r>
        <w:t xml:space="preserve">higher rating of 3.00 for organisations representing SME manufacturers, and those representing</w:t>
      </w:r>
      <w:r>
        <w:t xml:space="preserve"> </w:t>
      </w:r>
      <w:r>
        <w:t xml:space="preserve">SME users rating it at 2.0.</w:t>
      </w:r>
      <w:r>
        <w:t xml:space="preserve"> </w:t>
      </w:r>
      <w:r>
        <w:t xml:space="preserve">2.2.4. Driver 4: Manufacturers do not provide information on secure use</w:t>
      </w:r>
      <w:r>
        <w:t xml:space="preserve"> </w:t>
      </w:r>
      <w:r>
        <w:t xml:space="preserve">Apart from not disclosing relevant information about the security properties of products with</w:t>
      </w:r>
      <w:r>
        <w:t xml:space="preserve"> </w:t>
      </w:r>
      <w:r>
        <w:t xml:space="preserve">digital elements, manufacturers often also fail to provide information helping users employ</w:t>
      </w:r>
      <w:r>
        <w:t xml:space="preserve"> </w:t>
      </w:r>
      <w:r>
        <w:t xml:space="preserve">products in a secure manner, such as by including information on secure use in the manual or</w:t>
      </w:r>
      <w:r>
        <w:t xml:space="preserve"> </w:t>
      </w:r>
      <w:r>
        <w:t xml:space="preserve">installation instructions. A recent survey of IoT device manufacturers revealed that only 43 % of</w:t>
      </w:r>
      <w:r>
        <w:t xml:space="preserve"> </w:t>
      </w:r>
      <w:r>
        <w:t xml:space="preserve">manufacturers provide information on how users can change default passwords and only 26 % of</w:t>
      </w:r>
    </w:p>
    <w:p>
      <w:pPr>
        <w:pStyle w:val="BodyText"/>
      </w:pPr>
      <w:r>
        <w:t xml:space="preserve">70 Study supporting the Commission preparatory work for the Cyber Resilience Act – N° 2019-0024.</w:t>
      </w:r>
      <w:r>
        <w:t xml:space="preserve"> </w:t>
      </w:r>
      <w:r>
        <w:t xml:space="preserve">71 Jeffrey Vagle (2017): “Cybersecurity and Moral Hazard”, Stanford Technology Law Review, Vol. 23, 2020, p. 85.</w:t>
      </w:r>
      <w:r>
        <w:t xml:space="preserve"> </w:t>
      </w:r>
      <w:r>
        <w:t xml:space="preserve">72 Closed source refers to software for which the manufacturer does not disclose the source code, making it extremely difficult to</w:t>
      </w:r>
      <w:r>
        <w:t xml:space="preserve"> </w:t>
      </w:r>
      <w:r>
        <w:t xml:space="preserve">assess the functionality and security properties of a product.</w:t>
      </w:r>
      <w:r>
        <w:t xml:space="preserve"> </w:t>
      </w:r>
      <w:r>
        <w:t xml:space="preserve">73 Open source refers to software for which the manufacturer discloses its source code to the public, allowing other manufacturers</w:t>
      </w:r>
      <w:r>
        <w:t xml:space="preserve"> </w:t>
      </w:r>
      <w:r>
        <w:t xml:space="preserve">and security researchers to analyse the inner workings of a programme as well as its security properties.</w:t>
      </w:r>
      <w:r>
        <w:t xml:space="preserve"> </w:t>
      </w:r>
      <w:r>
        <w:t xml:space="preserve">74 Jeffrey Vagle (2017): p. 87.</w:t>
      </w:r>
      <w:r>
        <w:t xml:space="preserve"> </w:t>
      </w:r>
      <w:r>
        <w:t xml:space="preserve">75 Dutch Safety Board (2021): “Vulnerable through software. Lessons resulting from security breaches relating to Citrix software”,</w:t>
      </w:r>
      <w:r>
        <w:t xml:space="preserve"> </w:t>
      </w:r>
      <w:r>
        <w:t xml:space="preserve">p. 89.</w:t>
      </w:r>
      <w:r>
        <w:t xml:space="preserve"> </w:t>
      </w:r>
      <w:r>
        <w:t xml:space="preserve">76 Khan and Han (2006): “Assessing Security Properties of Software Components: A Software Engineer’s Perspective”, Australian</w:t>
      </w:r>
      <w:r>
        <w:t xml:space="preserve"> </w:t>
      </w:r>
      <w:r>
        <w:t xml:space="preserve">Software Engineering Conference (ASWEC’06), p. 1.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manufacturers provide additional advice on how to protect their products from cybersecurity</w:t>
      </w:r>
      <w:r>
        <w:t xml:space="preserve"> </w:t>
      </w:r>
      <w:r>
        <w:t xml:space="preserve">breaches.77</w:t>
      </w:r>
      <w:r>
        <w:t xml:space="preserve"> </w:t>
      </w:r>
      <w:r>
        <w:t xml:space="preserve">2.2.5. Additional drivers not addressed by this intervention</w:t>
      </w:r>
      <w:r>
        <w:t xml:space="preserve"> </w:t>
      </w:r>
      <w:r>
        <w:t xml:space="preserve">In addition to the drivers listed above, there are a number of additional problem drivers that have</w:t>
      </w:r>
      <w:r>
        <w:t xml:space="preserve"> </w:t>
      </w:r>
      <w:r>
        <w:t xml:space="preserve">an impact on the security of products with digital elements as well as on the understanding of users</w:t>
      </w:r>
      <w:r>
        <w:t xml:space="preserve"> </w:t>
      </w:r>
      <w:r>
        <w:t xml:space="preserve">as regards such products. However, given the nature of the product-related intervention</w:t>
      </w:r>
      <w:r>
        <w:t xml:space="preserve"> </w:t>
      </w:r>
      <w:r>
        <w:t xml:space="preserve">considered, these additional drivers would not necessarily be addressed directly.</w:t>
      </w:r>
      <w:r>
        <w:t xml:space="preserve"> </w:t>
      </w:r>
      <w:r>
        <w:t xml:space="preserve"> Lack of bargaining power of users: Products with digital elements markets are often</w:t>
      </w:r>
      <w:r>
        <w:t xml:space="preserve"> </w:t>
      </w:r>
      <w:r>
        <w:t xml:space="preserve">characterised by the presence of a few large manufacturers due to economies of scale and</w:t>
      </w:r>
      <w:r>
        <w:t xml:space="preserve"> </w:t>
      </w:r>
      <w:r>
        <w:t xml:space="preserve">vendor lock-in, the latter being the result of a lack of compatibility between hardware and</w:t>
      </w:r>
      <w:r>
        <w:t xml:space="preserve"> </w:t>
      </w:r>
      <w:r>
        <w:t xml:space="preserve">software platforms. As a result, users of products with digital elements lack the bargaining</w:t>
      </w:r>
      <w:r>
        <w:t xml:space="preserve"> </w:t>
      </w:r>
      <w:r>
        <w:t xml:space="preserve">power necessary to ensure that manufacturers develop products matching the security needs</w:t>
      </w:r>
      <w:r>
        <w:t xml:space="preserve"> </w:t>
      </w:r>
      <w:r>
        <w:t xml:space="preserve">of specific users.</w:t>
      </w:r>
      <w:r>
        <w:t xml:space="preserve"> </w:t>
      </w:r>
      <w:r>
        <w:t xml:space="preserve"> Lack of qualified security professionals: Manufacturers of products with digital elements</w:t>
      </w:r>
      <w:r>
        <w:t xml:space="preserve"> </w:t>
      </w:r>
      <w:r>
        <w:t xml:space="preserve">often struggle to hire qualified security professionals: For example, the gap in cybersecurity</w:t>
      </w:r>
      <w:r>
        <w:t xml:space="preserve"> </w:t>
      </w:r>
      <w:r>
        <w:t xml:space="preserve">professionals in Europe amounted to 199 000 in 2020. The Union is trying to address the</w:t>
      </w:r>
      <w:r>
        <w:t xml:space="preserve"> </w:t>
      </w:r>
      <w:r>
        <w:t xml:space="preserve">skills gap through a variety of measures, including funding through the Digital Europe</w:t>
      </w:r>
      <w:r>
        <w:t xml:space="preserve"> </w:t>
      </w:r>
      <w:r>
        <w:t xml:space="preserve">Programme.</w:t>
      </w:r>
      <w:r>
        <w:t xml:space="preserve"> </w:t>
      </w:r>
      <w:r>
        <w:t xml:space="preserve"> Lack of cybersecurity awareness and skills of users: Studies show that users often lack</w:t>
      </w:r>
      <w:r>
        <w:t xml:space="preserve"> </w:t>
      </w:r>
      <w:r>
        <w:t xml:space="preserve">even the most basic cybersecurity skills. While this applies in particular to consumers, who</w:t>
      </w:r>
      <w:r>
        <w:t xml:space="preserve"> </w:t>
      </w:r>
      <w:r>
        <w:t xml:space="preserve">are often not even familiar with basic internet security terminology, it also affects businesses</w:t>
      </w:r>
      <w:r>
        <w:t xml:space="preserve"> </w:t>
      </w:r>
      <w:r>
        <w:t xml:space="preserve">and other organisations: For instance, only half of business leaders and only a third of their</w:t>
      </w:r>
      <w:r>
        <w:t xml:space="preserve"> </w:t>
      </w:r>
      <w:r>
        <w:t xml:space="preserve">employees acknowledge the risk that cybercrime poses to their organisations.</w:t>
      </w:r>
      <w:r>
        <w:t xml:space="preserve"> </w:t>
      </w:r>
      <w:r>
        <w:t xml:space="preserve">More details on additional drivers identified can be found in section 2 of Annex 5.</w:t>
      </w:r>
      <w:r>
        <w:t xml:space="preserve"> </w:t>
      </w:r>
      <w:r>
        <w:t xml:space="preserve">2.3. Consequences of the problems identified</w:t>
      </w:r>
      <w:r>
        <w:t xml:space="preserve"> </w:t>
      </w:r>
      <w:r>
        <w:t xml:space="preserve">2.3.1. Consequence 1: Increased number of cybersecurity incidents with material and</w:t>
      </w:r>
      <w:r>
        <w:t xml:space="preserve"> </w:t>
      </w:r>
      <w:r>
        <w:t xml:space="preserve">non-material harm to citizens and companies</w:t>
      </w:r>
      <w:r>
        <w:t xml:space="preserve"> </w:t>
      </w:r>
      <w:r>
        <w:t xml:space="preserve">The importance and impact of cyberattacks have increased dramatically in recent years. On the</w:t>
      </w:r>
      <w:r>
        <w:t xml:space="preserve"> </w:t>
      </w:r>
      <w:r>
        <w:t xml:space="preserve">one hand, both companies and consumers are growing more dependent on products with digital</w:t>
      </w:r>
      <w:r>
        <w:t xml:space="preserve"> </w:t>
      </w:r>
      <w:r>
        <w:t xml:space="preserve">elements. This trend has been exacerbated by the COVID-19 crisis, which gave rise to widely</w:t>
      </w:r>
      <w:r>
        <w:t xml:space="preserve"> </w:t>
      </w:r>
      <w:r>
        <w:t xml:space="preserve">spread telework and accelerated the digitisation of society. In addition, critical infrastructure as</w:t>
      </w:r>
      <w:r>
        <w:t xml:space="preserve"> </w:t>
      </w:r>
      <w:r>
        <w:t xml:space="preserve">well as manufacturers are increasingly connecting their industrial control systems (ICSs) to the</w:t>
      </w:r>
      <w:r>
        <w:t xml:space="preserve"> </w:t>
      </w:r>
      <w:r>
        <w:t xml:space="preserve">Internet.78 On the other hand, cyberattacks are sharply increasing and they are used as an economic</w:t>
      </w:r>
      <w:r>
        <w:t xml:space="preserve"> </w:t>
      </w:r>
      <w:r>
        <w:t xml:space="preserve">and geopolitical weapon.79</w:t>
      </w:r>
      <w:r>
        <w:t xml:space="preserve"> </w:t>
      </w:r>
      <w:r>
        <w:t xml:space="preserve">The 2020 Annual Cost of a Data Breach Report of the Ponemon Institute estimates that the average</w:t>
      </w:r>
      <w:r>
        <w:t xml:space="preserve"> </w:t>
      </w:r>
      <w:r>
        <w:t xml:space="preserve">cost of a data breach for individual businesses was EUR 3.5 million in 2018, which is an increase</w:t>
      </w:r>
      <w:r>
        <w:t xml:space="preserve"> </w:t>
      </w:r>
      <w:r>
        <w:t xml:space="preserve">of 6.4 % over the previous year.80 Such costs include, but are not limited to, getting systems and</w:t>
      </w:r>
      <w:r>
        <w:t xml:space="preserve"> </w:t>
      </w:r>
      <w:r>
        <w:t xml:space="preserve">manufacturing processes back online, managing the reputational fallout, paying a ransom,</w:t>
      </w:r>
      <w:r>
        <w:t xml:space="preserve"> </w:t>
      </w:r>
      <w:r>
        <w:t xml:space="preserve">recovering or compensating for lost or stolen data, and cleaning, reinstalling or replacing affected</w:t>
      </w:r>
    </w:p>
    <w:p>
      <w:pPr>
        <w:pStyle w:val="BodyText"/>
      </w:pPr>
      <w:r>
        <w:t xml:space="preserve">77 Rodríguez et al (2021) “Superspreaders: Quantifying the Role of IoT Manufacturers in Device Infections”, 20th Annual</w:t>
      </w:r>
      <w:r>
        <w:t xml:space="preserve"> </w:t>
      </w:r>
      <w:r>
        <w:t xml:space="preserve">Workshop on the Economics of Information Security (WEIS 2021), for a more detailed discussion of IoT consumer device security,</w:t>
      </w:r>
      <w:r>
        <w:t xml:space="preserve"> </w:t>
      </w:r>
      <w:r>
        <w:t xml:space="preserve">p. 9.</w:t>
      </w:r>
      <w:r>
        <w:t xml:space="preserve"> </w:t>
      </w:r>
      <w:r>
        <w:t xml:space="preserve">78 https://www.ptsecurity.com/ww-en/analytics/ics-vulnerabilities-2019/</w:t>
      </w:r>
      <w:r>
        <w:br/>
      </w:r>
      <w:r>
        <w:t xml:space="preserve">79 Cyberattacks are performed by criminal groups as well as increasingly by nation state actors and other state-sponsored groups.</w:t>
      </w:r>
      <w:r>
        <w:t xml:space="preserve"> </w:t>
      </w:r>
      <w:r>
        <w:t xml:space="preserve">Motives are manifold and include personal gain, cyber terrorism, signals intelligence and espionage, intellectual property theft as</w:t>
      </w:r>
      <w:r>
        <w:t xml:space="preserve"> </w:t>
      </w:r>
      <w:r>
        <w:t xml:space="preserve">well as cyber warfare, often blending with conventional warfare.</w:t>
      </w:r>
      <w:r>
        <w:t xml:space="preserve"> </w:t>
      </w:r>
      <w:r>
        <w:t xml:space="preserve">80 Annual Cost of a Data Breach Report, 2020, conducted by the Ponemon Institute, and based on quantitative analysis of 524</w:t>
      </w:r>
      <w:r>
        <w:t xml:space="preserve"> </w:t>
      </w:r>
      <w:r>
        <w:t xml:space="preserve">recent breaches across 17 geographies and 17 industries.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hardware. In many cases, it takes months for companies to fully recover from an incident.</w:t>
      </w:r>
      <w:r>
        <w:t xml:space="preserve"> </w:t>
      </w:r>
      <w:r>
        <w:t xml:space="preserve">As incidents affect the availability, integrity, authenticity and confidentiality of services, they often</w:t>
      </w:r>
      <w:r>
        <w:t xml:space="preserve"> </w:t>
      </w:r>
      <w:r>
        <w:t xml:space="preserve">affect customers (e.g. a service might become unavailable or sensitive customer data might be</w:t>
      </w:r>
      <w:r>
        <w:t xml:space="preserve"> </w:t>
      </w:r>
      <w:r>
        <w:t xml:space="preserve">stolen) and sometimes propagate across organisations and supply chains throughout the internal</w:t>
      </w:r>
      <w:r>
        <w:t xml:space="preserve"> </w:t>
      </w:r>
      <w:r>
        <w:t xml:space="preserve">market, generating considerable costs. For example, ransomware attacks alone are estimated to</w:t>
      </w:r>
      <w:r>
        <w:t xml:space="preserve"> </w:t>
      </w:r>
      <w:r>
        <w:t xml:space="preserve">have cost the world roughly USD 20 billion in the year 2021. Statistically speaking, every 11</w:t>
      </w:r>
      <w:r>
        <w:t xml:space="preserve"> </w:t>
      </w:r>
      <w:r>
        <w:t xml:space="preserve">seconds another organisation is hit by a ransomware attack.81</w:t>
      </w:r>
      <w:r>
        <w:t xml:space="preserve"> </w:t>
      </w:r>
      <w:r>
        <w:t xml:space="preserve">Supply chain attacks represented a major problem in recent years: cybercriminals introduce</w:t>
      </w:r>
      <w:r>
        <w:t xml:space="preserve"> </w:t>
      </w:r>
      <w:r>
        <w:t xml:space="preserve">malicious code into legitimate products with digital elements for the purpose of attacking the users</w:t>
      </w:r>
      <w:r>
        <w:t xml:space="preserve"> </w:t>
      </w:r>
      <w:r>
        <w:t xml:space="preserve">of such products.82 One of the most prominent recent examples is the SolarWinds attack in 2020.</w:t>
      </w:r>
      <w:r>
        <w:t xml:space="preserve"> </w:t>
      </w:r>
      <w:r>
        <w:t xml:space="preserve">Vulnerabilities and badly configured systems not only affect the security of organisations but also</w:t>
      </w:r>
      <w:r>
        <w:t xml:space="preserve"> </w:t>
      </w:r>
      <w:r>
        <w:t xml:space="preserve">have a major impact on consumers. Impacts can be financial, as well as related to privacy or health.</w:t>
      </w:r>
      <w:r>
        <w:t xml:space="preserve"> </w:t>
      </w:r>
      <w:r>
        <w:t xml:space="preserve">For instance, when it comes to financial harm, certain types of malware infect the devices of</w:t>
      </w:r>
      <w:r>
        <w:t xml:space="preserve"> </w:t>
      </w:r>
      <w:r>
        <w:t xml:space="preserve">citizens with the goal of collecting online banking credentials and secretly executing payments.83</w:t>
      </w:r>
      <w:r>
        <w:t xml:space="preserve"> </w:t>
      </w:r>
      <w:r>
        <w:t xml:space="preserve">Incidents can also have an impact of the safety of citizens. For example, cybersecurity incidents</w:t>
      </w:r>
      <w:r>
        <w:t xml:space="preserve"> </w:t>
      </w:r>
      <w:r>
        <w:t xml:space="preserve">in hospitals have been found to lead to a small increase in mortality rate.84 In a number of instances,</w:t>
      </w:r>
      <w:r>
        <w:t xml:space="preserve"> </w:t>
      </w:r>
      <w:r>
        <w:t xml:space="preserve">IoT consumer devices have been hacked to track the lives of citizens.85</w:t>
      </w:r>
      <w:r>
        <w:br/>
      </w:r>
      <w:r>
        <w:t xml:space="preserve">A phenomenon of particular relevance to consumers is the hacking of IoT devices for the purpose</w:t>
      </w:r>
      <w:r>
        <w:t xml:space="preserve"> </w:t>
      </w:r>
      <w:r>
        <w:t xml:space="preserve">of integrating them into a botnet, a larger network of devices stretching across the internal market</w:t>
      </w:r>
      <w:r>
        <w:t xml:space="preserve"> </w:t>
      </w:r>
      <w:r>
        <w:t xml:space="preserve">and beyond, controlled by a malicious actor and used to conduct so-called DDoS attacks86 affecting</w:t>
      </w:r>
      <w:r>
        <w:t xml:space="preserve"> </w:t>
      </w:r>
      <w:r>
        <w:t xml:space="preserve">the availability of services provided by organisations, such as critical infrastructure, and to send</w:t>
      </w:r>
      <w:r>
        <w:t xml:space="preserve"> </w:t>
      </w:r>
      <w:r>
        <w:t xml:space="preserve">out unwanted spam messages to email users. Cross-border botnets create significant negative</w:t>
      </w:r>
      <w:r>
        <w:t xml:space="preserve"> </w:t>
      </w:r>
      <w:r>
        <w:t xml:space="preserve">externalities, as it is usually not the device owners that have to bear the cost of device abuse but</w:t>
      </w:r>
      <w:r>
        <w:t xml:space="preserve"> </w:t>
      </w:r>
      <w:r>
        <w:t xml:space="preserve">rather the victims of DDoS attacks or the recipients of spam.87 It is estimated that an individual</w:t>
      </w:r>
      <w:r>
        <w:t xml:space="preserve"> </w:t>
      </w:r>
      <w:r>
        <w:t xml:space="preserve">small company targeted by a DDoS attack can face costs up to USD 120 000, while for larger</w:t>
      </w:r>
      <w:r>
        <w:t xml:space="preserve"> </w:t>
      </w:r>
      <w:r>
        <w:t xml:space="preserve">companies the cost can go as high as USD 2 million.88 In 2021 alone cybercriminals were able to</w:t>
      </w:r>
      <w:r>
        <w:t xml:space="preserve"> </w:t>
      </w:r>
      <w:r>
        <w:t xml:space="preserve">leverage hacked devices and launch 9.75 million DDoS attacks worldwide.89</w:t>
      </w:r>
      <w:r>
        <w:t xml:space="preserve"> </w:t>
      </w:r>
      <w:r>
        <w:t xml:space="preserve">Generally speaking, entities across all economic sectors tend to fall victim to cybersecurity attacks.</w:t>
      </w:r>
      <w:r>
        <w:t xml:space="preserve"> </w:t>
      </w:r>
      <w:r>
        <w:t xml:space="preserve">This is first and foremost explained by the fact that “in many cases the threats manifest themselves</w:t>
      </w:r>
      <w:r>
        <w:t xml:space="preserve"> </w:t>
      </w:r>
      <w:r>
        <w:t xml:space="preserve">by exploiting vulnerabilities in underlying ICT systems that are being used in a variety of</w:t>
      </w:r>
      <w:r>
        <w:t xml:space="preserve"> </w:t>
      </w:r>
      <w:r>
        <w:t xml:space="preserve">sectors”90. Nonetheless, certain sectors are more affected than others: According to the EU’s</w:t>
      </w:r>
      <w:r>
        <w:t xml:space="preserve"> </w:t>
      </w:r>
      <w:r>
        <w:t xml:space="preserve">cybersecurity agency (ENISA), public administrations, digital service providers, healthcare and</w:t>
      </w:r>
    </w:p>
    <w:p>
      <w:pPr>
        <w:pStyle w:val="BodyText"/>
      </w:pPr>
      <w:r>
        <w:t xml:space="preserve">81 https://www.dataprivacyandsecurityinsider.com/2020/02/ransomware-attacks-predicted-to-occur-every-11-seconds-in-2021-</w:t>
      </w:r>
      <w:r>
        <w:t xml:space="preserve"> </w:t>
      </w:r>
      <w:r>
        <w:t xml:space="preserve">with-a-cost-of-20-billion/.</w:t>
      </w:r>
      <w:r>
        <w:br/>
      </w:r>
      <w:r>
        <w:t xml:space="preserve">82 This once again raises the attention around supply chain attacks, which are often cross-border in nature. See</w:t>
      </w:r>
      <w:r>
        <w:t xml:space="preserve"> </w:t>
      </w:r>
      <w:r>
        <w:t xml:space="preserve">https://www.enisa.europa.eu/publications/threat-landscape-for-supply-chain-attacks.</w:t>
      </w:r>
      <w:r>
        <w:t xml:space="preserve"> </w:t>
      </w:r>
      <w:r>
        <w:t xml:space="preserve">83 For example, between 2007 and 2009 the ZeuS/Zbot trojan has infected computers globally by tricking users into downloading</w:t>
      </w:r>
      <w:r>
        <w:t xml:space="preserve"> </w:t>
      </w:r>
      <w:r>
        <w:t xml:space="preserve">malicious content and by exploiting vulnerabilities. The crime group responsible for the trojan has allegedly stolen around 70</w:t>
      </w:r>
      <w:r>
        <w:t xml:space="preserve"> </w:t>
      </w:r>
      <w:r>
        <w:t xml:space="preserve">million USD, predominantly in the United States and United Kingdom. See Zhong et al (2015): “Stealthy Malware Traffic – Not</w:t>
      </w:r>
      <w:r>
        <w:t xml:space="preserve"> </w:t>
      </w:r>
      <w:r>
        <w:t xml:space="preserve">as Innocent as It Looks”, 2015 10th International Conference on Malicious and Unwanted Software.</w:t>
      </w:r>
      <w:r>
        <w:t xml:space="preserve"> </w:t>
      </w:r>
      <w:r>
        <w:t xml:space="preserve">84 Choi and Johnson (2017): “Do Hospital Data Breaches Reduce Patient Care Quality?”, Workshop on the Economics of</w:t>
      </w:r>
      <w:r>
        <w:t xml:space="preserve"> </w:t>
      </w:r>
      <w:r>
        <w:t xml:space="preserve">Information Security 2017.</w:t>
      </w:r>
      <w:r>
        <w:t xml:space="preserve"> </w:t>
      </w:r>
      <w:r>
        <w:t xml:space="preserve">85 In 2019 household cameras sold by the company Ring were accessed, allowing hackers to observe citizens at home. In one case,</w:t>
      </w:r>
      <w:r>
        <w:t xml:space="preserve"> </w:t>
      </w:r>
      <w:r>
        <w:t xml:space="preserve">an attacker addressed a child using a camera’s speakers. In 2021, a group of hackers gained access to the footage of Verkada</w:t>
      </w:r>
      <w:r>
        <w:t xml:space="preserve"> </w:t>
      </w:r>
      <w:r>
        <w:t xml:space="preserve">cameras deployed in organisations, such as Tesla’s warehouses and factories, Cloudflare, health clinics and psychiatric hospitals.</w:t>
      </w:r>
      <w:r>
        <w:t xml:space="preserve"> </w:t>
      </w:r>
      <w:r>
        <w:t xml:space="preserve">86 A malicious attempt to disrupt the normal traffic of a targeted server, service or network by overwhelming the target or its</w:t>
      </w:r>
      <w:r>
        <w:t xml:space="preserve"> </w:t>
      </w:r>
      <w:r>
        <w:t xml:space="preserve">surrounding infrastructure with a flood of internet traffic.</w:t>
      </w:r>
      <w:r>
        <w:t xml:space="preserve"> </w:t>
      </w:r>
      <w:r>
        <w:t xml:space="preserve">87 See Rodríguez, Noroozian, van Eeten and Gañá (2021): “Superspreaders: Quantifying the Role of IoT Manufacturers in Device</w:t>
      </w:r>
      <w:r>
        <w:t xml:space="preserve"> </w:t>
      </w:r>
      <w:r>
        <w:t xml:space="preserve">Infections”, 20th Annual Workshop on the Economics of Information Security (WEIS 2021), for a more detailed discussion of IoT</w:t>
      </w:r>
      <w:r>
        <w:t xml:space="preserve"> </w:t>
      </w:r>
      <w:r>
        <w:t xml:space="preserve">consumer device security.</w:t>
      </w:r>
      <w:r>
        <w:t xml:space="preserve"> </w:t>
      </w:r>
      <w:r>
        <w:t xml:space="preserve">88 https://www.bulletproof.co.uk/industry-reports/2019.pdf, p. 20.</w:t>
      </w:r>
      <w:r>
        <w:br/>
      </w:r>
      <w:r>
        <w:t xml:space="preserve">89 https://www.helpnetsecurity.com/2022/03/28/ddos-attacks-2021.</w:t>
      </w:r>
      <w:r>
        <w:br/>
      </w:r>
      <w:r>
        <w:t xml:space="preserve">90 ENISA (2021): “ENISA Threat Landscape 2021. April 2020 to mid-July 2021”, p. 11.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finance are the sectors experiencing the highest number of incidents, while sectors such as water</w:t>
      </w:r>
      <w:r>
        <w:t xml:space="preserve"> </w:t>
      </w:r>
      <w:r>
        <w:t xml:space="preserve">utilities, postal and courier services, space and semiconductors are the least affected.91 These</w:t>
      </w:r>
      <w:r>
        <w:t xml:space="preserve"> </w:t>
      </w:r>
      <w:r>
        <w:t xml:space="preserve">differences are explained by the relative economic importance of certain sectors as well as by the</w:t>
      </w:r>
      <w:r>
        <w:t xml:space="preserve"> </w:t>
      </w:r>
      <w:r>
        <w:t xml:space="preserve">maturity of organisations when it comes to cyber resilience, an issue being addressed by the</w:t>
      </w:r>
      <w:r>
        <w:t xml:space="preserve"> </w:t>
      </w:r>
      <w:r>
        <w:t xml:space="preserve">revision of the NIS Directive.</w:t>
      </w:r>
      <w:r>
        <w:t xml:space="preserve"> </w:t>
      </w:r>
      <w:r>
        <w:t xml:space="preserve">Respondents to the public consultation have overall rated the consequences of cybersecurity</w:t>
      </w:r>
      <w:r>
        <w:t xml:space="preserve"> </w:t>
      </w:r>
      <w:r>
        <w:t xml:space="preserve">incidents as very high. SMEs consistently rated on average the material consequences of</w:t>
      </w:r>
      <w:r>
        <w:t xml:space="preserve"> </w:t>
      </w:r>
      <w:r>
        <w:t xml:space="preserve">cybersecurity incidents higher than other organisations.92</w:t>
      </w:r>
      <w:r>
        <w:br/>
      </w:r>
      <w:r>
        <w:t xml:space="preserve">2.3.2. Consequence 2: Increased cost to society to mitigate cyber risks</w:t>
      </w:r>
      <w:r>
        <w:t xml:space="preserve"> </w:t>
      </w:r>
      <w:r>
        <w:t xml:space="preserve">In addition to the costs following an incident, businesses and other organisations are also forced</w:t>
      </w:r>
      <w:r>
        <w:t xml:space="preserve"> </w:t>
      </w:r>
      <w:r>
        <w:t xml:space="preserve">to invest significantly into incident prevention, handling and mitigation as a result of non-secure</w:t>
      </w:r>
      <w:r>
        <w:t xml:space="preserve"> </w:t>
      </w:r>
      <w:r>
        <w:t xml:space="preserve">products with digital elements. Such investments include taking out cybersecurity insurance or</w:t>
      </w:r>
      <w:r>
        <w:t xml:space="preserve"> </w:t>
      </w:r>
      <w:r>
        <w:t xml:space="preserve">putting in place entire company departments dedicated to security, such as cybersecurity incident</w:t>
      </w:r>
      <w:r>
        <w:t xml:space="preserve"> </w:t>
      </w:r>
      <w:r>
        <w:t xml:space="preserve">response teams (CSIRTs) or security operations centres (SOCs). According to the Commission’s</w:t>
      </w:r>
      <w:r>
        <w:t xml:space="preserve"> </w:t>
      </w:r>
      <w:r>
        <w:t xml:space="preserve">impact assessment for the revision of the NIS Directive, the average ICT security spending of</w:t>
      </w:r>
      <w:r>
        <w:t xml:space="preserve"> </w:t>
      </w:r>
      <w:r>
        <w:t xml:space="preserve">companies in 2020 is of approximately 9.14 % of their ICT spending.93</w:t>
      </w:r>
      <w:r>
        <w:t xml:space="preserve"> </w:t>
      </w:r>
      <w:r>
        <w:t xml:space="preserve">In the public consultation, both consumers as well as respondents identifying themselves as users</w:t>
      </w:r>
      <w:r>
        <w:t xml:space="preserve"> </w:t>
      </w:r>
      <w:r>
        <w:t xml:space="preserve">agreed with the statement that “The user bears additional costs due to highly priced cybersecurity</w:t>
      </w:r>
      <w:r>
        <w:t xml:space="preserve"> </w:t>
      </w:r>
      <w:r>
        <w:t xml:space="preserve">insurance”, rating it at 4.50 and 3.48 respectively (on a scale from 1 to 5). Similarly, consumers</w:t>
      </w:r>
      <w:r>
        <w:t xml:space="preserve"> </w:t>
      </w:r>
      <w:r>
        <w:t xml:space="preserve">and users agreed with the statement that “The user bears additional costs due to the need to deploy</w:t>
      </w:r>
      <w:r>
        <w:t xml:space="preserve"> </w:t>
      </w:r>
      <w:r>
        <w:t xml:space="preserve">highly priced technical security solutions”, rating it at 3.67 and 4.03 respectively. In particular</w:t>
      </w:r>
      <w:r>
        <w:t xml:space="preserve"> </w:t>
      </w:r>
      <w:r>
        <w:t xml:space="preserve">SMEs in their role as users agreed with the two statements (3.80 and 4.20 respectively).</w:t>
      </w:r>
      <w:r>
        <w:t xml:space="preserve"> </w:t>
      </w:r>
      <w:r>
        <w:t xml:space="preserve">2.3.3. Consequence 3: Reduced uptake of digital solutions</w:t>
      </w:r>
      <w:r>
        <w:t xml:space="preserve"> </w:t>
      </w:r>
      <w:r>
        <w:t xml:space="preserve">Finally, lacking cybersecurity also creates opportunity costs for businesses, governments and</w:t>
      </w:r>
      <w:r>
        <w:t xml:space="preserve"> </w:t>
      </w:r>
      <w:r>
        <w:t xml:space="preserve">society as whole, when modern technologies are not deployed as quickly as possible for fear of</w:t>
      </w:r>
      <w:r>
        <w:t xml:space="preserve"> </w:t>
      </w:r>
      <w:r>
        <w:t xml:space="preserve">being unable to manage the risks associated with them. This may seem counterintuitive given the</w:t>
      </w:r>
      <w:r>
        <w:t xml:space="preserve"> </w:t>
      </w:r>
      <w:r>
        <w:t xml:space="preserve">recent substantial increase in digitisation caused by the pandemic. But irrespective of the</w:t>
      </w:r>
      <w:r>
        <w:t xml:space="preserve"> </w:t>
      </w:r>
      <w:r>
        <w:t xml:space="preserve">exceptional circumstances in recent years, security concerns are considered as one of the main</w:t>
      </w:r>
      <w:r>
        <w:t xml:space="preserve"> </w:t>
      </w:r>
      <w:r>
        <w:t xml:space="preserve">barriers to the adoption of products with digital elements.94 In fact, security concerns are one of</w:t>
      </w:r>
      <w:r>
        <w:t xml:space="preserve"> </w:t>
      </w:r>
      <w:r>
        <w:t xml:space="preserve">the main reasons why decision makers are shying away from investments in IoT solutions.95 A</w:t>
      </w:r>
      <w:r>
        <w:t xml:space="preserve"> </w:t>
      </w:r>
      <w:r>
        <w:t xml:space="preserve">reduced uptake of digital solutions can have a negative impact on innovation, efficiency gains and,</w:t>
      </w:r>
      <w:r>
        <w:t xml:space="preserve"> </w:t>
      </w:r>
      <w:r>
        <w:t xml:space="preserve">as a result, economic growth.</w:t>
      </w:r>
      <w:r>
        <w:t xml:space="preserve"> </w:t>
      </w:r>
      <w:r>
        <w:t xml:space="preserve">2.3.4. Consequence 4: Risk of emergence of internal market fragmentation</w:t>
      </w:r>
      <w:r>
        <w:t xml:space="preserve"> </w:t>
      </w:r>
      <w:r>
        <w:t xml:space="preserve">While only few Member States have so far introduced measures to regulate the security of products</w:t>
      </w:r>
      <w:r>
        <w:t xml:space="preserve"> </w:t>
      </w:r>
      <w:r>
        <w:t xml:space="preserve">with digital elements at national level (both Germany and Finland have introduced labelling</w:t>
      </w:r>
      <w:r>
        <w:t xml:space="preserve"> </w:t>
      </w:r>
      <w:r>
        <w:t xml:space="preserve">schemes, see section 6.3), the scale of the problems associated with insecure products with digital</w:t>
      </w:r>
      <w:r>
        <w:t xml:space="preserve"> </w:t>
      </w:r>
      <w:r>
        <w:t xml:space="preserve">elements could in the future lead to targeted product-specific interventions at national level. The</w:t>
      </w:r>
      <w:r>
        <w:t xml:space="preserve"> </w:t>
      </w:r>
      <w:r>
        <w:t xml:space="preserve">Council considers the security issues associated with products with digital elements as a matter of</w:t>
      </w:r>
      <w:r>
        <w:t xml:space="preserve"> </w:t>
      </w:r>
      <w:r>
        <w:t xml:space="preserve">urgency and has repeatedly called upon the Commission to propose regulation in this area. Member</w:t>
      </w:r>
      <w:r>
        <w:t xml:space="preserve"> </w:t>
      </w:r>
      <w:r>
        <w:t xml:space="preserve">States are aware that, given the impact on the internal market, measures need to be taken at EU</w:t>
      </w:r>
      <w:r>
        <w:t xml:space="preserve"> </w:t>
      </w:r>
      <w:r>
        <w:t xml:space="preserve">level. In the absence of EU regulation however, they are likely to take further action, within then</w:t>
      </w:r>
    </w:p>
    <w:p>
      <w:pPr>
        <w:pStyle w:val="BodyText"/>
      </w:pPr>
      <w:r>
        <w:t xml:space="preserve">91 ENISA (2021), p. 13.</w:t>
      </w:r>
      <w:r>
        <w:t xml:space="preserve"> </w:t>
      </w:r>
      <w:r>
        <w:t xml:space="preserve">92 The consequences regarded the financial cost of implementing measures to respond to a cybersecurity incident (3.81; 4.2 for</w:t>
      </w:r>
      <w:r>
        <w:t xml:space="preserve"> </w:t>
      </w:r>
      <w:r>
        <w:t xml:space="preserve">SMEs), the financial cost of disruption (3.96; 4.6 for SMEs), the reputational damage of the affected entity (3.96; 4.2 for SMEs),</w:t>
      </w:r>
      <w:r>
        <w:t xml:space="preserve"> </w:t>
      </w:r>
      <w:r>
        <w:t xml:space="preserve">the negative impact on the security of the economy and society as a whole (3.67; 4.4 for SMEs) and the damage to fundamental</w:t>
      </w:r>
      <w:r>
        <w:t xml:space="preserve"> </w:t>
      </w:r>
      <w:r>
        <w:t xml:space="preserve">rights, such as privacy, data protection and consumer protection (3.80; 4 for SMEs). In comparison, the negative impact on health</w:t>
      </w:r>
      <w:r>
        <w:t xml:space="preserve"> </w:t>
      </w:r>
      <w:r>
        <w:t xml:space="preserve">and life (2.71) and on the environment (2.31) were regarded as less severe.92 This was also the case for SMEs.</w:t>
      </w:r>
      <w:r>
        <w:t xml:space="preserve"> </w:t>
      </w:r>
      <w:r>
        <w:t xml:space="preserve">93 SWD(2020) 345 final, IA accompanying the NIS2 proposal, p. 71.</w:t>
      </w:r>
      <w:r>
        <w:t xml:space="preserve"> </w:t>
      </w:r>
      <w:r>
        <w:t xml:space="preserve">94 This is the case in the health sector, where security concerns are a major barrier to the uptake of new technology. See here.</w:t>
      </w:r>
      <w:r>
        <w:t xml:space="preserve"> </w:t>
      </w:r>
      <w:r>
        <w:t xml:space="preserve">95 See the IoT Large Scale Pilots eBook, p. 11.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limits allowed by the treaties. This could be the case particularly to achieve objectives in the areas</w:t>
      </w:r>
      <w:r>
        <w:t xml:space="preserve"> </w:t>
      </w:r>
      <w:r>
        <w:t xml:space="preserve">of safety, health, environment and consumer protection, these being areas where national</w:t>
      </w:r>
      <w:r>
        <w:t xml:space="preserve"> </w:t>
      </w:r>
      <w:r>
        <w:t xml:space="preserve">regulations of this sort could be acceptable without being considered a breach of free movement</w:t>
      </w:r>
      <w:r>
        <w:t xml:space="preserve"> </w:t>
      </w:r>
      <w:r>
        <w:t xml:space="preserve">of goods in the internal market. This could lead to a situation in which manufacturers would be</w:t>
      </w:r>
      <w:r>
        <w:t xml:space="preserve"> </w:t>
      </w:r>
      <w:r>
        <w:t xml:space="preserve">facing an unsystematic approach to product security across the internal market. This could result</w:t>
      </w:r>
      <w:r>
        <w:t xml:space="preserve"> </w:t>
      </w:r>
      <w:r>
        <w:t xml:space="preserve">in internal market fragmentation with negative consequences for the cost-effectiveness and</w:t>
      </w:r>
      <w:r>
        <w:t xml:space="preserve"> </w:t>
      </w:r>
      <w:r>
        <w:t xml:space="preserve">competitiveness of European hardware and software manufacturers (see section 6.3). In the public</w:t>
      </w:r>
      <w:r>
        <w:t xml:space="preserve"> </w:t>
      </w:r>
      <w:r>
        <w:t xml:space="preserve">consultation, respondents rated the question “To what extent do you agree that there is a risk of</w:t>
      </w:r>
      <w:r>
        <w:t xml:space="preserve"> </w:t>
      </w:r>
      <w:r>
        <w:t xml:space="preserve">increasing costs and legal uncertainty for market stakeholders, in the absence of an EU</w:t>
      </w:r>
      <w:r>
        <w:t xml:space="preserve"> </w:t>
      </w:r>
      <w:r>
        <w:t xml:space="preserve">initiative?” with 4.38 out of 5 (with 5 indicating that they fully agree). SMEs responded with 4.4</w:t>
      </w:r>
      <w:r>
        <w:t xml:space="preserve"> </w:t>
      </w:r>
      <w:r>
        <w:t xml:space="preserve">out of 5, and organisations representing SMEs with 4.5.</w:t>
      </w:r>
      <w:r>
        <w:br/>
      </w:r>
      <w:r>
        <w:t xml:space="preserve">Finally, in absence of harmonised rules, users, such as critical infrastructures obligated under the</w:t>
      </w:r>
      <w:r>
        <w:t xml:space="preserve"> </w:t>
      </w:r>
      <w:r>
        <w:t xml:space="preserve">revised NIS Directive to take their supply chain security more seriously, may start putting in place</w:t>
      </w:r>
      <w:r>
        <w:t xml:space="preserve"> </w:t>
      </w:r>
      <w:r>
        <w:t xml:space="preserve">diverging contractual requirements for manufacturers of products with digital elements.</w:t>
      </w:r>
      <w:r>
        <w:t xml:space="preserve"> </w:t>
      </w:r>
      <w:r>
        <w:t xml:space="preserve">2.4. How likely are the problems to persist?</w:t>
      </w:r>
      <w:r>
        <w:t xml:space="preserve"> </w:t>
      </w:r>
      <w:r>
        <w:t xml:space="preserve">There have been numerous efforts to improve the cybersecurity of products with digital elements</w:t>
      </w:r>
      <w:r>
        <w:t xml:space="preserve"> </w:t>
      </w:r>
      <w:r>
        <w:t xml:space="preserve">both by academia and by the manufacturing and development community. For instance, new</w:t>
      </w:r>
      <w:r>
        <w:t xml:space="preserve"> </w:t>
      </w:r>
      <w:r>
        <w:t xml:space="preserve">programming languages, such as Rust or Go, have been developed that minimize the risk of certain</w:t>
      </w:r>
      <w:r>
        <w:t xml:space="preserve"> </w:t>
      </w:r>
      <w:r>
        <w:t xml:space="preserve">types of vulnerabilities, such as memory corruption. Several mostly large manufacturers have</w:t>
      </w:r>
      <w:r>
        <w:t xml:space="preserve"> </w:t>
      </w:r>
      <w:r>
        <w:t xml:space="preserve">started adopting a SDLC with a view to improve software and hardware security. As a result,</w:t>
      </w:r>
      <w:r>
        <w:t xml:space="preserve"> </w:t>
      </w:r>
      <w:r>
        <w:t xml:space="preserve">security software, such as static and dynamic testing tools, has become available on the market,</w:t>
      </w:r>
      <w:r>
        <w:t xml:space="preserve"> </w:t>
      </w:r>
      <w:r>
        <w:t xml:space="preserve">helping manufacturers to verify the security of computer code. Moreover, some manufacturers of</w:t>
      </w:r>
      <w:r>
        <w:t xml:space="preserve"> </w:t>
      </w:r>
      <w:r>
        <w:t xml:space="preserve">products, such as operating systems, browsers and routers, are outfitting their products with</w:t>
      </w:r>
      <w:r>
        <w:t xml:space="preserve"> </w:t>
      </w:r>
      <w:r>
        <w:t xml:space="preserve">automated updating features, ensuring that also inexperienced users can benefit from the latest</w:t>
      </w:r>
      <w:r>
        <w:t xml:space="preserve"> </w:t>
      </w:r>
      <w:r>
        <w:t xml:space="preserve">security updates.</w:t>
      </w:r>
      <w:r>
        <w:br/>
      </w:r>
      <w:r>
        <w:t xml:space="preserve">In addition, the Cybersecurity Act, which came into force in 2019, provides for the possibility to</w:t>
      </w:r>
      <w:r>
        <w:t xml:space="preserve"> </w:t>
      </w:r>
      <w:r>
        <w:t xml:space="preserve">certify, on a voluntary basis, ICT products, services and processes. A number of product-specific</w:t>
      </w:r>
      <w:r>
        <w:t xml:space="preserve"> </w:t>
      </w:r>
      <w:r>
        <w:t xml:space="preserve">international standards have also emerged, such as ETSI’s Consumer Mobile Device Protection</w:t>
      </w:r>
      <w:r>
        <w:t xml:space="preserve"> </w:t>
      </w:r>
      <w:r>
        <w:t xml:space="preserve">Profile, standards for industrial automation and control systems,96 or a set of guidelines released</w:t>
      </w:r>
      <w:r>
        <w:t xml:space="preserve"> </w:t>
      </w:r>
      <w:r>
        <w:t xml:space="preserve">by the Open Web Application Security Project (OWASP).</w:t>
      </w:r>
      <w:r>
        <w:t xml:space="preserve"> </w:t>
      </w:r>
      <w:r>
        <w:t xml:space="preserve">Some of the problem drivers described in the previous section may diminish in the future. For</w:t>
      </w:r>
      <w:r>
        <w:t xml:space="preserve"> </w:t>
      </w:r>
      <w:r>
        <w:t xml:space="preserve">example, the labour market may adjust and provide manufacturers with more qualified security</w:t>
      </w:r>
      <w:r>
        <w:t xml:space="preserve"> </w:t>
      </w:r>
      <w:r>
        <w:t xml:space="preserve">professionals, either as a result of market forces or following government measures. Similarly, as</w:t>
      </w:r>
      <w:r>
        <w:t xml:space="preserve"> </w:t>
      </w:r>
      <w:r>
        <w:t xml:space="preserve">a result of awareness raising campaigns and adapted school curricula, users could become more</w:t>
      </w:r>
      <w:r>
        <w:t xml:space="preserve"> </w:t>
      </w:r>
      <w:r>
        <w:t xml:space="preserve">aware of cybersecurity risks and more proficient in using products with digital elements securely.</w:t>
      </w:r>
      <w:r>
        <w:t xml:space="preserve"> </w:t>
      </w:r>
      <w:r>
        <w:t xml:space="preserve">However, while some of the recent market developments and standardisation and certification</w:t>
      </w:r>
      <w:r>
        <w:t xml:space="preserve"> </w:t>
      </w:r>
      <w:r>
        <w:t xml:space="preserve">efforts are steps in the right direction, most of the problem drivers are very unlikely to disappear,</w:t>
      </w:r>
      <w:r>
        <w:t xml:space="preserve"> </w:t>
      </w:r>
      <w:r>
        <w:t xml:space="preserve">given that they are the direct result of persistent structural market failures. The lack of</w:t>
      </w:r>
      <w:r>
        <w:t xml:space="preserve"> </w:t>
      </w:r>
      <w:r>
        <w:t xml:space="preserve">incentives for manufacturers to take the cybersecurity of their products seriously will persist in the</w:t>
      </w:r>
      <w:r>
        <w:t xml:space="preserve"> </w:t>
      </w:r>
      <w:r>
        <w:t xml:space="preserve">presence of negative externalities and information asymmetries, but also against the backdrop of</w:t>
      </w:r>
      <w:r>
        <w:t xml:space="preserve"> </w:t>
      </w:r>
      <w:r>
        <w:t xml:space="preserve">a fast-paced industry that rewards early market entry above everything else. Given that existing</w:t>
      </w:r>
      <w:r>
        <w:t xml:space="preserve"> </w:t>
      </w:r>
      <w:r>
        <w:t xml:space="preserve">standards are voluntary and non-comprehensive, manufacturers have little incentive to apply them.</w:t>
      </w:r>
      <w:r>
        <w:t xml:space="preserve"> </w:t>
      </w:r>
      <w:r>
        <w:t xml:space="preserve">In addition, while new supply chain security requirements for critical infrastructure and other</w:t>
      </w:r>
      <w:r>
        <w:t xml:space="preserve"> </w:t>
      </w:r>
      <w:r>
        <w:t xml:space="preserve">essential entities under the reviewed NIS Directive97 will help put pressure on hardware and</w:t>
      </w:r>
      <w:r>
        <w:t xml:space="preserve"> </w:t>
      </w:r>
      <w:r>
        <w:t xml:space="preserve">software manufacturers, business users and other organisations, such as public administrations,</w:t>
      </w:r>
      <w:r>
        <w:t xml:space="preserve"> </w:t>
      </w:r>
      <w:r>
        <w:t xml:space="preserve">will continue to lack negotiating power in more concentrated products with digital elements</w:t>
      </w:r>
      <w:r>
        <w:t xml:space="preserve"> </w:t>
      </w:r>
      <w:r>
        <w:t xml:space="preserve">markets.</w:t>
      </w:r>
    </w:p>
    <w:p>
      <w:pPr>
        <w:pStyle w:val="BodyText"/>
      </w:pPr>
      <w:r>
        <w:t xml:space="preserve">96 Such as IEC 62443 .</w:t>
      </w:r>
      <w:r>
        <w:t xml:space="preserve"> </w:t>
      </w:r>
      <w:r>
        <w:t xml:space="preserve">97 See Article 18 (2) (d) in COM/2020/823 final, NIS2 proposal.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While there have been various attempts within the market to improve the security of products with</w:t>
      </w:r>
      <w:r>
        <w:t xml:space="preserve"> </w:t>
      </w:r>
      <w:r>
        <w:t xml:space="preserve">digital elements, the overall assessment that many products with digital elements are highly</w:t>
      </w:r>
      <w:r>
        <w:t xml:space="preserve"> </w:t>
      </w:r>
      <w:r>
        <w:t xml:space="preserve">vulnerable is unlikely to change without government intervention. A recent study on software</w:t>
      </w:r>
      <w:r>
        <w:t xml:space="preserve"> </w:t>
      </w:r>
      <w:r>
        <w:t xml:space="preserve">vulnerabilities has concluded that “in 15 years, the vulnerability landscape hasn’t changed;</w:t>
      </w:r>
      <w:r>
        <w:t xml:space="preserve"> </w:t>
      </w:r>
      <w:r>
        <w:t xml:space="preserve">through the lens of the metrics in this paper we aren’t making progress.”98 As a result, regulators</w:t>
      </w:r>
      <w:r>
        <w:t xml:space="preserve"> </w:t>
      </w:r>
      <w:r>
        <w:t xml:space="preserve">have little reason to believe that the situation will substantially improve without regulatory</w:t>
      </w:r>
      <w:r>
        <w:t xml:space="preserve"> </w:t>
      </w:r>
      <w:r>
        <w:t xml:space="preserve">intervention.</w:t>
      </w:r>
      <w:r>
        <w:t xml:space="preserve"> </w:t>
      </w:r>
      <w:r>
        <w:t xml:space="preserve">In the absence of European legislation, Member States are likely to introduce national regulations</w:t>
      </w:r>
      <w:r>
        <w:t xml:space="preserve"> </w:t>
      </w:r>
      <w:r>
        <w:t xml:space="preserve">laying down security requirements on such categories of products, within the limits allowed by</w:t>
      </w:r>
      <w:r>
        <w:t xml:space="preserve"> </w:t>
      </w:r>
      <w:r>
        <w:t xml:space="preserve">EU law. While national intervention could contribute to reducing the problem of low product</w:t>
      </w:r>
      <w:r>
        <w:t xml:space="preserve"> </w:t>
      </w:r>
      <w:r>
        <w:t xml:space="preserve">security, it would inevitably also lead to internal market fragmentation, preventing</w:t>
      </w:r>
      <w:r>
        <w:t xml:space="preserve"> </w:t>
      </w:r>
      <w:r>
        <w:t xml:space="preserve">manufacturers on an otherwise global products market from providing hardware and software</w:t>
      </w:r>
      <w:r>
        <w:t xml:space="preserve"> </w:t>
      </w:r>
      <w:r>
        <w:t xml:space="preserve">solutions across the internal market in a cost-effective manner (see section 6.3 for more details).</w:t>
      </w:r>
      <w:r>
        <w:t xml:space="preserve"> </w:t>
      </w:r>
      <w:r>
        <w:t xml:space="preserve">3. WHY SHOULD THE EU ACT?</w:t>
      </w:r>
      <w:r>
        <w:t xml:space="preserve"> </w:t>
      </w:r>
      <w:r>
        <w:t xml:space="preserve">3.1. Legal basis</w:t>
      </w:r>
      <w:r>
        <w:t xml:space="preserve"> </w:t>
      </w:r>
      <w:r>
        <w:t xml:space="preserve">This intervention will be based on Article 114 of the Treaty on the Functioning of the European</w:t>
      </w:r>
      <w:r>
        <w:t xml:space="preserve"> </w:t>
      </w:r>
      <w:r>
        <w:t xml:space="preserve">Union (TFEU), whose objective is the establishment and functioning of the internal market by</w:t>
      </w:r>
      <w:r>
        <w:t xml:space="preserve"> </w:t>
      </w:r>
      <w:r>
        <w:t xml:space="preserve">enhancing measures for the approximation of national rules. The measures must be intended to</w:t>
      </w:r>
      <w:r>
        <w:t xml:space="preserve"> </w:t>
      </w:r>
      <w:r>
        <w:t xml:space="preserve">improve the conditions for the establishment and functioning of the internal market and must</w:t>
      </w:r>
      <w:r>
        <w:t xml:space="preserve"> </w:t>
      </w:r>
      <w:r>
        <w:t xml:space="preserve">genuinely have that objective, actually contributing to the elimination of obstacles to the free</w:t>
      </w:r>
      <w:r>
        <w:t xml:space="preserve"> </w:t>
      </w:r>
      <w:r>
        <w:t xml:space="preserve">movement of goods or services, or to the removal of distortions of competition.</w:t>
      </w:r>
      <w:r>
        <w:t xml:space="preserve"> </w:t>
      </w:r>
      <w:r>
        <w:t xml:space="preserve">Article 114 TFEU may be used as a legal basis to prevent the occurrence of these obstacles</w:t>
      </w:r>
      <w:r>
        <w:t xml:space="preserve"> </w:t>
      </w:r>
      <w:r>
        <w:t xml:space="preserve">resulting from diverging national laws and approaches on how to address the legal uncertainties</w:t>
      </w:r>
      <w:r>
        <w:t xml:space="preserve"> </w:t>
      </w:r>
      <w:r>
        <w:t xml:space="preserve">and gaps in the existing legal frameworks.99 Furthermore, the Court of Justice has recognised that</w:t>
      </w:r>
      <w:r>
        <w:t xml:space="preserve"> </w:t>
      </w:r>
      <w:r>
        <w:t xml:space="preserve">applying heterogeneous technical requirements could be valid grounds to trigger Article 114</w:t>
      </w:r>
      <w:r>
        <w:t xml:space="preserve"> </w:t>
      </w:r>
      <w:r>
        <w:t xml:space="preserve">TFEU.100 The present intervention would aim to improve the internal market’s functioning by</w:t>
      </w:r>
      <w:r>
        <w:t xml:space="preserve"> </w:t>
      </w:r>
      <w:r>
        <w:t xml:space="preserve">streamlining and supplementing existing rules.</w:t>
      </w:r>
      <w:r>
        <w:br/>
      </w:r>
      <w:r>
        <w:t xml:space="preserve">The current EU legislative framework applicable to products with digital elements is based on</w:t>
      </w:r>
      <w:r>
        <w:t xml:space="preserve"> </w:t>
      </w:r>
      <w:r>
        <w:t xml:space="preserve">Article 114, and comprises several pieces of legislation, including on specific products and safety-</w:t>
      </w:r>
      <w:r>
        <w:t xml:space="preserve"> </w:t>
      </w:r>
      <w:r>
        <w:t xml:space="preserve">related aspects or general legislation on product liability. However, it covers only certain aspects</w:t>
      </w:r>
      <w:r>
        <w:t xml:space="preserve"> </w:t>
      </w:r>
      <w:r>
        <w:t xml:space="preserve">linked to the cybersecurity of tangible products with digital elements and, as applicable, software</w:t>
      </w:r>
      <w:r>
        <w:t xml:space="preserve"> </w:t>
      </w:r>
      <w:r>
        <w:t xml:space="preserve">embedded in these products.</w:t>
      </w:r>
      <w:r>
        <w:br/>
      </w:r>
      <w:r>
        <w:t xml:space="preserve">As explained in more detail in section 6.3, at national level, Member States are starting to take</w:t>
      </w:r>
      <w:r>
        <w:t xml:space="preserve"> </w:t>
      </w:r>
      <w:r>
        <w:t xml:space="preserve">national measures requiring manufacturers of products with digital elements to enhance their</w:t>
      </w:r>
      <w:r>
        <w:t xml:space="preserve"> </w:t>
      </w:r>
      <w:r>
        <w:t xml:space="preserve">cybersecurity. At the same time, the cybersecurity of products with digital elements has a</w:t>
      </w:r>
      <w:r>
        <w:t xml:space="preserve"> </w:t>
      </w:r>
      <w:r>
        <w:t xml:space="preserve">particularly strong cross-border dimension, as products manufactured in one country are often used</w:t>
      </w:r>
      <w:r>
        <w:t xml:space="preserve"> </w:t>
      </w:r>
      <w:r>
        <w:t xml:space="preserve">by organisations and consumers across the entire internal market. Incidents that initially concern</w:t>
      </w:r>
      <w:r>
        <w:t xml:space="preserve"> </w:t>
      </w:r>
      <w:r>
        <w:t xml:space="preserve">a single entity or Member State often spread within minutes across organisations, sectors and</w:t>
      </w:r>
      <w:r>
        <w:t xml:space="preserve"> </w:t>
      </w:r>
      <w:r>
        <w:t xml:space="preserve">several Member States.</w:t>
      </w:r>
      <w:r>
        <w:t xml:space="preserve"> </w:t>
      </w:r>
      <w:r>
        <w:t xml:space="preserve">The various acts and initiatives taken so far at EU and national levels only partially address the</w:t>
      </w:r>
      <w:r>
        <w:t xml:space="preserve"> </w:t>
      </w:r>
      <w:r>
        <w:t xml:space="preserve">problems identified and risk creating a legislative patchwork within the internal market, increasing</w:t>
      </w:r>
      <w:r>
        <w:t xml:space="preserve"> </w:t>
      </w:r>
      <w:r>
        <w:t xml:space="preserve">legal uncertainty for both manufacturers and users of these products and adding unnecessary</w:t>
      </w:r>
      <w:r>
        <w:t xml:space="preserve"> </w:t>
      </w:r>
      <w:r>
        <w:t xml:space="preserve">burden on companies to comply with a number of requirements for similar types of products.</w:t>
      </w:r>
      <w:r>
        <w:t xml:space="preserve"> </w:t>
      </w:r>
      <w:r>
        <w:t xml:space="preserve">Therefore, the envisaged intervention would harmonise and streamline the EU regulatory</w:t>
      </w:r>
    </w:p>
    <w:p>
      <w:pPr>
        <w:pStyle w:val="BodyText"/>
      </w:pPr>
      <w:r>
        <w:t xml:space="preserve">98 Gueye and Mell (2021), p. 6.</w:t>
      </w:r>
      <w:r>
        <w:t xml:space="preserve"> </w:t>
      </w:r>
      <w:r>
        <w:t xml:space="preserve">99 CJEU Judgment of the Court (Grand Chamber) of 3 December 2019, Czech Republic v European Parliament and Council of</w:t>
      </w:r>
      <w:r>
        <w:t xml:space="preserve"> </w:t>
      </w:r>
      <w:r>
        <w:t xml:space="preserve">the European Union, Case C-482/17, paras. 35.</w:t>
      </w:r>
      <w:r>
        <w:br/>
      </w:r>
      <w:r>
        <w:t xml:space="preserve">100 CJEU Judgment of the Court (Grand Chamber) of 2 May 2006, United Kingdom of Great Britain and Northern Ireland v</w:t>
      </w:r>
      <w:r>
        <w:t xml:space="preserve"> </w:t>
      </w:r>
      <w:r>
        <w:t xml:space="preserve">European Parliament and Council of the European Union, Case C-217/04, paras. 62-63.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landscape by introducing cybersecurity requirements for products with digital elements and avoid</w:t>
      </w:r>
      <w:r>
        <w:t xml:space="preserve"> </w:t>
      </w:r>
      <w:r>
        <w:t xml:space="preserve">overlapping requirements stemming from different pieces of legislation. A horizontal regulatory</w:t>
      </w:r>
      <w:r>
        <w:t xml:space="preserve"> </w:t>
      </w:r>
      <w:r>
        <w:t xml:space="preserve">intervention on cybersecurity of products would do away with legal uncertainty on these aspects</w:t>
      </w:r>
      <w:r>
        <w:t xml:space="preserve"> </w:t>
      </w:r>
      <w:r>
        <w:t xml:space="preserve">triggered by a patched approach taken in various product-specific or general product-related pieces</w:t>
      </w:r>
      <w:r>
        <w:t xml:space="preserve"> </w:t>
      </w:r>
      <w:r>
        <w:t xml:space="preserve">of legislation. It would create greater legal certainty for operators and users across the Union, as</w:t>
      </w:r>
      <w:r>
        <w:t xml:space="preserve"> </w:t>
      </w:r>
      <w:r>
        <w:t xml:space="preserve">well as a harmonisation of the European single market, creating more viable conditions for</w:t>
      </w:r>
      <w:r>
        <w:t xml:space="preserve"> </w:t>
      </w:r>
      <w:r>
        <w:t xml:space="preserve">operators aiming at entering the EU market.</w:t>
      </w:r>
      <w:r>
        <w:t xml:space="preserve"> </w:t>
      </w:r>
      <w:r>
        <w:t xml:space="preserve">3.2. Subsidiarity: Necessity of EU action</w:t>
      </w:r>
      <w:r>
        <w:t xml:space="preserve"> </w:t>
      </w:r>
      <w:r>
        <w:t xml:space="preserve">The strong cross-border nature of cybersecurity in general and the growing risks and incidents,</w:t>
      </w:r>
      <w:r>
        <w:t xml:space="preserve"> </w:t>
      </w:r>
      <w:r>
        <w:t xml:space="preserve">which have spill-over effects across borders, sectors and products, mean that the objectives of the</w:t>
      </w:r>
      <w:r>
        <w:t xml:space="preserve"> </w:t>
      </w:r>
      <w:r>
        <w:t xml:space="preserve">present intervention cannot effectively be achieved by Member States alone. Taking into account</w:t>
      </w:r>
      <w:r>
        <w:t xml:space="preserve"> </w:t>
      </w:r>
      <w:r>
        <w:t xml:space="preserve">the global nature of markets for products with digital elements, Member States face the same risks</w:t>
      </w:r>
      <w:r>
        <w:t xml:space="preserve"> </w:t>
      </w:r>
      <w:r>
        <w:t xml:space="preserve">with respect to the same product with digital elements on their territory. For example, a recent</w:t>
      </w:r>
      <w:r>
        <w:t xml:space="preserve"> </w:t>
      </w:r>
      <w:r>
        <w:t xml:space="preserve">study on infected IoT products across the internal market has revealed that it is the same nine</w:t>
      </w:r>
      <w:r>
        <w:t xml:space="preserve"> </w:t>
      </w:r>
      <w:r>
        <w:t xml:space="preserve">manufacturers in each country that are responsible for placing the highest number of IoT devices</w:t>
      </w:r>
      <w:r>
        <w:t xml:space="preserve"> </w:t>
      </w:r>
      <w:r>
        <w:t xml:space="preserve">on the market that have been infected as a result of vulnerabilities, concluding that “international</w:t>
      </w:r>
      <w:r>
        <w:t xml:space="preserve"> </w:t>
      </w:r>
      <w:r>
        <w:t xml:space="preserve">collaboration among regulators in various countries is a feasible path. This would not only bundle</w:t>
      </w:r>
      <w:r>
        <w:t xml:space="preserve"> </w:t>
      </w:r>
      <w:r>
        <w:t xml:space="preserve">scarce resources on the side of governments, but is also more likely to influence manufacturer</w:t>
      </w:r>
      <w:r>
        <w:t xml:space="preserve"> </w:t>
      </w:r>
      <w:r>
        <w:t xml:space="preserve">behaviour through collective action. An obvious starting point would be coordination at the level</w:t>
      </w:r>
      <w:r>
        <w:t xml:space="preserve"> </w:t>
      </w:r>
      <w:r>
        <w:t xml:space="preserve">of the European Union.”101</w:t>
      </w:r>
      <w:r>
        <w:t xml:space="preserve"> </w:t>
      </w:r>
      <w:r>
        <w:t xml:space="preserve">An emerging patchy framework of potentially diverging national rules also risks hampering an</w:t>
      </w:r>
      <w:r>
        <w:t xml:space="preserve"> </w:t>
      </w:r>
      <w:r>
        <w:t xml:space="preserve">open and competitive single market for products with digital elements. Some Member States, such</w:t>
      </w:r>
      <w:r>
        <w:t xml:space="preserve"> </w:t>
      </w:r>
      <w:r>
        <w:t xml:space="preserve">as Germany and Finland have already taken first (non-binding) measures to improve the security</w:t>
      </w:r>
      <w:r>
        <w:t xml:space="preserve"> </w:t>
      </w:r>
      <w:r>
        <w:t xml:space="preserve">of products with digital elements (see section 6.3). National approaches in addressing the</w:t>
      </w:r>
      <w:r>
        <w:t xml:space="preserve"> </w:t>
      </w:r>
      <w:r>
        <w:t xml:space="preserve">problems, and in particular approaches introducing mandatory requirements, will only create</w:t>
      </w:r>
      <w:r>
        <w:t xml:space="preserve"> </w:t>
      </w:r>
      <w:r>
        <w:t xml:space="preserve">additional legal uncertainty and legal barriers. Companies could be prevented from seamlessly</w:t>
      </w:r>
      <w:r>
        <w:t xml:space="preserve"> </w:t>
      </w:r>
      <w:r>
        <w:t xml:space="preserve">expanding into other Member States, depriving users of the benefits of their products.</w:t>
      </w:r>
      <w:r>
        <w:br/>
      </w:r>
      <w:r>
        <w:t xml:space="preserve">Given the lack of negotiation power of individual users on a global products market with large</w:t>
      </w:r>
      <w:r>
        <w:t xml:space="preserve"> </w:t>
      </w:r>
      <w:r>
        <w:t xml:space="preserve">multinational manufacturers (see section 2.2.5), regulation at national level would not be effective.</w:t>
      </w:r>
      <w:r>
        <w:t xml:space="preserve"> </w:t>
      </w:r>
      <w:r>
        <w:t xml:space="preserve">In a 2021 report, the Dutch Safety Board concluded that the products with digital elements market</w:t>
      </w:r>
      <w:r>
        <w:t xml:space="preserve"> </w:t>
      </w:r>
      <w:r>
        <w:t xml:space="preserve">“can hardly be influenced by users in the Netherlands alone. Influencing such a global market</w:t>
      </w:r>
      <w:r>
        <w:t xml:space="preserve"> </w:t>
      </w:r>
      <w:r>
        <w:t xml:space="preserve">requires a larger power block, for example at EU or UN level, or based on joint actions by end</w:t>
      </w:r>
      <w:r>
        <w:t xml:space="preserve"> </w:t>
      </w:r>
      <w:r>
        <w:t xml:space="preserve">users.”</w:t>
      </w:r>
      <w:r>
        <w:br/>
      </w:r>
      <w:r>
        <w:t xml:space="preserve">Joint action at EU level is therefore necessary to establish a high level of trust among users,</w:t>
      </w:r>
      <w:r>
        <w:t xml:space="preserve"> </w:t>
      </w:r>
      <w:r>
        <w:t xml:space="preserve">increasing the attractiveness of EU products with digital elements. It would also benefit the</w:t>
      </w:r>
      <w:r>
        <w:t xml:space="preserve"> </w:t>
      </w:r>
      <w:r>
        <w:t xml:space="preserve">(digital) single market and internal market in general by providing legal certainty and achieving a</w:t>
      </w:r>
      <w:r>
        <w:t xml:space="preserve"> </w:t>
      </w:r>
      <w:r>
        <w:t xml:space="preserve">level playing field for manufacturers of products with digital elements. Ultimately, as referred to</w:t>
      </w:r>
      <w:r>
        <w:t xml:space="preserve"> </w:t>
      </w:r>
      <w:r>
        <w:t xml:space="preserve">in section 1, the Council Conclusions of 23 May 2022 on the development of the European Union’s</w:t>
      </w:r>
      <w:r>
        <w:t xml:space="preserve"> </w:t>
      </w:r>
      <w:r>
        <w:t xml:space="preserve">cyber posture102 call upon the Commission to propose, by the end of 2022, common cybersecurity</w:t>
      </w:r>
      <w:r>
        <w:t xml:space="preserve"> </w:t>
      </w:r>
      <w:r>
        <w:t xml:space="preserve">requirements for connected devices.</w:t>
      </w:r>
      <w:r>
        <w:t xml:space="preserve"> </w:t>
      </w:r>
      <w:r>
        <w:t xml:space="preserve">3.3. Subsidiarity: Added value of EU action</w:t>
      </w:r>
      <w:r>
        <w:t xml:space="preserve"> </w:t>
      </w:r>
      <w:r>
        <w:t xml:space="preserve">The objectives of the initiative can be better achieved at Union level so as to avoid a further</w:t>
      </w:r>
      <w:r>
        <w:t xml:space="preserve"> </w:t>
      </w:r>
      <w:r>
        <w:t xml:space="preserve">fragmentation of the single market into potentially contradictory national frameworks. A single</w:t>
      </w:r>
      <w:r>
        <w:t xml:space="preserve"> </w:t>
      </w:r>
      <w:r>
        <w:t xml:space="preserve">framework regarding cybersecurity requirements for products with digital elements would provide</w:t>
      </w:r>
      <w:r>
        <w:t xml:space="preserve"> </w:t>
      </w:r>
      <w:r>
        <w:t xml:space="preserve">legal certainty and avoid overlapping or contradictory requirements stemming from different</w:t>
      </w:r>
    </w:p>
    <w:p>
      <w:pPr>
        <w:pStyle w:val="BodyText"/>
      </w:pPr>
      <w:r>
        <w:t xml:space="preserve">101 Rodríguez et al (2021): “Superspreaders: Quantifying the Role of IoT Manufacturers in Device Infections”, 20th Annual</w:t>
      </w:r>
      <w:r>
        <w:t xml:space="preserve"> </w:t>
      </w:r>
      <w:r>
        <w:t xml:space="preserve">Workshop on the Economics of Information Security (WEIS 2021), for a more detailed discussion of IoT consumer device security,</w:t>
      </w:r>
      <w:r>
        <w:t xml:space="preserve"> </w:t>
      </w:r>
      <w:r>
        <w:t xml:space="preserve">p. 8</w:t>
      </w:r>
      <w:r>
        <w:t xml:space="preserve"> </w:t>
      </w:r>
      <w:r>
        <w:t xml:space="preserve">102 Council conclusions on the development of the European Union’s cyber posture (2022).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pieces of legislation. Harmonised EU requirements would facilitate compliance for manufacturers</w:t>
      </w:r>
      <w:r>
        <w:t xml:space="preserve"> </w:t>
      </w:r>
      <w:r>
        <w:t xml:space="preserve">of products with digital elements and create more viable conditions for operators aiming at entering</w:t>
      </w:r>
      <w:r>
        <w:t xml:space="preserve"> </w:t>
      </w:r>
      <w:r>
        <w:t xml:space="preserve">the EU market.</w:t>
      </w:r>
      <w:r>
        <w:br/>
      </w:r>
      <w:r>
        <w:t xml:space="preserve">Users’ trust that products with digital elements acquired in any Member State comply with a</w:t>
      </w:r>
      <w:r>
        <w:t xml:space="preserve"> </w:t>
      </w:r>
      <w:r>
        <w:t xml:space="preserve">harmonised set of requirements would increase their trust in and demand for these products. Given</w:t>
      </w:r>
      <w:r>
        <w:t xml:space="preserve"> </w:t>
      </w:r>
      <w:r>
        <w:t xml:space="preserve">the global and cross-border nature of the digital market and the internet, the intervention would</w:t>
      </w:r>
      <w:r>
        <w:t xml:space="preserve"> </w:t>
      </w:r>
      <w:r>
        <w:t xml:space="preserve">reduce negative cross-border spill-overs and costs to society linked to mitigating risks of non-</w:t>
      </w:r>
      <w:r>
        <w:t xml:space="preserve"> </w:t>
      </w:r>
      <w:r>
        <w:t xml:space="preserve">secure products.</w:t>
      </w:r>
      <w:r>
        <w:br/>
      </w:r>
      <w:r>
        <w:t xml:space="preserve">As regards the proportionality of the intervention, the measures in the policy options considered</w:t>
      </w:r>
      <w:r>
        <w:t xml:space="preserve"> </w:t>
      </w:r>
      <w:r>
        <w:t xml:space="preserve">would not go beyond what is needed to achieve the general and specific objectives and would not</w:t>
      </w:r>
      <w:r>
        <w:t xml:space="preserve"> </w:t>
      </w:r>
      <w:r>
        <w:t xml:space="preserve">impose disproportionate costs. More specifically, the intervention considered would ensure that</w:t>
      </w:r>
      <w:r>
        <w:t xml:space="preserve"> </w:t>
      </w:r>
      <w:r>
        <w:t xml:space="preserve">products with digital elements would be secured throughout their whole life cycle and</w:t>
      </w:r>
      <w:r>
        <w:t xml:space="preserve"> </w:t>
      </w:r>
      <w:r>
        <w:t xml:space="preserve">proportionally to the risks faced through objective-oriented and technology neutral requirements</w:t>
      </w:r>
      <w:r>
        <w:t xml:space="preserve"> </w:t>
      </w:r>
      <w:r>
        <w:t xml:space="preserve">that remain reasonable and generally corresponding to the interest of the entities involved.</w:t>
      </w:r>
      <w:r>
        <w:br/>
      </w:r>
      <w:r>
        <w:t xml:space="preserve">4. OBJECTIVES: WHAT IS TO BE ACHIEVED?</w:t>
      </w:r>
    </w:p>
    <w:p>
      <w:pPr>
        <w:pStyle w:val="BodyText"/>
      </w:pPr>
      <w:r>
        <w:t xml:space="preserve">Figure 2: Intervention logic</w:t>
      </w:r>
      <w:r>
        <w:t xml:space="preserve"> </w:t>
      </w:r>
      <w:r>
        <w:t xml:space="preserve">4.1. General objectives</w:t>
      </w:r>
      <w:r>
        <w:t xml:space="preserve"> </w:t>
      </w:r>
      <w:r>
        <w:t xml:space="preserve">Based on the main problems identified in the section 2.1, the main objectives of the intervention</w:t>
      </w:r>
      <w:r>
        <w:t xml:space="preserve"> </w:t>
      </w:r>
      <w:r>
        <w:t xml:space="preserve">should be as follows:</w:t>
      </w:r>
      <w:r>
        <w:t xml:space="preserve"> </w:t>
      </w:r>
      <w:r>
        <w:t xml:space="preserve">General Objective 1 (GO1): Ensure the proper functioning of the internal market and</w:t>
      </w:r>
      <w:r>
        <w:t xml:space="preserve"> </w:t>
      </w:r>
      <w:r>
        <w:t xml:space="preserve">prevent market fragmentation by creating harmonised conditions for the development of</w:t>
      </w:r>
      <w:r>
        <w:t xml:space="preserve"> </w:t>
      </w:r>
      <w:r>
        <w:t xml:space="preserve">secure products with digital elements.</w:t>
      </w:r>
      <w:r>
        <w:t xml:space="preserve"> </w:t>
      </w:r>
      <w:r>
        <w:t xml:space="preserve">The intervention should ensure that hardware and software products are released to the market</w:t>
      </w:r>
      <w:r>
        <w:t xml:space="preserve"> </w:t>
      </w:r>
      <w:r>
        <w:t xml:space="preserve">with fewer vulnerabilities and that manufactures take the security seriously throughout a product’s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entire life cycle, in particular by providing timely security updates. In addition, it is important that</w:t>
      </w:r>
      <w:r>
        <w:t xml:space="preserve"> </w:t>
      </w:r>
      <w:r>
        <w:t xml:space="preserve">manufacturers prevent malicious actors from tampering with production code.</w:t>
      </w:r>
      <w:r>
        <w:t xml:space="preserve"> </w:t>
      </w:r>
      <w:r>
        <w:t xml:space="preserve">General Objective 2 (GO2): Ensure the proper functioning of the internal market and</w:t>
      </w:r>
      <w:r>
        <w:t xml:space="preserve"> </w:t>
      </w:r>
      <w:r>
        <w:t xml:space="preserve">prevent market fragmentation by creating harmonised allowing users to take cybersecurity</w:t>
      </w:r>
      <w:r>
        <w:t xml:space="preserve"> </w:t>
      </w:r>
      <w:r>
        <w:t xml:space="preserve">into account when selecting and using products with digital elements.</w:t>
      </w:r>
      <w:r>
        <w:t xml:space="preserve"> </w:t>
      </w:r>
      <w:r>
        <w:t xml:space="preserve">The intervention should ensure that both consumers as well as business users and other</w:t>
      </w:r>
      <w:r>
        <w:t xml:space="preserve"> </w:t>
      </w:r>
      <w:r>
        <w:t xml:space="preserve">organisations are able to select products whose security properties match their security</w:t>
      </w:r>
      <w:r>
        <w:t xml:space="preserve"> </w:t>
      </w:r>
      <w:r>
        <w:t xml:space="preserve">requirements. In addition, measures should be taken to support users in operating technical in a</w:t>
      </w:r>
      <w:r>
        <w:t xml:space="preserve"> </w:t>
      </w:r>
      <w:r>
        <w:t xml:space="preserve">secure manner.</w:t>
      </w:r>
      <w:r>
        <w:br/>
      </w:r>
      <w:r>
        <w:t xml:space="preserve">4.2. Specific objectives</w:t>
      </w:r>
      <w:r>
        <w:t xml:space="preserve"> </w:t>
      </w:r>
      <w:r>
        <w:t xml:space="preserve">Based on the problem drivers identified in section 2.2 and with a view to reaching the two general</w:t>
      </w:r>
      <w:r>
        <w:t xml:space="preserve"> </w:t>
      </w:r>
      <w:r>
        <w:t xml:space="preserve">objectives defined above, the specific objectives of the intervention should be as follows:</w:t>
      </w:r>
      <w:r>
        <w:t xml:space="preserve"> </w:t>
      </w:r>
      <w:r>
        <w:t xml:space="preserve">To address the problem of low level of cybersecurity of products with digital elements marketed</w:t>
      </w:r>
      <w:r>
        <w:t xml:space="preserve"> </w:t>
      </w:r>
      <w:r>
        <w:t xml:space="preserve">in the Union:</w:t>
      </w:r>
      <w:r>
        <w:t xml:space="preserve"> </w:t>
      </w:r>
      <w:r>
        <w:t xml:space="preserve">SPO1 Ensure that manufacturers improve the security of their products with digital</w:t>
      </w:r>
      <w:r>
        <w:t xml:space="preserve"> </w:t>
      </w:r>
      <w:r>
        <w:t xml:space="preserve">elements since the design and development phase and throughout the whole life</w:t>
      </w:r>
      <w:r>
        <w:t xml:space="preserve"> </w:t>
      </w:r>
      <w:r>
        <w:t xml:space="preserve">cycle of those products</w:t>
      </w:r>
      <w:r>
        <w:t xml:space="preserve"> </w:t>
      </w:r>
      <w:r>
        <w:t xml:space="preserve">SPO2 Ensure a coherent cybersecurity framework, facilitating compliance for</w:t>
      </w:r>
      <w:r>
        <w:t xml:space="preserve"> </w:t>
      </w:r>
      <w:r>
        <w:t xml:space="preserve">hardware and software manufacturers</w:t>
      </w:r>
      <w:r>
        <w:t xml:space="preserve"> </w:t>
      </w:r>
      <w:r>
        <w:t xml:space="preserve">To address the problem of insufficient understanding among users as regards the cybersecurity of</w:t>
      </w:r>
      <w:r>
        <w:t xml:space="preserve"> </w:t>
      </w:r>
      <w:r>
        <w:t xml:space="preserve">products:</w:t>
      </w:r>
      <w:r>
        <w:t xml:space="preserve"> </w:t>
      </w:r>
      <w:r>
        <w:t xml:space="preserve">SPO3</w:t>
      </w:r>
      <w:r>
        <w:t xml:space="preserve"> </w:t>
      </w:r>
      <w:r>
        <w:t xml:space="preserve">Enhance the transparency as regards the security properties of products with</w:t>
      </w:r>
      <w:r>
        <w:t xml:space="preserve"> </w:t>
      </w:r>
      <w:r>
        <w:t xml:space="preserve">digital elements</w:t>
      </w:r>
      <w:r>
        <w:t xml:space="preserve"> </w:t>
      </w:r>
      <w:r>
        <w:t xml:space="preserve">SPO4</w:t>
      </w:r>
      <w:r>
        <w:t xml:space="preserve"> </w:t>
      </w:r>
      <w:r>
        <w:t xml:space="preserve">Enable organisations and consumers to use products with digital elements</w:t>
      </w:r>
      <w:r>
        <w:t xml:space="preserve"> </w:t>
      </w:r>
      <w:r>
        <w:t xml:space="preserve">securely</w:t>
      </w:r>
      <w:r>
        <w:t xml:space="preserve"> </w:t>
      </w:r>
      <w:r>
        <w:t xml:space="preserve">As referred to in section 2.2.5, there are certain additional problem drivers that will not be</w:t>
      </w:r>
      <w:r>
        <w:t xml:space="preserve"> </w:t>
      </w:r>
      <w:r>
        <w:t xml:space="preserve">addressed by the proposed intervention. This is not to say that the intervention will have no impact</w:t>
      </w:r>
      <w:r>
        <w:t xml:space="preserve"> </w:t>
      </w:r>
      <w:r>
        <w:t xml:space="preserve">at all on these drivers (see section 6.7).</w:t>
      </w:r>
      <w:r>
        <w:t xml:space="preserve"> </w:t>
      </w:r>
      <w:r>
        <w:t xml:space="preserve">5. WHAT ARE THE AVAILABLE POLICY OPTIONS?</w:t>
      </w:r>
      <w:r>
        <w:br/>
      </w:r>
      <w:r>
        <w:t xml:space="preserve">This section presents the policy options, including the baseline scenario, that have been considered</w:t>
      </w:r>
      <w:r>
        <w:t xml:space="preserve"> </w:t>
      </w:r>
      <w:r>
        <w:t xml:space="preserve">for addressing the problems identified in section 2 and meeting the objectives set out in section 4.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Specific policy</w:t>
      </w:r>
      <w:r>
        <w:t xml:space="preserve"> </w:t>
      </w:r>
      <w:r>
        <w:t xml:space="preserve">objectives</w:t>
      </w:r>
    </w:p>
    <w:p>
      <w:pPr>
        <w:pStyle w:val="BodyText"/>
      </w:pPr>
      <w:r>
        <w:t xml:space="preserve">Policy options</w:t>
      </w:r>
      <w:r>
        <w:t xml:space="preserve"> </w:t>
      </w:r>
      <w:r>
        <w:t xml:space="preserve">PO1 (soft law)</w:t>
      </w:r>
      <w:r>
        <w:t xml:space="preserve"> </w:t>
      </w:r>
      <w:r>
        <w:t xml:space="preserve">PO2 (ad-hoc</w:t>
      </w:r>
      <w:r>
        <w:t xml:space="preserve"> </w:t>
      </w:r>
      <w:r>
        <w:t xml:space="preserve">interv.)</w:t>
      </w:r>
      <w:r>
        <w:t xml:space="preserve"> </w:t>
      </w:r>
      <w:r>
        <w:t xml:space="preserve">PO3 (mixed appr.)</w:t>
      </w:r>
      <w:r>
        <w:t xml:space="preserve"> </w:t>
      </w:r>
      <w:r>
        <w:t xml:space="preserve">PO4 (horiz. interv.)</w:t>
      </w:r>
    </w:p>
    <w:p>
      <w:pPr>
        <w:pStyle w:val="BodyText"/>
      </w:pPr>
      <w:r>
        <w:t xml:space="preserve">PO4 a) (horiz. interv. only critical</w:t>
      </w:r>
      <w:r>
        <w:t xml:space="preserve"> </w:t>
      </w:r>
      <w:r>
        <w:t xml:space="preserve">software)</w:t>
      </w:r>
      <w:r>
        <w:t xml:space="preserve"> </w:t>
      </w:r>
      <w:r>
        <w:t xml:space="preserve">PO4 b) (horiz. interv. all</w:t>
      </w:r>
      <w:r>
        <w:t xml:space="preserve"> </w:t>
      </w:r>
      <w:r>
        <w:t xml:space="preserve">software)</w:t>
      </w:r>
    </w:p>
    <w:p>
      <w:pPr>
        <w:pStyle w:val="BodyText"/>
      </w:pPr>
      <w:r>
        <w:t xml:space="preserve">PO 3 i)</w:t>
      </w:r>
      <w:r>
        <w:br/>
      </w:r>
      <w:r>
        <w:t xml:space="preserve">PO 3 ii)</w:t>
      </w:r>
      <w:r>
        <w:br/>
      </w:r>
      <w:r>
        <w:t xml:space="preserve">PO 4 a) i)</w:t>
      </w:r>
      <w:r>
        <w:br/>
      </w:r>
      <w:r>
        <w:t xml:space="preserve">PO 4 a) ii)</w:t>
      </w:r>
      <w:r>
        <w:br/>
      </w:r>
      <w:r>
        <w:t xml:space="preserve">PO4 b) i)</w:t>
      </w:r>
      <w:r>
        <w:br/>
      </w:r>
      <w:r>
        <w:t xml:space="preserve">PO4 b) ii)</w:t>
      </w:r>
      <w:r>
        <w:br/>
      </w:r>
      <w:r>
        <w:t xml:space="preserve">DR1: Lack of</w:t>
      </w:r>
      <w:r>
        <w:t xml:space="preserve"> </w:t>
      </w:r>
      <w:r>
        <w:t xml:space="preserve">incentives for</w:t>
      </w:r>
      <w:r>
        <w:t xml:space="preserve"> </w:t>
      </w:r>
      <w:r>
        <w:t xml:space="preserve">manufacturers</w:t>
      </w:r>
      <w:r>
        <w:t xml:space="preserve"> </w:t>
      </w:r>
      <w:r>
        <w:t xml:space="preserve">to take</w:t>
      </w:r>
      <w:r>
        <w:t xml:space="preserve"> </w:t>
      </w:r>
      <w:r>
        <w:t xml:space="preserve">security</w:t>
      </w:r>
      <w:r>
        <w:t xml:space="preserve"> </w:t>
      </w:r>
      <w:r>
        <w:t xml:space="preserve">seriously</w:t>
      </w:r>
      <w:r>
        <w:t xml:space="preserve"> </w:t>
      </w:r>
      <w:r>
        <w:t xml:space="preserve">SPO1: Ensure</w:t>
      </w:r>
      <w:r>
        <w:t xml:space="preserve"> </w:t>
      </w:r>
      <w:r>
        <w:t xml:space="preserve">that</w:t>
      </w:r>
      <w:r>
        <w:t xml:space="preserve"> </w:t>
      </w:r>
      <w:r>
        <w:t xml:space="preserve">manufacturers</w:t>
      </w:r>
      <w:r>
        <w:t xml:space="preserve"> </w:t>
      </w:r>
      <w:r>
        <w:t xml:space="preserve">improve the</w:t>
      </w:r>
      <w:r>
        <w:t xml:space="preserve"> </w:t>
      </w:r>
      <w:r>
        <w:t xml:space="preserve">security of their</w:t>
      </w:r>
      <w:r>
        <w:t xml:space="preserve"> </w:t>
      </w:r>
      <w:r>
        <w:t xml:space="preserve">products with</w:t>
      </w:r>
      <w:r>
        <w:t xml:space="preserve"> </w:t>
      </w:r>
      <w:r>
        <w:t xml:space="preserve">digital elements</w:t>
      </w:r>
      <w:r>
        <w:t xml:space="preserve"> </w:t>
      </w:r>
      <w:r>
        <w:t xml:space="preserve">since the design</w:t>
      </w:r>
      <w:r>
        <w:t xml:space="preserve"> </w:t>
      </w:r>
      <w:r>
        <w:t xml:space="preserve">and</w:t>
      </w:r>
      <w:r>
        <w:t xml:space="preserve"> </w:t>
      </w:r>
      <w:r>
        <w:t xml:space="preserve">development</w:t>
      </w:r>
      <w:r>
        <w:t xml:space="preserve"> </w:t>
      </w:r>
      <w:r>
        <w:t xml:space="preserve">phase and</w:t>
      </w:r>
      <w:r>
        <w:t xml:space="preserve"> </w:t>
      </w:r>
      <w:r>
        <w:t xml:space="preserve">throughout the</w:t>
      </w:r>
      <w:r>
        <w:t xml:space="preserve"> </w:t>
      </w:r>
      <w:r>
        <w:t xml:space="preserve">whole life cycle</w:t>
      </w:r>
      <w:r>
        <w:t xml:space="preserve"> </w:t>
      </w:r>
      <w:r>
        <w:t xml:space="preserve">of those</w:t>
      </w:r>
      <w:r>
        <w:t xml:space="preserve"> </w:t>
      </w:r>
      <w:r>
        <w:t xml:space="preserve">products</w:t>
      </w:r>
      <w:r>
        <w:t xml:space="preserve"> </w:t>
      </w:r>
      <w:r>
        <w:t xml:space="preserve">—Communications,</w:t>
      </w:r>
      <w:r>
        <w:t xml:space="preserve"> </w:t>
      </w:r>
      <w:r>
        <w:t xml:space="preserve">guidance and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for supply side</w:t>
      </w:r>
      <w:r>
        <w:t xml:space="preserve"> </w:t>
      </w:r>
      <w:r>
        <w:t xml:space="preserve">stakeholders,</w:t>
      </w:r>
      <w:r>
        <w:t xml:space="preserve"> </w:t>
      </w:r>
      <w:r>
        <w:t xml:space="preserve">including on non-</w:t>
      </w:r>
      <w:r>
        <w:t xml:space="preserve"> </w:t>
      </w:r>
      <w:r>
        <w:t xml:space="preserve">embedded software</w:t>
      </w:r>
    </w:p>
    <w:p>
      <w:pPr>
        <w:pStyle w:val="BodyText"/>
      </w:pPr>
      <w:r>
        <w:t xml:space="preserve">—Recommendation</w:t>
      </w:r>
      <w:r>
        <w:t xml:space="preserve"> </w:t>
      </w:r>
      <w:r>
        <w:t xml:space="preserve">on public</w:t>
      </w:r>
      <w:r>
        <w:t xml:space="preserve"> </w:t>
      </w:r>
      <w:r>
        <w:t xml:space="preserve">procurement of</w:t>
      </w:r>
      <w:r>
        <w:t xml:space="preserve"> </w:t>
      </w:r>
      <w:r>
        <w:t xml:space="preserve">products with digital</w:t>
      </w:r>
      <w:r>
        <w:t xml:space="preserve"> </w:t>
      </w:r>
      <w:r>
        <w:t xml:space="preserve">elements</w:t>
      </w:r>
    </w:p>
    <w:p>
      <w:pPr>
        <w:pStyle w:val="BodyText"/>
      </w:pPr>
      <w:r>
        <w:t xml:space="preserve">— Development of</w:t>
      </w:r>
      <w:r>
        <w:t xml:space="preserve"> </w:t>
      </w:r>
      <w:r>
        <w:t xml:space="preserve">additional European</w:t>
      </w:r>
      <w:r>
        <w:t xml:space="preserve"> </w:t>
      </w:r>
      <w:r>
        <w:t xml:space="preserve">cybersecurity</w:t>
      </w:r>
      <w:r>
        <w:t xml:space="preserve"> </w:t>
      </w:r>
      <w:r>
        <w:t xml:space="preserve">certification</w:t>
      </w:r>
      <w:r>
        <w:t xml:space="preserve"> </w:t>
      </w:r>
      <w:r>
        <w:t xml:space="preserve">schemes</w:t>
      </w:r>
      <w:r>
        <w:br/>
      </w:r>
      <w:r>
        <w:t xml:space="preserve">—Amendments to</w:t>
      </w:r>
      <w:r>
        <w:t xml:space="preserve"> </w:t>
      </w:r>
      <w:r>
        <w:t xml:space="preserve">existing product</w:t>
      </w:r>
      <w:r>
        <w:t xml:space="preserve"> </w:t>
      </w:r>
      <w:r>
        <w:t xml:space="preserve">specific legislation</w:t>
      </w:r>
    </w:p>
    <w:p>
      <w:pPr>
        <w:pStyle w:val="BodyText"/>
      </w:pPr>
      <w:r>
        <w:t xml:space="preserve">—Integrate</w:t>
      </w:r>
      <w:r>
        <w:t xml:space="preserve"> </w:t>
      </w:r>
      <w:r>
        <w:t xml:space="preserve">cybersecurity into</w:t>
      </w:r>
      <w:r>
        <w:t xml:space="preserve"> </w:t>
      </w:r>
      <w:r>
        <w:t xml:space="preserve">future product-</w:t>
      </w:r>
      <w:r>
        <w:t xml:space="preserve"> </w:t>
      </w:r>
      <w:r>
        <w:t xml:space="preserve">specific NLF</w:t>
      </w:r>
      <w:r>
        <w:t xml:space="preserve"> </w:t>
      </w:r>
      <w:r>
        <w:t xml:space="preserve">legislation</w:t>
      </w:r>
    </w:p>
    <w:p>
      <w:pPr>
        <w:pStyle w:val="BodyText"/>
      </w:pPr>
      <w:r>
        <w:t xml:space="preserve">—Horizontal regulatory intervention for</w:t>
      </w:r>
      <w:r>
        <w:t xml:space="preserve"> </w:t>
      </w:r>
      <w:r>
        <w:t xml:space="preserve">tangible products with digital elements</w:t>
      </w:r>
      <w:r>
        <w:t xml:space="preserve"> </w:t>
      </w:r>
      <w:r>
        <w:t xml:space="preserve">(excluding non-embedded software)</w:t>
      </w:r>
    </w:p>
    <w:p>
      <w:pPr>
        <w:pStyle w:val="BodyText"/>
      </w:pPr>
      <w:r>
        <w:t xml:space="preserve">—A potential legal act on non-embedded</w:t>
      </w:r>
      <w:r>
        <w:t xml:space="preserve"> </w:t>
      </w:r>
      <w:r>
        <w:t xml:space="preserve">software at a later stage (staggered</w:t>
      </w:r>
      <w:r>
        <w:t xml:space="preserve"> </w:t>
      </w:r>
      <w:r>
        <w:t xml:space="preserve">approach)</w:t>
      </w:r>
      <w:r>
        <w:t xml:space="preserve"> </w:t>
      </w:r>
      <w:r>
        <w:t xml:space="preserve">—Horizontal regulatory intervention for a</w:t>
      </w:r>
      <w:r>
        <w:t xml:space="preserve"> </w:t>
      </w:r>
      <w:r>
        <w:t xml:space="preserve">broad scope of tangible and only critical</w:t>
      </w:r>
      <w:r>
        <w:t xml:space="preserve"> </w:t>
      </w:r>
      <w:r>
        <w:t xml:space="preserve">intangible products with digital elements</w:t>
      </w:r>
      <w:r>
        <w:t xml:space="preserve"> </w:t>
      </w:r>
      <w:r>
        <w:t xml:space="preserve">(including non-embedded software)</w:t>
      </w:r>
    </w:p>
    <w:p>
      <w:pPr>
        <w:pStyle w:val="BodyText"/>
      </w:pPr>
      <w:r>
        <w:t xml:space="preserve">—Horizontal regulatory</w:t>
      </w:r>
      <w:r>
        <w:t xml:space="preserve"> </w:t>
      </w:r>
      <w:r>
        <w:t xml:space="preserve">intervention for a broad scope of</w:t>
      </w:r>
      <w:r>
        <w:t xml:space="preserve"> </w:t>
      </w:r>
      <w:r>
        <w:t xml:space="preserve">tangible and intangible</w:t>
      </w:r>
      <w:r>
        <w:t xml:space="preserve"> </w:t>
      </w:r>
      <w:r>
        <w:t xml:space="preserve">products with digital elements</w:t>
      </w:r>
      <w:r>
        <w:t xml:space="preserve"> </w:t>
      </w:r>
      <w:r>
        <w:t xml:space="preserve">(including non-embedded</w:t>
      </w:r>
      <w:r>
        <w:t xml:space="preserve"> </w:t>
      </w:r>
      <w:r>
        <w:t xml:space="preserve">software)</w:t>
      </w:r>
    </w:p>
    <w:p>
      <w:pPr>
        <w:pStyle w:val="BodyText"/>
      </w:pPr>
      <w:r>
        <w:t xml:space="preserve">— self-assessment</w:t>
      </w:r>
      <w:r>
        <w:t xml:space="preserve"> </w:t>
      </w:r>
      <w:r>
        <w:t xml:space="preserve">by default for all</w:t>
      </w:r>
      <w:r>
        <w:t xml:space="preserve"> </w:t>
      </w:r>
      <w:r>
        <w:t xml:space="preserve">products covered</w:t>
      </w:r>
      <w:r>
        <w:t xml:space="preserve"> </w:t>
      </w:r>
      <w:r>
        <w:t xml:space="preserve">— third-party</w:t>
      </w:r>
      <w:r>
        <w:t xml:space="preserve"> </w:t>
      </w:r>
      <w:r>
        <w:t xml:space="preserve">assessment for a</w:t>
      </w:r>
      <w:r>
        <w:t xml:space="preserve"> </w:t>
      </w:r>
      <w:r>
        <w:t xml:space="preserve">narrow share of</w:t>
      </w:r>
      <w:r>
        <w:t xml:space="preserve"> </w:t>
      </w:r>
      <w:r>
        <w:t xml:space="preserve">critical tangible</w:t>
      </w:r>
      <w:r>
        <w:t xml:space="preserve"> </w:t>
      </w:r>
      <w:r>
        <w:t xml:space="preserve">products</w:t>
      </w:r>
      <w:r>
        <w:br/>
      </w:r>
      <w:r>
        <w:t xml:space="preserve">— self-assessment</w:t>
      </w:r>
      <w:r>
        <w:t xml:space="preserve"> </w:t>
      </w:r>
      <w:r>
        <w:t xml:space="preserve">by default for all</w:t>
      </w:r>
      <w:r>
        <w:t xml:space="preserve"> </w:t>
      </w:r>
      <w:r>
        <w:t xml:space="preserve">products covered</w:t>
      </w:r>
      <w:r>
        <w:br/>
      </w:r>
      <w:r>
        <w:t xml:space="preserve">— third-party</w:t>
      </w:r>
      <w:r>
        <w:t xml:space="preserve"> </w:t>
      </w:r>
      <w:r>
        <w:t xml:space="preserve">assessment for a</w:t>
      </w:r>
      <w:r>
        <w:t xml:space="preserve"> </w:t>
      </w:r>
      <w:r>
        <w:t xml:space="preserve">narrow share of</w:t>
      </w:r>
      <w:r>
        <w:t xml:space="preserve"> </w:t>
      </w:r>
      <w:r>
        <w:t xml:space="preserve">critical tangible and</w:t>
      </w:r>
      <w:r>
        <w:t xml:space="preserve"> </w:t>
      </w:r>
      <w:r>
        <w:t xml:space="preserve">intangible products</w:t>
      </w:r>
      <w:r>
        <w:br/>
      </w:r>
      <w:r>
        <w:t xml:space="preserve">— self-</w:t>
      </w:r>
      <w:r>
        <w:t xml:space="preserve"> </w:t>
      </w:r>
      <w:r>
        <w:t xml:space="preserve">assessment by</w:t>
      </w:r>
      <w:r>
        <w:t xml:space="preserve"> </w:t>
      </w:r>
      <w:r>
        <w:t xml:space="preserve">default for all</w:t>
      </w:r>
      <w:r>
        <w:t xml:space="preserve"> </w:t>
      </w:r>
      <w:r>
        <w:t xml:space="preserve">products</w:t>
      </w:r>
      <w:r>
        <w:t xml:space="preserve"> </w:t>
      </w:r>
      <w:r>
        <w:t xml:space="preserve">— third-party</w:t>
      </w:r>
      <w:r>
        <w:t xml:space="preserve"> </w:t>
      </w:r>
      <w:r>
        <w:t xml:space="preserve">assessment</w:t>
      </w:r>
      <w:r>
        <w:t xml:space="preserve"> </w:t>
      </w:r>
      <w:r>
        <w:t xml:space="preserve">for a narrow</w:t>
      </w:r>
      <w:r>
        <w:t xml:space="preserve"> </w:t>
      </w:r>
      <w:r>
        <w:t xml:space="preserve">share of</w:t>
      </w:r>
      <w:r>
        <w:t xml:space="preserve"> </w:t>
      </w:r>
      <w:r>
        <w:t xml:space="preserve">critical</w:t>
      </w:r>
      <w:r>
        <w:t xml:space="preserve"> </w:t>
      </w:r>
      <w:r>
        <w:t xml:space="preserve">tangible and</w:t>
      </w:r>
      <w:r>
        <w:t xml:space="preserve"> </w:t>
      </w:r>
      <w:r>
        <w:t xml:space="preserve">intangible</w:t>
      </w:r>
      <w:r>
        <w:t xml:space="preserve"> </w:t>
      </w:r>
      <w:r>
        <w:t xml:space="preserve">products</w:t>
      </w:r>
      <w:r>
        <w:br/>
      </w:r>
      <w:r>
        <w:t xml:space="preserve">DR2:</w:t>
      </w:r>
      <w:r>
        <w:t xml:space="preserve"> </w:t>
      </w:r>
      <w:r>
        <w:t xml:space="preserve">Piecemeal</w:t>
      </w:r>
      <w:r>
        <w:t xml:space="preserve"> </w:t>
      </w:r>
      <w:r>
        <w:t xml:space="preserve">coverage of</w:t>
      </w:r>
      <w:r>
        <w:t xml:space="preserve"> </w:t>
      </w:r>
      <w:r>
        <w:t xml:space="preserve">cybersecurity</w:t>
      </w:r>
      <w:r>
        <w:t xml:space="preserve"> </w:t>
      </w:r>
      <w:r>
        <w:t xml:space="preserve">in EU policies</w:t>
      </w:r>
      <w:r>
        <w:t xml:space="preserve"> </w:t>
      </w:r>
      <w:r>
        <w:t xml:space="preserve">SPO2: Ensure a</w:t>
      </w:r>
      <w:r>
        <w:t xml:space="preserve"> </w:t>
      </w:r>
      <w:r>
        <w:t xml:space="preserve">coherent</w:t>
      </w:r>
      <w:r>
        <w:t xml:space="preserve"> </w:t>
      </w:r>
      <w:r>
        <w:t xml:space="preserve">cybersecurity</w:t>
      </w:r>
      <w:r>
        <w:t xml:space="preserve"> </w:t>
      </w:r>
      <w:r>
        <w:t xml:space="preserve">framework</w:t>
      </w:r>
      <w:r>
        <w:t xml:space="preserve"> </w:t>
      </w:r>
      <w:r>
        <w:t xml:space="preserve">DR3:</w:t>
      </w:r>
      <w:r>
        <w:t xml:space="preserve"> </w:t>
      </w:r>
      <w:r>
        <w:t xml:space="preserve">Manufacturers</w:t>
      </w:r>
      <w:r>
        <w:t xml:space="preserve"> </w:t>
      </w:r>
      <w:r>
        <w:t xml:space="preserve">do not provide</w:t>
      </w:r>
      <w:r>
        <w:t xml:space="preserve"> </w:t>
      </w:r>
      <w:r>
        <w:t xml:space="preserve">information on</w:t>
      </w:r>
      <w:r>
        <w:t xml:space="preserve"> </w:t>
      </w:r>
      <w:r>
        <w:t xml:space="preserve">security</w:t>
      </w:r>
      <w:r>
        <w:t xml:space="preserve"> </w:t>
      </w:r>
      <w:r>
        <w:t xml:space="preserve">properties and</w:t>
      </w:r>
      <w:r>
        <w:t xml:space="preserve"> </w:t>
      </w:r>
      <w:r>
        <w:t xml:space="preserve">vulnerabilities</w:t>
      </w:r>
      <w:r>
        <w:t xml:space="preserve"> </w:t>
      </w:r>
      <w:r>
        <w:t xml:space="preserve">SPO3: Enhance</w:t>
      </w:r>
      <w:r>
        <w:t xml:space="preserve"> </w:t>
      </w:r>
      <w:r>
        <w:t xml:space="preserve">the transparency</w:t>
      </w:r>
      <w:r>
        <w:t xml:space="preserve"> </w:t>
      </w:r>
      <w:r>
        <w:t xml:space="preserve">as regards the</w:t>
      </w:r>
      <w:r>
        <w:t xml:space="preserve"> </w:t>
      </w:r>
      <w:r>
        <w:t xml:space="preserve">security</w:t>
      </w:r>
      <w:r>
        <w:t xml:space="preserve"> </w:t>
      </w:r>
      <w:r>
        <w:t xml:space="preserve">properties of</w:t>
      </w:r>
      <w:r>
        <w:t xml:space="preserve"> </w:t>
      </w:r>
      <w:r>
        <w:t xml:space="preserve">products with</w:t>
      </w:r>
      <w:r>
        <w:t xml:space="preserve"> </w:t>
      </w:r>
      <w:r>
        <w:t xml:space="preserve">digital elements</w:t>
      </w:r>
      <w:r>
        <w:t xml:space="preserve"> </w:t>
      </w:r>
      <w:r>
        <w:t xml:space="preserve">(partly included in</w:t>
      </w:r>
      <w:r>
        <w:t xml:space="preserve"> </w:t>
      </w:r>
      <w:r>
        <w:t xml:space="preserve">the measures</w:t>
      </w:r>
      <w:r>
        <w:t xml:space="preserve"> </w:t>
      </w:r>
      <w:r>
        <w:t xml:space="preserve">addressing DR1)</w:t>
      </w:r>
      <w:r>
        <w:t xml:space="preserve"> </w:t>
      </w:r>
      <w:r>
        <w:t xml:space="preserve">(partly included in</w:t>
      </w:r>
      <w:r>
        <w:t xml:space="preserve"> </w:t>
      </w:r>
      <w:r>
        <w:t xml:space="preserve">the measures</w:t>
      </w:r>
      <w:r>
        <w:t xml:space="preserve"> </w:t>
      </w:r>
      <w:r>
        <w:t xml:space="preserve">addressing DR1)</w:t>
      </w:r>
      <w:r>
        <w:t xml:space="preserve"> </w:t>
      </w:r>
      <w:r>
        <w:t xml:space="preserve">Horizontal</w:t>
      </w:r>
      <w:r>
        <w:t xml:space="preserve"> </w:t>
      </w:r>
      <w:r>
        <w:t xml:space="preserve">intervention to</w:t>
      </w:r>
      <w:r>
        <w:t xml:space="preserve"> </w:t>
      </w:r>
      <w:r>
        <w:t xml:space="preserve">include</w:t>
      </w:r>
      <w:r>
        <w:t xml:space="preserve"> </w:t>
      </w:r>
      <w:r>
        <w:t xml:space="preserve">transparency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tangible products</w:t>
      </w:r>
      <w:r>
        <w:t xml:space="preserve"> </w:t>
      </w:r>
      <w:r>
        <w:t xml:space="preserve">with digital</w:t>
      </w:r>
      <w:r>
        <w:t xml:space="preserve"> </w:t>
      </w:r>
      <w:r>
        <w:t xml:space="preserve">elements on security</w:t>
      </w:r>
      <w:r>
        <w:t xml:space="preserve"> </w:t>
      </w:r>
      <w:r>
        <w:t xml:space="preserve">properties</w:t>
      </w:r>
    </w:p>
    <w:p>
      <w:pPr>
        <w:pStyle w:val="BodyText"/>
      </w:pPr>
      <w:r>
        <w:t xml:space="preserve">Horizontal intervention to include</w:t>
      </w:r>
      <w:r>
        <w:t xml:space="preserve"> </w:t>
      </w:r>
      <w:r>
        <w:t xml:space="preserve">transparency requirements for both</w:t>
      </w:r>
      <w:r>
        <w:t xml:space="preserve"> </w:t>
      </w:r>
      <w:r>
        <w:t xml:space="preserve">tangible and critical intangible products</w:t>
      </w:r>
      <w:r>
        <w:t xml:space="preserve"> </w:t>
      </w:r>
      <w:r>
        <w:t xml:space="preserve">with digital elements on security properties</w:t>
      </w:r>
      <w:r>
        <w:t xml:space="preserve"> </w:t>
      </w:r>
      <w:r>
        <w:t xml:space="preserve">Horizontal intervention to</w:t>
      </w:r>
      <w:r>
        <w:t xml:space="preserve"> </w:t>
      </w:r>
      <w:r>
        <w:t xml:space="preserve">include transparency</w:t>
      </w:r>
      <w:r>
        <w:t xml:space="preserve"> </w:t>
      </w:r>
      <w:r>
        <w:t xml:space="preserve">requirements for both tangible</w:t>
      </w:r>
      <w:r>
        <w:t xml:space="preserve"> </w:t>
      </w:r>
      <w:r>
        <w:t xml:space="preserve">and intangible products with</w:t>
      </w:r>
      <w:r>
        <w:t xml:space="preserve"> </w:t>
      </w:r>
      <w:r>
        <w:t xml:space="preserve">digital elements on security</w:t>
      </w:r>
      <w:r>
        <w:t xml:space="preserve"> </w:t>
      </w:r>
      <w:r>
        <w:t xml:space="preserve">properties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DR4:</w:t>
      </w:r>
      <w:r>
        <w:t xml:space="preserve"> </w:t>
      </w:r>
      <w:r>
        <w:t xml:space="preserve">Manufacturers</w:t>
      </w:r>
      <w:r>
        <w:t xml:space="preserve"> </w:t>
      </w:r>
      <w:r>
        <w:t xml:space="preserve">do not provide</w:t>
      </w:r>
      <w:r>
        <w:t xml:space="preserve"> </w:t>
      </w:r>
      <w:r>
        <w:t xml:space="preserve">information on</w:t>
      </w:r>
      <w:r>
        <w:t xml:space="preserve"> </w:t>
      </w:r>
      <w:r>
        <w:t xml:space="preserve">secure use</w:t>
      </w:r>
      <w:r>
        <w:t xml:space="preserve"> </w:t>
      </w:r>
      <w:r>
        <w:t xml:space="preserve">SPO4: Enable</w:t>
      </w:r>
      <w:r>
        <w:t xml:space="preserve"> </w:t>
      </w:r>
      <w:r>
        <w:t xml:space="preserve">organisations</w:t>
      </w:r>
      <w:r>
        <w:t xml:space="preserve"> </w:t>
      </w:r>
      <w:r>
        <w:t xml:space="preserve">and consumers</w:t>
      </w:r>
      <w:r>
        <w:t xml:space="preserve"> </w:t>
      </w:r>
      <w:r>
        <w:t xml:space="preserve">to use products</w:t>
      </w:r>
      <w:r>
        <w:t xml:space="preserve"> </w:t>
      </w:r>
      <w:r>
        <w:t xml:space="preserve">with digital</w:t>
      </w:r>
      <w:r>
        <w:t xml:space="preserve"> </w:t>
      </w:r>
      <w:r>
        <w:t xml:space="preserve">elements</w:t>
      </w:r>
      <w:r>
        <w:t xml:space="preserve"> </w:t>
      </w:r>
      <w:r>
        <w:t xml:space="preserve">securely</w:t>
      </w:r>
      <w:r>
        <w:t xml:space="preserve"> </w:t>
      </w:r>
      <w:r>
        <w:t xml:space="preserve">(partly included in</w:t>
      </w:r>
      <w:r>
        <w:t xml:space="preserve"> </w:t>
      </w:r>
      <w:r>
        <w:t xml:space="preserve">the measures</w:t>
      </w:r>
      <w:r>
        <w:t xml:space="preserve"> </w:t>
      </w:r>
      <w:r>
        <w:t xml:space="preserve">addressing DR1)</w:t>
      </w:r>
      <w:r>
        <w:t xml:space="preserve"> </w:t>
      </w:r>
      <w:r>
        <w:t xml:space="preserve">(partly included in</w:t>
      </w:r>
      <w:r>
        <w:t xml:space="preserve"> </w:t>
      </w:r>
      <w:r>
        <w:t xml:space="preserve">the measures</w:t>
      </w:r>
      <w:r>
        <w:t xml:space="preserve"> </w:t>
      </w:r>
      <w:r>
        <w:t xml:space="preserve">addressing DR1)</w:t>
      </w:r>
      <w:r>
        <w:t xml:space="preserve"> </w:t>
      </w:r>
      <w:r>
        <w:t xml:space="preserve">Horizontal</w:t>
      </w:r>
      <w:r>
        <w:t xml:space="preserve"> </w:t>
      </w:r>
      <w:r>
        <w:t xml:space="preserve">intervention to</w:t>
      </w:r>
      <w:r>
        <w:t xml:space="preserve"> </w:t>
      </w:r>
      <w:r>
        <w:t xml:space="preserve">include</w:t>
      </w:r>
      <w:r>
        <w:t xml:space="preserve"> </w:t>
      </w:r>
      <w:r>
        <w:t xml:space="preserve">transparency for</w:t>
      </w:r>
      <w:r>
        <w:t xml:space="preserve"> </w:t>
      </w:r>
      <w:r>
        <w:t xml:space="preserve">tangible products</w:t>
      </w:r>
      <w:r>
        <w:t xml:space="preserve"> </w:t>
      </w:r>
      <w:r>
        <w:t xml:space="preserve">with digital</w:t>
      </w:r>
      <w:r>
        <w:t xml:space="preserve"> </w:t>
      </w:r>
      <w:r>
        <w:t xml:space="preserve">elements</w:t>
      </w:r>
      <w:r>
        <w:br/>
      </w:r>
      <w:r>
        <w:t xml:space="preserve">requirements on</w:t>
      </w:r>
      <w:r>
        <w:t xml:space="preserve"> </w:t>
      </w:r>
      <w:r>
        <w:t xml:space="preserve">secure use</w:t>
      </w:r>
    </w:p>
    <w:p>
      <w:pPr>
        <w:pStyle w:val="BodyText"/>
      </w:pPr>
      <w:r>
        <w:t xml:space="preserve">Horizontal intervention to include</w:t>
      </w:r>
      <w:r>
        <w:t xml:space="preserve"> </w:t>
      </w:r>
      <w:r>
        <w:t xml:space="preserve">transparency requirements for both</w:t>
      </w:r>
      <w:r>
        <w:t xml:space="preserve"> </w:t>
      </w:r>
      <w:r>
        <w:t xml:space="preserve">tangible and critical intangible products</w:t>
      </w:r>
      <w:r>
        <w:t xml:space="preserve"> </w:t>
      </w:r>
      <w:r>
        <w:t xml:space="preserve">with digital elements on secure use</w:t>
      </w:r>
      <w:r>
        <w:t xml:space="preserve"> </w:t>
      </w:r>
      <w:r>
        <w:t xml:space="preserve">Horizontal intervention to</w:t>
      </w:r>
      <w:r>
        <w:t xml:space="preserve"> </w:t>
      </w:r>
      <w:r>
        <w:t xml:space="preserve">include transparency</w:t>
      </w:r>
      <w:r>
        <w:t xml:space="preserve"> </w:t>
      </w:r>
      <w:r>
        <w:t xml:space="preserve">requirements for both tangible</w:t>
      </w:r>
      <w:r>
        <w:t xml:space="preserve"> </w:t>
      </w:r>
      <w:r>
        <w:t xml:space="preserve">and intangible products with</w:t>
      </w:r>
      <w:r>
        <w:t xml:space="preserve"> </w:t>
      </w:r>
      <w:r>
        <w:t xml:space="preserve">digital elements on secure use</w:t>
      </w:r>
      <w:r>
        <w:t xml:space="preserve"> </w:t>
      </w:r>
      <w:r>
        <w:t xml:space="preserve">Table 1: Problem drivers, specific objectives and policy options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5.1. What is the baseline from which options are assessed?</w:t>
      </w:r>
      <w:r>
        <w:t xml:space="preserve"> </w:t>
      </w:r>
      <w:r>
        <w:t xml:space="preserve">5.1.1. The relevant EU markets</w:t>
      </w:r>
      <w:r>
        <w:t xml:space="preserve"> </w:t>
      </w:r>
      <w:r>
        <w:t xml:space="preserve">A horizontal regulatory intervention would lay down requirements for some or all products with</w:t>
      </w:r>
      <w:r>
        <w:t xml:space="preserve"> </w:t>
      </w:r>
      <w:r>
        <w:t xml:space="preserve">digital elements marketed in the Union (with the broadest scope under policy option 4).</w:t>
      </w:r>
      <w:r>
        <w:t xml:space="preserve"> </w:t>
      </w:r>
      <w:r>
        <w:t xml:space="preserve">Requirements would not only cover the final product with digital elements (e.g. a smart phone),</w:t>
      </w:r>
      <w:r>
        <w:t xml:space="preserve"> </w:t>
      </w:r>
      <w:r>
        <w:t xml:space="preserve">but also their components, both for hardware and software. As a result, depending on the policy</w:t>
      </w:r>
      <w:r>
        <w:t xml:space="preserve"> </w:t>
      </w:r>
      <w:r>
        <w:t xml:space="preserve">options, the initiative would have an impact throughout the entire digital supply chain, and provide</w:t>
      </w:r>
      <w:r>
        <w:t xml:space="preserve"> </w:t>
      </w:r>
      <w:r>
        <w:t xml:space="preserve">users with a very high level of assurance regarding the security of products. See also the illustrative</w:t>
      </w:r>
      <w:r>
        <w:t xml:space="preserve"> </w:t>
      </w:r>
      <w:r>
        <w:t xml:space="preserve">example of smart phones in the description of options 3 and 4, section 5.2.</w:t>
      </w:r>
      <w:r>
        <w:t xml:space="preserve"> </w:t>
      </w:r>
      <w:r>
        <w:t xml:space="preserve">The relevant markets include software and hardware products, which the policy options will</w:t>
      </w:r>
      <w:r>
        <w:t xml:space="preserve"> </w:t>
      </w:r>
      <w:r>
        <w:t xml:space="preserve">impact to a different extent. Due to the absence of a consistent and comparable publicly available</w:t>
      </w:r>
      <w:r>
        <w:t xml:space="preserve"> </w:t>
      </w:r>
      <w:r>
        <w:t xml:space="preserve">dataset on the dimension of the market for products with digital elements, certain proxy indicators</w:t>
      </w:r>
      <w:r>
        <w:t xml:space="preserve"> </w:t>
      </w:r>
      <w:r>
        <w:t xml:space="preserve">have been used to assess the value of the relevant markets. The methodology and the market</w:t>
      </w:r>
      <w:r>
        <w:t xml:space="preserve"> </w:t>
      </w:r>
      <w:r>
        <w:t xml:space="preserve">analysis is described in more detail in Annex 3. The analysis includes the value produced by both</w:t>
      </w:r>
      <w:r>
        <w:t xml:space="preserve"> </w:t>
      </w:r>
      <w:r>
        <w:t xml:space="preserve">non-EU and EU companies in the EU market, while it was not possible to generate aggregated</w:t>
      </w:r>
      <w:r>
        <w:t xml:space="preserve"> </w:t>
      </w:r>
      <w:r>
        <w:t xml:space="preserve">values for each of these two.</w:t>
      </w:r>
      <w:r>
        <w:br/>
      </w:r>
      <w:r>
        <w:t xml:space="preserve">5.1.1.1. Software market</w:t>
      </w:r>
      <w:r>
        <w:t xml:space="preserve"> </w:t>
      </w:r>
      <w:r>
        <w:t xml:space="preserve">Based on the data gathered by a recent study which provided for a breakdown of the software and</w:t>
      </w:r>
      <w:r>
        <w:t xml:space="preserve"> </w:t>
      </w:r>
      <w:r>
        <w:t xml:space="preserve">software-based services market,103 the following categories can be identified: (1) Software</w:t>
      </w:r>
      <w:r>
        <w:t xml:space="preserve"> </w:t>
      </w:r>
      <w:r>
        <w:t xml:space="preserve">products;104 (2) Software-related services;105 (3) Cloud computing;106 (4) Games. The present</w:t>
      </w:r>
      <w:r>
        <w:t xml:space="preserve"> </w:t>
      </w:r>
      <w:r>
        <w:t xml:space="preserve">analysis is focused on software products (including games) and does not explore the specific</w:t>
      </w:r>
      <w:r>
        <w:t xml:space="preserve"> </w:t>
      </w:r>
      <w:r>
        <w:t xml:space="preserve">markets related to software services and cloud. This is because the latter would not be included in</w:t>
      </w:r>
      <w:r>
        <w:t xml:space="preserve"> </w:t>
      </w:r>
      <w:r>
        <w:t xml:space="preserve">the scope of a potential horizontal regulation (policy options 3 and 4), since only products (and</w:t>
      </w:r>
      <w:r>
        <w:t xml:space="preserve"> </w:t>
      </w:r>
      <w:r>
        <w:t xml:space="preserve">hence software as a product) would be included in the scope and not services.107</w:t>
      </w:r>
      <w:r>
        <w:br/>
      </w:r>
      <w:r>
        <w:t xml:space="preserve">The proxy indicator used to assess the dimension of the software market is based on a subset of</w:t>
      </w:r>
      <w:r>
        <w:t xml:space="preserve"> </w:t>
      </w:r>
      <w:r>
        <w:t xml:space="preserve">NACE 2 activities of the Information and Communication sector (see Annex 3).</w:t>
      </w:r>
      <w:r>
        <w:br/>
      </w:r>
      <w:r>
        <w:t xml:space="preserve">The proxy indicates that, in 2019, the production value of the EU-27 software development</w:t>
      </w:r>
      <w:r>
        <w:t xml:space="preserve"> </w:t>
      </w:r>
      <w:r>
        <w:t xml:space="preserve">amounted to over EUR 236 billion.108 During the same year, the sector recorded a turnover of</w:t>
      </w:r>
      <w:r>
        <w:t xml:space="preserve"> </w:t>
      </w:r>
      <w:r>
        <w:t xml:space="preserve">EUR 265 billion with a total number of enterprises of 365 759.109</w:t>
      </w:r>
      <w:r>
        <w:t xml:space="preserve"> </w:t>
      </w:r>
      <w:r>
        <w:t xml:space="preserve">In terms of number of companies, the software industry is almost entirely composed of SMEs.</w:t>
      </w:r>
      <w:r>
        <w:t xml:space="preserve"> </w:t>
      </w:r>
      <w:r>
        <w:t xml:space="preserve">Whereas the total number of enterprises for the selected sample amounted to 341 781 in 2019, the</w:t>
      </w:r>
      <w:r>
        <w:t xml:space="preserve"> </w:t>
      </w:r>
      <w:r>
        <w:t xml:space="preserve">number of SMEs operating in the software market in the same year reached 340 918, accounting</w:t>
      </w:r>
      <w:r>
        <w:t xml:space="preserve"> </w:t>
      </w:r>
      <w:r>
        <w:t xml:space="preserve">for 99.7 % of the total.110 However, when looking at the turnover generated by SMEs in the</w:t>
      </w:r>
      <w:r>
        <w:t xml:space="preserve"> </w:t>
      </w:r>
      <w:r>
        <w:t xml:space="preserve">software market for sample countries, it accounts for 41 % of the EUR 305 444 billion which</w:t>
      </w:r>
    </w:p>
    <w:p>
      <w:pPr>
        <w:pStyle w:val="BodyText"/>
      </w:pPr>
      <w:r>
        <w:t xml:space="preserve">103 https://op.europa.eu/en/publication-detail/-/publication/480eff53-0495-11e7-8a35-01aa75ed71a1</w:t>
      </w:r>
      <w:r>
        <w:br/>
      </w:r>
      <w:r>
        <w:t xml:space="preserve">104 including infrastructure software &amp; platforms, application software products; excluding SaaS.</w:t>
      </w:r>
      <w:r>
        <w:t xml:space="preserve"> </w:t>
      </w:r>
      <w:r>
        <w:t xml:space="preserve">105 including application-related project services, application management, application hosting, infrastructure-related project</w:t>
      </w:r>
      <w:r>
        <w:t xml:space="preserve"> </w:t>
      </w:r>
      <w:r>
        <w:t xml:space="preserve">services, infrastructure outsourcing; excluding cloud services.</w:t>
      </w:r>
      <w:r>
        <w:t xml:space="preserve"> </w:t>
      </w:r>
      <w:r>
        <w:t xml:space="preserve">106 paid web-based services consisting of IaaS, PaaS, SaaS.</w:t>
      </w:r>
      <w:r>
        <w:t xml:space="preserve"> </w:t>
      </w:r>
      <w:r>
        <w:t xml:space="preserve">107 Furthermore, software products not sold on the market, i.e. in-house software development (i.e. resulting in products that are</w:t>
      </w:r>
      <w:r>
        <w:t xml:space="preserve"> </w:t>
      </w:r>
      <w:r>
        <w:t xml:space="preserve">not distributed externally as software products), were not included in the analysis.</w:t>
      </w:r>
      <w:r>
        <w:t xml:space="preserve"> </w:t>
      </w:r>
      <w:r>
        <w:t xml:space="preserve">108 This data appears to be consistent with other estimations. For instance, the software development market which includes writing,</w:t>
      </w:r>
      <w:r>
        <w:t xml:space="preserve"> </w:t>
      </w:r>
      <w:r>
        <w:t xml:space="preserve">modifying and supporting computer code, databases and webpages is estimated to amount to 255 billion.</w:t>
      </w:r>
      <w:r>
        <w:t xml:space="preserve"> </w:t>
      </w:r>
      <w:r>
        <w:t xml:space="preserve">https://www.ibisworld.com/eu/industry/software-development/3595/</w:t>
      </w:r>
      <w:r>
        <w:t xml:space="preserve"> </w:t>
      </w:r>
      <w:r>
        <w:t xml:space="preserve">109 EUROSTAT. Annual detailed enterprise statistics for services. The data is under evaluated due to the data for some countries</w:t>
      </w:r>
      <w:r>
        <w:t xml:space="preserve"> </w:t>
      </w:r>
      <w:r>
        <w:t xml:space="preserve">due to confidentiality. The data for Estonia, Ireland, the Netherlands and Slovakia is missing for one of the NACE 2 indicators.</w:t>
      </w:r>
      <w:r>
        <w:t xml:space="preserve"> </w:t>
      </w:r>
      <w:r>
        <w:t xml:space="preserve">110 94 % of SMEs operating in the software market are micro enterprises (less than nine employee).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shows the important relative weight of big market players that may constitute only 0.3 % of</w:t>
      </w:r>
      <w:r>
        <w:t xml:space="preserve"> </w:t>
      </w:r>
      <w:r>
        <w:t xml:space="preserve">enterprises in the market but generate 59 % of revenue.</w:t>
      </w:r>
      <w:r>
        <w:t xml:space="preserve"> </w:t>
      </w:r>
      <w:r>
        <w:t xml:space="preserve">When referring to turnover, it is difficult to assess the share of the revenues related to B2C and</w:t>
      </w:r>
      <w:r>
        <w:t xml:space="preserve"> </w:t>
      </w:r>
      <w:r>
        <w:t xml:space="preserve">B2B. Nevertheless, by looking at the German software market, it is possible to highlight that those</w:t>
      </w:r>
      <w:r>
        <w:t xml:space="preserve"> </w:t>
      </w:r>
      <w:r>
        <w:t xml:space="preserve">revenues from software sales rely heavily on B2B with 67.9 % of revenue being driven from</w:t>
      </w:r>
      <w:r>
        <w:t xml:space="preserve"> </w:t>
      </w:r>
      <w:r>
        <w:t xml:space="preserve">business. This split shows a high integration of the software market with other economic sectors</w:t>
      </w:r>
      <w:r>
        <w:t xml:space="preserve"> </w:t>
      </w:r>
      <w:r>
        <w:t xml:space="preserve">that rely on software for their operations.111</w:t>
      </w:r>
      <w:r>
        <w:br/>
      </w:r>
      <w:r>
        <w:t xml:space="preserve">The size of embedded software is valued at EUR 2.4 billion in 2020 and is expected to continue</w:t>
      </w:r>
      <w:r>
        <w:t xml:space="preserve"> </w:t>
      </w:r>
      <w:r>
        <w:t xml:space="preserve">growing at a compound annual growth rate (CAGR) of 5.5 % from 2021 to 2027. Non-embedded</w:t>
      </w:r>
      <w:r>
        <w:t xml:space="preserve"> </w:t>
      </w:r>
      <w:r>
        <w:t xml:space="preserve">software represents the biggest part of the industry’s sales.112</w:t>
      </w:r>
      <w:r>
        <w:t xml:space="preserve"> </w:t>
      </w:r>
      <w:r>
        <w:t xml:space="preserve">Globally, the revenue in the software market113 is projected to reach USD 608.70 billion in 2022,</w:t>
      </w:r>
      <w:r>
        <w:t xml:space="preserve"> </w:t>
      </w:r>
      <w:r>
        <w:t xml:space="preserve">with nearly half of the revenue generated114 in the United States. Most competitive software</w:t>
      </w:r>
      <w:r>
        <w:t xml:space="preserve"> </w:t>
      </w:r>
      <w:r>
        <w:t xml:space="preserve">companies are from the United States followed by Asia. According to McKinsey, in 2020, there</w:t>
      </w:r>
      <w:r>
        <w:t xml:space="preserve"> </w:t>
      </w:r>
      <w:r>
        <w:t xml:space="preserve">was no European company on the list of the world’s ten most valuable software and software-</w:t>
      </w:r>
      <w:r>
        <w:t xml:space="preserve"> </w:t>
      </w:r>
      <w:r>
        <w:t xml:space="preserve">enabled companies, and were only three among the top 20. Furthermore, over a third of the 100</w:t>
      </w:r>
      <w:r>
        <w:t xml:space="preserve"> </w:t>
      </w:r>
      <w:r>
        <w:t xml:space="preserve">most valuable companies in the United States came from the software sector, as did about a quarter</w:t>
      </w:r>
      <w:r>
        <w:t xml:space="preserve"> </w:t>
      </w:r>
      <w:r>
        <w:t xml:space="preserve">of those in Asia. In Europe, that figure stood at just 7 %.115</w:t>
      </w:r>
      <w:r>
        <w:t xml:space="preserve"> </w:t>
      </w:r>
      <w:r>
        <w:t xml:space="preserve">5.1.1.2. Hardware market</w:t>
      </w:r>
      <w:r>
        <w:t xml:space="preserve"> </w:t>
      </w:r>
      <w:r>
        <w:t xml:space="preserve">To estimate the value of the hardware market, several proxies were explored based on Eurostat</w:t>
      </w:r>
      <w:r>
        <w:t xml:space="preserve"> </w:t>
      </w:r>
      <w:r>
        <w:t xml:space="preserve">data in the study accompanying the impact assessment: the ICT manufacturing sector –</w:t>
      </w:r>
      <w:r>
        <w:t xml:space="preserve"> </w:t>
      </w:r>
      <w:r>
        <w:t xml:space="preserve">standard classification (ICT-SC)116 and the extended classification (ICT-EXT-ADJ). The latter</w:t>
      </w:r>
      <w:r>
        <w:t xml:space="preserve"> </w:t>
      </w:r>
      <w:r>
        <w:t xml:space="preserve">covers more manufacturing sectors than those which are ‘purely’ digital. The estimates based only</w:t>
      </w:r>
      <w:r>
        <w:t xml:space="preserve"> </w:t>
      </w:r>
      <w:r>
        <w:t xml:space="preserve">on the ICT manufacturing sector are under the real values of all products with digital elements</w:t>
      </w:r>
      <w:r>
        <w:t xml:space="preserve"> </w:t>
      </w:r>
      <w:r>
        <w:t xml:space="preserve">placed on the Union market. At the same time, the estimates based on the extended classification</w:t>
      </w:r>
      <w:r>
        <w:t xml:space="preserve"> </w:t>
      </w:r>
      <w:r>
        <w:t xml:space="preserve">are likely over the real value: The adjustment indicators used to estimate the weight of products</w:t>
      </w:r>
      <w:r>
        <w:t xml:space="preserve"> </w:t>
      </w:r>
      <w:r>
        <w:t xml:space="preserve">with digital elements as compared to non-products with digital elements within the same category</w:t>
      </w:r>
      <w:r>
        <w:t xml:space="preserve"> </w:t>
      </w:r>
      <w:r>
        <w:t xml:space="preserve">are an overestimation, since the proxy used for this adjustment considered the digital intensity of</w:t>
      </w:r>
      <w:r>
        <w:t xml:space="preserve"> </w:t>
      </w:r>
      <w:r>
        <w:t xml:space="preserve">the manufacturing sub-sectors, which does not necessarily match the production of digital goods117</w:t>
      </w:r>
      <w:r>
        <w:t xml:space="preserve"> </w:t>
      </w:r>
      <w:r>
        <w:t xml:space="preserve">(see Annex 3).</w:t>
      </w:r>
      <w:r>
        <w:t xml:space="preserve"> </w:t>
      </w:r>
      <w:r>
        <w:t xml:space="preserve">In 2019, the production value of the EU-27 ICT-SC amounted to EUR 222 billion. During the</w:t>
      </w:r>
      <w:r>
        <w:t xml:space="preserve"> </w:t>
      </w:r>
      <w:r>
        <w:t xml:space="preserve">same year, the sector recorded a turnover of EUR 285 billion118 with a total number of</w:t>
      </w:r>
      <w:r>
        <w:t xml:space="preserve"> </w:t>
      </w:r>
      <w:r>
        <w:t xml:space="preserve">enterprises of 22 773.119</w:t>
      </w:r>
      <w:r>
        <w:t xml:space="preserve"> </w:t>
      </w:r>
      <w:r>
        <w:t xml:space="preserve">When considering the ICT-EXT-ADJ indicator, the production value of the EU-27 amounted to</w:t>
      </w:r>
      <w:r>
        <w:t xml:space="preserve"> </w:t>
      </w:r>
      <w:r>
        <w:t xml:space="preserve">EUR 1 081 billion, the turnover to EUR 1 220 billion and the total number of enterprises of 249</w:t>
      </w:r>
      <w:r>
        <w:t xml:space="preserve"> </w:t>
      </w:r>
      <w:r>
        <w:t xml:space="preserve">513 in 2019. As mentioned above, this would most likely be an overestimation.</w:t>
      </w:r>
    </w:p>
    <w:p>
      <w:pPr>
        <w:pStyle w:val="BodyText"/>
      </w:pPr>
      <w:r>
        <w:t xml:space="preserve">111 Deloitte (2019). The German Technology Sector. From Hardware to Software &amp; Services, p. 12.</w:t>
      </w:r>
      <w:r>
        <w:t xml:space="preserve"> </w:t>
      </w:r>
      <w:r>
        <w:t xml:space="preserve">112 https://www.graphicalresearch.com/industry-insights/1988/europe-embedded-software-market</w:t>
      </w:r>
      <w:r>
        <w:t xml:space="preserve"> </w:t>
      </w:r>
      <w:r>
        <w:t xml:space="preserve">113 including on-premise and cloud-enabled software.</w:t>
      </w:r>
      <w:r>
        <w:t xml:space="preserve"> </w:t>
      </w:r>
      <w:r>
        <w:t xml:space="preserve">114 USD 303.10 billion in 2022.</w:t>
      </w:r>
      <w:r>
        <w:t xml:space="preserve"> </w:t>
      </w:r>
      <w:r>
        <w:t xml:space="preserve">115 https://www.mckinsey.com/industries/technology-media-and-telecommunications/our-insights/reversal-of-fortune-how-</w:t>
      </w:r>
      <w:r>
        <w:t xml:space="preserve"> </w:t>
      </w:r>
      <w:r>
        <w:t xml:space="preserve">european-software-can-play-to-its-strengths</w:t>
      </w:r>
      <w:r>
        <w:br/>
      </w:r>
      <w:r>
        <w:t xml:space="preserve">116 Deloitte (2019), p. 7, but also Barefoot, K.; Curtis, D.; Jolliff, W.; Nicholson J.R.; Omohundro, R.; (2018). Defining and</w:t>
      </w:r>
      <w:r>
        <w:t xml:space="preserve"> </w:t>
      </w:r>
      <w:r>
        <w:t xml:space="preserve">Measuring the Digital Economy – Working Paper. Bureau of Economic Analysis – US Department of Commerce. p. 47.</w:t>
      </w:r>
      <w:r>
        <w:t xml:space="preserve"> </w:t>
      </w:r>
      <w:r>
        <w:t xml:space="preserve">117 For example, there can be businesses with high digital intensity that do not produce product with digital elementss.</w:t>
      </w:r>
      <w:r>
        <w:t xml:space="preserve"> </w:t>
      </w:r>
      <w:r>
        <w:t xml:space="preserve">118 This data appears to be consistent with other estimations. For instance, Research and Markets assess the IT Hardware Market</w:t>
      </w:r>
      <w:r>
        <w:t xml:space="preserve"> </w:t>
      </w:r>
      <w:r>
        <w:t xml:space="preserve">in Europe at USD 228.9 billion in 2020. The IT hardware market includes all physical components integral to computing such as</w:t>
      </w:r>
      <w:r>
        <w:t xml:space="preserve"> </w:t>
      </w:r>
      <w:r>
        <w:t xml:space="preserve">computing, networking, security and server hardware. More info available at:</w:t>
      </w:r>
      <w:r>
        <w:br/>
      </w:r>
      <w:r>
        <w:t xml:space="preserve">https://www.researchandmarkets.com/reports/5350389/it-hardware-in-europe-market-summary</w:t>
      </w:r>
      <w:r>
        <w:br/>
      </w:r>
      <w:r>
        <w:t xml:space="preserve">119 Eurostat: Annual enterprise statistics for special aggregates of activities (NACE Rev. 2). [SBS_NA_SCA_R2]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The European ICT-SC manufacturing industry is almost entirely composed of SMEs. Whereas the</w:t>
      </w:r>
      <w:r>
        <w:t xml:space="preserve"> </w:t>
      </w:r>
      <w:r>
        <w:t xml:space="preserve">total number of enterprises amounted to 22 773 in 2019, the number of SMEs operating in the</w:t>
      </w:r>
      <w:r>
        <w:t xml:space="preserve"> </w:t>
      </w:r>
      <w:r>
        <w:t xml:space="preserve">hardware market in the same year reached 22 119, accounting for 97.13 % of the total.120</w:t>
      </w:r>
      <w:r>
        <w:t xml:space="preserve"> </w:t>
      </w:r>
      <w:r>
        <w:t xml:space="preserve">However, when looking at the turnover generated by SMEs in the hardware market, it accounts</w:t>
      </w:r>
      <w:r>
        <w:t xml:space="preserve"> </w:t>
      </w:r>
      <w:r>
        <w:t xml:space="preserve">for 21.9 % of the global turnover which shows the very important weight of larger companies that</w:t>
      </w:r>
      <w:r>
        <w:t xml:space="preserve"> </w:t>
      </w:r>
      <w:r>
        <w:t xml:space="preserve">may constitute only 2.87 % of enterprises in the market but generate 78.1 % of revenue.</w:t>
      </w:r>
      <w:r>
        <w:t xml:space="preserve"> </w:t>
      </w:r>
      <w:r>
        <w:t xml:space="preserve">The weight of the ICT manufacturing on the overall European economy was stable over the past</w:t>
      </w:r>
      <w:r>
        <w:t xml:space="preserve"> </w:t>
      </w:r>
      <w:r>
        <w:t xml:space="preserve">five years and still appears to be limited, amounting to 0.41 % in 2019.121</w:t>
      </w:r>
      <w:r>
        <w:br/>
      </w:r>
      <w:r>
        <w:t xml:space="preserve">When referring to turnover, it is difficult to assess the share of the revenues related to B2C and</w:t>
      </w:r>
      <w:r>
        <w:t xml:space="preserve"> </w:t>
      </w:r>
      <w:r>
        <w:t xml:space="preserve">B2B. Nevertheless, by looking at the German hardware market, it is possible to highlight that</w:t>
      </w:r>
      <w:r>
        <w:t xml:space="preserve"> </w:t>
      </w:r>
      <w:r>
        <w:t xml:space="preserve">revenues from hardware sales were equally split between the B2B (48.1 %) and B2C (51.9 %)</w:t>
      </w:r>
      <w:r>
        <w:t xml:space="preserve"> </w:t>
      </w:r>
      <w:r>
        <w:t xml:space="preserve">sectors in 2018. The reason behind this split is the strong consumer business stream connected</w:t>
      </w:r>
      <w:r>
        <w:t xml:space="preserve"> </w:t>
      </w:r>
      <w:r>
        <w:t xml:space="preserve">to the sale of smartphones, laptops and general consumer electronics. This represents an important</w:t>
      </w:r>
      <w:r>
        <w:t xml:space="preserve"> </w:t>
      </w:r>
      <w:r>
        <w:t xml:space="preserve">distinction with the software and services market where the B2B component appears to be</w:t>
      </w:r>
      <w:r>
        <w:t xml:space="preserve"> </w:t>
      </w:r>
      <w:r>
        <w:t xml:space="preserve">predominant, accounting for more than two-thirds of the overall sales.122</w:t>
      </w:r>
      <w:r>
        <w:br/>
      </w:r>
      <w:r>
        <w:t xml:space="preserve">5.1.1.3. Total market value</w:t>
      </w:r>
      <w:r>
        <w:t xml:space="preserve"> </w:t>
      </w:r>
      <w:r>
        <w:t xml:space="preserve">The global market for products with digital elements encompassing software and hardware has a</w:t>
      </w:r>
      <w:r>
        <w:t xml:space="preserve"> </w:t>
      </w:r>
      <w:r>
        <w:t xml:space="preserve">total production value in Europe of EUR 458 billion and turnover of EUR 550 billion in 2019,123</w:t>
      </w:r>
      <w:r>
        <w:t xml:space="preserve"> </w:t>
      </w:r>
      <w:r>
        <w:t xml:space="preserve">if the hardware market is considered as only including the elements of the ICT-SC indicator. The</w:t>
      </w:r>
      <w:r>
        <w:t xml:space="preserve"> </w:t>
      </w:r>
      <w:r>
        <w:t xml:space="preserve">number of enterprises operating in this sector is 388 532, when considering the limited scope of</w:t>
      </w:r>
      <w:r>
        <w:t xml:space="preserve"> </w:t>
      </w:r>
      <w:r>
        <w:t xml:space="preserve">ICT-SC, with a vast majority being SMEs (99.58%).</w:t>
      </w:r>
      <w:r>
        <w:br/>
      </w:r>
      <w:r>
        <w:t xml:space="preserve">Considering the extended classification (ICT-EXT-ADJ), these values are up to EUR 1317 billion</w:t>
      </w:r>
      <w:r>
        <w:t xml:space="preserve"> </w:t>
      </w:r>
      <w:r>
        <w:t xml:space="preserve">in production value and EUR 1485 billion in turnover for 2019. The number of enterprises in this</w:t>
      </w:r>
      <w:r>
        <w:t xml:space="preserve"> </w:t>
      </w:r>
      <w:r>
        <w:t xml:space="preserve">sector is 615 272, with a vast majority being SMEs (99.58%). These estimates however may be</w:t>
      </w:r>
      <w:r>
        <w:t xml:space="preserve"> </w:t>
      </w:r>
      <w:r>
        <w:t xml:space="preserve">overestimated since they rely on proxies of digital intensity and not production of digital goods</w:t>
      </w:r>
      <w:r>
        <w:t xml:space="preserve"> </w:t>
      </w:r>
      <w:r>
        <w:t xml:space="preserve">per se.</w:t>
      </w:r>
      <w:r>
        <w:br/>
      </w:r>
      <w:r>
        <w:t xml:space="preserve">Based on this data, under both indicators, SMEs account for about 34.4 % of the turnover generated</w:t>
      </w:r>
      <w:r>
        <w:t xml:space="preserve"> </w:t>
      </w:r>
      <w:r>
        <w:t xml:space="preserve">in the market for products with digital elements for 2019. Aggregated indicators for the global</w:t>
      </w:r>
      <w:r>
        <w:t xml:space="preserve"> </w:t>
      </w:r>
      <w:r>
        <w:t xml:space="preserve">market for products with digital elements in 2019 can be found in Annex 3.</w:t>
      </w:r>
      <w:r>
        <w:t xml:space="preserve"> </w:t>
      </w:r>
      <w:r>
        <w:t xml:space="preserve">5.1.2. Baseline scenario</w:t>
      </w:r>
      <w:r>
        <w:t xml:space="preserve"> </w:t>
      </w:r>
      <w:r>
        <w:t xml:space="preserve">The baseline scenario entails no common (i.e. horizontal) legislation to set cybersecurity</w:t>
      </w:r>
      <w:r>
        <w:t xml:space="preserve"> </w:t>
      </w:r>
      <w:r>
        <w:t xml:space="preserve">requirements for products with digital elements.</w:t>
      </w:r>
      <w:r>
        <w:br/>
      </w:r>
      <w:r>
        <w:t xml:space="preserve">As referred to in sections 1 and 2.2.2., the current EU framework applicable to products</w:t>
      </w:r>
      <w:r>
        <w:t xml:space="preserve"> </w:t>
      </w:r>
      <w:r>
        <w:t xml:space="preserve">comprises several pieces of legislation that cover only certain aspects linked to the cybersecurity</w:t>
      </w:r>
      <w:r>
        <w:t xml:space="preserve"> </w:t>
      </w:r>
      <w:r>
        <w:t xml:space="preserve">of tangible products with digital elements and, where applicable, embedded software concerning</w:t>
      </w:r>
      <w:r>
        <w:t xml:space="preserve"> </w:t>
      </w:r>
      <w:r>
        <w:t xml:space="preserve">these products. This legislative framework was not conceived to tackle specifically the</w:t>
      </w:r>
      <w:r>
        <w:t xml:space="preserve"> </w:t>
      </w:r>
      <w:r>
        <w:t xml:space="preserve">challenges linked to cybersecurity of products with digital elements. It largely covers</w:t>
      </w:r>
      <w:r>
        <w:t xml:space="preserve"> </w:t>
      </w:r>
      <w:r>
        <w:t xml:space="preserve">requirements for placing the products on the market, but not necessarily for the whole life cycle of</w:t>
      </w:r>
      <w:r>
        <w:t xml:space="preserve"> </w:t>
      </w:r>
      <w:r>
        <w:t xml:space="preserve">products, which is crucial in the case of products with digital elements. The current legislation also</w:t>
      </w:r>
      <w:r>
        <w:t xml:space="preserve"> </w:t>
      </w:r>
      <w:r>
        <w:t xml:space="preserve">fails to cover a variety of widely used hardware124. Moreover, non-embedded software is not</w:t>
      </w:r>
      <w:r>
        <w:t xml:space="preserve"> </w:t>
      </w:r>
      <w:r>
        <w:t xml:space="preserve">currently addressed despite the major impact resulting from insecure non-embedded software. for</w:t>
      </w:r>
      <w:r>
        <w:t xml:space="preserve"> </w:t>
      </w:r>
      <w:r>
        <w:t xml:space="preserve">a detailed gap analysis, see Annex 13.</w:t>
      </w:r>
    </w:p>
    <w:p>
      <w:pPr>
        <w:pStyle w:val="BodyText"/>
      </w:pPr>
      <w:r>
        <w:t xml:space="preserve">120 Source: EUROSTAT [SBS_SC_IND_R2]</w:t>
      </w:r>
      <w:r>
        <w:t xml:space="preserve"> </w:t>
      </w:r>
      <w:r>
        <w:t xml:space="preserve">121 EUROSTAT. Percentage of the ICT sector on GDP. [TIN00074]. 82 % of SMEs operating in hardware market are micro</w:t>
      </w:r>
      <w:r>
        <w:t xml:space="preserve"> </w:t>
      </w:r>
      <w:r>
        <w:t xml:space="preserve">enterprises (less than nine employee).</w:t>
      </w:r>
      <w:r>
        <w:t xml:space="preserve"> </w:t>
      </w:r>
      <w:r>
        <w:t xml:space="preserve">122 Deloitte (2019). The German Technology Sector. From Hardware to Software &amp; Services, p. 12.</w:t>
      </w:r>
      <w:r>
        <w:t xml:space="preserve"> </w:t>
      </w:r>
      <w:r>
        <w:t xml:space="preserve">123 Second Interim Study Report N° 2019-0024 supporting the impact assessment.</w:t>
      </w:r>
      <w:r>
        <w:br/>
      </w:r>
      <w:r>
        <w:t xml:space="preserve">124 e.g. hardware not falling under the RED, such as wired-only hardware.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As a significant first step towards increasing the level of cybersecurity of wireless devices, the</w:t>
      </w:r>
      <w:r>
        <w:t xml:space="preserve"> </w:t>
      </w:r>
      <w:r>
        <w:t xml:space="preserve">delegated act under RED,125 adopted in October 2021, aims to improve the cybersecurity of these</w:t>
      </w:r>
      <w:r>
        <w:t xml:space="preserve"> </w:t>
      </w:r>
      <w:r>
        <w:t xml:space="preserve">devices on the European market by laying down new general requirements which manufacturers</w:t>
      </w:r>
      <w:r>
        <w:t xml:space="preserve"> </w:t>
      </w:r>
      <w:r>
        <w:t xml:space="preserve">will have to follow in the design and production of the concerned products, constitutes. Non-</w:t>
      </w:r>
      <w:r>
        <w:t xml:space="preserve"> </w:t>
      </w:r>
      <w:r>
        <w:t xml:space="preserve">embedded software is however not covered by these requirements. Furthermore, the act does not</w:t>
      </w:r>
      <w:r>
        <w:t xml:space="preserve"> </w:t>
      </w:r>
      <w:r>
        <w:t xml:space="preserve">provide for duty of care for the whole life cycle of these products.</w:t>
      </w:r>
      <w:r>
        <w:br/>
      </w:r>
      <w:r>
        <w:t xml:space="preserve">It can be assumed that, given the pace, spread and importance of digitization for all sectors of</w:t>
      </w:r>
      <w:r>
        <w:t xml:space="preserve"> </w:t>
      </w:r>
      <w:r>
        <w:t xml:space="preserve">economy, any new product-related legislation in the NLF would include certain cybersecurity-</w:t>
      </w:r>
      <w:r>
        <w:t xml:space="preserve"> </w:t>
      </w:r>
      <w:r>
        <w:t xml:space="preserve">related aspects. However, these would be product- and/or sector-specific and therefore would not</w:t>
      </w:r>
      <w:r>
        <w:t xml:space="preserve"> </w:t>
      </w:r>
      <w:r>
        <w:t xml:space="preserve">be able to address cybersecurity risks in a targeted and comprehensive way. Leaving the integration</w:t>
      </w:r>
      <w:r>
        <w:t xml:space="preserve"> </w:t>
      </w:r>
      <w:r>
        <w:t xml:space="preserve">of cybersecurity-related requirements only for certain product legislation would leave other</w:t>
      </w:r>
      <w:r>
        <w:t xml:space="preserve"> </w:t>
      </w:r>
      <w:r>
        <w:t xml:space="preserve">categories of products not covered by such measures and possibly raise the risk of different and</w:t>
      </w:r>
      <w:r>
        <w:t xml:space="preserve"> </w:t>
      </w:r>
      <w:r>
        <w:t xml:space="preserve">even diverging requirements stemming from separate pieces of legislation. This would lead to a</w:t>
      </w:r>
      <w:r>
        <w:t xml:space="preserve"> </w:t>
      </w:r>
      <w:r>
        <w:t xml:space="preserve">fragmented regulatory landscape, potential discrimination and legal uncertainty, affecting</w:t>
      </w:r>
      <w:r>
        <w:t xml:space="preserve"> </w:t>
      </w:r>
      <w:r>
        <w:t xml:space="preserve">the well-functioning of the internal market.</w:t>
      </w:r>
      <w:r>
        <w:br/>
      </w:r>
      <w:r>
        <w:t xml:space="preserve">Maintaining this status quo would therefore mean that cybersecurity would remain only partially</w:t>
      </w:r>
      <w:r>
        <w:t xml:space="preserve"> </w:t>
      </w:r>
      <w:r>
        <w:t xml:space="preserve">addressed in product-related legislation, while existing horizontal cybersecurity legislation, such</w:t>
      </w:r>
      <w:r>
        <w:t xml:space="preserve"> </w:t>
      </w:r>
      <w:r>
        <w:t xml:space="preserve">as the NIS framework or the Cybersecurity Act, would not provide for the means to establish</w:t>
      </w:r>
      <w:r>
        <w:t xml:space="preserve"> </w:t>
      </w:r>
      <w:r>
        <w:t xml:space="preserve">cybersecurity requirements for products with digital elements.</w:t>
      </w:r>
      <w:r>
        <w:t xml:space="preserve"> </w:t>
      </w:r>
      <w:r>
        <w:t xml:space="preserve">In the scenario of maintaining the status quo, the development of European voluntary</w:t>
      </w:r>
      <w:r>
        <w:t xml:space="preserve"> </w:t>
      </w:r>
      <w:r>
        <w:t xml:space="preserve">cybersecurity certifications schemes would continue as foreseen, based on the Cybersecurity</w:t>
      </w:r>
      <w:r>
        <w:t xml:space="preserve"> </w:t>
      </w:r>
      <w:r>
        <w:t xml:space="preserve">Act, implying a voluntary conformity assessment126. Manufacturers do not have a legal</w:t>
      </w:r>
      <w:r>
        <w:t xml:space="preserve"> </w:t>
      </w:r>
      <w:r>
        <w:t xml:space="preserve">obligation to seek certification for their products. The proposal for the NIS2 Directive expected to</w:t>
      </w:r>
      <w:r>
        <w:t xml:space="preserve"> </w:t>
      </w:r>
      <w:r>
        <w:t xml:space="preserve">enter into force before the end of 2022, with a transposition period of 21 months, provides for an</w:t>
      </w:r>
      <w:r>
        <w:t xml:space="preserve"> </w:t>
      </w:r>
      <w:r>
        <w:t xml:space="preserve">empowerment for the Commission to adopt delegated acts specifying categories of essential</w:t>
      </w:r>
      <w:r>
        <w:t xml:space="preserve"> </w:t>
      </w:r>
      <w:r>
        <w:t xml:space="preserve">entities shall be required to obtain a certificate under a European certification scheme. However,</w:t>
      </w:r>
      <w:r>
        <w:t xml:space="preserve"> </w:t>
      </w:r>
      <w:r>
        <w:t xml:space="preserve">this would rather cover a limited category of products used in particular sectors and would</w:t>
      </w:r>
      <w:r>
        <w:t xml:space="preserve"> </w:t>
      </w:r>
      <w:r>
        <w:t xml:space="preserve">therefore not be sufficient to address systematic cybersecurity-related issues of all products with</w:t>
      </w:r>
      <w:r>
        <w:t xml:space="preserve"> </w:t>
      </w:r>
      <w:r>
        <w:t xml:space="preserve">digital elements, as described in section 2.</w:t>
      </w:r>
      <w:r>
        <w:t xml:space="preserve"> </w:t>
      </w:r>
      <w:r>
        <w:t xml:space="preserve">Other voluntary national practices and measures would continue, such as voluntary labelling</w:t>
      </w:r>
      <w:r>
        <w:t xml:space="preserve"> </w:t>
      </w:r>
      <w:r>
        <w:t xml:space="preserve">measures of certain categories of products, as it is currently the case in few Member States. This</w:t>
      </w:r>
      <w:r>
        <w:t xml:space="preserve"> </w:t>
      </w:r>
      <w:r>
        <w:t xml:space="preserve">can raise the risk of further fragmenting the internal market.</w:t>
      </w:r>
      <w:r>
        <w:t xml:space="preserve"> </w:t>
      </w:r>
      <w:r>
        <w:t xml:space="preserve">Finally, maintaining the status quo would entail no specific soft law or regulation at EU level as</w:t>
      </w:r>
      <w:r>
        <w:t xml:space="preserve"> </w:t>
      </w:r>
      <w:r>
        <w:t xml:space="preserve">regards cybersecurity of standalone software.</w:t>
      </w:r>
      <w:r>
        <w:t xml:space="preserve"> </w:t>
      </w:r>
      <w:r>
        <w:t xml:space="preserve">At national level, Member States may develop targeted initiatives within the boundaries of</w:t>
      </w:r>
      <w:r>
        <w:t xml:space="preserve"> </w:t>
      </w:r>
      <w:r>
        <w:t xml:space="preserve">European law to better protect their consumers. For example, Member States could put in place</w:t>
      </w:r>
      <w:r>
        <w:t xml:space="preserve"> </w:t>
      </w:r>
      <w:r>
        <w:t xml:space="preserve">diverging security and transparency obligations for operating systems or virtual private network</w:t>
      </w:r>
      <w:r>
        <w:t xml:space="preserve"> </w:t>
      </w:r>
      <w:r>
        <w:t xml:space="preserve">software, which is becoming increasingly popular since the beginning of pandemic.</w:t>
      </w:r>
      <w:r>
        <w:br/>
      </w:r>
      <w:r>
        <w:t xml:space="preserve">In absence of harmonised rules, users, such as critical infrastructures obligated under the revised</w:t>
      </w:r>
      <w:r>
        <w:t xml:space="preserve"> </w:t>
      </w:r>
      <w:r>
        <w:t xml:space="preserve">NIS Directive to take their supply chain security more seriously, may start putting in place</w:t>
      </w:r>
      <w:r>
        <w:t xml:space="preserve"> </w:t>
      </w:r>
      <w:r>
        <w:t xml:space="preserve">diverging contractual requirements for manufacturers of products with digital elements.</w:t>
      </w:r>
      <w:r>
        <w:t xml:space="preserve"> </w:t>
      </w:r>
      <w:r>
        <w:t xml:space="preserve">At global level, it can be assumed that the security of supply chain measures taken recently, in</w:t>
      </w:r>
      <w:r>
        <w:t xml:space="preserve"> </w:t>
      </w:r>
      <w:r>
        <w:t xml:space="preserve">particular in the United States of America (notably mandatory measures for critical software under</w:t>
      </w:r>
    </w:p>
    <w:p>
      <w:pPr>
        <w:pStyle w:val="BodyText"/>
      </w:pPr>
      <w:r>
        <w:t xml:space="preserve">125 C(2021) 7672 final supplementing RED, with regard to the application of the essential requirements referred to in Article 3(3),</w:t>
      </w:r>
      <w:r>
        <w:t xml:space="preserve"> </w:t>
      </w:r>
      <w:r>
        <w:t xml:space="preserve">points (d), (e) and (f), of RED.</w:t>
      </w:r>
      <w:r>
        <w:br/>
      </w:r>
      <w:r>
        <w:t xml:space="preserve">126 There are currently three certification schemes at various stages of development under the European Cybersecurity Certification</w:t>
      </w:r>
      <w:r>
        <w:t xml:space="preserve"> </w:t>
      </w:r>
      <w:r>
        <w:t xml:space="preserve">Framework on the basis of the Cybersecurity Act: (i) common criteria which concerns predominantly high assurance for</w:t>
      </w:r>
      <w:r>
        <w:t xml:space="preserve"> </w:t>
      </w:r>
      <w:r>
        <w:t xml:space="preserve">components (smart cards, hardware security modules) used as a ‘root of trust’ or ‘secure elements’ for applications in passports,</w:t>
      </w:r>
      <w:r>
        <w:t xml:space="preserve"> </w:t>
      </w:r>
      <w:r>
        <w:t xml:space="preserve">digital identity cards, smart meters, tachographs, smart phones, trusted platform modules etc (ii) cloud services; (iii) 5G.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public procurement) and the UK (notably security requirements of consumer IoT), as well as</w:t>
      </w:r>
      <w:r>
        <w:t xml:space="preserve"> </w:t>
      </w:r>
      <w:r>
        <w:t xml:space="preserve">potentially further similar measures, would influence the playing field for European manufacturers</w:t>
      </w:r>
      <w:r>
        <w:t xml:space="preserve"> </w:t>
      </w:r>
      <w:r>
        <w:t xml:space="preserve">present on global markets, potentially putting them at a disadvantage. A horizontal European</w:t>
      </w:r>
      <w:r>
        <w:t xml:space="preserve"> </w:t>
      </w:r>
      <w:r>
        <w:t xml:space="preserve">regulation in this regard would be the most comprehensive to be introduced world-wide, creating</w:t>
      </w:r>
      <w:r>
        <w:t xml:space="preserve"> </w:t>
      </w:r>
      <w:r>
        <w:t xml:space="preserve">legal certainty and getting Europe to set the path forward for cybersecurity in products with digital</w:t>
      </w:r>
      <w:r>
        <w:t xml:space="preserve"> </w:t>
      </w:r>
      <w:r>
        <w:t xml:space="preserve">elements at global level.</w:t>
      </w:r>
      <w:r>
        <w:br/>
      </w:r>
      <w:r>
        <w:t xml:space="preserve">As described in section 2.4, some problem drivers may diminish in the future. The labour market</w:t>
      </w:r>
      <w:r>
        <w:t xml:space="preserve"> </w:t>
      </w:r>
      <w:r>
        <w:t xml:space="preserve">may for example provide more qualified security professionals, either as a result of market forces</w:t>
      </w:r>
      <w:r>
        <w:t xml:space="preserve"> </w:t>
      </w:r>
      <w:r>
        <w:t xml:space="preserve">or due to government intervention. Awareness raising campaigns and adapted school curricula</w:t>
      </w:r>
      <w:r>
        <w:t xml:space="preserve"> </w:t>
      </w:r>
      <w:r>
        <w:t xml:space="preserve">may also lead to users become more aware of cybersecurity risks and more proficient in using</w:t>
      </w:r>
      <w:r>
        <w:t xml:space="preserve"> </w:t>
      </w:r>
      <w:r>
        <w:t xml:space="preserve">producta with digital elements securely. Additional international standards on products and</w:t>
      </w:r>
      <w:r>
        <w:t xml:space="preserve"> </w:t>
      </w:r>
      <w:r>
        <w:t xml:space="preserve">processes may also emerge, helping manufacturers improve the design and development of</w:t>
      </w:r>
      <w:r>
        <w:t xml:space="preserve"> </w:t>
      </w:r>
      <w:r>
        <w:t xml:space="preserve">products with digital elements.</w:t>
      </w:r>
      <w:r>
        <w:t xml:space="preserve"> </w:t>
      </w:r>
      <w:r>
        <w:t xml:space="preserve">5.2. Description of the policy options</w:t>
      </w:r>
      <w:r>
        <w:t xml:space="preserve"> </w:t>
      </w:r>
      <w:r>
        <w:t xml:space="preserve">The policy options analysed range from the least interventionist and closer to the baseline scenario</w:t>
      </w:r>
      <w:r>
        <w:t xml:space="preserve"> </w:t>
      </w:r>
      <w:r>
        <w:t xml:space="preserve">(option 1 – soft law approach and voluntary measures), through a lighter option that could entail</w:t>
      </w:r>
      <w:r>
        <w:t xml:space="preserve"> </w:t>
      </w:r>
      <w:r>
        <w:t xml:space="preserve">certain legislative interventions on a case-by-case basis (option 2 – ad-hoc regulatory</w:t>
      </w:r>
      <w:r>
        <w:t xml:space="preserve"> </w:t>
      </w:r>
      <w:r>
        <w:t xml:space="preserve">intervention), up to the most interventionist (options 3 and 4 – horizontal regulation on</w:t>
      </w:r>
      <w:r>
        <w:t xml:space="preserve"> </w:t>
      </w:r>
      <w:r>
        <w:t xml:space="preserve">cybersecurity), with option 4 varying in relation to scope (option 4 b) having the most</w:t>
      </w:r>
      <w:r>
        <w:t xml:space="preserve"> </w:t>
      </w:r>
      <w:r>
        <w:t xml:space="preserve">comprehensive scope, all products with digital elements, covering also non-embedded software).</w:t>
      </w:r>
      <w:r>
        <w:t xml:space="preserve"> </w:t>
      </w:r>
      <w:r>
        <w:t xml:space="preserve">Both policy options 3 and 4 also vary in relation to the level of conformity assessment (with and</w:t>
      </w:r>
      <w:r>
        <w:t xml:space="preserve"> </w:t>
      </w:r>
      <w:r>
        <w:t xml:space="preserve">without mandatory third-party assessment). Furthermore, the various options analysed took</w:t>
      </w:r>
      <w:r>
        <w:t xml:space="preserve"> </w:t>
      </w:r>
      <w:r>
        <w:t xml:space="preserve">account of the extent to which various measures, vertical or horizontal, or combination thereof</w:t>
      </w:r>
      <w:r>
        <w:t xml:space="preserve"> </w:t>
      </w:r>
      <w:r>
        <w:t xml:space="preserve">could address the type of cybersecurity risks the products with digital elements are exposed to and</w:t>
      </w:r>
      <w:r>
        <w:t xml:space="preserve"> </w:t>
      </w:r>
      <w:r>
        <w:t xml:space="preserve">the problems identified and their drivers.</w:t>
      </w:r>
      <w:r>
        <w:t xml:space="preserve"> </w:t>
      </w:r>
      <w:r>
        <w:t xml:space="preserve">Policy options 3 and 4 are based on the New Legislative Framework (NLF). The NLF places</w:t>
      </w:r>
      <w:r>
        <w:t xml:space="preserve"> </w:t>
      </w:r>
      <w:r>
        <w:t xml:space="preserve">obligations on manufacturers and their authorised representatives as well as on importers and</w:t>
      </w:r>
      <w:r>
        <w:t xml:space="preserve"> </w:t>
      </w:r>
      <w:r>
        <w:t xml:space="preserve">distributors. A detailed description of the NLF can be found in Annex 11. The NLF is primarily a</w:t>
      </w:r>
      <w:r>
        <w:t xml:space="preserve"> </w:t>
      </w:r>
      <w:r>
        <w:t xml:space="preserve">framework placing obligations on economic operators, as the aforementioned types of entities. As</w:t>
      </w:r>
      <w:r>
        <w:t xml:space="preserve"> </w:t>
      </w:r>
      <w:r>
        <w:t xml:space="preserve">a result, it is not foreseen to place obligations on users, such as consumers as well as companies</w:t>
      </w:r>
      <w:r>
        <w:t xml:space="preserve"> </w:t>
      </w:r>
      <w:r>
        <w:t xml:space="preserve">or other types of organisations.</w:t>
      </w:r>
      <w:r>
        <w:br/>
      </w:r>
      <w:r>
        <w:t xml:space="preserve">Departing from the status quo, the following options are therefore considered in view of the</w:t>
      </w:r>
      <w:r>
        <w:t xml:space="preserve"> </w:t>
      </w:r>
      <w:r>
        <w:t xml:space="preserve">specific objectives to be achieved as set out in section 4.2 above.</w:t>
      </w:r>
      <w:r>
        <w:t xml:space="preserve"> </w:t>
      </w:r>
      <w:r>
        <w:t xml:space="preserve">Option 1: Soft law approach and voluntary measures</w:t>
      </w:r>
      <w:r>
        <w:t xml:space="preserve"> </w:t>
      </w:r>
      <w:r>
        <w:t xml:space="preserve">In this option, there would be no mandatory regulatory intervention. Instead, the Commission</w:t>
      </w:r>
      <w:r>
        <w:t xml:space="preserve"> </w:t>
      </w:r>
      <w:r>
        <w:t xml:space="preserve">would issue communications, guidance, recommendations and potentially codes of conduct to</w:t>
      </w:r>
      <w:r>
        <w:t xml:space="preserve"> </w:t>
      </w:r>
      <w:r>
        <w:t xml:space="preserve">encourage voluntary measures (self regulation), including potentially on non-embedded</w:t>
      </w:r>
      <w:r>
        <w:t xml:space="preserve"> </w:t>
      </w:r>
      <w:r>
        <w:t xml:space="preserve">software, and provide guidance to support supply-side stakeholders to enhance the digital</w:t>
      </w:r>
      <w:r>
        <w:t xml:space="preserve"> </w:t>
      </w:r>
      <w:r>
        <w:t xml:space="preserve">security of their products. These guidelines or recommendations could consider the elements that</w:t>
      </w:r>
      <w:r>
        <w:t xml:space="preserve"> </w:t>
      </w:r>
      <w:r>
        <w:t xml:space="preserve">are referred to in options 3 and 4 below under the potential cybersecurity requirements. Such</w:t>
      </w:r>
      <w:r>
        <w:t xml:space="preserve"> </w:t>
      </w:r>
      <w:r>
        <w:t xml:space="preserve">recommendations or guidelines could also be limited only to the public procurement of products</w:t>
      </w:r>
      <w:r>
        <w:t xml:space="preserve"> </w:t>
      </w:r>
      <w:r>
        <w:t xml:space="preserve">with digital elements,127 given existing practices of public procurement which oftentimes include</w:t>
      </w:r>
      <w:r>
        <w:t xml:space="preserve"> </w:t>
      </w:r>
      <w:r>
        <w:t xml:space="preserve">security-related considerations, such as due diligence in respect of cybersecurity when procuring</w:t>
      </w:r>
      <w:r>
        <w:t xml:space="preserve"> </w:t>
      </w:r>
      <w:r>
        <w:t xml:space="preserve">certain products with digital elements in certain sectors or by certain agencies. Recommendations</w:t>
      </w:r>
    </w:p>
    <w:p>
      <w:pPr>
        <w:pStyle w:val="BodyText"/>
      </w:pPr>
      <w:r>
        <w:t xml:space="preserve">127 This is an approach taken, for example, by the US with regard to certain categories of products.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for public procurement may also ultimately have broader effects beyond strictly the public</w:t>
      </w:r>
      <w:r>
        <w:t xml:space="preserve"> </w:t>
      </w:r>
      <w:r>
        <w:t xml:space="preserve">procurement framework and be also considered in private procurement a good practices.</w:t>
      </w:r>
      <w:r>
        <w:t xml:space="preserve"> </w:t>
      </w:r>
      <w:r>
        <w:t xml:space="preserve">At the same time, it would be expected for the Union Rolling Work Programme for European</w:t>
      </w:r>
      <w:r>
        <w:t xml:space="preserve"> </w:t>
      </w:r>
      <w:r>
        <w:t xml:space="preserve">cybersecurity certification,128 on the basis of Article 47(5) of the Cybersecurity Act, to consider</w:t>
      </w:r>
      <w:r>
        <w:t xml:space="preserve"> </w:t>
      </w:r>
      <w:r>
        <w:t xml:space="preserve">the development of additional European cybersecurity certification schemes that would cover</w:t>
      </w:r>
      <w:r>
        <w:t xml:space="preserve"> </w:t>
      </w:r>
      <w:r>
        <w:t xml:space="preserve">more categories of products for which cybersecurity is currently not being properly addressed,</w:t>
      </w:r>
      <w:r>
        <w:t xml:space="preserve"> </w:t>
      </w:r>
      <w:r>
        <w:t xml:space="preserve">such as industrial IoT. These schemes would remain voluntary, unless otherwise decided via a</w:t>
      </w:r>
      <w:r>
        <w:t xml:space="preserve"> </w:t>
      </w:r>
      <w:r>
        <w:t xml:space="preserve">delegated act for particular categories of products used in particular sectors through the</w:t>
      </w:r>
      <w:r>
        <w:t xml:space="preserve"> </w:t>
      </w:r>
      <w:r>
        <w:t xml:space="preserve">empowerment provided to the Commission on the basis of the NIS2 Directive,129 once it enters</w:t>
      </w:r>
      <w:r>
        <w:t xml:space="preserve"> </w:t>
      </w:r>
      <w:r>
        <w:t xml:space="preserve">into force.</w:t>
      </w:r>
      <w:r>
        <w:br/>
      </w:r>
      <w:r>
        <w:t xml:space="preserve">National schemes (e.g. labelling), voluntary or mandatory, would continue to be developed</w:t>
      </w:r>
      <w:r>
        <w:t xml:space="preserve"> </w:t>
      </w:r>
      <w:r>
        <w:t xml:space="preserve">to compensate for the lack of EU horizontal rules.</w:t>
      </w:r>
      <w:r>
        <w:t xml:space="preserve"> </w:t>
      </w:r>
      <w:r>
        <w:t xml:space="preserve">Option 2: Ad-hoc regulatory intervention for cybersecurity of tangible products with digital</w:t>
      </w:r>
      <w:r>
        <w:t xml:space="preserve"> </w:t>
      </w:r>
      <w:r>
        <w:t xml:space="preserve">elements and respective embedded software</w:t>
      </w:r>
      <w:r>
        <w:t xml:space="preserve"> </w:t>
      </w:r>
      <w:r>
        <w:t xml:space="preserve">This option would entail an ad-hoc product-specific regulatory intervention that would be limited</w:t>
      </w:r>
      <w:r>
        <w:t xml:space="preserve"> </w:t>
      </w:r>
      <w:r>
        <w:t xml:space="preserve">to adding and/or amending the cybersecurity requirements in the already existing legislation or</w:t>
      </w:r>
      <w:r>
        <w:t xml:space="preserve"> </w:t>
      </w:r>
      <w:r>
        <w:t xml:space="preserve">introducing new legislation as new risks emerge, including potentially on non-embedded software.</w:t>
      </w:r>
      <w:r>
        <w:br/>
      </w:r>
      <w:r>
        <w:t xml:space="preserve">A number of legislative initiatives or reviews are currently being prepared or negotiated with a</w:t>
      </w:r>
      <w:r>
        <w:t xml:space="preserve"> </w:t>
      </w:r>
      <w:r>
        <w:t xml:space="preserve">view to integrate more broadly digitization and the development of new technologies, with a</w:t>
      </w:r>
      <w:r>
        <w:t xml:space="preserve"> </w:t>
      </w:r>
      <w:r>
        <w:t xml:space="preserve">tendency to cover certain cybersecurity aspects, either through a safety angle (see the general</w:t>
      </w:r>
      <w:r>
        <w:t xml:space="preserve"> </w:t>
      </w:r>
      <w:r>
        <w:t xml:space="preserve">product safety framework) or more specifically to certain technologies or products (e.g. AI). A</w:t>
      </w:r>
      <w:r>
        <w:t xml:space="preserve"> </w:t>
      </w:r>
      <w:r>
        <w:t xml:space="preserve">scenario where this approach would be continued, in the absence of a horizontal intervention, can</w:t>
      </w:r>
      <w:r>
        <w:t xml:space="preserve"> </w:t>
      </w:r>
      <w:r>
        <w:t xml:space="preserve">therefore be considered realistic.</w:t>
      </w:r>
      <w:r>
        <w:t xml:space="preserve"> </w:t>
      </w:r>
      <w:r>
        <w:t xml:space="preserve">More specifically,</w:t>
      </w:r>
      <w:r>
        <w:br/>
      </w:r>
      <w:r>
        <w:t xml:space="preserve">i.</w:t>
      </w:r>
      <w:r>
        <w:t xml:space="preserve"> </w:t>
      </w:r>
      <w:r>
        <w:t xml:space="preserve">For existing NLF legislation,130 it would entail:</w:t>
      </w:r>
      <w:r>
        <w:t xml:space="preserve"> </w:t>
      </w:r>
      <w:r>
        <w:t xml:space="preserve"> case-by-case analyses that may lead to legislative amendments (gradually or at once)</w:t>
      </w:r>
      <w:r>
        <w:t xml:space="preserve"> </w:t>
      </w:r>
      <w:r>
        <w:t xml:space="preserve">in relation to those products that have a digital element, but for which the existing</w:t>
      </w:r>
      <w:r>
        <w:t xml:space="preserve"> </w:t>
      </w:r>
      <w:r>
        <w:t xml:space="preserve">legislation does not foresee any cybersecurity requirements.</w:t>
      </w:r>
      <w:r>
        <w:br/>
      </w:r>
      <w:r>
        <w:t xml:space="preserve"> based on a case-by-case analysis, consider amendments to legislation already</w:t>
      </w:r>
      <w:r>
        <w:t xml:space="preserve"> </w:t>
      </w:r>
      <w:r>
        <w:t xml:space="preserve">containing certain cybersecurity requirements, to the extent necessary, to include more</w:t>
      </w:r>
      <w:r>
        <w:t xml:space="preserve"> </w:t>
      </w:r>
      <w:r>
        <w:t xml:space="preserve">specific or targeted cybersecurity requirements, including where applicable in relation</w:t>
      </w:r>
      <w:r>
        <w:t xml:space="preserve"> </w:t>
      </w:r>
      <w:r>
        <w:t xml:space="preserve">to embedded software. This could a possible amendment of the RED Directive in order</w:t>
      </w:r>
      <w:r>
        <w:t xml:space="preserve"> </w:t>
      </w:r>
      <w:r>
        <w:t xml:space="preserve">to equally extend the scope of the RED delegated act and to include non-embedded</w:t>
      </w:r>
      <w:r>
        <w:t xml:space="preserve"> </w:t>
      </w:r>
      <w:r>
        <w:t xml:space="preserve">software as well as a duty of care obligation for the whole life cycle of the product.</w:t>
      </w:r>
      <w:r>
        <w:br/>
      </w:r>
      <w:r>
        <w:t xml:space="preserve">ii.</w:t>
      </w:r>
      <w:r>
        <w:t xml:space="preserve"> </w:t>
      </w:r>
      <w:r>
        <w:t xml:space="preserve">For future NLF legislation, it would entail:</w:t>
      </w:r>
      <w:r>
        <w:t xml:space="preserve"> </w:t>
      </w:r>
      <w:r>
        <w:t xml:space="preserve"> cybersecurity requirements to be introduced when new product (NLF) legislation is</w:t>
      </w:r>
      <w:r>
        <w:t xml:space="preserve"> </w:t>
      </w:r>
      <w:r>
        <w:t xml:space="preserve">developed and cybersecurity relevant.</w:t>
      </w:r>
      <w:r>
        <w:t xml:space="preserve"> </w:t>
      </w:r>
      <w:r>
        <w:t xml:space="preserve">iii.</w:t>
      </w:r>
      <w:r>
        <w:t xml:space="preserve"> </w:t>
      </w:r>
      <w:r>
        <w:t xml:space="preserve">For ‘old approach’ product legislation,131 it would entail:</w:t>
      </w:r>
    </w:p>
    <w:p>
      <w:pPr>
        <w:pStyle w:val="BodyText"/>
      </w:pPr>
      <w:r>
        <w:t xml:space="preserve">128 Programme which aim is to identify strategic priorities for future European cybersecurity certification schemes, as provided</w:t>
      </w:r>
      <w:r>
        <w:t xml:space="preserve"> </w:t>
      </w:r>
      <w:r>
        <w:t xml:space="preserve">for by Article 47 of the Cybersecurity Act. The programme shall in particular include a list of ICT products, ICT services and</w:t>
      </w:r>
      <w:r>
        <w:t xml:space="preserve"> </w:t>
      </w:r>
      <w:r>
        <w:t xml:space="preserve">ICT processes or categories thereof that are capable of benefiting from being included in the scope of a European cybersecurity</w:t>
      </w:r>
      <w:r>
        <w:t xml:space="preserve"> </w:t>
      </w:r>
      <w:r>
        <w:t xml:space="preserve">certification scheme.</w:t>
      </w:r>
      <w:r>
        <w:t xml:space="preserve"> </w:t>
      </w:r>
      <w:r>
        <w:t xml:space="preserve">129 Article 21 of the NIS2 proposal.</w:t>
      </w:r>
      <w:r>
        <w:t xml:space="preserve"> </w:t>
      </w:r>
      <w:r>
        <w:t xml:space="preserve">130 For more details relating to NLF legislation, see the explanations below under this section and Annex 11.</w:t>
      </w:r>
      <w:r>
        <w:t xml:space="preserve"> </w:t>
      </w:r>
      <w:r>
        <w:t xml:space="preserve">131 In the context of EU sector specific safety legislation, so-called old and new approaches are traditionally distinguished. The</w:t>
      </w:r>
      <w:r>
        <w:t xml:space="preserve"> </w:t>
      </w:r>
      <w:r>
        <w:t xml:space="preserve">‘Old Approach’ refers to the very initial phase of EU regulation on products, whose main feature was the inclusion of detailed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 Where necessary and where the basic acts allows, introducing amendments, in</w:t>
      </w:r>
      <w:r>
        <w:t xml:space="preserve"> </w:t>
      </w:r>
      <w:r>
        <w:t xml:space="preserve">particular for empowerments on complementing or further specifying cybersecurity</w:t>
      </w:r>
      <w:r>
        <w:t xml:space="preserve"> </w:t>
      </w:r>
      <w:r>
        <w:t xml:space="preserve">requirements via delegated or implementing acts.</w:t>
      </w:r>
      <w:r>
        <w:t xml:space="preserve"> </w:t>
      </w:r>
      <w:r>
        <w:t xml:space="preserve">Note: The next two options (3 and 4) entail a horizontal regulatory intervention varying in scope,</w:t>
      </w:r>
      <w:r>
        <w:t xml:space="preserve"> </w:t>
      </w:r>
      <w:r>
        <w:t xml:space="preserve">largely following the NLF approach. This framework typically sets essential requirements as a</w:t>
      </w:r>
      <w:r>
        <w:t xml:space="preserve"> </w:t>
      </w:r>
      <w:r>
        <w:t xml:space="preserve">condition for the placement of certain products on the internal market. These requirements are</w:t>
      </w:r>
      <w:r>
        <w:t xml:space="preserve"> </w:t>
      </w:r>
      <w:r>
        <w:t xml:space="preserve">objective-oriented, followed at a later stage by harmonised standards developed by</w:t>
      </w:r>
      <w:r>
        <w:t xml:space="preserve"> </w:t>
      </w:r>
      <w:r>
        <w:t xml:space="preserve">standardisation bodies, which elaborate on the technical means through which the requirements</w:t>
      </w:r>
      <w:r>
        <w:t xml:space="preserve"> </w:t>
      </w:r>
      <w:r>
        <w:t xml:space="preserve">could be met. More information on standards can be found in Annex 14.</w:t>
      </w:r>
      <w:r>
        <w:t xml:space="preserve"> </w:t>
      </w:r>
      <w:r>
        <w:t xml:space="preserve">NLF legislation also typically provides for conformity assessment, which is the process conducted</w:t>
      </w:r>
      <w:r>
        <w:t xml:space="preserve"> </w:t>
      </w:r>
      <w:r>
        <w:t xml:space="preserve">by the manufacturer to demonstrate whether the essential requirements relating to a product or</w:t>
      </w:r>
      <w:r>
        <w:t xml:space="preserve"> </w:t>
      </w:r>
      <w:r>
        <w:t xml:space="preserve">process have been fulfilled. Conformity assessment procedures are composed of conformity</w:t>
      </w:r>
      <w:r>
        <w:t xml:space="preserve"> </w:t>
      </w:r>
      <w:r>
        <w:t xml:space="preserve">assessment modules defined by the NLF, ranging from self-assessment by the manufacturer up to</w:t>
      </w:r>
      <w:r>
        <w:t xml:space="preserve"> </w:t>
      </w:r>
      <w:r>
        <w:t xml:space="preserve">the assessment in certain circumstances, or in consideration of certain risks, by independent third</w:t>
      </w:r>
      <w:r>
        <w:t xml:space="preserve"> </w:t>
      </w:r>
      <w:r>
        <w:t xml:space="preserve">parties. The latter are known generally as conformity assessment bodies, or more formally as</w:t>
      </w:r>
      <w:r>
        <w:t xml:space="preserve"> </w:t>
      </w:r>
      <w:r>
        <w:t xml:space="preserve">‘notified bodies’. Member States have the responsibility to decide which of their conformity</w:t>
      </w:r>
      <w:r>
        <w:t xml:space="preserve"> </w:t>
      </w:r>
      <w:r>
        <w:t xml:space="preserve">assessment bodies fulfil the necessary criteria to become notified. This may happen through an</w:t>
      </w:r>
      <w:r>
        <w:t xml:space="preserve"> </w:t>
      </w:r>
      <w:r>
        <w:t xml:space="preserve">accreditation process. Accreditation is a formal system which provides an independent attestation</w:t>
      </w:r>
      <w:r>
        <w:t xml:space="preserve"> </w:t>
      </w:r>
      <w:r>
        <w:t xml:space="preserve">of the competence, impartiality and integrity of conformity assessment bodies. The NLF framework</w:t>
      </w:r>
      <w:r>
        <w:t xml:space="preserve"> </w:t>
      </w:r>
      <w:r>
        <w:t xml:space="preserve">also typically provides for EU market surveillance, which is under the responsibility of the</w:t>
      </w:r>
      <w:r>
        <w:t xml:space="preserve"> </w:t>
      </w:r>
      <w:r>
        <w:t xml:space="preserve">Member States. For more details, see Annex 11.</w:t>
      </w:r>
      <w:r>
        <w:t xml:space="preserve"> </w:t>
      </w:r>
      <w:r>
        <w:t xml:space="preserve">Option 3: Mixed approach, including horizontal mandatory rules for cybersecurity of tangible</w:t>
      </w:r>
      <w:r>
        <w:t xml:space="preserve"> </w:t>
      </w:r>
      <w:r>
        <w:t xml:space="preserve">products with digital elements and respective embedded software and a staggered approach for</w:t>
      </w:r>
      <w:r>
        <w:t xml:space="preserve"> </w:t>
      </w:r>
      <w:r>
        <w:t xml:space="preserve">non-embedded software</w:t>
      </w:r>
      <w:r>
        <w:t xml:space="preserve"> </w:t>
      </w:r>
      <w:r>
        <w:t xml:space="preserve">This option would entail a regulation introducing horizontal cybersecurity requirements for</w:t>
      </w:r>
      <w:r>
        <w:t xml:space="preserve"> </w:t>
      </w:r>
      <w:r>
        <w:t xml:space="preserve">all tangible products with digital elements and the software embedded within these, as a</w:t>
      </w:r>
      <w:r>
        <w:t xml:space="preserve"> </w:t>
      </w:r>
      <w:r>
        <w:t xml:space="preserve">condition for placement on the market. Non-embedded software would not be regulated. Given its</w:t>
      </w:r>
      <w:r>
        <w:t xml:space="preserve"> </w:t>
      </w:r>
      <w:r>
        <w:t xml:space="preserve">relatively broad scope and since the policy option proposes both security requirements as well as</w:t>
      </w:r>
      <w:r>
        <w:t xml:space="preserve"> </w:t>
      </w:r>
      <w:r>
        <w:t xml:space="preserve">transparency requirements, policy option 3 addresses all four problem drivers as far as hardware</w:t>
      </w:r>
      <w:r>
        <w:t xml:space="preserve"> </w:t>
      </w:r>
      <w:r>
        <w:t xml:space="preserve">products and their embedded software is concerned. Obligations would apply to manufacturers</w:t>
      </w:r>
      <w:r>
        <w:t xml:space="preserve"> </w:t>
      </w:r>
      <w:r>
        <w:t xml:space="preserve">and to a lesser extent to also to distributors (such as online shops or brick and mortar stores) as</w:t>
      </w:r>
      <w:r>
        <w:t xml:space="preserve"> </w:t>
      </w:r>
      <w:r>
        <w:t xml:space="preserve">well as to importers. The main building blocks of the regulatory intervention under this option</w:t>
      </w:r>
      <w:r>
        <w:t xml:space="preserve"> </w:t>
      </w:r>
      <w:r>
        <w:t xml:space="preserve">would be as follows:</w:t>
      </w:r>
      <w:r>
        <w:t xml:space="preserve"> </w:t>
      </w:r>
      <w:r>
        <w:t xml:space="preserve">a) Scope:</w:t>
      </w:r>
      <w:r>
        <w:t xml:space="preserve"> </w:t>
      </w:r>
      <w:r>
        <w:t xml:space="preserve"> all tangible products with digital elements, i.e. hardware (e.g. end devices such as: laptops,</w:t>
      </w:r>
      <w:r>
        <w:t xml:space="preserve"> </w:t>
      </w:r>
      <w:r>
        <w:t xml:space="preserve">smartphones, sensors and cameras; smart robots; smart cards; smart meters; mobile devices;</w:t>
      </w:r>
      <w:r>
        <w:t xml:space="preserve"> </w:t>
      </w:r>
      <w:r>
        <w:t xml:space="preserve">smart speakers or networks, such as: routers; switches)</w:t>
      </w:r>
      <w:r>
        <w:t xml:space="preserve"> </w:t>
      </w:r>
      <w:r>
        <w:t xml:space="preserve"> the respective embedded software associated with these products, meaning firmware or</w:t>
      </w:r>
      <w:r>
        <w:t xml:space="preserve"> </w:t>
      </w:r>
      <w:r>
        <w:t xml:space="preserve">other software that is essential for the function of the end-product (e.g. operating systems;</w:t>
      </w:r>
      <w:r>
        <w:t xml:space="preserve"> </w:t>
      </w:r>
      <w:r>
        <w:t xml:space="preserve">network system; storage and security management, etc.).</w:t>
      </w:r>
      <w:r>
        <w:t xml:space="preserve"> </w:t>
      </w:r>
      <w:r>
        <w:t xml:space="preserve">It will not cover non-embedded software, meaning software that is additional to the function of</w:t>
      </w:r>
      <w:r>
        <w:t xml:space="preserve"> </w:t>
      </w:r>
      <w:r>
        <w:t xml:space="preserve">the device on which it is downloaded (e.g. extended operating system, mobile apps). Instead, a</w:t>
      </w:r>
    </w:p>
    <w:p>
      <w:pPr>
        <w:pStyle w:val="BodyText"/>
      </w:pPr>
      <w:r>
        <w:t xml:space="preserve">technical requirements in the body of the legislation. Certain sectors such as food or transport are still being regulated on the basis</w:t>
      </w:r>
      <w:r>
        <w:t xml:space="preserve"> </w:t>
      </w:r>
      <w:r>
        <w:t xml:space="preserve">of ‘old approach’ legislations with detailed product requirements. The so-called ‘New Approach’ was developed in 1985, whose</w:t>
      </w:r>
      <w:r>
        <w:t xml:space="preserve"> </w:t>
      </w:r>
      <w:r>
        <w:t xml:space="preserve">main objective was to restrict the content of legislation to ‘essential (high-level) requirements’ leaving the technical details to</w:t>
      </w:r>
      <w:r>
        <w:t xml:space="preserve"> </w:t>
      </w:r>
      <w:r>
        <w:t xml:space="preserve">European harmonised standards. On the basis of the New Approach, the New Legislative Framework (NLF) was then developed</w:t>
      </w:r>
      <w:r>
        <w:t xml:space="preserve"> </w:t>
      </w:r>
      <w:r>
        <w:t xml:space="preserve">in 2008, introducing harmonised elements for conformity assessment, accreditation of conformity assessment bodies and market</w:t>
      </w:r>
      <w:r>
        <w:t xml:space="preserve"> </w:t>
      </w:r>
      <w:r>
        <w:t xml:space="preserve">surveillance. Today more than 20 sectors are regulated at EU level based on the NLF approach, e.g. medical devices, toys, radio-</w:t>
      </w:r>
      <w:r>
        <w:t xml:space="preserve"> </w:t>
      </w:r>
      <w:r>
        <w:t xml:space="preserve">equipment or electrical appliances.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staggered approach would be considered, with soft law measures such as guidelines or</w:t>
      </w:r>
      <w:r>
        <w:t xml:space="preserve"> </w:t>
      </w:r>
      <w:r>
        <w:t xml:space="preserve">recommendations taken as a first step, potentially followed by horizontal regulatory intervention,</w:t>
      </w:r>
      <w:r>
        <w:t xml:space="preserve"> </w:t>
      </w:r>
      <w:r>
        <w:t xml:space="preserve">depending on the results of implementing such measures. The reason is that traditionally non-</w:t>
      </w:r>
      <w:r>
        <w:t xml:space="preserve"> </w:t>
      </w:r>
      <w:r>
        <w:t xml:space="preserve">embedded software is not covered by existing product legislation within the NLF and therefore an</w:t>
      </w:r>
      <w:r>
        <w:t xml:space="preserve"> </w:t>
      </w:r>
      <w:r>
        <w:t xml:space="preserve">intermediary period could be considered via soft law measures to test the potential uptake by the</w:t>
      </w:r>
      <w:r>
        <w:t xml:space="preserve"> </w:t>
      </w:r>
      <w:r>
        <w:t xml:space="preserve">relevant software manufacturers.</w:t>
      </w:r>
      <w:r>
        <w:t xml:space="preserve"> </w:t>
      </w:r>
      <w:r>
        <w:t xml:space="preserve">The rationale of analysing an option not covering non-embedded software in the scope is as</w:t>
      </w:r>
      <w:r>
        <w:t xml:space="preserve"> </w:t>
      </w:r>
      <w:r>
        <w:t xml:space="preserve">follows: (i) it corresponds to the current NLF legislation, which covers as a rule tangible products</w:t>
      </w:r>
      <w:r>
        <w:t xml:space="preserve"> </w:t>
      </w:r>
      <w:r>
        <w:t xml:space="preserve">and at most their embedded software and (ii) it is an option suggested by certain stakeholders on</w:t>
      </w:r>
      <w:r>
        <w:t xml:space="preserve"> </w:t>
      </w:r>
      <w:r>
        <w:t xml:space="preserve">the grounds that more judicious consideration is necessary before imposing cybersecurity</w:t>
      </w:r>
      <w:r>
        <w:t xml:space="preserve"> </w:t>
      </w:r>
      <w:r>
        <w:t xml:space="preserve">requirements on non-embedded software due to its intangible nature.</w:t>
      </w:r>
      <w:r>
        <w:t xml:space="preserve"> </w:t>
      </w:r>
      <w:r>
        <w:t xml:space="preserve">The definition of “product with digital elements” would specify that “products with digital</w:t>
      </w:r>
      <w:r>
        <w:t xml:space="preserve"> </w:t>
      </w:r>
      <w:r>
        <w:t xml:space="preserve">elements” refer to both hardware and software as well as hardware and software components</w:t>
      </w:r>
      <w:r>
        <w:t xml:space="preserve"> </w:t>
      </w:r>
      <w:r>
        <w:t xml:space="preserve">placed on the market separately.</w:t>
      </w:r>
      <w:r>
        <w:t xml:space="preserve"> </w:t>
      </w:r>
      <w:r>
        <w:t xml:space="preserve">b) Requirements and obligations:</w:t>
      </w:r>
      <w:r>
        <w:t xml:space="preserve"> </w:t>
      </w:r>
      <w:r>
        <w:t xml:space="preserve">In terms of cybersecurity requirements and obligations for economic operators, it would</w:t>
      </w:r>
      <w:r>
        <w:t xml:space="preserve"> </w:t>
      </w:r>
      <w:r>
        <w:t xml:space="preserve">mandate that tangible products with digital elements and their embedded software shall only be</w:t>
      </w:r>
      <w:r>
        <w:t xml:space="preserve"> </w:t>
      </w:r>
      <w:r>
        <w:t xml:space="preserve">made available on the market if, where dully supplied, properly installed, maintained and used for</w:t>
      </w:r>
      <w:r>
        <w:t xml:space="preserve"> </w:t>
      </w:r>
      <w:r>
        <w:t xml:space="preserve">their intended purpose or under conditions which can be reasonably foreseen, they meet the</w:t>
      </w:r>
      <w:r>
        <w:t xml:space="preserve"> </w:t>
      </w:r>
      <w:r>
        <w:t xml:space="preserve">specific cybersecurity requirements. While manufacturers would be required to comply with the</w:t>
      </w:r>
      <w:r>
        <w:t xml:space="preserve"> </w:t>
      </w:r>
      <w:r>
        <w:t xml:space="preserve">requirements, they would not be held accountable for how the product will be used.</w:t>
      </w:r>
      <w:r>
        <w:t xml:space="preserve"> </w:t>
      </w:r>
      <w:r>
        <w:t xml:space="preserve">Nature of the requirements: These requirements would be objective-oriented, technology-</w:t>
      </w:r>
      <w:r>
        <w:t xml:space="preserve"> </w:t>
      </w:r>
      <w:r>
        <w:t xml:space="preserve">neutral and future proof against a fast-evolving product and technology landscape. They would</w:t>
      </w:r>
      <w:r>
        <w:t xml:space="preserve"> </w:t>
      </w:r>
      <w:r>
        <w:t xml:space="preserve">not be sector or product-specific. In terms of granularity, they would not be too prescriptive as</w:t>
      </w:r>
      <w:r>
        <w:t xml:space="preserve"> </w:t>
      </w:r>
      <w:r>
        <w:t xml:space="preserve">they would be applicable to a wide category of products, yet more specific than a very generic</w:t>
      </w:r>
      <w:r>
        <w:t xml:space="preserve"> </w:t>
      </w:r>
      <w:r>
        <w:t xml:space="preserve">principle that would only require that products are cyber secure or protected.</w:t>
      </w:r>
      <w:r>
        <w:br/>
      </w:r>
      <w:r>
        <w:t xml:space="preserve">Content of the requirements: The requirements would mandate manufacturers to factor in</w:t>
      </w:r>
      <w:r>
        <w:t xml:space="preserve"> </w:t>
      </w:r>
      <w:r>
        <w:t xml:space="preserve">cybersecurity in the design and development of the products with digital elements, to exercise</w:t>
      </w:r>
      <w:r>
        <w:t xml:space="preserve"> </w:t>
      </w:r>
      <w:r>
        <w:t xml:space="preserve">due diligence on security aspects when designing and developing their products, to be</w:t>
      </w:r>
      <w:r>
        <w:t xml:space="preserve"> </w:t>
      </w:r>
      <w:r>
        <w:t xml:space="preserve">transparent on cybersecurity aspects that need to be made known to customers and to ensure</w:t>
      </w:r>
      <w:r>
        <w:t xml:space="preserve"> </w:t>
      </w:r>
      <w:r>
        <w:t xml:space="preserve">security support (updates) in a proportionate way.</w:t>
      </w:r>
      <w:r>
        <w:t xml:space="preserve"> </w:t>
      </w:r>
      <w:r>
        <w:t xml:space="preserve">More specifically, manufacturers would mainly be mandated to:</w:t>
      </w:r>
      <w:r>
        <w:t xml:space="preserve"> </w:t>
      </w:r>
      <w:r>
        <w:t xml:space="preserve"> Design and develop these products in consideration of the risk posed to the security of</w:t>
      </w:r>
      <w:r>
        <w:t xml:space="preserve"> </w:t>
      </w:r>
      <w:r>
        <w:t xml:space="preserve">network and information systems.</w:t>
      </w:r>
      <w:r>
        <w:t xml:space="preserve"> </w:t>
      </w:r>
      <w:r>
        <w:t xml:space="preserve"> Design and develop these products in such a way that they provide adequate resilience</w:t>
      </w:r>
      <w:r>
        <w:t xml:space="preserve"> </w:t>
      </w:r>
      <w:r>
        <w:t xml:space="preserve">against security threats, ensure that the products can be used securely and ensure</w:t>
      </w:r>
      <w:r>
        <w:t xml:space="preserve"> </w:t>
      </w:r>
      <w:r>
        <w:t xml:space="preserve">protection of stored, transmitted or otherwise processed data and that security is taken into</w:t>
      </w:r>
      <w:r>
        <w:t xml:space="preserve"> </w:t>
      </w:r>
      <w:r>
        <w:t xml:space="preserve">account, as applicable, in all phases of the design, development and production process.</w:t>
      </w:r>
      <w:r>
        <w:t xml:space="preserve"> </w:t>
      </w:r>
      <w:r>
        <w:t xml:space="preserve"> Put in place design and development solutions for the product, i.e. security by design and</w:t>
      </w:r>
      <w:r>
        <w:t xml:space="preserve"> </w:t>
      </w:r>
      <w:r>
        <w:t xml:space="preserve">by default mechanisms132, to deliver with a secure by default configuration; capabilities</w:t>
      </w:r>
      <w:r>
        <w:t xml:space="preserve"> </w:t>
      </w:r>
      <w:r>
        <w:t xml:space="preserve">to perform or support integrity checks; authentication and access control</w:t>
      </w:r>
      <w:r>
        <w:t xml:space="preserve"> </w:t>
      </w:r>
      <w:r>
        <w:t xml:space="preserve">mechanisms;guarantees for protection of the exposed attack surfaces; protection against</w:t>
      </w:r>
      <w:r>
        <w:t xml:space="preserve"> </w:t>
      </w:r>
      <w:r>
        <w:t xml:space="preserve">degradation or denial of service attacks; ways for enabling adequate security updates and</w:t>
      </w:r>
      <w:r>
        <w:t xml:space="preserve"> </w:t>
      </w:r>
      <w:r>
        <w:t xml:space="preserve">ensure that adequate security support can be received.</w:t>
      </w:r>
      <w:r>
        <w:br/>
      </w:r>
      <w:r>
        <w:t xml:space="preserve"> In addition to the product-related security requirements described above, have in place</w:t>
      </w:r>
      <w:r>
        <w:t xml:space="preserve"> </w:t>
      </w:r>
      <w:r>
        <w:t xml:space="preserve">vulnerability management, vulnerability disclosure policies and testing.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 In addition, to ensure the effective functioning and security of the internal market and</w:t>
      </w:r>
      <w:r>
        <w:t xml:space="preserve"> </w:t>
      </w:r>
      <w:r>
        <w:t xml:space="preserve">awareness of cybersecurity risks by relevant authorities and bodies, manufacturers should</w:t>
      </w:r>
      <w:r>
        <w:t xml:space="preserve"> </w:t>
      </w:r>
      <w:r>
        <w:t xml:space="preserve">report vulnerabilities that are being actively exploited and any incident having an impact</w:t>
      </w:r>
      <w:r>
        <w:t xml:space="preserve"> </w:t>
      </w:r>
      <w:r>
        <w:t xml:space="preserve">on the cybersecurity of these products to the EU agency for cybersecurity, ENISA. Based</w:t>
      </w:r>
      <w:r>
        <w:t xml:space="preserve"> </w:t>
      </w:r>
      <w:r>
        <w:t xml:space="preserve">on the received information, ENISA should prepare intelligence on emerging trends</w:t>
      </w:r>
      <w:r>
        <w:t xml:space="preserve"> </w:t>
      </w:r>
      <w:r>
        <w:t xml:space="preserve">regarding cybersecurity risks in products with digital elements to the national competent</w:t>
      </w:r>
      <w:r>
        <w:t xml:space="preserve"> </w:t>
      </w:r>
      <w:r>
        <w:t xml:space="preserve">authorities and the European Commission, e.g. in the NIS Cooperation Group, as well as</w:t>
      </w:r>
      <w:r>
        <w:t xml:space="preserve"> </w:t>
      </w:r>
      <w:r>
        <w:t xml:space="preserve">provide advice to support the implementation process of this Regulation.</w:t>
      </w:r>
      <w:r>
        <w:br/>
      </w:r>
      <w:r>
        <w:t xml:space="preserve">These requirements derive from the overall objective of ensuring a high level of cybersecurity of</w:t>
      </w:r>
      <w:r>
        <w:t xml:space="preserve"> </w:t>
      </w:r>
      <w:r>
        <w:t xml:space="preserve">products with digital elements. They take account of well-settled practices in terms of</w:t>
      </w:r>
      <w:r>
        <w:t xml:space="preserve"> </w:t>
      </w:r>
      <w:r>
        <w:t xml:space="preserve">cybersecurity of products, factoring in the security objectives that the Cybersecurity Act</w:t>
      </w:r>
      <w:r>
        <w:t xml:space="preserve"> </w:t>
      </w:r>
      <w:r>
        <w:t xml:space="preserve">establishes, as well as existing international standards for certain specific products133, such as the</w:t>
      </w:r>
      <w:r>
        <w:t xml:space="preserve"> </w:t>
      </w:r>
      <w:r>
        <w:t xml:space="preserve">ETSI standards for IoT consumer products.134</w:t>
      </w:r>
      <w:r>
        <w:br/>
      </w:r>
      <w:r>
        <w:t xml:space="preserve">The above-mentioned requirements are inter-dependent and complementary to each other,</w:t>
      </w:r>
      <w:r>
        <w:t xml:space="preserve"> </w:t>
      </w:r>
      <w:r>
        <w:t xml:space="preserve">ensuring as a whole that the respective product would be secure. For example, for certain risks and</w:t>
      </w:r>
      <w:r>
        <w:t xml:space="preserve"> </w:t>
      </w:r>
      <w:r>
        <w:t xml:space="preserve">intended use cases it may be appropriate to integrate an authentication mechanism into a device to</w:t>
      </w:r>
      <w:r>
        <w:t xml:space="preserve"> </w:t>
      </w:r>
      <w:r>
        <w:t xml:space="preserve">prevent unauthorised access and data theft (requirement</w:t>
      </w:r>
      <w:r>
        <w:t xml:space="preserve"> </w:t>
      </w:r>
      <w:r>
        <w:t xml:space="preserve">“protection from unauthorised access by</w:t>
      </w:r>
      <w:r>
        <w:t xml:space="preserve"> </w:t>
      </w:r>
      <w:r>
        <w:t xml:space="preserve">appropriate control mechanisms”</w:t>
      </w:r>
      <w:r>
        <w:t xml:space="preserve">). For this requirement to be effective, it is essential that other</w:t>
      </w:r>
      <w:r>
        <w:t xml:space="preserve"> </w:t>
      </w:r>
      <w:r>
        <w:t xml:space="preserve">requirements are fulfilled as well: for instance, if the device is shipped with a widely-known</w:t>
      </w:r>
      <w:r>
        <w:t xml:space="preserve"> </w:t>
      </w:r>
      <w:r>
        <w:t xml:space="preserve">default password, a malicious actor could access the data despite an adequate authentication</w:t>
      </w:r>
      <w:r>
        <w:t xml:space="preserve"> </w:t>
      </w:r>
      <w:r>
        <w:t xml:space="preserve">mechanism being in place. The device should therefore not be shipped with any default password,</w:t>
      </w:r>
      <w:r>
        <w:t xml:space="preserve"> </w:t>
      </w:r>
      <w:r>
        <w:t xml:space="preserve">but instead require users to select a strong custom password upon first use (requirement</w:t>
      </w:r>
      <w:r>
        <w:t xml:space="preserve"> </w:t>
      </w:r>
      <w:r>
        <w:t xml:space="preserve">“delivered</w:t>
      </w:r>
      <w:r>
        <w:t xml:space="preserve"> </w:t>
      </w:r>
      <w:r>
        <w:t xml:space="preserve">with a secure by default configuration”</w:t>
      </w:r>
      <w:r>
        <w:t xml:space="preserve">).</w:t>
      </w:r>
      <w:r>
        <w:t xml:space="preserve"> </w:t>
      </w:r>
      <w:r>
        <w:t xml:space="preserve">In addition to the above-mentioned requirements concerning the products as such, obligations</w:t>
      </w:r>
      <w:r>
        <w:t xml:space="preserve"> </w:t>
      </w:r>
      <w:r>
        <w:t xml:space="preserve">would be set up for economic operators, starting from manufacturers, up to distributors and</w:t>
      </w:r>
      <w:r>
        <w:t xml:space="preserve"> </w:t>
      </w:r>
      <w:r>
        <w:t xml:space="preserve">importers, in relation to the placement on the market of the tangible products with digital elements</w:t>
      </w:r>
      <w:r>
        <w:t xml:space="preserve"> </w:t>
      </w:r>
      <w:r>
        <w:t xml:space="preserve">and their embedded software, as adequate for their role and responsibilities on the supply chain.</w:t>
      </w:r>
      <w:r>
        <w:t xml:space="preserve"> </w:t>
      </w:r>
      <w:r>
        <w:t xml:space="preserve">These obligations would mainly be:</w:t>
      </w:r>
      <w:r>
        <w:t xml:space="preserve"> </w:t>
      </w:r>
      <w:r>
        <w:t xml:space="preserve"> Transparency-related, including in terms of information made available to end users,</w:t>
      </w:r>
      <w:r>
        <w:t xml:space="preserve"> </w:t>
      </w:r>
      <w:r>
        <w:t xml:space="preserve">keeping records or disclosure of information concerning the components of a product,</w:t>
      </w:r>
      <w:r>
        <w:t xml:space="preserve"> </w:t>
      </w:r>
      <w:r>
        <w:t xml:space="preserve">ensuring duty of care, vulnerability disclosure.</w:t>
      </w:r>
      <w:r>
        <w:t xml:space="preserve"> </w:t>
      </w:r>
      <w:r>
        <w:t xml:space="preserve"> Making available technical documentation.</w:t>
      </w:r>
      <w:r>
        <w:t xml:space="preserve"> </w:t>
      </w:r>
      <w:r>
        <w:t xml:space="preserve"> Providing information and guidance to users on cybersecurity aspects.</w:t>
      </w:r>
      <w:r>
        <w:t xml:space="preserve"> </w:t>
      </w:r>
      <w:r>
        <w:t xml:space="preserve">Who should respect these obligations? When placing any product with digital elements on the</w:t>
      </w:r>
      <w:r>
        <w:t xml:space="preserve"> </w:t>
      </w:r>
      <w:r>
        <w:t xml:space="preserve">market, manufacturers would be required to ensure that it has been designed, developed and</w:t>
      </w:r>
      <w:r>
        <w:t xml:space="preserve"> </w:t>
      </w:r>
      <w:r>
        <w:t xml:space="preserve">produced in accordance with the essential cybersecurity requirements set out by the regulation.</w:t>
      </w:r>
      <w:r>
        <w:t xml:space="preserve"> </w:t>
      </w:r>
      <w:r>
        <w:t xml:space="preserve">This would apply no matter whether the product is for end users or embedded in a final product.</w:t>
      </w:r>
      <w:r>
        <w:t xml:space="preserve"> </w:t>
      </w:r>
      <w:r>
        <w:t xml:space="preserve">For tangible products with digital elements and software embedded in such products that is</w:t>
      </w:r>
      <w:r>
        <w:t xml:space="preserve"> </w:t>
      </w:r>
      <w:r>
        <w:t xml:space="preserve">essential for the functions of these products, the responsibility for the compliance with the essential</w:t>
      </w:r>
      <w:r>
        <w:t xml:space="preserve"> </w:t>
      </w:r>
      <w:r>
        <w:t xml:space="preserve">cybersecurity requirements would pertain to the manufacturer of the whole product.</w:t>
      </w:r>
      <w:r>
        <w:br/>
      </w:r>
      <w:r>
        <w:t xml:space="preserve">The essential cybersecurity requirements would be followed by a standardisation mandate for</w:t>
      </w:r>
      <w:r>
        <w:t xml:space="preserve"> </w:t>
      </w:r>
      <w:r>
        <w:t xml:space="preserve">the standardisation bodies to develop harmonised standards which would set out the technical</w:t>
      </w:r>
      <w:r>
        <w:t xml:space="preserve"> </w:t>
      </w:r>
      <w:r>
        <w:t xml:space="preserve">specifications, some product or sector-specific, by which compliance with the requirements could</w:t>
      </w:r>
      <w:r>
        <w:t xml:space="preserve"> </w:t>
      </w:r>
      <w:r>
        <w:t xml:space="preserve">be ensured.</w:t>
      </w:r>
    </w:p>
    <w:p>
      <w:pPr>
        <w:pStyle w:val="BodyText"/>
      </w:pPr>
      <w:r>
        <w:t xml:space="preserve">133 Such as IEC 62443 series</w:t>
      </w:r>
      <w:r>
        <w:t xml:space="preserve"> </w:t>
      </w:r>
      <w:r>
        <w:t xml:space="preserve">134 ETSI: “Consumer IoT security”.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The regulation setting out the horizontal requirements would not provide for liability rules. These</w:t>
      </w:r>
      <w:r>
        <w:t xml:space="preserve"> </w:t>
      </w:r>
      <w:r>
        <w:t xml:space="preserve">are set out by the general EU product liability framework135 (currently under review) which sets</w:t>
      </w:r>
      <w:r>
        <w:t xml:space="preserve"> </w:t>
      </w:r>
      <w:r>
        <w:t xml:space="preserve">out liability rules for defective products so that consumers can claim compensation for damage</w:t>
      </w:r>
      <w:r>
        <w:t xml:space="preserve"> </w:t>
      </w:r>
      <w:r>
        <w:t xml:space="preserve">caused by defective products. The Product Liability Directive establishes the principle that the</w:t>
      </w:r>
      <w:r>
        <w:t xml:space="preserve"> </w:t>
      </w:r>
      <w:r>
        <w:t xml:space="preserve">manufacturer of a product is liable for damages caused by a defect in their product irrespective of</w:t>
      </w:r>
      <w:r>
        <w:t xml:space="preserve"> </w:t>
      </w:r>
      <w:r>
        <w:t xml:space="preserve">fault (“strict liability”). It defines the conditions that allow injured parties to seek redress from</w:t>
      </w:r>
      <w:r>
        <w:t xml:space="preserve"> </w:t>
      </w:r>
      <w:r>
        <w:t xml:space="preserve">injuries or damage to personal property caused by defective products marketed within the EU.</w:t>
      </w:r>
      <w:r>
        <w:br/>
      </w:r>
      <w:r>
        <w:t xml:space="preserve">c) Whole life cycle:</w:t>
      </w:r>
      <w:r>
        <w:t xml:space="preserve"> </w:t>
      </w:r>
      <w:r>
        <w:t xml:space="preserve">As regards market placement coverage, the whole life cycle of the products with digital elements</w:t>
      </w:r>
      <w:r>
        <w:t xml:space="preserve"> </w:t>
      </w:r>
      <w:r>
        <w:t xml:space="preserve">would be considered, and in particular obligations for manufacturers to provide information about</w:t>
      </w:r>
      <w:r>
        <w:t xml:space="preserve"> </w:t>
      </w:r>
      <w:r>
        <w:t xml:space="preserve">the end-of-life of the products and the security support provided, as well as obligations to</w:t>
      </w:r>
      <w:r>
        <w:t xml:space="preserve"> </w:t>
      </w:r>
      <w:r>
        <w:t xml:space="preserve">provide security updates and support for a reasonable period of time (e.g. average of five years),</w:t>
      </w:r>
      <w:r>
        <w:t xml:space="preserve"> </w:t>
      </w:r>
      <w:r>
        <w:t xml:space="preserve">while ensuring proportionality.</w:t>
      </w:r>
      <w:r>
        <w:br/>
      </w:r>
      <w:r>
        <w:t xml:space="preserve">This approach would be compatible with the EU framework on liability for defective products,</w:t>
      </w:r>
      <w:r>
        <w:t xml:space="preserve"> </w:t>
      </w:r>
      <w:r>
        <w:t xml:space="preserve">now undergoing review, which, among others, aims to take into account the dynamics and</w:t>
      </w:r>
      <w:r>
        <w:t xml:space="preserve"> </w:t>
      </w:r>
      <w:r>
        <w:t xml:space="preserve">seriousness of cybersecurity threats and which is expected to introduce liability for situations when</w:t>
      </w:r>
      <w:r>
        <w:t xml:space="preserve"> </w:t>
      </w:r>
      <w:r>
        <w:t xml:space="preserve">damages are triggered by vulnerabilities. The liability of an economic operator may be reduced or</w:t>
      </w:r>
      <w:r>
        <w:t xml:space="preserve"> </w:t>
      </w:r>
      <w:r>
        <w:t xml:space="preserve">disallowed when, having regard to all the circumstances, the damage is caused both by a defect in</w:t>
      </w:r>
      <w:r>
        <w:t xml:space="preserve"> </w:t>
      </w:r>
      <w:r>
        <w:t xml:space="preserve">the product and by the fault of the injured person [including, for example, rejecting a software</w:t>
      </w:r>
      <w:r>
        <w:t xml:space="preserve"> </w:t>
      </w:r>
      <w:r>
        <w:t xml:space="preserve">security update] or any person for whom the injured person is responsible.</w:t>
      </w:r>
      <w:r>
        <w:br/>
      </w:r>
      <w:r>
        <w:t xml:space="preserve">In the absence of corresponding horizontal regulation setting out post-market placement security</w:t>
      </w:r>
      <w:r>
        <w:t xml:space="preserve"> </w:t>
      </w:r>
      <w:r>
        <w:t xml:space="preserve">obligations on manufacturers, the leverage of the future product liability framework (currently</w:t>
      </w:r>
      <w:r>
        <w:t xml:space="preserve"> </w:t>
      </w:r>
      <w:r>
        <w:t xml:space="preserve">under review) on the manufactures who may be held liable for damages caused by lack of</w:t>
      </w:r>
      <w:r>
        <w:t xml:space="preserve"> </w:t>
      </w:r>
      <w:r>
        <w:t xml:space="preserve">cybersecurity measures would be more limited. For example, absent specific cybersecurity</w:t>
      </w:r>
      <w:r>
        <w:t xml:space="preserve"> </w:t>
      </w:r>
      <w:r>
        <w:t xml:space="preserve">requirements that manufacturers must comply with in relation to their products with digital</w:t>
      </w:r>
      <w:r>
        <w:t xml:space="preserve"> </w:t>
      </w:r>
      <w:r>
        <w:t xml:space="preserve">elements, there will be more limited ways to successfully trigger liability for damages caused by</w:t>
      </w:r>
      <w:r>
        <w:t xml:space="preserve"> </w:t>
      </w:r>
      <w:r>
        <w:t xml:space="preserve">cybersecurity-related defects of such products.</w:t>
      </w:r>
      <w:r>
        <w:t xml:space="preserve"> </w:t>
      </w:r>
      <w:r>
        <w:t xml:space="preserve">d) Conformity assessment:</w:t>
      </w:r>
      <w:r>
        <w:t xml:space="preserve"> </w:t>
      </w:r>
      <w:r>
        <w:t xml:space="preserve">Different sub-options may be considered with regard to the conformity assessment procedures:</w:t>
      </w:r>
      <w:r>
        <w:t xml:space="preserve"> </w:t>
      </w:r>
      <w:r>
        <w:t xml:space="preserve"> Sub-option 3 i) No risk categorisation and self-assessment of conformity by manufacturer</w:t>
      </w:r>
      <w:r>
        <w:t xml:space="preserve"> </w:t>
      </w:r>
      <w:r>
        <w:t xml:space="preserve">only, while manufacturers may voluntarily opt for a third-party conformity assessment</w:t>
      </w:r>
      <w:r>
        <w:t xml:space="preserve"> </w:t>
      </w:r>
      <w:r>
        <w:t xml:space="preserve">when deemed appropriate.</w:t>
      </w:r>
      <w:r>
        <w:t xml:space="preserve"> </w:t>
      </w:r>
      <w:r>
        <w:t xml:space="preserve"> Sub-option 3 ii) Two risk categories:</w:t>
      </w:r>
      <w:r>
        <w:t xml:space="preserve"> </w:t>
      </w:r>
      <w:r>
        <w:t xml:space="preserve"> by default: self-assessment, and</w:t>
      </w:r>
      <w:r>
        <w:br/>
      </w:r>
      <w:r>
        <w:t xml:space="preserve"> critical products: third-party conformity assessment prescribed for certain categories</w:t>
      </w:r>
      <w:r>
        <w:t xml:space="preserve"> </w:t>
      </w:r>
      <w:r>
        <w:t xml:space="preserve">of products under a risk-based approach. The categories would be explicitly listed in</w:t>
      </w:r>
      <w:r>
        <w:t xml:space="preserve"> </w:t>
      </w:r>
      <w:r>
        <w:t xml:space="preserve">the horizontal regulation, with the possibility to be updated based on a delegated act</w:t>
      </w:r>
      <w:r>
        <w:t xml:space="preserve"> </w:t>
      </w:r>
      <w:r>
        <w:t xml:space="preserve">empowerment and could include, for example, products such as critical software,</w:t>
      </w:r>
      <w:r>
        <w:t xml:space="preserve"> </w:t>
      </w:r>
      <w:r>
        <w:t xml:space="preserve">products that serve as safety components, industrial IoT and industrial control</w:t>
      </w:r>
      <w:r>
        <w:t xml:space="preserve"> </w:t>
      </w:r>
      <w:r>
        <w:t xml:space="preserve">systems. They would take account of factors such as intended use or functionality :</w:t>
      </w:r>
      <w:r>
        <w:t xml:space="preserve"> </w:t>
      </w:r>
      <w:r>
        <w:t xml:space="preserve"> based on cybersecurity functionality, software products that have security-</w:t>
      </w:r>
      <w:r>
        <w:t xml:space="preserve"> </w:t>
      </w:r>
      <w:r>
        <w:t xml:space="preserve">critical functions or pose similar significant potential for harm if</w:t>
      </w:r>
      <w:r>
        <w:t xml:space="preserve"> </w:t>
      </w:r>
      <w:r>
        <w:t xml:space="preserve">compromised;136</w:t>
      </w:r>
    </w:p>
    <w:p>
      <w:pPr>
        <w:pStyle w:val="BodyText"/>
      </w:pPr>
      <w:r>
        <w:t xml:space="preserve">135 Product Liability Directive: Directive 85/374/EEC.</w:t>
      </w:r>
      <w:r>
        <w:br/>
      </w:r>
      <w:r>
        <w:t xml:space="preserve">136 i.e. software that has, or has direct dependencies upon, one or more components with at least one of these attributes: designed</w:t>
      </w:r>
      <w:r>
        <w:t xml:space="preserve"> </w:t>
      </w:r>
      <w:r>
        <w:t xml:space="preserve">to run with elevated privilege or manage privileges; has direct or privileged access to networking or computing resources; designed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 based on intended or reasonably foreseeable use or potential risk of physical</w:t>
      </w:r>
      <w:r>
        <w:t xml:space="preserve"> </w:t>
      </w:r>
      <w:r>
        <w:t xml:space="preserve">harm: products with digital elements intended to be used in a sensitive</w:t>
      </w:r>
      <w:r>
        <w:t xml:space="preserve"> </w:t>
      </w:r>
      <w:r>
        <w:t xml:space="preserve">environment, including in critical infrastructures or in an industrial setting.</w:t>
      </w:r>
      <w:r>
        <w:br/>
      </w:r>
      <w:r>
        <w:t xml:space="preserve"> In addition, an empowerment for delegated acts would be considered for the</w:t>
      </w:r>
      <w:r>
        <w:t xml:space="preserve"> </w:t>
      </w:r>
      <w:r>
        <w:t xml:space="preserve">Commission to specify, based on established criticality criteria in the basic act, the</w:t>
      </w:r>
      <w:r>
        <w:t xml:space="preserve"> </w:t>
      </w:r>
      <w:r>
        <w:t xml:space="preserve">categories of products for which certification, on the basis of EU cybersecurity</w:t>
      </w:r>
      <w:r>
        <w:t xml:space="preserve"> </w:t>
      </w:r>
      <w:r>
        <w:t xml:space="preserve">certification schemes established by the Cybersecurity Act would be required. See table</w:t>
      </w:r>
      <w:r>
        <w:t xml:space="preserve"> </w:t>
      </w:r>
      <w:r>
        <w:t xml:space="preserve">in Annex 12 illustrating the two-level risk categories for the conformity assessment.</w:t>
      </w:r>
      <w:r>
        <w:t xml:space="preserve"> </w:t>
      </w:r>
      <w:r>
        <w:t xml:space="preserve">Even if not mandatory, EU cybersecurity certification schemes would also continue to be used</w:t>
      </w:r>
      <w:r>
        <w:t xml:space="preserve"> </w:t>
      </w:r>
      <w:r>
        <w:t xml:space="preserve">based on the Cybersecurity Act and, where applicable, could be used as evidence to demonstrate</w:t>
      </w:r>
      <w:r>
        <w:t xml:space="preserve"> </w:t>
      </w:r>
      <w:r>
        <w:t xml:space="preserve">compliance with the essential requirements. It would rather be expected however for the planned</w:t>
      </w:r>
      <w:r>
        <w:t xml:space="preserve"> </w:t>
      </w:r>
      <w:r>
        <w:t xml:space="preserve">new European cybersecurity certification schemes regarding products with digital elements to be</w:t>
      </w:r>
      <w:r>
        <w:t xml:space="preserve"> </w:t>
      </w:r>
      <w:r>
        <w:t xml:space="preserve">more limited in this option than in the status quo or in option 1 or 2.</w:t>
      </w:r>
      <w:r>
        <w:br/>
      </w:r>
      <w:r>
        <w:t xml:space="preserve">Where compliance of the product with the applicable essential requirements has been</w:t>
      </w:r>
      <w:r>
        <w:t xml:space="preserve"> </w:t>
      </w:r>
      <w:r>
        <w:t xml:space="preserve">demonstrated, either via self-assessment modules or by a third party, manufacturers would draw</w:t>
      </w:r>
      <w:r>
        <w:t xml:space="preserve"> </w:t>
      </w:r>
      <w:r>
        <w:t xml:space="preserve">up an EU declaration of conformity and affix the CE marking.</w:t>
      </w:r>
      <w:r>
        <w:t xml:space="preserve"> </w:t>
      </w:r>
      <w:r>
        <w:t xml:space="preserve">e) Interplay with other product-related legislation (notably NLF):</w:t>
      </w:r>
      <w:r>
        <w:t xml:space="preserve"> </w:t>
      </w:r>
      <w:r>
        <w:t xml:space="preserve">The horizontal cybersecurity requirements in this option would come to complement and co-exist</w:t>
      </w:r>
      <w:r>
        <w:t xml:space="preserve"> </w:t>
      </w:r>
      <w:r>
        <w:t xml:space="preserve">with existing product-related legislation.</w:t>
      </w:r>
      <w:r>
        <w:br/>
      </w:r>
      <w:r>
        <w:t xml:space="preserve">The horizontal cybersecurity rules would establish non-product-specific essential cybersecurity</w:t>
      </w:r>
      <w:r>
        <w:t xml:space="preserve"> </w:t>
      </w:r>
      <w:r>
        <w:t xml:space="preserve">requirements that would be considered a baseline for all products with digital elements. If justified</w:t>
      </w:r>
      <w:r>
        <w:t xml:space="preserve"> </w:t>
      </w:r>
      <w:r>
        <w:t xml:space="preserve">by the particularities of certain products and if the horizontal rules, and the harmonised standards</w:t>
      </w:r>
      <w:r>
        <w:t xml:space="preserve"> </w:t>
      </w:r>
      <w:r>
        <w:t xml:space="preserve">to be developed on this basis, would not suffice, additional product-specific requirements could</w:t>
      </w:r>
      <w:r>
        <w:t xml:space="preserve"> </w:t>
      </w:r>
      <w:r>
        <w:t xml:space="preserve">still be established by dedicated legislation.137 Furthermore, for certain specific NLF legislation,</w:t>
      </w:r>
      <w:r>
        <w:t xml:space="preserve"> </w:t>
      </w:r>
      <w:r>
        <w:t xml:space="preserve">such as the proposed Machinery Regulation,138 where certain product-specific cybersecurity</w:t>
      </w:r>
      <w:r>
        <w:t xml:space="preserve"> </w:t>
      </w:r>
      <w:r>
        <w:t xml:space="preserve">requirements are already covered for safety components, the horizontal cybersecurity requirements</w:t>
      </w:r>
      <w:r>
        <w:t xml:space="preserve"> </w:t>
      </w:r>
      <w:r>
        <w:t xml:space="preserve">could include provisions to stipulate that those particular requirements would take precedence.</w:t>
      </w:r>
      <w:r>
        <w:t xml:space="preserve"> </w:t>
      </w:r>
      <w:r>
        <w:t xml:space="preserve">Overall, the act setting out the horizontal cybersecurity requirements would set out a rule of lex</w:t>
      </w:r>
      <w:r>
        <w:t xml:space="preserve"> </w:t>
      </w:r>
      <w:r>
        <w:t xml:space="preserve">specialis, specifying that where, for a certain category of products with digital elements, the</w:t>
      </w:r>
      <w:r>
        <w:t xml:space="preserve"> </w:t>
      </w:r>
      <w:r>
        <w:t xml:space="preserve">cybersecurity risks addressed by the essential requirements are covered by other more specific</w:t>
      </w:r>
      <w:r>
        <w:t xml:space="preserve"> </w:t>
      </w:r>
      <w:r>
        <w:t xml:space="preserve">requirements of other Union harmonisation legislation, these horizontal cybersecurity</w:t>
      </w:r>
      <w:r>
        <w:t xml:space="preserve"> </w:t>
      </w:r>
      <w:r>
        <w:t xml:space="preserve">requirements shall not apply to those products to the extent that the specific Union legislation in</w:t>
      </w:r>
      <w:r>
        <w:t xml:space="preserve"> </w:t>
      </w:r>
      <w:r>
        <w:t xml:space="preserve">question sufficiently covers such risks, achieving the same level of protection as the horizontal</w:t>
      </w:r>
      <w:r>
        <w:t xml:space="preserve"> </w:t>
      </w:r>
      <w:r>
        <w:t xml:space="preserve">requirements. In some cases, where the Union legislation in question contains requirements</w:t>
      </w:r>
      <w:r>
        <w:t xml:space="preserve"> </w:t>
      </w:r>
      <w:r>
        <w:t xml:space="preserve">adapted to the sector-specific needs, including on software and general obligations on</w:t>
      </w:r>
      <w:r>
        <w:t xml:space="preserve"> </w:t>
      </w:r>
      <w:r>
        <w:t xml:space="preserve">manufacturers, covering the whole life cycle of products, as well as conformity assessment</w:t>
      </w:r>
      <w:r>
        <w:t xml:space="preserve"> </w:t>
      </w:r>
      <w:r>
        <w:t xml:space="preserve">procedures, the act setting horizontal requirements could exclude those products from its scope.</w:t>
      </w:r>
      <w:r>
        <w:t xml:space="preserve"> </w:t>
      </w:r>
      <w:r>
        <w:t xml:space="preserve">This could be the case for Union legislation regulating medical devices,139 certified aeronautical</w:t>
      </w:r>
    </w:p>
    <w:p>
      <w:pPr>
        <w:pStyle w:val="BodyText"/>
      </w:pPr>
      <w:r>
        <w:t xml:space="preserve">to control access to data or operational technology; performs a function critical to trust; operates outside of normal trust boundaries</w:t>
      </w:r>
      <w:r>
        <w:t xml:space="preserve"> </w:t>
      </w:r>
      <w:r>
        <w:t xml:space="preserve">with privileged access.</w:t>
      </w:r>
      <w:r>
        <w:t xml:space="preserve"> </w:t>
      </w:r>
      <w:r>
        <w:t xml:space="preserve">137 For example, as regards Electronic Health Records, the recently adopted proposal on the European Health Data Space (EHDS)</w:t>
      </w:r>
      <w:r>
        <w:t xml:space="preserve"> </w:t>
      </w:r>
      <w:r>
        <w:t xml:space="preserve">will add to and complement the envisaged EU horizontal cybersecurity legislation. The EHDS will complement the horizontal</w:t>
      </w:r>
      <w:r>
        <w:t xml:space="preserve"> </w:t>
      </w:r>
      <w:r>
        <w:t xml:space="preserve">legislation with product-specific requirements, adapted to the health sector specific needs (e.g. security requirements for European</w:t>
      </w:r>
      <w:r>
        <w:t xml:space="preserve"> </w:t>
      </w:r>
      <w:r>
        <w:t xml:space="preserve">health records systems which provide more specific requirements specific to these systems in certain areas, such as access control).</w:t>
      </w:r>
      <w:r>
        <w:t xml:space="preserve"> </w:t>
      </w:r>
      <w:r>
        <w:t xml:space="preserve">138 Proposal for a Regulation of the European Parliament and of the Council on machinery products, COM/2021/202 final.</w:t>
      </w:r>
      <w:r>
        <w:t xml:space="preserve"> </w:t>
      </w:r>
      <w:r>
        <w:t xml:space="preserve">139 For example, the existing legislation on medical devices (MDR: Regulation (EU) 2017/745) contains requirements regarding</w:t>
      </w:r>
      <w:r>
        <w:t xml:space="preserve"> </w:t>
      </w:r>
      <w:r>
        <w:t xml:space="preserve">devices, including on software and general obligations on manufacturers, covering the whole life cycle of products, as well as</w:t>
      </w:r>
      <w:r>
        <w:t xml:space="preserve"> </w:t>
      </w:r>
      <w:r>
        <w:t xml:space="preserve">conformity assessment procedures.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equipment140 or potentially motor vehicles.141 Even in those cases, the horizontal requirements</w:t>
      </w:r>
      <w:r>
        <w:t xml:space="preserve"> </w:t>
      </w:r>
      <w:r>
        <w:t xml:space="preserve">would still apply to certain components of those products and eventually ensure a high level of</w:t>
      </w:r>
      <w:r>
        <w:t xml:space="preserve"> </w:t>
      </w:r>
      <w:r>
        <w:t xml:space="preserve">security of the supply chain.</w:t>
      </w:r>
      <w:r>
        <w:br/>
      </w:r>
      <w:r>
        <w:t xml:space="preserve">The relationship of policy option 4 with existing vertical cybersecurity regulation. The example of cars.</w:t>
      </w:r>
      <w:r>
        <w:t xml:space="preserve"> </w:t>
      </w:r>
      <w:r>
        <w:t xml:space="preserve">UN Regulation No 155 requires manufacturers to take a number of product- and process-related</w:t>
      </w:r>
      <w:r>
        <w:t xml:space="preserve"> </w:t>
      </w:r>
      <w:r>
        <w:t xml:space="preserve">cybersecurity measures that are very similar to the requirements in policy options 3 and 4. Amongst others,</w:t>
      </w:r>
      <w:r>
        <w:t xml:space="preserve"> </w:t>
      </w:r>
      <w:r>
        <w:t xml:space="preserve">manufacturers must perform an exhaustive risk assessment (that considers interactions with any external</w:t>
      </w:r>
      <w:r>
        <w:t xml:space="preserve"> </w:t>
      </w:r>
      <w:r>
        <w:t xml:space="preserve">systems) and protect the vehicle type against risks. Manufacturers must also put in place a Cybersecurity</w:t>
      </w:r>
      <w:r>
        <w:t xml:space="preserve"> </w:t>
      </w:r>
      <w:r>
        <w:t xml:space="preserve">Management System (CSMS) covering the whole life cycle of the vehicle. The CSMS must manage</w:t>
      </w:r>
      <w:r>
        <w:t xml:space="preserve"> </w:t>
      </w:r>
      <w:r>
        <w:t xml:space="preserve">dependencies that may exist with contracted suppliers, service providers or manufacturers’ sub-</w:t>
      </w:r>
      <w:r>
        <w:t xml:space="preserve"> </w:t>
      </w:r>
      <w:r>
        <w:t xml:space="preserve">organizations, ensuring security throughout the supply chain. Those suppliers are not directly covered by</w:t>
      </w:r>
      <w:r>
        <w:t xml:space="preserve"> </w:t>
      </w:r>
      <w:r>
        <w:t xml:space="preserve">UN Regulation No 155 but would be subject to the horizontal requirements for hardware and software</w:t>
      </w:r>
      <w:r>
        <w:t xml:space="preserve"> </w:t>
      </w:r>
      <w:r>
        <w:t xml:space="preserve">under policy option 4. Therefore, it will be easier for vehicle manufacturers to manage their dependencies,</w:t>
      </w:r>
      <w:r>
        <w:t xml:space="preserve"> </w:t>
      </w:r>
      <w:r>
        <w:t xml:space="preserve">as the components would carry the CE marking probing compliance with cyber-security requirements.</w:t>
      </w:r>
      <w:r>
        <w:t xml:space="preserve"> </w:t>
      </w:r>
      <w:r>
        <w:t xml:space="preserve">Under UN Regulation No 155, the car manufacturer must also take measures to secure dedicated</w:t>
      </w:r>
      <w:r>
        <w:t xml:space="preserve"> </w:t>
      </w:r>
      <w:r>
        <w:t xml:space="preserve">environments on the vehicle type for the storage and execution of aftermarket software (such as software</w:t>
      </w:r>
      <w:r>
        <w:t xml:space="preserve"> </w:t>
      </w:r>
      <w:r>
        <w:t xml:space="preserve">media players) and perform testing to verify the effectiveness of the measures. Such aftermarket products</w:t>
      </w:r>
      <w:r>
        <w:t xml:space="preserve"> </w:t>
      </w:r>
      <w:r>
        <w:t xml:space="preserve">are not covered by the UN Regulation, but would be covered by policy option 4. This would contribute to</w:t>
      </w:r>
      <w:r>
        <w:t xml:space="preserve"> </w:t>
      </w:r>
      <w:r>
        <w:t xml:space="preserve">increasing the security of motor vehicles.</w:t>
      </w:r>
      <w:r>
        <w:t xml:space="preserve"> </w:t>
      </w:r>
      <w:r>
        <w:t xml:space="preserve">Of all NLF legislation, the case of the RED Delegated Regulation requires particular attention,</w:t>
      </w:r>
      <w:r>
        <w:t xml:space="preserve"> </w:t>
      </w:r>
      <w:r>
        <w:t xml:space="preserve">because this delegated act covers three general essential cybersecurity-related requirements for a</w:t>
      </w:r>
      <w:r>
        <w:t xml:space="preserve"> </w:t>
      </w:r>
      <w:r>
        <w:t xml:space="preserve">big category of tangible products with digital elements (wireless hardware products) that would</w:t>
      </w:r>
      <w:r>
        <w:t xml:space="preserve"> </w:t>
      </w:r>
      <w:r>
        <w:t xml:space="preserve">be also covered by the horizontal cybersecurity requirements. More specifically, the relevant RED</w:t>
      </w:r>
      <w:r>
        <w:t xml:space="preserve"> </w:t>
      </w:r>
      <w:r>
        <w:t xml:space="preserve">Delegated Regulation establishes the following three essential requirements for inter-connected</w:t>
      </w:r>
      <w:r>
        <w:t xml:space="preserve"> </w:t>
      </w:r>
      <w:r>
        <w:t xml:space="preserve">radio equipment: (i) ensure network protection; (ii) ensure safeguards for the protection of personal</w:t>
      </w:r>
      <w:r>
        <w:t xml:space="preserve"> </w:t>
      </w:r>
      <w:r>
        <w:t xml:space="preserve">data and privacy, (iii) ensure protection from fraud. A standardisation mandate is now being</w:t>
      </w:r>
      <w:r>
        <w:t xml:space="preserve"> </w:t>
      </w:r>
      <w:r>
        <w:t xml:space="preserve">prepared, with standards likely to be developed within 2-3 years. The RED Delegated Regulation</w:t>
      </w:r>
      <w:r>
        <w:t xml:space="preserve"> </w:t>
      </w:r>
      <w:r>
        <w:t xml:space="preserve">shall apply from 30 months after its entry into force.</w:t>
      </w:r>
      <w:r>
        <w:br/>
      </w:r>
      <w:r>
        <w:t xml:space="preserve">In this option, the horizontal cybersecurity requirements would be more specific and granular than</w:t>
      </w:r>
      <w:r>
        <w:t xml:space="preserve"> </w:t>
      </w:r>
      <w:r>
        <w:t xml:space="preserve">the general requirements set out in the RED Delegated Regulation for all wireless products. The</w:t>
      </w:r>
      <w:r>
        <w:t xml:space="preserve"> </w:t>
      </w:r>
      <w:r>
        <w:t xml:space="preserve">RED delegated act would then be implemented until the horizontal cybersecurity requirements</w:t>
      </w:r>
      <w:r>
        <w:t xml:space="preserve"> </w:t>
      </w:r>
      <w:r>
        <w:t xml:space="preserve">would start applying. From that moment, the cybersecurity requirements of the RED Delegated</w:t>
      </w:r>
      <w:r>
        <w:t xml:space="preserve"> </w:t>
      </w:r>
      <w:r>
        <w:t xml:space="preserve">Regulation would become obsolete. A less optimal alternative would be to consider that</w:t>
      </w:r>
      <w:r>
        <w:t xml:space="preserve"> </w:t>
      </w:r>
      <w:r>
        <w:t xml:space="preserve">compliance with the horizontal cybersecurity requirements could be presumed compliance with</w:t>
      </w:r>
      <w:r>
        <w:t xml:space="preserve"> </w:t>
      </w:r>
      <w:r>
        <w:t xml:space="preserve">the cybersecurity requirements of RED delegated act.</w:t>
      </w:r>
      <w:r>
        <w:t xml:space="preserve"> </w:t>
      </w:r>
      <w:r>
        <w:t xml:space="preserve">Furthermore, when preparing the standardisation request for the horizontal cybersecurity</w:t>
      </w:r>
      <w:r>
        <w:t xml:space="preserve"> </w:t>
      </w:r>
      <w:r>
        <w:t xml:space="preserve">requirements, it must be ensured that the standardisation work done with the respective RED</w:t>
      </w:r>
      <w:r>
        <w:t xml:space="preserve"> </w:t>
      </w:r>
      <w:r>
        <w:t xml:space="preserve">Delegated Regulation is preserved and complemented only where needed.</w:t>
      </w:r>
      <w:r>
        <w:t xml:space="preserve"> </w:t>
      </w:r>
      <w:r>
        <w:t xml:space="preserve">See Annex 9 for a detailed overview of the interplay with product legislation.</w:t>
      </w:r>
    </w:p>
    <w:p>
      <w:pPr>
        <w:pStyle w:val="BodyText"/>
      </w:pPr>
      <w:r>
        <w:t xml:space="preserve">140 According to Article 77 of the Regulation (EU) 2018/1139 on common rules in the field of civil aviation and establishing a</w:t>
      </w:r>
      <w:r>
        <w:t xml:space="preserve"> </w:t>
      </w:r>
      <w:r>
        <w:t xml:space="preserve">European Union Aviation Safety Agency (EASA), EASA is the responsible authority for the certification of relevant aviation</w:t>
      </w:r>
      <w:r>
        <w:t xml:space="preserve"> </w:t>
      </w:r>
      <w:r>
        <w:t xml:space="preserve">products, parts, non-installed equipment and equipment to control unmanned aircraft remotely. The same or similar considerations</w:t>
      </w:r>
      <w:r>
        <w:t xml:space="preserve"> </w:t>
      </w:r>
      <w:r>
        <w:t xml:space="preserve">would be applicable also to aerodrome equipment (Article 79) and air traffic management and air navigation services (‘ATM/ANS’)</w:t>
      </w:r>
      <w:r>
        <w:t xml:space="preserve"> </w:t>
      </w:r>
      <w:r>
        <w:t xml:space="preserve">equipment (Article 80). The cyber resilience aspects of all aviation products falling under Regulation 2018/1139 are already</w:t>
      </w:r>
      <w:r>
        <w:t xml:space="preserve"> </w:t>
      </w:r>
      <w:r>
        <w:t xml:space="preserve">included under the relevant technical requirements and are systematically assessed by the Agency during the certification process.</w:t>
      </w:r>
      <w:r>
        <w:t xml:space="preserve"> </w:t>
      </w:r>
      <w:r>
        <w:t xml:space="preserve">141 The EU legislation on motor vehicles (Regulation (EU) 2019/2144, https://eur-lex.europa.eu/eli/reg/2019/2144/oj and Delegated</w:t>
      </w:r>
      <w:r>
        <w:t xml:space="preserve"> </w:t>
      </w:r>
      <w:r>
        <w:t xml:space="preserve">Regulation (EU) 2022/545 supplementing Regulation 2019/2144 https://eur-lex.europa.eu/eli/reg_del/2022/545) introduces certain</w:t>
      </w:r>
      <w:r>
        <w:t xml:space="preserve"> </w:t>
      </w:r>
      <w:r>
        <w:t xml:space="preserve">cybersecurity requirements, including on software updates, requiring compliance with specific UN regulations on technical</w:t>
      </w:r>
      <w:r>
        <w:t xml:space="preserve"> </w:t>
      </w:r>
      <w:r>
        <w:t xml:space="preserve">specifications and cybersecurity (UN Regulation No 155 – Uniform provisions concerning the approval of vehicles with regards</w:t>
      </w:r>
      <w:r>
        <w:t xml:space="preserve"> </w:t>
      </w:r>
      <w:r>
        <w:t xml:space="preserve">to cybersecurity and cybersecurity management system [2021/387].), and providing for specific conformity assessment procedures.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Option 4: A horizontal regulatory intervention introducing cybersecurity requirements for a</w:t>
      </w:r>
      <w:r>
        <w:t xml:space="preserve"> </w:t>
      </w:r>
      <w:r>
        <w:t xml:space="preserve">broad scope of tangible and non-tangible products with digital elements, including non-</w:t>
      </w:r>
      <w:r>
        <w:t xml:space="preserve"> </w:t>
      </w:r>
      <w:r>
        <w:t xml:space="preserve">embedded software.</w:t>
      </w:r>
      <w:r>
        <w:br/>
      </w:r>
      <w:r>
        <w:t xml:space="preserve">This option differs from option 3 only as regards the scope, as it would include non-embedded</w:t>
      </w:r>
      <w:r>
        <w:t xml:space="preserve"> </w:t>
      </w:r>
      <w:r>
        <w:t xml:space="preserve">software (critical or all) in the scope of a potential regulation. Some particular elements of the</w:t>
      </w:r>
      <w:r>
        <w:t xml:space="preserve"> </w:t>
      </w:r>
      <w:r>
        <w:t xml:space="preserve">regulatory intervention may however be impacted differently as compared to option 3 as a result</w:t>
      </w:r>
      <w:r>
        <w:t xml:space="preserve"> </w:t>
      </w:r>
      <w:r>
        <w:t xml:space="preserve">of the differences in scope, as highlighted below.</w:t>
      </w:r>
      <w:r>
        <w:t xml:space="preserve"> </w:t>
      </w:r>
      <w:r>
        <w:t xml:space="preserve">a) Scope:</w:t>
      </w:r>
      <w:r>
        <w:t xml:space="preserve"> </w:t>
      </w:r>
      <w:r>
        <w:t xml:space="preserve">All products with digital elements, including non-embedded (standalone) software would be</w:t>
      </w:r>
      <w:r>
        <w:t xml:space="preserve"> </w:t>
      </w:r>
      <w:r>
        <w:t xml:space="preserve">covered.</w:t>
      </w:r>
      <w:r>
        <w:t xml:space="preserve"> </w:t>
      </w:r>
      <w:r>
        <w:t xml:space="preserve">Alternative sub-options could be considered regarding the categories of software to be covered:</w:t>
      </w:r>
      <w:r>
        <w:t xml:space="preserve"> </w:t>
      </w:r>
      <w:r>
        <w:t xml:space="preserve">Sub-option 4 a) would cover only critical software: critical software, such as operating</w:t>
      </w:r>
      <w:r>
        <w:t xml:space="preserve"> </w:t>
      </w:r>
      <w:r>
        <w:t xml:space="preserve">systems or web browsers, would be defined as the software which has security-critical</w:t>
      </w:r>
      <w:r>
        <w:t xml:space="preserve"> </w:t>
      </w:r>
      <w:r>
        <w:t xml:space="preserve">functions or which poses similar significant potential for harm if compromised. In particular,</w:t>
      </w:r>
      <w:r>
        <w:t xml:space="preserve"> </w:t>
      </w:r>
      <w:r>
        <w:t xml:space="preserve">any software that has direct software dependencies142 upon one or more components with at</w:t>
      </w:r>
      <w:r>
        <w:t xml:space="preserve"> </w:t>
      </w:r>
      <w:r>
        <w:t xml:space="preserve">least one of these attributes: (i) is designed to run with elevated privilege or manage</w:t>
      </w:r>
      <w:r>
        <w:t xml:space="preserve"> </w:t>
      </w:r>
      <w:r>
        <w:t xml:space="preserve">privileges; (ii) has direct or privileged access to networking or computing resources; (iii) is</w:t>
      </w:r>
      <w:r>
        <w:t xml:space="preserve"> </w:t>
      </w:r>
      <w:r>
        <w:t xml:space="preserve">designed to control access to data or operational technologies; (iv) performs a function</w:t>
      </w:r>
      <w:r>
        <w:t xml:space="preserve"> </w:t>
      </w:r>
      <w:r>
        <w:t xml:space="preserve">critical to trust;143 (v) operates outside of normal trust boundaries with privileged access.</w:t>
      </w:r>
      <w:r>
        <w:t xml:space="preserve"> </w:t>
      </w:r>
      <w:r>
        <w:t xml:space="preserve">Critical software as defined above is estimated at approximately 10% out of total software</w:t>
      </w:r>
      <w:r>
        <w:t xml:space="preserve"> </w:t>
      </w:r>
      <w:r>
        <w:t xml:space="preserve">market. Furthermore, cybersecurity measures for critical software were also implemented in</w:t>
      </w:r>
      <w:r>
        <w:t xml:space="preserve"> </w:t>
      </w:r>
      <w:r>
        <w:t xml:space="preserve">the Unites States of America, where the mandatory cybersecurity measures imposed</w:t>
      </w:r>
      <w:r>
        <w:t xml:space="preserve"> </w:t>
      </w:r>
      <w:r>
        <w:t xml:space="preserve">concerned only critical software subject to public procurement, all other measures remaining</w:t>
      </w:r>
      <w:r>
        <w:t xml:space="preserve"> </w:t>
      </w:r>
      <w:r>
        <w:t xml:space="preserve">voluntary (see Annex 6).</w:t>
      </w:r>
      <w:r>
        <w:br/>
      </w:r>
      <w:r>
        <w:t xml:space="preserve">Sub-option 4 b) all software: This would reflect the fact that all types of software products</w:t>
      </w:r>
      <w:r>
        <w:t xml:space="preserve"> </w:t>
      </w:r>
      <w:r>
        <w:t xml:space="preserve">contain vulnerabilities and that even software considered as low risk can serve as a stepping</w:t>
      </w:r>
      <w:r>
        <w:t xml:space="preserve"> </w:t>
      </w:r>
      <w:r>
        <w:t xml:space="preserve">stone to breach a network with a view to penetrating more critical systems at a later stage of</w:t>
      </w:r>
      <w:r>
        <w:t xml:space="preserve"> </w:t>
      </w:r>
      <w:r>
        <w:t xml:space="preserve">an attack chain. In addition, it is often difficult to assess the risk associated with a product</w:t>
      </w:r>
      <w:r>
        <w:t xml:space="preserve"> </w:t>
      </w:r>
      <w:r>
        <w:t xml:space="preserve">before its placing on the market, as the risk to society often increased with a growing market</w:t>
      </w:r>
      <w:r>
        <w:t xml:space="preserve"> </w:t>
      </w:r>
      <w:r>
        <w:t xml:space="preserve">share.</w:t>
      </w:r>
      <w:r>
        <w:t xml:space="preserve"> </w:t>
      </w:r>
      <w:r>
        <w:t xml:space="preserve">b) Requirements and obligations:</w:t>
      </w:r>
      <w:r>
        <w:t xml:space="preserve"> </w:t>
      </w:r>
      <w:r>
        <w:t xml:space="preserve">Horizontal essential cybersecurity requirements and corresponding obligations for operators as</w:t>
      </w:r>
      <w:r>
        <w:t xml:space="preserve"> </w:t>
      </w:r>
      <w:r>
        <w:t xml:space="preserve">described above in option 3, including reporting of exploited vulnerabilities and cybersecurity</w:t>
      </w:r>
      <w:r>
        <w:t xml:space="preserve"> </w:t>
      </w:r>
      <w:r>
        <w:t xml:space="preserve">incidents to ENISA, would be set out for all products with digital elements, including non-</w:t>
      </w:r>
      <w:r>
        <w:t xml:space="preserve"> </w:t>
      </w:r>
      <w:r>
        <w:t xml:space="preserve">embedded software. For user-installed software [operating systems – except when the operator</w:t>
      </w:r>
      <w:r>
        <w:t xml:space="preserve"> </w:t>
      </w:r>
      <w:r>
        <w:t xml:space="preserve">system is developed by the device manufacturer – and applications] and in general for non-</w:t>
      </w:r>
      <w:r>
        <w:t xml:space="preserve"> </w:t>
      </w:r>
      <w:r>
        <w:t xml:space="preserve">embedded software, the responsibility for the compliance with the essential requirements would</w:t>
      </w:r>
      <w:r>
        <w:t xml:space="preserve"> </w:t>
      </w:r>
      <w:r>
        <w:t xml:space="preserve">pertain to the software manufacturer.</w:t>
      </w:r>
      <w:r>
        <w:t xml:space="preserve"> </w:t>
      </w:r>
      <w:r>
        <w:t xml:space="preserve">c) Whole life cycle:</w:t>
      </w:r>
      <w:r>
        <w:t xml:space="preserve"> </w:t>
      </w:r>
      <w:r>
        <w:t xml:space="preserve">As regards market placement coverage, as in option 3, duty of care for whole life cycle would</w:t>
      </w:r>
      <w:r>
        <w:t xml:space="preserve"> </w:t>
      </w:r>
      <w:r>
        <w:t xml:space="preserve">be provided for. This option would be even more fine-tuned than option 3 with the upcoming new</w:t>
      </w:r>
      <w:r>
        <w:t xml:space="preserve"> </w:t>
      </w:r>
      <w:r>
        <w:t xml:space="preserve">EU framework for liability for defective products, considering that the latter also aims to extend</w:t>
      </w:r>
      <w:r>
        <w:t xml:space="preserve"> </w:t>
      </w:r>
      <w:r>
        <w:t xml:space="preserve">liability explicitly for software.</w:t>
      </w:r>
    </w:p>
    <w:p>
      <w:pPr>
        <w:pStyle w:val="BodyText"/>
      </w:pPr>
      <w:r>
        <w:t xml:space="preserve">142 For a given component or product, other software components (e.g., libraries, packages, modules) that are directly integrated</w:t>
      </w:r>
      <w:r>
        <w:t xml:space="preserve"> </w:t>
      </w:r>
      <w:r>
        <w:t xml:space="preserve">into, and necessary for operation of, the software instance in question.</w:t>
      </w:r>
      <w:r>
        <w:br/>
      </w:r>
      <w:r>
        <w:t xml:space="preserve">143 Categories of software used for security functions such as network control, endpoint security, and network protection.</w:t>
      </w:r>
    </w:p>
    <w:p>
      <w:pPr>
        <w:pStyle w:val="BodyText"/>
      </w:pPr>
      <w:r>
        <w:t xml:space="preserve">37</w:t>
      </w:r>
    </w:p>
    <w:p>
      <w:pPr>
        <w:pStyle w:val="Compact"/>
        <w:numPr>
          <w:ilvl w:val="0"/>
          <w:numId w:val="1002"/>
        </w:numPr>
      </w:pPr>
      <w:r>
        <w:t xml:space="preserve">Conformity assessment:</w:t>
      </w:r>
      <w:r>
        <w:t xml:space="preserve"> </w:t>
      </w:r>
      <w:r>
        <w:t xml:space="preserve">The same two sub-options as in option 3 would be considered with regard to the conformity</w:t>
      </w:r>
      <w:r>
        <w:t xml:space="preserve"> </w:t>
      </w:r>
      <w:r>
        <w:t xml:space="preserve">assessment procedures,144 corresponding respectively to sub-options 4 a) i) no risk</w:t>
      </w:r>
      <w:r>
        <w:t xml:space="preserve"> </w:t>
      </w:r>
      <w:r>
        <w:t xml:space="preserve">categorisation, 4 a) ii) with risk categorisation, 4 b) i) no risk categorisation, and 4 b) ii) with risk</w:t>
      </w:r>
      <w:r>
        <w:t xml:space="preserve"> </w:t>
      </w:r>
      <w:r>
        <w:t xml:space="preserve">categorisation.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Interplay with other product-related legislation (notably NLF):</w:t>
      </w:r>
      <w:r>
        <w:t xml:space="preserve"> </w:t>
      </w:r>
      <w:r>
        <w:t xml:space="preserve">The interplay would be the same as set out in option 3 above (see also for more details Annex 8).</w:t>
      </w:r>
      <w:r>
        <w:t xml:space="preserve"> </w:t>
      </w:r>
      <w:r>
        <w:t xml:space="preserve">On the specific interplay with the RED Delegated Regulation, Annex 7 illustrates the particular</w:t>
      </w:r>
      <w:r>
        <w:t xml:space="preserve"> </w:t>
      </w:r>
      <w:r>
        <w:t xml:space="preserve">differences between the two acts. In this option, the horizontal cybersecurity requirements would</w:t>
      </w:r>
      <w:r>
        <w:t xml:space="preserve"> </w:t>
      </w:r>
      <w:r>
        <w:t xml:space="preserve">address even more than in option 3 the existing gaps in what the RED delegated act covers, since</w:t>
      </w:r>
      <w:r>
        <w:t xml:space="preserve"> </w:t>
      </w:r>
      <w:r>
        <w:t xml:space="preserve">they would also address standalone software.</w:t>
      </w:r>
      <w:r>
        <w:t xml:space="preserve"> </w:t>
      </w:r>
      <w:r>
        <w:t xml:space="preserve">In this option, the planning of future European cybersecurity certification schemes would be more</w:t>
      </w:r>
      <w:r>
        <w:t xml:space="preserve"> </w:t>
      </w:r>
      <w:r>
        <w:t xml:space="preserve">impacted than in option 3, considering that, due to the comprehensive scope, there would be much</w:t>
      </w:r>
      <w:r>
        <w:t xml:space="preserve"> </w:t>
      </w:r>
      <w:r>
        <w:t xml:space="preserve">less regulatory gaps to fill in with certification in addition to what the horizontal requirements</w:t>
      </w:r>
      <w:r>
        <w:t xml:space="preserve"> </w:t>
      </w:r>
      <w:r>
        <w:t xml:space="preserve">would require. However, new European cybersecurity certification schemes could emerge for</w:t>
      </w:r>
      <w:r>
        <w:t xml:space="preserve"> </w:t>
      </w:r>
      <w:r>
        <w:t xml:space="preserve">products with digital elements requiring additional assurance.</w:t>
      </w:r>
      <w:r>
        <w:br/>
      </w:r>
      <w:r>
        <w:t xml:space="preserve">How would the horizontal cybersecurity requirements set for the broadest scope in option 4 work in practice? The</w:t>
      </w:r>
      <w:r>
        <w:t xml:space="preserve"> </w:t>
      </w:r>
      <w:r>
        <w:t xml:space="preserve">example of smart phones.</w:t>
      </w:r>
      <w:r>
        <w:t xml:space="preserve"> </w:t>
      </w:r>
      <w:r>
        <w:t xml:space="preserve">Smart phones would be included in the scope of the horizontal regulation (policy options 3 and 4), as they are</w:t>
      </w:r>
      <w:r>
        <w:t xml:space="preserve"> </w:t>
      </w:r>
      <w:r>
        <w:t xml:space="preserve">connected hardware devices with a built-in computational logic. Under policy option 4, manufacturers of such devices</w:t>
      </w:r>
      <w:r>
        <w:t xml:space="preserve"> </w:t>
      </w:r>
      <w:r>
        <w:t xml:space="preserve">would be required to implement security requirements, undergo a conformity assessment and affix the CE marking.</w:t>
      </w:r>
      <w:r>
        <w:br/>
      </w:r>
      <w:r>
        <w:t xml:space="preserve">A smart phone consists of a large number of hardware components, such as CPUs, wireless modems, Wi-Fi chipsets</w:t>
      </w:r>
      <w:r>
        <w:t xml:space="preserve"> </w:t>
      </w:r>
      <w:r>
        <w:t xml:space="preserve">or Bluetooth interfaces, which the manufacturer must acquire from other semiconductor manufacturers. Furthermore,</w:t>
      </w:r>
      <w:r>
        <w:t xml:space="preserve"> </w:t>
      </w:r>
      <w:r>
        <w:t xml:space="preserve">these hardware components function thanks to firmware (i.e. embedded software that provides low-level control of</w:t>
      </w:r>
      <w:r>
        <w:t xml:space="preserve"> </w:t>
      </w:r>
      <w:r>
        <w:t xml:space="preserve">the components). Therefore, in addition to the manufacturer of the smart phone, the manufacturers of these hardware</w:t>
      </w:r>
      <w:r>
        <w:t xml:space="preserve"> </w:t>
      </w:r>
      <w:r>
        <w:t xml:space="preserve">components and the software manufacturers of the firmware would also be covered under the scope of a horizontal</w:t>
      </w:r>
      <w:r>
        <w:t xml:space="preserve"> </w:t>
      </w:r>
      <w:r>
        <w:t xml:space="preserve">regulatory intervention (both under policy option 3 and 4).</w:t>
      </w:r>
      <w:r>
        <w:t xml:space="preserve"> </w:t>
      </w:r>
      <w:r>
        <w:t xml:space="preserve">Smart phones are also usually shipped with an operating system (non-embedded software). The smartphone</w:t>
      </w:r>
      <w:r>
        <w:t xml:space="preserve"> </w:t>
      </w:r>
      <w:r>
        <w:t xml:space="preserve">manufacturer would also need to ensure the security of the operating system. In cases where the manufacturer is also</w:t>
      </w:r>
      <w:r>
        <w:t xml:space="preserve"> </w:t>
      </w:r>
      <w:r>
        <w:t xml:space="preserve">the manufacturer of the operating system, the security requirements that the manufacturer is required to implement</w:t>
      </w:r>
      <w:r>
        <w:t xml:space="preserve"> </w:t>
      </w:r>
      <w:r>
        <w:t xml:space="preserve">would not only cover the hardware device, but would also extend to the software.</w:t>
      </w:r>
      <w:r>
        <w:br/>
      </w:r>
      <w:r>
        <w:t xml:space="preserve">In cases where the operating system is provided by a third party, the manufacturer would need to check the CE</w:t>
      </w:r>
      <w:r>
        <w:t xml:space="preserve"> </w:t>
      </w:r>
      <w:r>
        <w:t xml:space="preserve">marking affixed to the operating system to make sure that it has been developed in line with the requirements. The</w:t>
      </w:r>
      <w:r>
        <w:t xml:space="preserve"> </w:t>
      </w:r>
      <w:r>
        <w:t xml:space="preserve">manufacturer of the operating system would equally be subject to such an obligation in relation to the various software</w:t>
      </w:r>
      <w:r>
        <w:t xml:space="preserve"> </w:t>
      </w:r>
      <w:r>
        <w:t xml:space="preserve">components integrated during development.</w:t>
      </w:r>
      <w:r>
        <w:t xml:space="preserve"> </w:t>
      </w:r>
      <w:r>
        <w:t xml:space="preserve">Consumers and business users, and in particular companies that are subject to supply chain security obligations could</w:t>
      </w:r>
      <w:r>
        <w:t xml:space="preserve"> </w:t>
      </w:r>
      <w:r>
        <w:t xml:space="preserve">rely on the CE marking as an indicator that not only the manufacturer of the final product has taken cybersecurity</w:t>
      </w:r>
      <w:r>
        <w:t xml:space="preserve"> </w:t>
      </w:r>
      <w:r>
        <w:t xml:space="preserve">seriously during the development process, but also that all hardware and software components inside the product</w:t>
      </w:r>
      <w:r>
        <w:t xml:space="preserve"> </w:t>
      </w:r>
      <w:r>
        <w:t xml:space="preserve">have been developed factoring-in security.</w:t>
      </w:r>
      <w:r>
        <w:t xml:space="preserve"> </w:t>
      </w:r>
      <w:r>
        <w:t xml:space="preserve">5.3. Options discarded at an early stage</w:t>
      </w:r>
      <w:r>
        <w:t xml:space="preserve"> </w:t>
      </w:r>
      <w:r>
        <w:t xml:space="preserve">In addition to the four options presented in section 5.2, in the analysis of potential policy options</w:t>
      </w:r>
      <w:r>
        <w:t xml:space="preserve"> </w:t>
      </w:r>
      <w:r>
        <w:t xml:space="preserve">that could address the problems described in section 2 and reach the general and specific objectives</w:t>
      </w:r>
      <w:r>
        <w:t xml:space="preserve"> </w:t>
      </w:r>
      <w:r>
        <w:t xml:space="preserve">set out in section 4, a number of options or sub-options, notably in relation to alternatives entailing</w:t>
      </w:r>
      <w:r>
        <w:t xml:space="preserve"> </w:t>
      </w:r>
      <w:r>
        <w:t xml:space="preserve">regulatory interventions, were discarded at an early stage and therefore not assessed in further</w:t>
      </w:r>
      <w:r>
        <w:t xml:space="preserve"> </w:t>
      </w:r>
      <w:r>
        <w:t xml:space="preserve">detail, as follows:</w:t>
      </w:r>
    </w:p>
    <w:p>
      <w:pPr>
        <w:pStyle w:val="FirstParagraph"/>
      </w:pPr>
      <w:r>
        <w:t xml:space="preserve">144 Even in the case of sub-option 1.i. as regards the scope (i.e. only critical software), both sub-options could be considered, with</w:t>
      </w:r>
      <w:r>
        <w:t xml:space="preserve"> </w:t>
      </w:r>
      <w:r>
        <w:t xml:space="preserve">the specification that in the sub-option entailing two levels of risks the critical software would be by default required to be subjected</w:t>
      </w:r>
      <w:r>
        <w:t xml:space="preserve"> </w:t>
      </w:r>
      <w:r>
        <w:t xml:space="preserve">to third party conformity assessment, with potentially a sub-category thereof subjected to certification by national authorities.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(a). As regards the choice of legal instrument, the options consisting of a regulatory intervention</w:t>
      </w:r>
      <w:r>
        <w:t xml:space="preserve"> </w:t>
      </w:r>
      <w:r>
        <w:t xml:space="preserve">(notably options 3 and 4) would entail the adoption of a regulation and not a directive. This</w:t>
      </w:r>
      <w:r>
        <w:t xml:space="preserve"> </w:t>
      </w:r>
      <w:r>
        <w:t xml:space="preserve">is because, for this particular type of product legislation, a regulation would more effectively</w:t>
      </w:r>
      <w:r>
        <w:t xml:space="preserve"> </w:t>
      </w:r>
      <w:r>
        <w:t xml:space="preserve">address the problems identified in section 2 and meet the objectives formulated in section 4,</w:t>
      </w:r>
      <w:r>
        <w:t xml:space="preserve"> </w:t>
      </w:r>
      <w:r>
        <w:t xml:space="preserve">since it is an intervention that is conditioning the placing on the internal market of a very wide</w:t>
      </w:r>
      <w:r>
        <w:t xml:space="preserve"> </w:t>
      </w:r>
      <w:r>
        <w:t xml:space="preserve">category of products. The transposition process in the case of a directive for such intervention</w:t>
      </w:r>
      <w:r>
        <w:t xml:space="preserve"> </w:t>
      </w:r>
      <w:r>
        <w:t xml:space="preserve">could leave too much room for discretion at national level, potentially leading to lack of</w:t>
      </w:r>
      <w:r>
        <w:t xml:space="preserve"> </w:t>
      </w:r>
      <w:r>
        <w:t xml:space="preserve">uniformity of certain cybersecurity requirements, legal uncertainty, further fragmentation or</w:t>
      </w:r>
      <w:r>
        <w:t xml:space="preserve"> </w:t>
      </w:r>
      <w:r>
        <w:t xml:space="preserve">even discriminatory situations cross-border, even more taking account of the fact that the</w:t>
      </w:r>
      <w:r>
        <w:t xml:space="preserve"> </w:t>
      </w:r>
      <w:r>
        <w:t xml:space="preserve">products covered could be of multiple purpose or use and that manufacturers can produce</w:t>
      </w:r>
      <w:r>
        <w:t xml:space="preserve"> </w:t>
      </w:r>
      <w:r>
        <w:t xml:space="preserve">multiple categories of such products.</w:t>
      </w:r>
      <w:r>
        <w:t xml:space="preserve"> </w:t>
      </w:r>
      <w:r>
        <w:t xml:space="preserve">(b). As regards the scope of potential regulatory interventions in options 3 and 4: Excluding</w:t>
      </w:r>
      <w:r>
        <w:t xml:space="preserve"> </w:t>
      </w:r>
      <w:r>
        <w:t xml:space="preserve">the wireless products covered by the RED delegated act from the scope of the regulatory</w:t>
      </w:r>
      <w:r>
        <w:t xml:space="preserve"> </w:t>
      </w:r>
      <w:r>
        <w:t xml:space="preserve">interventions envisaged in options 3 and 4 was not considered a valid sub-option. This is</w:t>
      </w:r>
      <w:r>
        <w:t xml:space="preserve"> </w:t>
      </w:r>
      <w:r>
        <w:t xml:space="preserve">because the essential requirements set out in the RED delegated act are of generic nature,</w:t>
      </w:r>
      <w:r>
        <w:t xml:space="preserve"> </w:t>
      </w:r>
      <w:r>
        <w:t xml:space="preserve">while covering a wide category of products (inter-connected radio equipment) that represent</w:t>
      </w:r>
      <w:r>
        <w:t xml:space="preserve"> </w:t>
      </w:r>
      <w:r>
        <w:t xml:space="preserve">an important part of the overall scope considered for the horizontal cybersecurity regulatory</w:t>
      </w:r>
      <w:r>
        <w:t xml:space="preserve"> </w:t>
      </w:r>
      <w:r>
        <w:t xml:space="preserve">intervention in options 3 and 4. The essential requirements in the RED delegated act alone</w:t>
      </w:r>
      <w:r>
        <w:t xml:space="preserve"> </w:t>
      </w:r>
      <w:r>
        <w:t xml:space="preserve">would not sufficiently address the problems identified, as described in section 2, nor would</w:t>
      </w:r>
      <w:r>
        <w:t xml:space="preserve"> </w:t>
      </w:r>
      <w:r>
        <w:t xml:space="preserve">they be sufficient to effectively meet the objectives set out in section 4. Furthermore, aspects</w:t>
      </w:r>
      <w:r>
        <w:t xml:space="preserve"> </w:t>
      </w:r>
      <w:r>
        <w:t xml:space="preserve">such as duty of care or whole life cycle are not covered by the RED delegated act. Before new</w:t>
      </w:r>
      <w:r>
        <w:t xml:space="preserve"> </w:t>
      </w:r>
      <w:r>
        <w:t xml:space="preserve">horizontal cybersecurity rules would start applying, important progress would have been</w:t>
      </w:r>
      <w:r>
        <w:t xml:space="preserve"> </w:t>
      </w:r>
      <w:r>
        <w:t xml:space="preserve">achieved with the implementation of the RED delegated act, including preparation of</w:t>
      </w:r>
      <w:r>
        <w:t xml:space="preserve"> </w:t>
      </w:r>
      <w:r>
        <w:t xml:space="preserve">standards, which would also take account of the proposal for a horizontal regulation. A smooth</w:t>
      </w:r>
      <w:r>
        <w:t xml:space="preserve"> </w:t>
      </w:r>
      <w:r>
        <w:t xml:space="preserve">sequencing between the two acts would then be ensured, without generating overlapping or</w:t>
      </w:r>
      <w:r>
        <w:t xml:space="preserve"> </w:t>
      </w:r>
      <w:r>
        <w:t xml:space="preserve">unnecessary burden on the relevant economic operators concerned by such obligations.</w:t>
      </w:r>
      <w:r>
        <w:t xml:space="preserve"> </w:t>
      </w:r>
      <w:r>
        <w:t xml:space="preserve">(c). In relation to the horizontal cybersecurity requirements envisaged in options 3 and 4, the sub-</w:t>
      </w:r>
      <w:r>
        <w:t xml:space="preserve"> </w:t>
      </w:r>
      <w:r>
        <w:t xml:space="preserve">option of differentiating such requirements per category of risks was discarded at an early</w:t>
      </w:r>
      <w:r>
        <w:t xml:space="preserve"> </w:t>
      </w:r>
      <w:r>
        <w:t xml:space="preserve">stage. This is because such sub-option would have been unrealistic, given that the</w:t>
      </w:r>
      <w:r>
        <w:t xml:space="preserve"> </w:t>
      </w:r>
      <w:r>
        <w:t xml:space="preserve">requirements would in any case be objective-oriented and aim at setting basic requirements</w:t>
      </w:r>
      <w:r>
        <w:t xml:space="preserve"> </w:t>
      </w:r>
      <w:r>
        <w:t xml:space="preserve">for introducing security by design and by default, ensuring transparency, duty of care</w:t>
      </w:r>
      <w:r>
        <w:t xml:space="preserve"> </w:t>
      </w:r>
      <w:r>
        <w:t xml:space="preserve">throughout whole life cycle. These would be baseline requirements that all products with</w:t>
      </w:r>
      <w:r>
        <w:t xml:space="preserve"> </w:t>
      </w:r>
      <w:r>
        <w:t xml:space="preserve">digital elements should have in place irrespective of their functionalities or intended use. The</w:t>
      </w:r>
      <w:r>
        <w:t xml:space="preserve"> </w:t>
      </w:r>
      <w:r>
        <w:t xml:space="preserve">differentiation per categories of risk would rather have relevance for informing the strictness</w:t>
      </w:r>
      <w:r>
        <w:t xml:space="preserve"> </w:t>
      </w:r>
      <w:r>
        <w:t xml:space="preserve">with which compliance with the requirements is assessed. It can only be reflected in more</w:t>
      </w:r>
      <w:r>
        <w:t xml:space="preserve"> </w:t>
      </w:r>
      <w:r>
        <w:t xml:space="preserve">sector- or product-specific standards.</w:t>
      </w:r>
      <w:r>
        <w:t xml:space="preserve"> </w:t>
      </w:r>
      <w:r>
        <w:t xml:space="preserve">(d). As regards still the horizontal cybersecurity requirements envisaged in options 3 and 4, the</w:t>
      </w:r>
      <w:r>
        <w:t xml:space="preserve"> </w:t>
      </w:r>
      <w:r>
        <w:t xml:space="preserve">sub-option of differentiating such requirements between Business to Client (B2C) and</w:t>
      </w:r>
      <w:r>
        <w:t xml:space="preserve"> </w:t>
      </w:r>
      <w:r>
        <w:t xml:space="preserve">Business to Business (B2B) was discarded at an early stage. This is because essential</w:t>
      </w:r>
      <w:r>
        <w:t xml:space="preserve"> </w:t>
      </w:r>
      <w:r>
        <w:t xml:space="preserve">cybersecurity requirements as those that would be set out through a horizontal regulatory</w:t>
      </w:r>
      <w:r>
        <w:t xml:space="preserve"> </w:t>
      </w:r>
      <w:r>
        <w:t xml:space="preserve">intervention would be objective-oriented, hence the same irrespective of the use case, with the</w:t>
      </w:r>
      <w:r>
        <w:t xml:space="preserve"> </w:t>
      </w:r>
      <w:r>
        <w:t xml:space="preserve">aim to ensure that security is factored in since the design and the development of the respective</w:t>
      </w:r>
      <w:r>
        <w:t xml:space="preserve"> </w:t>
      </w:r>
      <w:r>
        <w:t xml:space="preserve">products. These would therefore not differ depending on the user. Furthermore, many products</w:t>
      </w:r>
      <w:r>
        <w:t xml:space="preserve"> </w:t>
      </w:r>
      <w:r>
        <w:t xml:space="preserve">with digital elements are used in both settings.</w:t>
      </w:r>
      <w:r>
        <w:t xml:space="preserve"> </w:t>
      </w:r>
      <w:r>
        <w:t xml:space="preserve">(e). As regards the duty of care throughout the life cycle of products with digital elements, the</w:t>
      </w:r>
      <w:r>
        <w:t xml:space="preserve"> </w:t>
      </w:r>
      <w:r>
        <w:t xml:space="preserve">potential legislative interventions analysed did not consider the alternative of not covering</w:t>
      </w:r>
      <w:r>
        <w:t xml:space="preserve"> </w:t>
      </w:r>
      <w:r>
        <w:t xml:space="preserve">whole life cycle at all as a valid option. This type of coverage is coherent with other current</w:t>
      </w:r>
      <w:r>
        <w:t xml:space="preserve"> </w:t>
      </w:r>
      <w:r>
        <w:t xml:space="preserve">legislative reviews considered, such as the EU product liability framework, and is also</w:t>
      </w:r>
      <w:r>
        <w:t xml:space="preserve"> </w:t>
      </w:r>
      <w:r>
        <w:t xml:space="preserve">determined by the very nature of the requirements considered, i.e. in cybersecurity the updates</w:t>
      </w:r>
      <w:r>
        <w:t xml:space="preserve"> </w:t>
      </w:r>
      <w:r>
        <w:t xml:space="preserve">are a necessity, therefore any alternative where no obligation concerning the life cycle would</w:t>
      </w:r>
      <w:r>
        <w:t xml:space="preserve"> </w:t>
      </w:r>
      <w:r>
        <w:t xml:space="preserve">have been considered would not have been realistic. Furthermore, the coverage of whole life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cycle is one of the aspects regarding a horizontal cybersecurity intervention for products with</w:t>
      </w:r>
      <w:r>
        <w:t xml:space="preserve"> </w:t>
      </w:r>
      <w:r>
        <w:t xml:space="preserve">digital elements where the vast majority of stakeholders concur.145</w:t>
      </w:r>
      <w:r>
        <w:t xml:space="preserve"> </w:t>
      </w:r>
      <w:r>
        <w:t xml:space="preserve">(f). As regards market surveillance, policy options 2, 3 and 4 would plug into the New Legislative</w:t>
      </w:r>
      <w:r>
        <w:t xml:space="preserve"> </w:t>
      </w:r>
      <w:r>
        <w:t xml:space="preserve">Framework. Market surveillance would therefore be based on an existing and well-established</w:t>
      </w:r>
      <w:r>
        <w:t xml:space="preserve"> </w:t>
      </w:r>
      <w:r>
        <w:t xml:space="preserve">concept. As a result, governance rules for market surveillance authorities going beyond the</w:t>
      </w:r>
      <w:r>
        <w:t xml:space="preserve"> </w:t>
      </w:r>
      <w:r>
        <w:t xml:space="preserve">standard NLF provisions leaving discretion to Member States on how they organise</w:t>
      </w:r>
      <w:r>
        <w:t xml:space="preserve"> </w:t>
      </w:r>
      <w:r>
        <w:t xml:space="preserve">themselves was not considered as a realistic option for a first-time market intervention of this</w:t>
      </w:r>
      <w:r>
        <w:t xml:space="preserve"> </w:t>
      </w:r>
      <w:r>
        <w:t xml:space="preserve">breadth.</w:t>
      </w:r>
      <w:r>
        <w:t xml:space="preserve"> </w:t>
      </w:r>
      <w:r>
        <w:t xml:space="preserve">6. WHAT ARE THE IMPACTS OF THE POLICY OPTIONS?</w:t>
      </w:r>
      <w:r>
        <w:t xml:space="preserve"> </w:t>
      </w:r>
      <w:r>
        <w:t xml:space="preserve">6.1. Overview of impacts on businesses, public authorities and consumers</w:t>
      </w:r>
      <w:r>
        <w:br/>
      </w:r>
      <w:r>
        <w:t xml:space="preserve">To the extent possible, specific and aggregated quantitative estimates have been elaborated for the</w:t>
      </w:r>
      <w:r>
        <w:t xml:space="preserve"> </w:t>
      </w:r>
      <w:r>
        <w:t xml:space="preserve">different sources of costs and benefits. However, the ability to develop such quantitative estimates</w:t>
      </w:r>
      <w:r>
        <w:t xml:space="preserve"> </w:t>
      </w:r>
      <w:r>
        <w:t xml:space="preserve">was limited by different factors, such as the multitude of specific product markets covered by the</w:t>
      </w:r>
      <w:r>
        <w:t xml:space="preserve"> </w:t>
      </w:r>
      <w:r>
        <w:t xml:space="preserve">initiative and the ability to define at granular level the markets in the scope of the different policy</w:t>
      </w:r>
      <w:r>
        <w:t xml:space="preserve"> </w:t>
      </w:r>
      <w:r>
        <w:t xml:space="preserve">options. Where possible, estimates and assumptions were made. Different methodologies were</w:t>
      </w:r>
      <w:r>
        <w:t xml:space="preserve"> </w:t>
      </w:r>
      <w:r>
        <w:t xml:space="preserve">used for the quantification of costs and benefits that will be indicated in the relevant sections.</w:t>
      </w:r>
      <w:r>
        <w:t xml:space="preserve"> </w:t>
      </w:r>
      <w:r>
        <w:t xml:space="preserve">Furthermore, the quantitative analysis of costs and benefits uses in a consistent way for the</w:t>
      </w:r>
      <w:r>
        <w:t xml:space="preserve"> </w:t>
      </w:r>
      <w:r>
        <w:t xml:space="preserve">aggregation several key assumptions that are further explained in Annex 4:</w:t>
      </w:r>
      <w:r>
        <w:br/>
      </w:r>
      <w:r>
        <w:t xml:space="preserve"> Estimation of number of products: To estimate the number of products with digital</w:t>
      </w:r>
      <w:r>
        <w:t xml:space="preserve"> </w:t>
      </w:r>
      <w:r>
        <w:t xml:space="preserve">elements on the market, the assumption of one product per manufacturer was used. The</w:t>
      </w:r>
      <w:r>
        <w:t xml:space="preserve"> </w:t>
      </w:r>
      <w:r>
        <w:t xml:space="preserve">indicator extended classification (ICT-EXT-ADJ, see section 5.1. and Annex 3) for</w:t>
      </w:r>
      <w:r>
        <w:t xml:space="preserve"> </w:t>
      </w:r>
      <w:r>
        <w:t xml:space="preserve">hardware was used. Combined with the indicator for software (SD), 615 272</w:t>
      </w:r>
      <w:r>
        <w:t xml:space="preserve"> </w:t>
      </w:r>
      <w:r>
        <w:t xml:space="preserve">manufacturers/products are counted on a market that is valued in total at up to EUR 1</w:t>
      </w:r>
      <w:r>
        <w:t xml:space="preserve"> </w:t>
      </w:r>
      <w:r>
        <w:t xml:space="preserve">485 billion in turnover146. While it is an underestimation to count one product with digital</w:t>
      </w:r>
      <w:r>
        <w:t xml:space="preserve"> </w:t>
      </w:r>
      <w:r>
        <w:t xml:space="preserve">elements per manufacturer, as large companies might develop hundreds of products, it is</w:t>
      </w:r>
      <w:r>
        <w:t xml:space="preserve"> </w:t>
      </w:r>
      <w:r>
        <w:t xml:space="preserve">compensated to some extent by the choice of using a broad indicator for the hardware</w:t>
      </w:r>
      <w:r>
        <w:t xml:space="preserve"> </w:t>
      </w:r>
      <w:r>
        <w:t xml:space="preserve">market. Furthermore, the aggragted estimations have been made based on the assumption</w:t>
      </w:r>
      <w:r>
        <w:t xml:space="preserve"> </w:t>
      </w:r>
      <w:r>
        <w:t xml:space="preserve">that all products currently on the market would be impacted, while under policy option 3</w:t>
      </w:r>
      <w:r>
        <w:t xml:space="preserve"> </w:t>
      </w:r>
      <w:r>
        <w:t xml:space="preserve">and 4, costs would actually occur for new products being placed on the market.</w:t>
      </w:r>
      <w:r>
        <w:br/>
      </w:r>
      <w:r>
        <w:t xml:space="preserve"> Business as usual (BaU): based on available data, it is estimated that 50% of</w:t>
      </w:r>
      <w:r>
        <w:t xml:space="preserve"> </w:t>
      </w:r>
      <w:r>
        <w:t xml:space="preserve">manufacturers have a systematic approach to secure product development, while for the</w:t>
      </w:r>
      <w:r>
        <w:t xml:space="preserve"> </w:t>
      </w:r>
      <w:r>
        <w:t xml:space="preserve">rest, it is assumed that they have no security requirements in place. For conformity</w:t>
      </w:r>
      <w:r>
        <w:t xml:space="preserve"> </w:t>
      </w:r>
      <w:r>
        <w:t xml:space="preserve">assessment, the BaU costs are estimated at 40% for hardware manufacturers, and at 25%</w:t>
      </w:r>
      <w:r>
        <w:t xml:space="preserve"> </w:t>
      </w:r>
      <w:r>
        <w:t xml:space="preserve">for software manufacturers. For further background, see Annex 4.</w:t>
      </w:r>
      <w:r>
        <w:br/>
      </w:r>
      <w:r>
        <w:t xml:space="preserve"> Average product development costs: it is estimated that on average development costs</w:t>
      </w:r>
      <w:r>
        <w:t xml:space="preserve"> </w:t>
      </w:r>
      <w:r>
        <w:t xml:space="preserve">by product are of 140 000 EUR. For further background, see Annex 4.</w:t>
      </w:r>
      <w:r>
        <w:br/>
      </w:r>
      <w:r>
        <w:t xml:space="preserve">For the qualitative assessments of impacts, in order to compare the policy options (and sub-</w:t>
      </w:r>
      <w:r>
        <w:t xml:space="preserve"> </w:t>
      </w:r>
      <w:r>
        <w:t xml:space="preserve">options), a scale from Neutral to +++ has been used (with</w:t>
      </w:r>
      <w:r>
        <w:t xml:space="preserve"> </w:t>
      </w:r>
      <w:r>
        <w:t xml:space="preserve">“+++”</w:t>
      </w:r>
      <w:r>
        <w:t xml:space="preserve"> </w:t>
      </w:r>
      <w:r>
        <w:t xml:space="preserve">indicating the highest impact).</w:t>
      </w:r>
      <w:r>
        <w:br/>
      </w:r>
      <w:r>
        <w:t xml:space="preserve">The table below presents an overview of the main (direct and indirect) economic, internal market,</w:t>
      </w:r>
      <w:r>
        <w:t xml:space="preserve"> </w:t>
      </w:r>
      <w:r>
        <w:t xml:space="preserve">security, competitiveness, social, environmental and fundamental rights impacts and stakeholders</w:t>
      </w:r>
      <w:r>
        <w:t xml:space="preserve"> </w:t>
      </w:r>
      <w:r>
        <w:t xml:space="preserve">affected that will be analysed more in detail in the following sections for each policy option.</w:t>
      </w:r>
      <w:r>
        <w:br/>
      </w:r>
      <w:r>
        <w:t xml:space="preserve">Affected</w:t>
      </w:r>
      <w:r>
        <w:t xml:space="preserve"> </w:t>
      </w:r>
      <w:r>
        <w:t xml:space="preserve">stakeholder</w:t>
      </w:r>
      <w:r>
        <w:t xml:space="preserve"> </w:t>
      </w:r>
      <w:r>
        <w:t xml:space="preserve">Main impacts</w:t>
      </w:r>
      <w:r>
        <w:t xml:space="preserve"> </w:t>
      </w:r>
      <w:r>
        <w:t xml:space="preserve">Costs</w:t>
      </w:r>
      <w:r>
        <w:t xml:space="preserve"> </w:t>
      </w:r>
      <w:r>
        <w:t xml:space="preserve">Benefits (Direct and indirect)</w:t>
      </w:r>
    </w:p>
    <w:p>
      <w:pPr>
        <w:pStyle w:val="BodyText"/>
      </w:pPr>
      <w:r>
        <w:t xml:space="preserve">145 90 % of the participants to the public consultation believe that hardware and software manufacturers should be responsible for</w:t>
      </w:r>
      <w:r>
        <w:t xml:space="preserve"> </w:t>
      </w:r>
      <w:r>
        <w:t xml:space="preserve">the full life cycle of a product with digital elements (such as by providing updates), including 79 % of SME manufacturers.</w:t>
      </w:r>
      <w:r>
        <w:t xml:space="preserve"> </w:t>
      </w:r>
      <w:r>
        <w:t xml:space="preserve">146 The methodology for the market indicators is further explained in Annex 3.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Software &amp;</w:t>
      </w:r>
      <w:r>
        <w:t xml:space="preserve"> </w:t>
      </w:r>
      <w:r>
        <w:t xml:space="preserve">hardware</w:t>
      </w:r>
      <w:r>
        <w:t xml:space="preserve"> </w:t>
      </w:r>
      <w:r>
        <w:t xml:space="preserve">manufactures</w:t>
      </w:r>
      <w:r>
        <w:t xml:space="preserve"> </w:t>
      </w:r>
      <w:r>
        <w:t xml:space="preserve"> Direct compliance costs (e.g. </w:t>
      </w:r>
      <w:r>
        <w:t xml:space="preserve"> </w:t>
      </w:r>
      <w:r>
        <w:t xml:space="preserve">security requirements; information</w:t>
      </w:r>
      <w:r>
        <w:t xml:space="preserve"> </w:t>
      </w:r>
      <w:r>
        <w:t xml:space="preserve">obligations; documentation;</w:t>
      </w:r>
      <w:r>
        <w:t xml:space="preserve"> </w:t>
      </w:r>
      <w:r>
        <w:t xml:space="preserve">testing; reporting obligations)</w:t>
      </w:r>
      <w:r>
        <w:t xml:space="preserve"> </w:t>
      </w:r>
      <w:r>
        <w:t xml:space="preserve"> Streamlined requirements for products with</w:t>
      </w:r>
      <w:r>
        <w:t xml:space="preserve"> </w:t>
      </w:r>
      <w:r>
        <w:t xml:space="preserve">digital elements</w:t>
      </w:r>
      <w:r>
        <w:t xml:space="preserve"> </w:t>
      </w:r>
      <w:r>
        <w:t xml:space="preserve"> Reduced cyber incidents (costs of reputation)</w:t>
      </w:r>
      <w:r>
        <w:br/>
      </w:r>
      <w:r>
        <w:t xml:space="preserve"> Higher uptake of products with digital</w:t>
      </w:r>
      <w:r>
        <w:t xml:space="preserve"> </w:t>
      </w:r>
      <w:r>
        <w:t xml:space="preserve">elements in and outside the EU (turnover)</w:t>
      </w:r>
      <w:r>
        <w:br/>
      </w:r>
      <w:r>
        <w:t xml:space="preserve">Importers of</w:t>
      </w:r>
      <w:r>
        <w:t xml:space="preserve"> </w:t>
      </w:r>
      <w:r>
        <w:t xml:space="preserve">products with</w:t>
      </w:r>
      <w:r>
        <w:t xml:space="preserve"> </w:t>
      </w:r>
      <w:r>
        <w:t xml:space="preserve">digital elements</w:t>
      </w:r>
      <w:r>
        <w:br/>
      </w:r>
      <w:r>
        <w:t xml:space="preserve"> Direct compliance costs</w:t>
      </w:r>
      <w:r>
        <w:t xml:space="preserve"> </w:t>
      </w:r>
      <w:r>
        <w:t xml:space="preserve">(familiarisation; verification)</w:t>
      </w:r>
      <w:r>
        <w:br/>
      </w:r>
      <w:r>
        <w:t xml:space="preserve"> Higher uptake of products with digital</w:t>
      </w:r>
      <w:r>
        <w:t xml:space="preserve"> </w:t>
      </w:r>
      <w:r>
        <w:t xml:space="preserve">elements in and outside the EU (turnover)</w:t>
      </w:r>
      <w:r>
        <w:t xml:space="preserve"> </w:t>
      </w:r>
      <w:r>
        <w:t xml:space="preserve"> Reduced cyber incidents (costs of reputation)</w:t>
      </w:r>
      <w:r>
        <w:br/>
      </w:r>
      <w:r>
        <w:t xml:space="preserve">Distributers of</w:t>
      </w:r>
      <w:r>
        <w:t xml:space="preserve"> </w:t>
      </w:r>
      <w:r>
        <w:t xml:space="preserve">products with</w:t>
      </w:r>
      <w:r>
        <w:t xml:space="preserve"> </w:t>
      </w:r>
      <w:r>
        <w:t xml:space="preserve">digital elements</w:t>
      </w:r>
      <w:r>
        <w:t xml:space="preserve"> </w:t>
      </w:r>
      <w:r>
        <w:t xml:space="preserve"> Direct compliance costs</w:t>
      </w:r>
      <w:r>
        <w:t xml:space="preserve"> </w:t>
      </w:r>
      <w:r>
        <w:t xml:space="preserve">(familiarisation; verification)</w:t>
      </w:r>
      <w:r>
        <w:br/>
      </w:r>
      <w:r>
        <w:t xml:space="preserve"> Higher uptake of products with digital</w:t>
      </w:r>
      <w:r>
        <w:t xml:space="preserve"> </w:t>
      </w:r>
      <w:r>
        <w:t xml:space="preserve">elements in and outside the EU (turnover)</w:t>
      </w:r>
      <w:r>
        <w:t xml:space="preserve"> </w:t>
      </w:r>
      <w:r>
        <w:t xml:space="preserve"> Reduced cyber incidents (costs of reputation)</w:t>
      </w:r>
      <w:r>
        <w:br/>
      </w:r>
      <w:r>
        <w:t xml:space="preserve">Businesses as</w:t>
      </w:r>
      <w:r>
        <w:t xml:space="preserve"> </w:t>
      </w:r>
      <w:r>
        <w:t xml:space="preserve">end-users</w:t>
      </w:r>
      <w:r>
        <w:t xml:space="preserve"> </w:t>
      </w:r>
      <w:r>
        <w:t xml:space="preserve"> Higher prices of products with</w:t>
      </w:r>
      <w:r>
        <w:t xml:space="preserve"> </w:t>
      </w:r>
      <w:r>
        <w:t xml:space="preserve">digital elements</w:t>
      </w:r>
      <w:r>
        <w:t xml:space="preserve"> </w:t>
      </w:r>
      <w:r>
        <w:t xml:space="preserve"> Higher transparency on security properties and</w:t>
      </w:r>
      <w:r>
        <w:t xml:space="preserve"> </w:t>
      </w:r>
      <w:r>
        <w:t xml:space="preserve">on secure use of products with digital elements</w:t>
      </w:r>
      <w:r>
        <w:t xml:space="preserve"> </w:t>
      </w:r>
      <w:r>
        <w:t xml:space="preserve"> Reduced cyber incidents (costs of handling &amp;</w:t>
      </w:r>
      <w:r>
        <w:t xml:space="preserve"> </w:t>
      </w:r>
      <w:r>
        <w:t xml:space="preserve">reputation)</w:t>
      </w:r>
      <w:r>
        <w:br/>
      </w:r>
      <w:r>
        <w:t xml:space="preserve"> Reduced cyber mitigation costs</w:t>
      </w:r>
      <w:r>
        <w:br/>
      </w:r>
      <w:r>
        <w:t xml:space="preserve"> Reduced compliance costs to meet other EU</w:t>
      </w:r>
      <w:r>
        <w:t xml:space="preserve"> </w:t>
      </w:r>
      <w:r>
        <w:t xml:space="preserve">and national cyber legislation (e.g. NIS)</w:t>
      </w:r>
      <w:r>
        <w:br/>
      </w:r>
      <w:r>
        <w:t xml:space="preserve">Notified bodies</w:t>
      </w:r>
      <w:r>
        <w:br/>
      </w:r>
      <w:r>
        <w:t xml:space="preserve"> Direct compliance costs (e.g. </w:t>
      </w:r>
      <w:r>
        <w:t xml:space="preserve"> </w:t>
      </w:r>
      <w:r>
        <w:t xml:space="preserve">training and new staff;</w:t>
      </w:r>
      <w:r>
        <w:t xml:space="preserve"> </w:t>
      </w:r>
      <w:r>
        <w:t xml:space="preserve">accreditation framework)</w:t>
      </w:r>
      <w:r>
        <w:br/>
      </w:r>
      <w:r>
        <w:t xml:space="preserve"> Increased turnover</w:t>
      </w:r>
      <w:r>
        <w:br/>
      </w:r>
      <w:r>
        <w:t xml:space="preserve"> Streamlined requirements for accreditation</w:t>
      </w:r>
      <w:r>
        <w:t xml:space="preserve"> </w:t>
      </w:r>
      <w:r>
        <w:t xml:space="preserve">related to security of products with digital</w:t>
      </w:r>
      <w:r>
        <w:t xml:space="preserve"> </w:t>
      </w:r>
      <w:r>
        <w:t xml:space="preserve">elements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br/>
      </w:r>
      <w:r>
        <w:t xml:space="preserve">Market</w:t>
      </w:r>
      <w:r>
        <w:t xml:space="preserve"> </w:t>
      </w:r>
      <w:r>
        <w:t xml:space="preserve">surveillance</w:t>
      </w:r>
      <w:r>
        <w:t xml:space="preserve"> </w:t>
      </w:r>
      <w:r>
        <w:t xml:space="preserve">authorities</w:t>
      </w:r>
      <w:r>
        <w:t xml:space="preserve"> </w:t>
      </w:r>
      <w:r>
        <w:t xml:space="preserve">(MSAs)</w:t>
      </w:r>
      <w:r>
        <w:t xml:space="preserve"> </w:t>
      </w:r>
      <w:r>
        <w:t xml:space="preserve"> Direct compliance costs (e.g. </w:t>
      </w:r>
      <w:r>
        <w:t xml:space="preserve"> </w:t>
      </w:r>
      <w:r>
        <w:t xml:space="preserve">training and new staff)</w:t>
      </w:r>
      <w:r>
        <w:t xml:space="preserve"> </w:t>
      </w:r>
      <w:r>
        <w:t xml:space="preserve"> Enforcement costs (e.g. </w:t>
      </w:r>
      <w:r>
        <w:t xml:space="preserve"> </w:t>
      </w:r>
      <w:r>
        <w:t xml:space="preserve">monitoring and inspection)</w:t>
      </w:r>
      <w:r>
        <w:br/>
      </w:r>
      <w:r>
        <w:t xml:space="preserve"> Overall benefit of public interest of ensuring</w:t>
      </w:r>
      <w:r>
        <w:t xml:space="preserve"> </w:t>
      </w:r>
      <w:r>
        <w:t xml:space="preserve">that products with digital elements accessing</w:t>
      </w:r>
      <w:r>
        <w:t xml:space="preserve"> </w:t>
      </w:r>
      <w:r>
        <w:t xml:space="preserve">the internal market are secure</w:t>
      </w:r>
      <w:r>
        <w:t xml:space="preserve"> </w:t>
      </w:r>
      <w:r>
        <w:t xml:space="preserve"> Cost savings due to streamlined requirements</w:t>
      </w:r>
      <w:r>
        <w:t xml:space="preserve"> </w:t>
      </w:r>
      <w:r>
        <w:t xml:space="preserve">for market surveillance of products with</w:t>
      </w:r>
      <w:r>
        <w:t xml:space="preserve"> </w:t>
      </w:r>
      <w:r>
        <w:t xml:space="preserve">digital elements</w:t>
      </w:r>
      <w:r>
        <w:br/>
      </w:r>
      <w:r>
        <w:t xml:space="preserve">Accreditation</w:t>
      </w:r>
      <w:r>
        <w:t xml:space="preserve"> </w:t>
      </w:r>
      <w:r>
        <w:t xml:space="preserve">and notifying</w:t>
      </w:r>
      <w:r>
        <w:t xml:space="preserve"> </w:t>
      </w:r>
      <w:r>
        <w:t xml:space="preserve">authorities</w:t>
      </w:r>
      <w:r>
        <w:t xml:space="preserve"> </w:t>
      </w:r>
      <w:r>
        <w:t xml:space="preserve"> Direct compliance costs (e.g. </w:t>
      </w:r>
      <w:r>
        <w:t xml:space="preserve"> </w:t>
      </w:r>
      <w:r>
        <w:t xml:space="preserve">training and new staff)</w:t>
      </w:r>
      <w:r>
        <w:t xml:space="preserve"> </w:t>
      </w:r>
      <w:r>
        <w:t xml:space="preserve"> Enforcement costs (monitoring)</w:t>
      </w:r>
      <w:r>
        <w:t xml:space="preserve"> </w:t>
      </w:r>
      <w:r>
        <w:t xml:space="preserve"> Streamlined accreditation and notification</w:t>
      </w:r>
      <w:r>
        <w:t xml:space="preserve"> </w:t>
      </w:r>
      <w:r>
        <w:t xml:space="preserve">requirements</w:t>
      </w:r>
      <w:r>
        <w:br/>
      </w:r>
      <w:r>
        <w:t xml:space="preserve"> Fees from notified bodies</w:t>
      </w:r>
      <w:r>
        <w:br/>
      </w:r>
      <w:r>
        <w:t xml:space="preserve">Public</w:t>
      </w:r>
      <w:r>
        <w:t xml:space="preserve"> </w:t>
      </w:r>
      <w:r>
        <w:t xml:space="preserve">authorities as</w:t>
      </w:r>
      <w:r>
        <w:t xml:space="preserve"> </w:t>
      </w:r>
      <w:r>
        <w:t xml:space="preserve">end-users</w:t>
      </w:r>
      <w:r>
        <w:t xml:space="preserve"> </w:t>
      </w:r>
      <w:r>
        <w:t xml:space="preserve"> Direct compliance costs (e.g. </w:t>
      </w:r>
      <w:r>
        <w:t xml:space="preserve"> </w:t>
      </w:r>
      <w:r>
        <w:t xml:space="preserve">familiarization for public</w:t>
      </w:r>
      <w:r>
        <w:t xml:space="preserve"> </w:t>
      </w:r>
      <w:r>
        <w:t xml:space="preserve">procurement)</w:t>
      </w:r>
      <w:r>
        <w:br/>
      </w:r>
      <w:r>
        <w:t xml:space="preserve"> Higher prices of products with</w:t>
      </w:r>
      <w:r>
        <w:t xml:space="preserve"> </w:t>
      </w:r>
      <w:r>
        <w:t xml:space="preserve">digital elements</w:t>
      </w:r>
      <w:r>
        <w:t xml:space="preserve"> </w:t>
      </w:r>
      <w:r>
        <w:t xml:space="preserve"> Transparency on security properties and on</w:t>
      </w:r>
      <w:r>
        <w:t xml:space="preserve"> </w:t>
      </w:r>
      <w:r>
        <w:t xml:space="preserve">secure use of products with digital elements</w:t>
      </w:r>
      <w:r>
        <w:t xml:space="preserve"> </w:t>
      </w:r>
      <w:r>
        <w:t xml:space="preserve"> Reduced cyber incidents (costs of handling &amp;</w:t>
      </w:r>
      <w:r>
        <w:t xml:space="preserve"> </w:t>
      </w:r>
      <w:r>
        <w:t xml:space="preserve">reputation)</w:t>
      </w:r>
      <w:r>
        <w:br/>
      </w:r>
      <w:r>
        <w:t xml:space="preserve"> Reduced cyber mitigation costs</w:t>
      </w:r>
      <w:r>
        <w:br/>
      </w:r>
      <w:r>
        <w:t xml:space="preserve"> Reduced compliance costs to meet other EU</w:t>
      </w:r>
      <w:r>
        <w:t xml:space="preserve"> </w:t>
      </w:r>
      <w:r>
        <w:t xml:space="preserve">and national cyber relevant legislation (e.g. </w:t>
      </w:r>
      <w:r>
        <w:t xml:space="preserve"> </w:t>
      </w:r>
      <w:r>
        <w:t xml:space="preserve">NIS)</w:t>
      </w:r>
      <w:r>
        <w:br/>
      </w:r>
      <w:r>
        <w:t xml:space="preserve">ENISA</w:t>
      </w:r>
      <w:r>
        <w:br/>
      </w:r>
      <w:r>
        <w:t xml:space="preserve"> Direct compliance costs (collect</w:t>
      </w:r>
      <w:r>
        <w:t xml:space="preserve"> </w:t>
      </w:r>
      <w:r>
        <w:t xml:space="preserve">and disseminate information on</w:t>
      </w:r>
      <w:r>
        <w:t xml:space="preserve"> </w:t>
      </w:r>
      <w:r>
        <w:t xml:space="preserve">exploited vulnerabilities)</w:t>
      </w:r>
      <w:r>
        <w:br/>
      </w:r>
      <w:r>
        <w:t xml:space="preserve"> Enhanced transparency on the security of</w:t>
      </w:r>
      <w:r>
        <w:t xml:space="preserve"> </w:t>
      </w:r>
      <w:r>
        <w:t xml:space="preserve">products with digital elements</w:t>
      </w:r>
    </w:p>
    <w:p>
      <w:pPr>
        <w:pStyle w:val="BodyText"/>
      </w:pP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citizens</w:t>
      </w:r>
      <w:r>
        <w:br/>
      </w:r>
      <w:r>
        <w:t xml:space="preserve">Consumers and</w:t>
      </w:r>
      <w:r>
        <w:t xml:space="preserve"> </w:t>
      </w:r>
      <w:r>
        <w:t xml:space="preserve">citizens</w:t>
      </w:r>
      <w:r>
        <w:br/>
      </w:r>
      <w:r>
        <w:t xml:space="preserve"> Higher prices</w:t>
      </w:r>
      <w:r>
        <w:t xml:space="preserve"> </w:t>
      </w:r>
      <w:r>
        <w:t xml:space="preserve"> Transparency on security properties and secure</w:t>
      </w:r>
      <w:r>
        <w:t xml:space="preserve"> </w:t>
      </w:r>
      <w:r>
        <w:t xml:space="preserve">use of products with digital elements</w:t>
      </w:r>
      <w:r>
        <w:t xml:space="preserve"> </w:t>
      </w:r>
      <w:r>
        <w:t xml:space="preserve"> Enhanced protection of fundamental rights,</w:t>
      </w:r>
      <w:r>
        <w:t xml:space="preserve"> </w:t>
      </w:r>
      <w:r>
        <w:t xml:space="preserve">especially privacy and data protection</w:t>
      </w:r>
      <w:r>
        <w:t xml:space="preserve"> </w:t>
      </w:r>
      <w:r>
        <w:t xml:space="preserve">(reduced data breaches)</w:t>
      </w:r>
      <w:r>
        <w:br/>
      </w:r>
      <w:r>
        <w:t xml:space="preserve">Table 2: Main impacts and stakeholders affected</w:t>
      </w:r>
      <w:r>
        <w:t xml:space="preserve"> </w:t>
      </w:r>
      <w:r>
        <w:t xml:space="preserve">6.2. Economic impacts</w:t>
      </w:r>
      <w:r>
        <w:br/>
      </w:r>
      <w:r>
        <w:t xml:space="preserve">This section analyses economic impacts on businesses, SMEs, public authorities and users.</w:t>
      </w:r>
      <w:r>
        <w:br/>
      </w:r>
      <w:r>
        <w:t xml:space="preserve">6.3.1. Impacts on manufacturers of products with digital elements and other economic</w:t>
      </w:r>
      <w:r>
        <w:t xml:space="preserve"> </w:t>
      </w:r>
      <w:r>
        <w:t xml:space="preserve">operators</w:t>
      </w:r>
      <w:r>
        <w:t xml:space="preserve"> </w:t>
      </w:r>
      <w:r>
        <w:t xml:space="preserve">The impacts in terms of costs and benefits on businesses, including manufacturers, distributors</w:t>
      </w:r>
      <w:r>
        <w:t xml:space="preserve"> </w:t>
      </w:r>
      <w:r>
        <w:t xml:space="preserve">and importers, will stem from, on the one side, compliance costs, and on the other side, increased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reduced cyber incidents, reputation, competitiveness and increased uptake of products with digital</w:t>
      </w:r>
      <w:r>
        <w:t xml:space="preserve"> </w:t>
      </w:r>
      <w:r>
        <w:t xml:space="preserve">elements. The impact on SMEs, including as economic operators, is detailed in section 6.3.2.</w:t>
      </w:r>
      <w:r>
        <w:br/>
      </w:r>
      <w:r>
        <w:t xml:space="preserve">Analysis of compliance costs</w:t>
      </w:r>
      <w:r>
        <w:t xml:space="preserve"> </w:t>
      </w:r>
      <w:r>
        <w:t xml:space="preserve">Direct compliance costs will impact most significantly software and hardware manufacturers. The</w:t>
      </w:r>
      <w:r>
        <w:t xml:space="preserve"> </w:t>
      </w:r>
      <w:r>
        <w:t xml:space="preserve">overview of the main cost sources is summarised below:</w:t>
      </w:r>
      <w:r>
        <w:br/>
      </w:r>
      <w:r>
        <w:t xml:space="preserve">a) Familiarisation with the new obligations (one-off): manufacturers, distributors and importers</w:t>
      </w:r>
      <w:r>
        <w:t xml:space="preserve"> </w:t>
      </w:r>
      <w:r>
        <w:t xml:space="preserve">covered by the initiative will have to bear adjustment costs to familiarise with the obligations</w:t>
      </w:r>
      <w:r>
        <w:t xml:space="preserve"> </w:t>
      </w:r>
      <w:r>
        <w:t xml:space="preserve">under the new legislation and develop compliance strategies (implementation costs).</w:t>
      </w:r>
      <w:r>
        <w:br/>
      </w:r>
      <w:r>
        <w:t xml:space="preserve">b) Secure product development throughout the life cycle (one-off and recurrent), including</w:t>
      </w:r>
      <w:r>
        <w:t xml:space="preserve"> </w:t>
      </w:r>
      <w:r>
        <w:t xml:space="preserve">requirements related to vulnerability handling as well as support and security updates:</w:t>
      </w:r>
      <w:r>
        <w:t xml:space="preserve"> </w:t>
      </w:r>
      <w:r>
        <w:t xml:space="preserve">Adjustment costs would stem from the implementation of security controls and features into</w:t>
      </w:r>
      <w:r>
        <w:t xml:space="preserve"> </w:t>
      </w:r>
      <w:r>
        <w:t xml:space="preserve">the product design and development (one-off and recurrent for checking regularly compliance</w:t>
      </w:r>
      <w:r>
        <w:t xml:space="preserve"> </w:t>
      </w:r>
      <w:r>
        <w:t xml:space="preserve">and implementing updates), hiring skilled human resources, and from potential equipment and</w:t>
      </w:r>
      <w:r>
        <w:t xml:space="preserve"> </w:t>
      </w:r>
      <w:r>
        <w:t xml:space="preserve">material costs (e.g. new security software). Security controls and features would also include</w:t>
      </w:r>
      <w:r>
        <w:t xml:space="preserve"> </w:t>
      </w:r>
      <w:r>
        <w:t xml:space="preserve">obligations to communicate and inform end users on the lifespan of the product and provide</w:t>
      </w:r>
      <w:r>
        <w:t xml:space="preserve"> </w:t>
      </w:r>
      <w:r>
        <w:t xml:space="preserve">security support.</w:t>
      </w:r>
      <w:r>
        <w:br/>
      </w:r>
      <w:r>
        <w:t xml:space="preserve">c) Information and transparency requirements to end-users on secure product properties and</w:t>
      </w:r>
      <w:r>
        <w:t xml:space="preserve"> </w:t>
      </w:r>
      <w:r>
        <w:t xml:space="preserve">instructions for use (one-off and recurrent): Adjustment costs would stem from information</w:t>
      </w:r>
      <w:r>
        <w:t xml:space="preserve"> </w:t>
      </w:r>
      <w:r>
        <w:t xml:space="preserve">obligations on the security properties and use of the digital product.</w:t>
      </w:r>
      <w:r>
        <w:br/>
      </w:r>
      <w:r>
        <w:t xml:space="preserve">d) Conformity assessment: internal product testing/self-assessment, one-off costs, e.g. for the</w:t>
      </w:r>
      <w:r>
        <w:t xml:space="preserve"> </w:t>
      </w:r>
      <w:r>
        <w:t xml:space="preserve">purchase of laboratory and testing equipment for internal testing, and recurrent costs, e.g. for</w:t>
      </w:r>
      <w:r>
        <w:t xml:space="preserve"> </w:t>
      </w:r>
      <w:r>
        <w:t xml:space="preserve">the recalibration of testing equipment and reporting, as well as third-party product testing and</w:t>
      </w:r>
      <w:r>
        <w:t xml:space="preserve"> </w:t>
      </w:r>
      <w:r>
        <w:t xml:space="preserve">certification (one-off for the certification fees and recurrent for maintenance of the</w:t>
      </w:r>
      <w:r>
        <w:t xml:space="preserve"> </w:t>
      </w:r>
      <w:r>
        <w:t xml:space="preserve">certification, e.g. regular audits). For more background on testing costs, see Box 2.</w:t>
      </w:r>
      <w:r>
        <w:br/>
      </w:r>
      <w:r>
        <w:t xml:space="preserve">e) Other conformity costs and reporting obligations: companies will need to develop a</w:t>
      </w:r>
      <w:r>
        <w:t xml:space="preserve"> </w:t>
      </w:r>
      <w:r>
        <w:t xml:space="preserve">technical documentation and a declaration of conformity, affixing marking on products and</w:t>
      </w:r>
      <w:r>
        <w:t xml:space="preserve"> </w:t>
      </w:r>
      <w:r>
        <w:t xml:space="preserve">report on the conformity of products at the request of authorities as well as reporting of</w:t>
      </w:r>
      <w:r>
        <w:t xml:space="preserve"> </w:t>
      </w:r>
      <w:r>
        <w:t xml:space="preserve">exploited vulnerabilities and incidents to ENISA. Internal systems and procedures need to be</w:t>
      </w:r>
      <w:r>
        <w:t xml:space="preserve"> </w:t>
      </w:r>
      <w:r>
        <w:t xml:space="preserve">put in place to ensure that the technical documents and declaration of conformity are updated</w:t>
      </w:r>
      <w:r>
        <w:t xml:space="preserve"> </w:t>
      </w:r>
      <w:r>
        <w:t xml:space="preserve">regularly. Furthermore, vulnerability and incident reporting requirements will represent both</w:t>
      </w:r>
      <w:r>
        <w:t xml:space="preserve"> </w:t>
      </w:r>
      <w:r>
        <w:t xml:space="preserve">one-off and recurrent costs for businesses (e.g. to set up the reporting systems and to report</w:t>
      </w:r>
      <w:r>
        <w:t xml:space="preserve"> </w:t>
      </w:r>
      <w:r>
        <w:t xml:space="preserve">regularly on events).</w:t>
      </w:r>
    </w:p>
    <w:p>
      <w:pPr>
        <w:pStyle w:val="BodyText"/>
      </w:pPr>
      <w:r>
        <w:t xml:space="preserve">Quantitative estimates are provided to the extent possible, and mostly available for policy options</w:t>
      </w:r>
      <w:r>
        <w:t xml:space="preserve"> </w:t>
      </w:r>
      <w:r>
        <w:t xml:space="preserve">3 and 4. Due to the limited data available, the provided estimates only represent average and</w:t>
      </w:r>
      <w:r>
        <w:t xml:space="preserve"> </w:t>
      </w:r>
      <w:r>
        <w:t xml:space="preserve">abstract figures. It could not be distinguished between one-off and recurrent costs. In general, as</w:t>
      </w:r>
      <w:r>
        <w:t xml:space="preserve"> </w:t>
      </w:r>
      <w:r>
        <w:t xml:space="preserve">highlighted by stakeholders,147 the compliance costs for a company will greatly vary depending</w:t>
      </w:r>
      <w:r>
        <w:t xml:space="preserve"> </w:t>
      </w:r>
      <w:r>
        <w:t xml:space="preserve">on: (i) the complexity and size of the product; (ii) the existing security practices of a given</w:t>
      </w:r>
      <w:r>
        <w:t xml:space="preserve"> </w:t>
      </w:r>
      <w:r>
        <w:t xml:space="preserve">company; (iii) the environment (B2C vs. B2B), and (iv) the size of the company.</w:t>
      </w:r>
      <w:r>
        <w:br/>
      </w:r>
      <w:r>
        <w:t xml:space="preserve">Unless specified, the quantitative estimates express additional compliance costs, taking into</w:t>
      </w:r>
      <w:r>
        <w:t xml:space="preserve"> </w:t>
      </w:r>
      <w:r>
        <w:t xml:space="preserve">account the Business as Usual (BaU) costs. BaU costs capture existing costs in the absence of any</w:t>
      </w:r>
      <w:r>
        <w:t xml:space="preserve"> </w:t>
      </w:r>
      <w:r>
        <w:t xml:space="preserve">policy measure. Box 1 summarizes the methodological steps, assumptions and limitations.</w:t>
      </w:r>
    </w:p>
    <w:p>
      <w:pPr>
        <w:pStyle w:val="BodyText"/>
      </w:pPr>
      <w:r>
        <w:t xml:space="preserve">147 Stakeholder workshop of 10 May 2022 organised by the study supporting this impact assessment, see Annex 2.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Summary and limitations of methodological approach on quantification of compliance costs</w:t>
      </w:r>
      <w:r>
        <w:t xml:space="preserve"> </w:t>
      </w:r>
      <w:r>
        <w:t xml:space="preserve">In order to estimate the direct compliance costs for businesses, the following steps have been taken:</w:t>
      </w:r>
      <w:r>
        <w:br/>
      </w:r>
      <w:r>
        <w:t xml:space="preserve">1. First, the relevant stakeholders that would be impacted by direct compliance costs have been identified. This</w:t>
      </w:r>
      <w:r>
        <w:t xml:space="preserve"> </w:t>
      </w:r>
      <w:r>
        <w:t xml:space="preserve">includes economic operators subject to direct obligations, i.e. manufacturers (of software and hardware),</w:t>
      </w:r>
      <w:r>
        <w:t xml:space="preserve"> </w:t>
      </w:r>
      <w:r>
        <w:t xml:space="preserve">distributors and importers.</w:t>
      </w:r>
      <w:r>
        <w:t xml:space="preserve"> </w:t>
      </w:r>
      <w:r>
        <w:t xml:space="preserve">2. The different cost sources that would affect the economic operators were identified and verified through</w:t>
      </w:r>
      <w:r>
        <w:t xml:space="preserve"> </w:t>
      </w:r>
      <w:r>
        <w:t xml:space="preserve">stakeholder consultations, including the public consultation and targeted workshops and surveys (see Annex</w:t>
      </w:r>
      <w:r>
        <w:t xml:space="preserve"> </w:t>
      </w:r>
      <w:r>
        <w:t xml:space="preserve">2).</w:t>
      </w:r>
      <w:r>
        <w:br/>
      </w:r>
      <w:r>
        <w:t xml:space="preserve">3. For each cost source, estimates on the product development costs were gathered from primary and secondary</w:t>
      </w:r>
      <w:r>
        <w:t xml:space="preserve"> </w:t>
      </w:r>
      <w:r>
        <w:t xml:space="preserve">sources. The data that could be gathered is limited. Only one primary source estimation was used for the cost</w:t>
      </w:r>
      <w:r>
        <w:t xml:space="preserve"> </w:t>
      </w:r>
      <w:r>
        <w:t xml:space="preserve">source related to documentation and reporting under policy option 3 and 4, however this cost estimation could</w:t>
      </w:r>
      <w:r>
        <w:t xml:space="preserve"> </w:t>
      </w:r>
      <w:r>
        <w:t xml:space="preserve">not be verified. Secondary data was used for major cost estimates, such as conformity assessment and secure</w:t>
      </w:r>
      <w:r>
        <w:t xml:space="preserve"> </w:t>
      </w:r>
      <w:r>
        <w:t xml:space="preserve">product development. No cost estimates could be made for a number of costs sources, such as familiarisation</w:t>
      </w:r>
      <w:r>
        <w:t xml:space="preserve"> </w:t>
      </w:r>
      <w:r>
        <w:t xml:space="preserve">with the requirement of the initiative and providing information to users.</w:t>
      </w:r>
      <w:r>
        <w:br/>
      </w:r>
      <w:r>
        <w:t xml:space="preserve">4. Where data could be found, average cost estimates for an abstract product unit were made. On this basis, the</w:t>
      </w:r>
      <w:r>
        <w:t xml:space="preserve"> </w:t>
      </w:r>
      <w:r>
        <w:t xml:space="preserve">costs were aggregated for the market in the scope of the relevant policy option. The Standard Cost Model</w:t>
      </w:r>
      <w:r>
        <w:t xml:space="preserve"> </w:t>
      </w:r>
      <w:r>
        <w:t xml:space="preserve">could not be applied due to limited data available.</w:t>
      </w:r>
      <w:r>
        <w:br/>
      </w:r>
      <w:r>
        <w:t xml:space="preserve">5. In order to aggregate the costs, the number of products with digital elements that would be impacted was</w:t>
      </w:r>
      <w:r>
        <w:t xml:space="preserve"> </w:t>
      </w:r>
      <w:r>
        <w:t xml:space="preserve">estimated, taking into account a general assumption of BaU costs, and multiplying by the average product unit</w:t>
      </w:r>
      <w:r>
        <w:t xml:space="preserve"> </w:t>
      </w:r>
      <w:r>
        <w:t xml:space="preserve">costs. The main product markets were identified, respectively the software and hardware market, based on the</w:t>
      </w:r>
      <w:r>
        <w:t xml:space="preserve"> </w:t>
      </w:r>
      <w:r>
        <w:t xml:space="preserve">ICT-EXT-ADJ and SD market indicators (see Section 5.1. and Annex 3), and the scope of the relevant policy</w:t>
      </w:r>
      <w:r>
        <w:t xml:space="preserve"> </w:t>
      </w:r>
      <w:r>
        <w:t xml:space="preserve">options were delineated to the extent possible. In some cases (e.g. for critical software), assumptions for the</w:t>
      </w:r>
      <w:r>
        <w:t xml:space="preserve"> </w:t>
      </w:r>
      <w:r>
        <w:t xml:space="preserve">market share had to be done due to a lack of granularity of market data. In order to apply the BaU costs,</w:t>
      </w:r>
      <w:r>
        <w:t xml:space="preserve"> </w:t>
      </w:r>
      <w:r>
        <w:t xml:space="preserve">assumptions have been made on the percentage of businesses already implementing the relevant measures, as</w:t>
      </w:r>
      <w:r>
        <w:t xml:space="preserve"> </w:t>
      </w:r>
      <w:r>
        <w:t xml:space="preserve">detailed in Annex 4.</w:t>
      </w:r>
      <w:r>
        <w:br/>
      </w:r>
      <w:r>
        <w:t xml:space="preserve">Box 1: Overview of methodological steps for the quantitative analysis of compliance costs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Given that the measures will be voluntary, under this option only the participating manufacturers</w:t>
      </w:r>
      <w:r>
        <w:t xml:space="preserve"> </w:t>
      </w:r>
      <w:r>
        <w:t xml:space="preserve">would bear possible additional adjustment and administrative costs. As these costs would depend</w:t>
      </w:r>
      <w:r>
        <w:t xml:space="preserve"> </w:t>
      </w:r>
      <w:r>
        <w:t xml:space="preserve">on the engagement of the manufacturers into voluntary initiatives, it is not possible to give</w:t>
      </w:r>
      <w:r>
        <w:t xml:space="preserve"> </w:t>
      </w:r>
      <w:r>
        <w:t xml:space="preserve">aggregated cost estimates. Under policy option 1, there would be no direct compliance costs on</w:t>
      </w:r>
      <w:r>
        <w:t xml:space="preserve"> </w:t>
      </w:r>
      <w:r>
        <w:t xml:space="preserve">importers and distributors.</w:t>
      </w:r>
      <w:r>
        <w:br/>
      </w:r>
      <w:r>
        <w:t xml:space="preserve">Adjustment costs for manufacturers would stem from implementing security requirements as</w:t>
      </w:r>
      <w:r>
        <w:t xml:space="preserve"> </w:t>
      </w:r>
      <w:r>
        <w:t xml:space="preserve">foreseen in relevant guidelines or recommendations. To estimate the costs of secure product</w:t>
      </w:r>
      <w:r>
        <w:t xml:space="preserve"> </w:t>
      </w:r>
      <w:r>
        <w:t xml:space="preserve">development, secondary data was used, which is the Venson calibration model (further developed</w:t>
      </w:r>
      <w:r>
        <w:t xml:space="preserve"> </w:t>
      </w:r>
      <w:r>
        <w:t xml:space="preserve">in Annex 4). According to this academic research, implementing a secure product development life</w:t>
      </w:r>
      <w:r>
        <w:t xml:space="preserve"> </w:t>
      </w:r>
      <w:r>
        <w:t xml:space="preserve">cycle approach, without any requirements in place, would on average add 30.5% of product</w:t>
      </w:r>
      <w:r>
        <w:t xml:space="preserve"> </w:t>
      </w:r>
      <w:r>
        <w:t xml:space="preserve">development costs (if no comprehensive security measures are in place). Administrative costs</w:t>
      </w:r>
      <w:r>
        <w:t xml:space="preserve"> </w:t>
      </w:r>
      <w:r>
        <w:t xml:space="preserve">would be linked to third-party conformity assessment procedures to be carried out under voluntary</w:t>
      </w:r>
      <w:r>
        <w:t xml:space="preserve"> </w:t>
      </w:r>
      <w:r>
        <w:t xml:space="preserve">EU certification schemes, and could range between EUR 25 000 to 40 000 per product, according</w:t>
      </w:r>
      <w:r>
        <w:t xml:space="preserve"> </w:t>
      </w:r>
      <w:r>
        <w:t xml:space="preserve">to secondary data148.</w:t>
      </w:r>
      <w:r>
        <w:br/>
      </w:r>
      <w:r>
        <w:t xml:space="preserve">The economic cost impact of option 1 is likely to be low on manufacturers, and neutral on</w:t>
      </w:r>
      <w:r>
        <w:t xml:space="preserve"> </w:t>
      </w:r>
      <w:r>
        <w:t xml:space="preserve">distributors and importers. The BaU costs are expected to be high as the manufacturers</w:t>
      </w:r>
      <w:r>
        <w:t xml:space="preserve"> </w:t>
      </w:r>
      <w:r>
        <w:t xml:space="preserve">participating to voluntary initiatives are likely to be the more security-minded. Furthermore, it can</w:t>
      </w:r>
      <w:r>
        <w:t xml:space="preserve"> </w:t>
      </w:r>
      <w:r>
        <w:t xml:space="preserve">be assumed that those manufacturers participating in such voluntary measures would expect any</w:t>
      </w:r>
      <w:r>
        <w:t xml:space="preserve"> </w:t>
      </w:r>
      <w:r>
        <w:t xml:space="preserve">additional costs to be offset by direct or indirect benefits (e.g. increase their reputation and market</w:t>
      </w:r>
      <w:r>
        <w:t xml:space="preserve"> </w:t>
      </w:r>
      <w:r>
        <w:t xml:space="preserve">share).</w:t>
      </w:r>
    </w:p>
    <w:p>
      <w:pPr>
        <w:pStyle w:val="BodyText"/>
      </w:pPr>
      <w:r>
        <w:t xml:space="preserve">148 SWD(2017) 500 final, IA accompanying the Cybersecurity Act, based the costs of national cybersecurity certifications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For this policy option, stakeholders indicated in the public consultation low to medium costs (on</w:t>
      </w:r>
      <w:r>
        <w:t xml:space="preserve"> </w:t>
      </w:r>
      <w:r>
        <w:t xml:space="preserve">average 2.5, with 5 being the highest) with the highest average costs for the compliance with</w:t>
      </w:r>
      <w:r>
        <w:t xml:space="preserve"> </w:t>
      </w:r>
      <w:r>
        <w:t xml:space="preserve">guidelines on public procurement.149 For communications, guidance and recommendations,</w:t>
      </w:r>
      <w:r>
        <w:t xml:space="preserve"> </w:t>
      </w:r>
      <w:r>
        <w:t xml:space="preserve">stakeholders indicated on average the cost would be medium150. The use of voluntary European</w:t>
      </w:r>
      <w:r>
        <w:t xml:space="preserve"> </w:t>
      </w:r>
      <w:r>
        <w:t xml:space="preserve">cybersecurity certification, on the basis of the Cybersecurity Act, was rated as high by software</w:t>
      </w:r>
      <w:r>
        <w:t xml:space="preserve"> </w:t>
      </w:r>
      <w:r>
        <w:t xml:space="preserve">and hardware manufacturers.151 Despite being voluntary, business representatives stressed that</w:t>
      </w:r>
      <w:r>
        <w:t xml:space="preserve"> </w:t>
      </w:r>
      <w:r>
        <w:t xml:space="preserve">certification involves costs when it is required by customers. At the same time, the possibility to</w:t>
      </w:r>
      <w:r>
        <w:t xml:space="preserve"> </w:t>
      </w:r>
      <w:r>
        <w:t xml:space="preserve">obtain an EU wide certificate would reduce costs for those manufacturers that already certify their</w:t>
      </w:r>
      <w:r>
        <w:t xml:space="preserve"> </w:t>
      </w:r>
      <w:r>
        <w:t xml:space="preserve">products or would act as an incentive for those willing to do so.152 Such certification costs would</w:t>
      </w:r>
      <w:r>
        <w:t xml:space="preserve"> </w:t>
      </w:r>
      <w:r>
        <w:t xml:space="preserve">in any case occur in the status quo as well, therefore the BaU costs would be high.</w:t>
      </w:r>
    </w:p>
    <w:p>
      <w:pPr>
        <w:pStyle w:val="BodyText"/>
      </w:pPr>
      <w:r>
        <w:t xml:space="preserve">Costs (administrative and adjustment costs)</w:t>
      </w:r>
      <w:r>
        <w:br/>
      </w:r>
      <w:r>
        <w:t xml:space="preserve">Commission</w:t>
      </w:r>
      <w:r>
        <w:t xml:space="preserve"> </w:t>
      </w:r>
      <w:r>
        <w:t xml:space="preserve">(voluntary)</w:t>
      </w:r>
      <w:r>
        <w:t xml:space="preserve"> </w:t>
      </w:r>
      <w:r>
        <w:t xml:space="preserve">recommendations and</w:t>
      </w:r>
      <w:r>
        <w:t xml:space="preserve"> </w:t>
      </w:r>
      <w:r>
        <w:t xml:space="preserve">guidance</w:t>
      </w:r>
      <w:r>
        <w:t xml:space="preserve"> </w:t>
      </w:r>
      <w:r>
        <w:t xml:space="preserve"></w:t>
      </w:r>
      <w:r>
        <w:t xml:space="preserve"> </w:t>
      </w:r>
      <w:r>
        <w:t xml:space="preserve">Secure product development costs for those manufacturers that decide to apply the measures</w:t>
      </w:r>
      <w:r>
        <w:t xml:space="preserve"> </w:t>
      </w:r>
      <w:r>
        <w:t xml:space="preserve">= +30.5% of product development costs if no BaU costs, on average EUR 42 700 for a</w:t>
      </w:r>
      <w:r>
        <w:t xml:space="preserve"> </w:t>
      </w:r>
      <w:r>
        <w:t xml:space="preserve">product unit cost of EUR 140 000.</w:t>
      </w:r>
      <w:r>
        <w:br/>
      </w:r>
      <w:r>
        <w:t xml:space="preserve"></w:t>
      </w:r>
      <w:r>
        <w:t xml:space="preserve"> </w:t>
      </w:r>
      <w:r>
        <w:t xml:space="preserve">No costs for importers and distributors</w:t>
      </w:r>
      <w:r>
        <w:br/>
      </w:r>
      <w:r>
        <w:t xml:space="preserve">Additional (voluntary)</w:t>
      </w:r>
      <w:r>
        <w:t xml:space="preserve"> </w:t>
      </w:r>
      <w:r>
        <w:t xml:space="preserve">EU certification</w:t>
      </w:r>
      <w:r>
        <w:t xml:space="preserve"> </w:t>
      </w:r>
      <w:r>
        <w:t xml:space="preserve">schemes</w:t>
      </w:r>
      <w:r>
        <w:br/>
      </w:r>
      <w:r>
        <w:t xml:space="preserve"></w:t>
      </w:r>
      <w:r>
        <w:t xml:space="preserve"> </w:t>
      </w:r>
      <w:r>
        <w:t xml:space="preserve">Compliance costs for manufacturers that engage in EU certification (ca. EUR 25 000 to 40</w:t>
      </w:r>
      <w:r>
        <w:t xml:space="preserve"> </w:t>
      </w:r>
      <w:r>
        <w:t xml:space="preserve">000 for certifying a product153)</w:t>
      </w:r>
      <w:r>
        <w:t xml:space="preserve"> </w:t>
      </w:r>
      <w:r>
        <w:t xml:space="preserve"></w:t>
      </w:r>
      <w:r>
        <w:t xml:space="preserve"> </w:t>
      </w:r>
      <w:r>
        <w:t xml:space="preserve">No costs for distributors and importers</w:t>
      </w:r>
      <w:r>
        <w:t xml:space="preserve"> </w:t>
      </w:r>
      <w:r>
        <w:t xml:space="preserve">Total</w:t>
      </w:r>
      <w:r>
        <w:br/>
      </w:r>
      <w:r>
        <w:t xml:space="preserve">Neutral/+</w:t>
      </w:r>
      <w:r>
        <w:t xml:space="preserve"> </w:t>
      </w:r>
      <w:r>
        <w:t xml:space="preserve">Table 3: Overview of compliance costs on businesses under policy option 1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Under this policy option, direct compliance costs for hardware and software manufacturers (for</w:t>
      </w:r>
      <w:r>
        <w:t xml:space="preserve"> </w:t>
      </w:r>
      <w:r>
        <w:t xml:space="preserve">embedded and possibly non-embedded software), as well as distributors and importers would stem</w:t>
      </w:r>
      <w:r>
        <w:t xml:space="preserve"> </w:t>
      </w:r>
      <w:r>
        <w:t xml:space="preserve">mainly from the amendment and addition of cybersecurity requirements in already existing and</w:t>
      </w:r>
      <w:r>
        <w:t xml:space="preserve"> </w:t>
      </w:r>
      <w:r>
        <w:t xml:space="preserve">future NLF legislation. Such amendments would address new risks as they emerge, including</w:t>
      </w:r>
      <w:r>
        <w:t xml:space="preserve"> </w:t>
      </w:r>
      <w:r>
        <w:t xml:space="preserve">potentially for non-embedded software.</w:t>
      </w:r>
      <w:r>
        <w:br/>
      </w:r>
      <w:r>
        <w:t xml:space="preserve">When asked in the public consultation, stakeholders rated on average the costs of this option as</w:t>
      </w:r>
      <w:r>
        <w:t xml:space="preserve"> </w:t>
      </w:r>
      <w:r>
        <w:t xml:space="preserve">medium to high with 3.36 out of 5 (with 5 indicating very high costs). Hardware manufacturers</w:t>
      </w:r>
      <w:r>
        <w:t xml:space="preserve"> </w:t>
      </w:r>
      <w:r>
        <w:t xml:space="preserve">rated the costs related to this option higher than software manufacturers (4.06 vs. 3.73 out of 5).</w:t>
      </w:r>
      <w:r>
        <w:br/>
      </w:r>
      <w:r>
        <w:t xml:space="preserve">In relation to compliance costs, two main situations can be distinguished, depending on whether</w:t>
      </w:r>
      <w:r>
        <w:t xml:space="preserve"> </w:t>
      </w:r>
      <w:r>
        <w:t xml:space="preserve">non-embedded software is brought into the scope through amending an NLF legislation or not.</w:t>
      </w:r>
      <w:r>
        <w:br/>
      </w:r>
      <w:r>
        <w:t xml:space="preserve">-</w:t>
      </w:r>
      <w:r>
        <w:t xml:space="preserve"> </w:t>
      </w:r>
      <w:r>
        <w:t xml:space="preserve">If only hardware manufacturers and manufacturers of embedded software would be</w:t>
      </w:r>
      <w:r>
        <w:t xml:space="preserve"> </w:t>
      </w:r>
      <w:r>
        <w:t xml:space="preserve">concerned, the BaU costs for hardware manufacturers are expected to be high. The</w:t>
      </w:r>
      <w:r>
        <w:t xml:space="preserve"> </w:t>
      </w:r>
      <w:r>
        <w:t xml:space="preserve">amendment of existing NLF legislation would imply, for a given product, adjustment costs</w:t>
      </w:r>
      <w:r>
        <w:t xml:space="preserve"> </w:t>
      </w:r>
      <w:r>
        <w:t xml:space="preserve">related to the familiarisation and additional security and information requirements linked</w:t>
      </w:r>
      <w:r>
        <w:t xml:space="preserve"> </w:t>
      </w:r>
      <w:r>
        <w:t xml:space="preserve">to the lifecycle approach and increased transparency. Option 2 foresees no specific</w:t>
      </w:r>
      <w:r>
        <w:t xml:space="preserve"> </w:t>
      </w:r>
      <w:r>
        <w:t xml:space="preserve">conformity rules for cybersecurity requirements only. Therefore, minimal extra</w:t>
      </w:r>
      <w:r>
        <w:t xml:space="preserve"> </w:t>
      </w:r>
      <w:r>
        <w:t xml:space="preserve">administrative costs would be foreseen (e.g. mainly updating technical documentation and</w:t>
      </w:r>
      <w:r>
        <w:t xml:space="preserve"> </w:t>
      </w:r>
      <w:r>
        <w:t xml:space="preserve">the declaration of conformity). Since it would be determined on a case-by-case basis</w:t>
      </w:r>
      <w:r>
        <w:t xml:space="preserve"> </w:t>
      </w:r>
      <w:r>
        <w:t xml:space="preserve">whether amendments are necessary, it was not possible to make general quantitative cost</w:t>
      </w:r>
      <w:r>
        <w:t xml:space="preserve"> </w:t>
      </w:r>
      <w:r>
        <w:t xml:space="preserve">estimations.</w:t>
      </w:r>
      <w:r>
        <w:br/>
      </w:r>
      <w:r>
        <w:t xml:space="preserve">-</w:t>
      </w:r>
      <w:r>
        <w:t xml:space="preserve"> </w:t>
      </w:r>
      <w:r>
        <w:t xml:space="preserve">If non-embedded software manufacturers are to be covered by any amendment of existing</w:t>
      </w:r>
      <w:r>
        <w:t xml:space="preserve"> </w:t>
      </w:r>
      <w:r>
        <w:t xml:space="preserve">or future NLF legislation, those manufacturers would bear high compliance costs. The</w:t>
      </w:r>
    </w:p>
    <w:p>
      <w:pPr>
        <w:pStyle w:val="BodyText"/>
      </w:pPr>
      <w:r>
        <w:t xml:space="preserve">149 The costs were estimated to 2.97 in average, with hardware manufacturers rating it 2.9 and software manufacturers 2.83.</w:t>
      </w:r>
      <w:r>
        <w:t xml:space="preserve"> </w:t>
      </w:r>
      <w:r>
        <w:t xml:space="preserve">150 rated the costs at 2.54 out of 5 (with 5=very costly). Software manufacturers indicated a slightly higher cost (2.69) compared</w:t>
      </w:r>
      <w:r>
        <w:t xml:space="preserve"> </w:t>
      </w:r>
      <w:r>
        <w:t xml:space="preserve">to hardware manufacturers (2.2).</w:t>
      </w:r>
      <w:r>
        <w:t xml:space="preserve"> </w:t>
      </w:r>
      <w:r>
        <w:t xml:space="preserve">151 3.05 and 3.31 out of 5 respectively for hardware and software manufacturers.</w:t>
      </w:r>
      <w:r>
        <w:t xml:space="preserve"> </w:t>
      </w:r>
      <w:r>
        <w:t xml:space="preserve">152 See also SWD(2017) 500 final, IA accompanying the Cybersecurity Act.</w:t>
      </w:r>
      <w:r>
        <w:t xml:space="preserve"> </w:t>
      </w:r>
      <w:r>
        <w:t xml:space="preserve">153 SWD(2017) 500 final, IA accompanying the Cybersecurity Act, based the costs of national certifications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aggregated costs would depend on the specific sector and the market share of such</w:t>
      </w:r>
      <w:r>
        <w:t xml:space="preserve"> </w:t>
      </w:r>
      <w:r>
        <w:t xml:space="preserve">software.</w:t>
      </w:r>
    </w:p>
    <w:p>
      <w:pPr>
        <w:pStyle w:val="BodyText"/>
      </w:pPr>
      <w:r>
        <w:t xml:space="preserve"> Possible amendment of RED delegated act/Directive to include non-embedded</w:t>
      </w:r>
      <w:r>
        <w:t xml:space="preserve"> </w:t>
      </w:r>
      <w:r>
        <w:t xml:space="preserve">software:</w:t>
      </w:r>
      <w:r>
        <w:t xml:space="preserve"> </w:t>
      </w:r>
      <w:r>
        <w:t xml:space="preserve">As outlined in the baseline scenario in Section 5, if the RED delegated act would be amended to</w:t>
      </w:r>
      <w:r>
        <w:t xml:space="preserve"> </w:t>
      </w:r>
      <w:r>
        <w:t xml:space="preserve">cover non-embedded software, additional adjustment and administrative costs would occur only</w:t>
      </w:r>
      <w:r>
        <w:t xml:space="preserve"> </w:t>
      </w:r>
      <w:r>
        <w:t xml:space="preserve">to a limited extent for hardware manufacturers already subject to the RED delegated act (i.e. </w:t>
      </w:r>
      <w:r>
        <w:t xml:space="preserve"> </w:t>
      </w:r>
      <w:r>
        <w:t xml:space="preserve">mainly related to lifecycle approach) and would mostly occur for non-embedded software</w:t>
      </w:r>
      <w:r>
        <w:t xml:space="preserve"> </w:t>
      </w:r>
      <w:r>
        <w:t xml:space="preserve">manufacturers. Furthermore, distributors and importers would bear additional familiarisation</w:t>
      </w:r>
      <w:r>
        <w:t xml:space="preserve"> </w:t>
      </w:r>
      <w:r>
        <w:t xml:space="preserve">costs. The cost estimation will focus on the costs on manufacturers of non-embedded software into</w:t>
      </w:r>
      <w:r>
        <w:t xml:space="preserve"> </w:t>
      </w:r>
      <w:r>
        <w:t xml:space="preserve">the scope of the RED delegated act.</w:t>
      </w:r>
      <w:r>
        <w:br/>
      </w:r>
      <w:r>
        <w:t xml:space="preserve">Based on the market analysis data available (see Annex 3), the assumption was made that all non-</w:t>
      </w:r>
      <w:r>
        <w:t xml:space="preserve"> </w:t>
      </w:r>
      <w:r>
        <w:t xml:space="preserve">embedded software would be covered by this measure. To estimate the adjustment costs of secure</w:t>
      </w:r>
      <w:r>
        <w:t xml:space="preserve"> </w:t>
      </w:r>
      <w:r>
        <w:t xml:space="preserve">product development, secondary data was used, which is the Venson calibration model that</w:t>
      </w:r>
      <w:r>
        <w:t xml:space="preserve"> </w:t>
      </w:r>
      <w:r>
        <w:t xml:space="preserve">foresees 30.5% additional product development costs if nothing is in place (further explained in</w:t>
      </w:r>
      <w:r>
        <w:t xml:space="preserve"> </w:t>
      </w:r>
      <w:r>
        <w:t xml:space="preserve">Annex 4). This leads to 42 700 EUR additional costs for a product unit when considering an</w:t>
      </w:r>
      <w:r>
        <w:t xml:space="preserve"> </w:t>
      </w:r>
      <w:r>
        <w:t xml:space="preserve">average product development cost of EUR 140 000154. Furthermore, the assumption was made that</w:t>
      </w:r>
      <w:r>
        <w:t xml:space="preserve"> </w:t>
      </w:r>
      <w:r>
        <w:t xml:space="preserve">50% of software manufacturers already implement secure requirements (further explained in</w:t>
      </w:r>
      <w:r>
        <w:t xml:space="preserve"> </w:t>
      </w:r>
      <w:r>
        <w:t xml:space="preserve">Annex 4). Taking the SD indicator (see market analysis in Section 5 and Annex 3), and assuming</w:t>
      </w:r>
      <w:r>
        <w:t xml:space="preserve"> </w:t>
      </w:r>
      <w:r>
        <w:t xml:space="preserve">one product per software company, the software secure development costs would amount to</w:t>
      </w:r>
      <w:r>
        <w:t xml:space="preserve"> </w:t>
      </w:r>
      <w:r>
        <w:t xml:space="preserve">EUR 7.8 billion155. While this figure is likely an underestimation for the whole software market</w:t>
      </w:r>
      <w:r>
        <w:t xml:space="preserve"> </w:t>
      </w:r>
      <w:r>
        <w:t xml:space="preserve">(as there are likely more software products), it goes beyond the scope of the measure (which would</w:t>
      </w:r>
      <w:r>
        <w:t xml:space="preserve"> </w:t>
      </w:r>
      <w:r>
        <w:t xml:space="preserve">cover only wireless products).</w:t>
      </w:r>
      <w:r>
        <w:br/>
      </w:r>
      <w:r>
        <w:t xml:space="preserve">Software manufacturers would also bear new adjustment and administrative costs related to</w:t>
      </w:r>
      <w:r>
        <w:t xml:space="preserve"> </w:t>
      </w:r>
      <w:r>
        <w:t xml:space="preserve">conformity assessment (self-assessment) and other obligations linked to conformity. Secondary</w:t>
      </w:r>
      <w:r>
        <w:t xml:space="preserve"> </w:t>
      </w:r>
      <w:r>
        <w:t xml:space="preserve">data was used to estimate the average costs for self-assessment, which is EUR 18 400 per self-</w:t>
      </w:r>
      <w:r>
        <w:t xml:space="preserve"> </w:t>
      </w:r>
      <w:r>
        <w:t xml:space="preserve">tested product (2 staff per month)156. Taking the same market scope, and assuming that 25% of the</w:t>
      </w:r>
      <w:r>
        <w:t xml:space="preserve"> </w:t>
      </w:r>
      <w:r>
        <w:t xml:space="preserve">software manufacturers would already apply a similar form of testing157, additional testing costs</w:t>
      </w:r>
      <w:r>
        <w:t xml:space="preserve"> </w:t>
      </w:r>
      <w:r>
        <w:t xml:space="preserve">would amount to EUR 5.1 billion. Other conformity obligations (technical documentation, CE</w:t>
      </w:r>
      <w:r>
        <w:t xml:space="preserve"> </w:t>
      </w:r>
      <w:r>
        <w:t xml:space="preserve">marking, declaration of conformity and reporting of exploited vulnerabilities and cyber incidents)</w:t>
      </w:r>
      <w:r>
        <w:t xml:space="preserve"> </w:t>
      </w:r>
      <w:r>
        <w:t xml:space="preserve">would amount to EUR 4.6 billion, using a primary estimate of 9% average additional product</w:t>
      </w:r>
      <w:r>
        <w:t xml:space="preserve"> </w:t>
      </w:r>
      <w:r>
        <w:t xml:space="preserve">development costs that could however not be verified158. Hence, the total aggregated compliance</w:t>
      </w:r>
      <w:r>
        <w:t xml:space="preserve"> </w:t>
      </w:r>
      <w:r>
        <w:t xml:space="preserve">costs for software manufacturers would amount to EUR 17.5 billion.</w:t>
      </w:r>
    </w:p>
    <w:p>
      <w:pPr>
        <w:pStyle w:val="BodyText"/>
      </w:pPr>
      <w:r>
        <w:t xml:space="preserve">Costs (administrative and adjustment costs)</w:t>
      </w:r>
      <w:r>
        <w:br/>
      </w:r>
      <w:r>
        <w:t xml:space="preserve">Amending</w:t>
      </w:r>
      <w:r>
        <w:t xml:space="preserve"> </w:t>
      </w:r>
      <w:r>
        <w:t xml:space="preserve">security</w:t>
      </w:r>
      <w:r>
        <w:t xml:space="preserve"> </w:t>
      </w:r>
      <w:r>
        <w:t xml:space="preserve">requirements in sectoral</w:t>
      </w:r>
      <w:r>
        <w:t xml:space="preserve"> </w:t>
      </w:r>
      <w:r>
        <w:t xml:space="preserve">NLF legislation</w:t>
      </w:r>
      <w:r>
        <w:br/>
      </w:r>
      <w:r>
        <w:t xml:space="preserve">Depending on the sector where the legislation is amended</w:t>
      </w:r>
      <w:r>
        <w:t xml:space="preserve"> </w:t>
      </w:r>
      <w:r>
        <w:t xml:space="preserve"></w:t>
      </w:r>
      <w:r>
        <w:t xml:space="preserve"> </w:t>
      </w:r>
      <w:r>
        <w:t xml:space="preserve">For manufacturers:</w:t>
      </w:r>
      <w:r>
        <w:t xml:space="preserve"> </w:t>
      </w:r>
      <w:r>
        <w:t xml:space="preserve">-</w:t>
      </w:r>
      <w:r>
        <w:t xml:space="preserve"> </w:t>
      </w:r>
      <w:r>
        <w:t xml:space="preserve">Adjustments costs for secure product development (on average 30.5% if no</w:t>
      </w:r>
      <w:r>
        <w:t xml:space="preserve"> </w:t>
      </w:r>
      <w:r>
        <w:t xml:space="preserve">BaU)</w:t>
      </w:r>
      <w:r>
        <w:t xml:space="preserve"> </w:t>
      </w:r>
      <w:r>
        <w:t xml:space="preserve">-</w:t>
      </w:r>
      <w:r>
        <w:t xml:space="preserve"> </w:t>
      </w:r>
      <w:r>
        <w:t xml:space="preserve">Familiarisation costs and updating technical documentation and conformity</w:t>
      </w:r>
      <w:r>
        <w:t xml:space="preserve"> </w:t>
      </w:r>
      <w:r>
        <w:t xml:space="preserve">documentation</w:t>
      </w:r>
      <w:r>
        <w:br/>
      </w:r>
      <w:r>
        <w:t xml:space="preserve"></w:t>
      </w:r>
      <w:r>
        <w:t xml:space="preserve"> </w:t>
      </w:r>
      <w:r>
        <w:t xml:space="preserve">For importers and distributors: familiarisation costs</w:t>
      </w:r>
      <w:r>
        <w:t xml:space="preserve"> </w:t>
      </w:r>
      <w:r>
        <w:t xml:space="preserve">Bringing</w:t>
      </w:r>
      <w:r>
        <w:t xml:space="preserve"> </w:t>
      </w:r>
      <w:r>
        <w:t xml:space="preserve">non-embedded</w:t>
      </w:r>
      <w:r>
        <w:t xml:space="preserve"> </w:t>
      </w:r>
      <w:r>
        <w:t xml:space="preserve">SW into the scope of some</w:t>
      </w:r>
      <w:r>
        <w:t xml:space="preserve"> </w:t>
      </w:r>
      <w:r>
        <w:t xml:space="preserve">NLF</w:t>
      </w:r>
      <w:r>
        <w:t xml:space="preserve"> </w:t>
      </w:r>
      <w:r>
        <w:t xml:space="preserve">legislation</w:t>
      </w:r>
      <w:r>
        <w:t xml:space="preserve"> </w:t>
      </w:r>
      <w:r>
        <w:t xml:space="preserve">and</w:t>
      </w:r>
      <w:r>
        <w:t xml:space="preserve"> </w:t>
      </w:r>
      <w:r>
        <w:t xml:space="preserve"></w:t>
      </w:r>
      <w:r>
        <w:t xml:space="preserve"> </w:t>
      </w:r>
      <w:r>
        <w:t xml:space="preserve">For manufacturers:</w:t>
      </w:r>
      <w:r>
        <w:br/>
      </w:r>
      <w:r>
        <w:t xml:space="preserve">-</w:t>
      </w:r>
      <w:r>
        <w:t xml:space="preserve"> </w:t>
      </w:r>
      <w:r>
        <w:t xml:space="preserve">For software: total compliance costs of EUR 17.5 billion (not including</w:t>
      </w:r>
      <w:r>
        <w:t xml:space="preserve"> </w:t>
      </w:r>
      <w:r>
        <w:t xml:space="preserve">familiarisation and information obligations)</w:t>
      </w:r>
    </w:p>
    <w:p>
      <w:pPr>
        <w:pStyle w:val="BodyText"/>
      </w:pPr>
      <w:r>
        <w:t xml:space="preserve">154 This assumption is further explained in Annex 4.</w:t>
      </w:r>
      <w:r>
        <w:br/>
      </w:r>
      <w:r>
        <w:t xml:space="preserve">155 50% of 365 759 products, multiplied by 42 700</w:t>
      </w:r>
      <w:r>
        <w:t xml:space="preserve"> </w:t>
      </w:r>
      <w:r>
        <w:t xml:space="preserve">156Study on the need of Cybersecurity requirements for ICT products – No. 2020-0715 Final Study Report</w:t>
      </w:r>
      <w:r>
        <w:t xml:space="preserve"> </w:t>
      </w:r>
      <w:r>
        <w:t xml:space="preserve">157 The assumption of 25% is further explained in Annex 4.</w:t>
      </w:r>
      <w:r>
        <w:br/>
      </w:r>
      <w:r>
        <w:t xml:space="preserve">158 Targeted survey on impacts launched on 16 May 2022 organised by the study supporting this impact assessment. This</w:t>
      </w:r>
      <w:r>
        <w:t xml:space="preserve"> </w:t>
      </w:r>
      <w:r>
        <w:t xml:space="preserve">estimate is likely leading to an overestimation as it brings the conformity costs close to the costs of testing. However, no other</w:t>
      </w:r>
      <w:r>
        <w:t xml:space="preserve"> </w:t>
      </w:r>
      <w:r>
        <w:t xml:space="preserve">estimate could be found in primary and secondary data, and it was suitable to take into account these costs to estimate the</w:t>
      </w:r>
      <w:r>
        <w:t xml:space="preserve"> </w:t>
      </w:r>
      <w:r>
        <w:t xml:space="preserve">administrative costs.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potentially duty of care for</w:t>
      </w:r>
      <w:r>
        <w:t xml:space="preserve"> </w:t>
      </w:r>
      <w:r>
        <w:t xml:space="preserve">whole life cycle (e.g. RED</w:t>
      </w:r>
      <w:r>
        <w:t xml:space="preserve"> </w:t>
      </w:r>
      <w:r>
        <w:t xml:space="preserve">DA)</w:t>
      </w:r>
      <w:r>
        <w:t xml:space="preserve"> </w:t>
      </w:r>
      <w:r>
        <w:t xml:space="preserve">-</w:t>
      </w:r>
      <w:r>
        <w:t xml:space="preserve"> </w:t>
      </w:r>
      <w:r>
        <w:t xml:space="preserve">Limited adjustment and familiarisation costs for hardware manufacturers</w:t>
      </w:r>
      <w:r>
        <w:br/>
      </w:r>
      <w:r>
        <w:t xml:space="preserve"></w:t>
      </w:r>
      <w:r>
        <w:t xml:space="preserve"> </w:t>
      </w:r>
      <w:r>
        <w:t xml:space="preserve">For importers and distributors: familiarisation costs</w:t>
      </w:r>
      <w:r>
        <w:br/>
      </w:r>
      <w:r>
        <w:t xml:space="preserve">Total</w:t>
      </w:r>
      <w:r>
        <w:br/>
      </w:r>
      <w:r>
        <w:t xml:space="preserve">+/++</w:t>
      </w:r>
      <w:r>
        <w:t xml:space="preserve"> </w:t>
      </w:r>
      <w:r>
        <w:t xml:space="preserve">Table 4: Overview of compliance costs on businesses under policy option 2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Under policy option 3, compliance costs, both adjustment and administrative costs, would occur</w:t>
      </w:r>
      <w:r>
        <w:t xml:space="preserve"> </w:t>
      </w:r>
      <w:r>
        <w:t xml:space="preserve">for all hardware manufacturers and embedded software manufacturers, as well as importers and</w:t>
      </w:r>
      <w:r>
        <w:t xml:space="preserve"> </w:t>
      </w:r>
      <w:r>
        <w:t xml:space="preserve">distributors, due to the horizontal security requirements, associated conformity assessment and</w:t>
      </w:r>
      <w:r>
        <w:t xml:space="preserve"> </w:t>
      </w:r>
      <w:r>
        <w:t xml:space="preserve">documentation and reporting requirements. The main costs for importers and distributors would</w:t>
      </w:r>
      <w:r>
        <w:t xml:space="preserve"> </w:t>
      </w:r>
      <w:r>
        <w:t xml:space="preserve">be adjustment costs related to familiarisation related to the new requirements.</w:t>
      </w:r>
      <w:r>
        <w:br/>
      </w:r>
      <w:r>
        <w:t xml:space="preserve">The impacts of policy option 3 will depend on the sub-options related to conformity assessment,</w:t>
      </w:r>
      <w:r>
        <w:t xml:space="preserve"> </w:t>
      </w:r>
      <w:r>
        <w:t xml:space="preserve">respectively in sub-option 3 i) and 3 ii). In a first stage, only voluntary measures would apply to</w:t>
      </w:r>
      <w:r>
        <w:t xml:space="preserve"> </w:t>
      </w:r>
      <w:r>
        <w:t xml:space="preserve">non-embedded software (</w:t>
      </w:r>
      <w:r>
        <w:t xml:space="preserve">“staggered approach). These cost impacts are described under option 1,</w:t>
      </w:r>
      <w:r>
        <w:t xml:space="preserve"> </w:t>
      </w:r>
      <w:r>
        <w:t xml:space="preserve">and are not possible to be quantified. Furthermore, due to the lack of granularity of the market</w:t>
      </w:r>
      <w:r>
        <w:t xml:space="preserve"> </w:t>
      </w:r>
      <w:r>
        <w:t xml:space="preserve">analysis, the aggregated impact on embedded software could not be estimated precisely.</w:t>
      </w:r>
      <w:r>
        <w:br/>
      </w:r>
      <w:r>
        <w:t xml:space="preserve">In the public consultation, stakeholders rated the costs of”</w:t>
      </w:r>
      <w:r>
        <w:t xml:space="preserve">Introducing mandatory horizontal</w:t>
      </w:r>
      <w:r>
        <w:t xml:space="preserve"> </w:t>
      </w:r>
      <w:r>
        <w:t xml:space="preserve">cybersecurity requirements for hardware products” on average at medium to high, with 3.55 out</w:t>
      </w:r>
      <w:r>
        <w:t xml:space="preserve"> </w:t>
      </w:r>
      <w:r>
        <w:t xml:space="preserve">of 5 (with 5 indicating very costly).</w:t>
      </w:r>
      <w:r>
        <w:br/>
      </w:r>
      <w:r>
        <w:t xml:space="preserve">Regarding adjustment costs, the main cost source will be related to secure product development.</w:t>
      </w:r>
      <w:r>
        <w:t xml:space="preserve"> </w:t>
      </w:r>
      <w:r>
        <w:t xml:space="preserve">To estimate these adjustment costs, secondary data was used, which is the Venson calibration</w:t>
      </w:r>
      <w:r>
        <w:t xml:space="preserve"> </w:t>
      </w:r>
      <w:r>
        <w:t xml:space="preserve">model that estimates an average of 30.5% additional product development costs if no security is</w:t>
      </w:r>
      <w:r>
        <w:t xml:space="preserve"> </w:t>
      </w:r>
      <w:r>
        <w:t xml:space="preserve">in place (further explained in Annex 4). This leads to 42 700 EUR of additional product</w:t>
      </w:r>
      <w:r>
        <w:t xml:space="preserve"> </w:t>
      </w:r>
      <w:r>
        <w:t xml:space="preserve">development costs for an average product with digital elements unit (EUR 140 000). Taking the</w:t>
      </w:r>
      <w:r>
        <w:t xml:space="preserve"> </w:t>
      </w:r>
      <w:r>
        <w:t xml:space="preserve">assumption that 50% of hardware manufacturers are already implementing adequate security</w:t>
      </w:r>
      <w:r>
        <w:t xml:space="preserve"> </w:t>
      </w:r>
      <w:r>
        <w:t xml:space="preserve">requirements (further explained in Annex 4), and estimating the number of hardware products</w:t>
      </w:r>
      <w:r>
        <w:t xml:space="preserve"> </w:t>
      </w:r>
      <w:r>
        <w:t xml:space="preserve">impacted by using the ICT-EXT-ADJ indicator, the aggregated additional costs related to secure</w:t>
      </w:r>
      <w:r>
        <w:t xml:space="preserve"> </w:t>
      </w:r>
      <w:r>
        <w:t xml:space="preserve">product development would be of EUR 5.33 billion159.</w:t>
      </w:r>
      <w:r>
        <w:br/>
      </w:r>
      <w:r>
        <w:t xml:space="preserve">Adjustment costs related to familiarisation costs and costs related to transparency and</w:t>
      </w:r>
      <w:r>
        <w:t xml:space="preserve"> </w:t>
      </w:r>
      <w:r>
        <w:t xml:space="preserve">information could not be estimated due to a lack of available primary and secondary data. For</w:t>
      </w:r>
      <w:r>
        <w:t xml:space="preserve"> </w:t>
      </w:r>
      <w:r>
        <w:t xml:space="preserve">instance, in the case of the Toy Safety Directive, for importers, the time spent to comply with the</w:t>
      </w:r>
      <w:r>
        <w:t xml:space="preserve"> </w:t>
      </w:r>
      <w:r>
        <w:t xml:space="preserve">Directive’s requirements equalled to 110 man-hours per toy type (EUR 2 500). For distributors,</w:t>
      </w:r>
      <w:r>
        <w:t xml:space="preserve"> </w:t>
      </w:r>
      <w:r>
        <w:t xml:space="preserve">time spent to comply with the Directive’s requirements: 86 man-hours per toy type (EUR 1 953).160</w:t>
      </w:r>
      <w:r>
        <w:t xml:space="preserve"> </w:t>
      </w:r>
      <w:r>
        <w:t xml:space="preserve">According to the targeted survey161, the costs related to information and transparency would not</w:t>
      </w:r>
      <w:r>
        <w:t xml:space="preserve"> </w:t>
      </w:r>
      <w:r>
        <w:t xml:space="preserve">be significant if provided in digital format.</w:t>
      </w:r>
      <w:r>
        <w:br/>
      </w:r>
      <w:r>
        <w:t xml:space="preserve">Regarding conformity assessment costs, they are expected to vary depending on the sub-options</w:t>
      </w:r>
      <w:r>
        <w:t xml:space="preserve"> </w:t>
      </w:r>
      <w:r>
        <w:t xml:space="preserve">related to conformity assessment. The average costs of conformity assessment per product with</w:t>
      </w:r>
      <w:r>
        <w:t xml:space="preserve"> </w:t>
      </w:r>
      <w:r>
        <w:t xml:space="preserve">digital elements was drawn from secondary data. For self-assessment, the average cost was</w:t>
      </w:r>
      <w:r>
        <w:t xml:space="preserve"> </w:t>
      </w:r>
      <w:r>
        <w:t xml:space="preserve">estimated at EUR 18 400 including one-off and recurrent costs (see Box 2). For third-party</w:t>
      </w:r>
      <w:r>
        <w:t xml:space="preserve"> </w:t>
      </w:r>
      <w:r>
        <w:t xml:space="preserve">assessment, costs were estimated at EUR 25 000, which represents an average of possible costs</w:t>
      </w:r>
      <w:r>
        <w:t xml:space="preserve"> </w:t>
      </w:r>
      <w:r>
        <w:t xml:space="preserve">for different types of products based on secondary data. Box 2 further discusses the costs of self-</w:t>
      </w:r>
      <w:r>
        <w:t xml:space="preserve"> </w:t>
      </w:r>
      <w:r>
        <w:t xml:space="preserve">assessment and third-party assessment. Costs related to conformity assessment would be both</w:t>
      </w:r>
      <w:r>
        <w:t xml:space="preserve"> </w:t>
      </w:r>
      <w:r>
        <w:t xml:space="preserve">adjustment costs in the case of self-assessment (e.g. setting up and maintaining testing facilities)</w:t>
      </w:r>
    </w:p>
    <w:p>
      <w:pPr>
        <w:pStyle w:val="BodyText"/>
      </w:pPr>
      <w:r>
        <w:t xml:space="preserve">159 50% of 249 513 hardware products (based on ICT-EXT-ADJ), multiplied by 42 700 EUR</w:t>
      </w:r>
      <w:r>
        <w:br/>
      </w:r>
      <w:r>
        <w:t xml:space="preserve">160 Evaluation of NLF Regulation (2021)</w:t>
      </w:r>
      <w:r>
        <w:br/>
      </w:r>
      <w:r>
        <w:t xml:space="preserve">161 Targeted survey on impacts launched on 16 May 2022 organised by the study supporting this impact assessment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as well as administrative costs linked to certification fees paid to notified bodies to carry out audits</w:t>
      </w:r>
      <w:r>
        <w:t xml:space="preserve"> </w:t>
      </w:r>
      <w:r>
        <w:t xml:space="preserve">and review documentation.</w:t>
      </w:r>
      <w:r>
        <w:br/>
      </w:r>
      <w:r>
        <w:t xml:space="preserve">Under both sub-options 3i) and 3ii), the BaU costs for conformity assessment for hardware</w:t>
      </w:r>
      <w:r>
        <w:t xml:space="preserve"> </w:t>
      </w:r>
      <w:r>
        <w:t xml:space="preserve">manufacturers have been assumed to be on average at 40% both for self-testing and third-party</w:t>
      </w:r>
      <w:r>
        <w:t xml:space="preserve"> </w:t>
      </w:r>
      <w:r>
        <w:t xml:space="preserve">assessment. This figure represents a low average of BaU cost evidenced. In the context of the</w:t>
      </w:r>
      <w:r>
        <w:t xml:space="preserve"> </w:t>
      </w:r>
      <w:r>
        <w:t xml:space="preserve">Impact Assessment of the RED delegated act162, the BaU for hardware products varied between</w:t>
      </w:r>
      <w:r>
        <w:t xml:space="preserve"> </w:t>
      </w:r>
      <w:r>
        <w:t xml:space="preserve">30 % for more simple products to 90 % for complex products such as routers. No data could be</w:t>
      </w:r>
      <w:r>
        <w:t xml:space="preserve"> </w:t>
      </w:r>
      <w:r>
        <w:t xml:space="preserve">found on BaU costs for internal testing. These assumptions and estimates have several limitations:</w:t>
      </w:r>
      <w:r>
        <w:t xml:space="preserve"> </w:t>
      </w:r>
      <w:r>
        <w:t xml:space="preserve"> In the case of self-assessment (policy option 3i)), for hardware manufacturers already covered</w:t>
      </w:r>
      <w:r>
        <w:t xml:space="preserve"> </w:t>
      </w:r>
      <w:r>
        <w:t xml:space="preserve">by NLF legislation (in particular RED), the BaU would likely be higher, as they could either</w:t>
      </w:r>
      <w:r>
        <w:t xml:space="preserve"> </w:t>
      </w:r>
      <w:r>
        <w:t xml:space="preserve">follow the existing approaches on conformity assessment. The additional costs would mainly</w:t>
      </w:r>
      <w:r>
        <w:t xml:space="preserve"> </w:t>
      </w:r>
      <w:r>
        <w:t xml:space="preserve">apply to non-wired hardware products on the market, of which the precise share could not be</w:t>
      </w:r>
      <w:r>
        <w:t xml:space="preserve"> </w:t>
      </w:r>
      <w:r>
        <w:t xml:space="preserve">estimated163. Some of these manufacturers of non-wired hardware would likely also have</w:t>
      </w:r>
      <w:r>
        <w:t xml:space="preserve"> </w:t>
      </w:r>
      <w:r>
        <w:t xml:space="preserve">internal testing practices in place.</w:t>
      </w:r>
      <w:r>
        <w:t xml:space="preserve"> </w:t>
      </w:r>
      <w:r>
        <w:t xml:space="preserve"> The BaU costs and additional testing costs would in practice greatly vary depending on the</w:t>
      </w:r>
      <w:r>
        <w:t xml:space="preserve"> </w:t>
      </w:r>
      <w:r>
        <w:t xml:space="preserve">complexity of the product, as evidenced by the Impact assessment of the RED delegated act164.</w:t>
      </w:r>
      <w:r>
        <w:t xml:space="preserve"> </w:t>
      </w:r>
      <w:r>
        <w:t xml:space="preserve">The costs increase with the complexity of the product, therefore it can be assumed that</w:t>
      </w:r>
      <w:r>
        <w:t xml:space="preserve"> </w:t>
      </w:r>
      <w:r>
        <w:t xml:space="preserve">consumer products would generally bear lower costs for testing compared to industrial</w:t>
      </w:r>
      <w:r>
        <w:t xml:space="preserve"> </w:t>
      </w:r>
      <w:r>
        <w:t xml:space="preserve">products. The BaU costs might be equally lower in the B2C compared to B2B sector, the latter</w:t>
      </w:r>
      <w:r>
        <w:t xml:space="preserve"> </w:t>
      </w:r>
      <w:r>
        <w:t xml:space="preserve">being typically bound by more detailed contractual responsibilities. Therefore, the additional</w:t>
      </w:r>
      <w:r>
        <w:t xml:space="preserve"> </w:t>
      </w:r>
      <w:r>
        <w:t xml:space="preserve">costs related to conformity assessment are expected to be higher on consumer products higher</w:t>
      </w:r>
      <w:r>
        <w:t xml:space="preserve"> </w:t>
      </w:r>
      <w:r>
        <w:t xml:space="preserve">than for business products (for examples, see Box 2).</w:t>
      </w:r>
      <w:r>
        <w:br/>
      </w:r>
      <w:r>
        <w:t xml:space="preserve">Under sub-option 3i), taking into account the BaU factor of 40% and the number of products</w:t>
      </w:r>
      <w:r>
        <w:t xml:space="preserve"> </w:t>
      </w:r>
      <w:r>
        <w:t xml:space="preserve">based on the ICT-ADJ-EXT market indicator, and counting on average EUR 18 400 of internal</w:t>
      </w:r>
      <w:r>
        <w:t xml:space="preserve"> </w:t>
      </w:r>
      <w:r>
        <w:t xml:space="preserve">testing by product, the aggregated additional costs related to the conformity assessment for the</w:t>
      </w:r>
      <w:r>
        <w:t xml:space="preserve"> </w:t>
      </w:r>
      <w:r>
        <w:t xml:space="preserve">hardware market are estimated at EUR 2.8 billion165. Under sub-option 3ii), taking into account</w:t>
      </w:r>
      <w:r>
        <w:t xml:space="preserve"> </w:t>
      </w:r>
      <w:r>
        <w:t xml:space="preserve">the same BaU factor and market indicator, and the average costs of EUR 25 000 for third party</w:t>
      </w:r>
      <w:r>
        <w:t xml:space="preserve"> </w:t>
      </w:r>
      <w:r>
        <w:t xml:space="preserve">assessment and assumig that the share of critical products should be narrow (ca. 10% of the</w:t>
      </w:r>
      <w:r>
        <w:t xml:space="preserve"> </w:t>
      </w:r>
      <w:r>
        <w:t xml:space="preserve">market), the aggregated additional costs related to the conformity assessment for the hardware</w:t>
      </w:r>
      <w:r>
        <w:t xml:space="preserve"> </w:t>
      </w:r>
      <w:r>
        <w:t xml:space="preserve">market are estimated at EUR 2.9 billion166.</w:t>
      </w:r>
      <w:r>
        <w:br/>
      </w:r>
      <w:r>
        <w:t xml:space="preserve">Other costs related to conformity, such as the technical documentation, the declaration of</w:t>
      </w:r>
      <w:r>
        <w:t xml:space="preserve"> </w:t>
      </w:r>
      <w:r>
        <w:t xml:space="preserve">conformity, affixing of the CE market and reporting of exploited vulnerabilities and cybersecurity</w:t>
      </w:r>
      <w:r>
        <w:t xml:space="preserve"> </w:t>
      </w:r>
      <w:r>
        <w:t xml:space="preserve">incidents to ENISA, have been estimated (using the estimate of additional 9% of product</w:t>
      </w:r>
      <w:r>
        <w:t xml:space="preserve"> </w:t>
      </w:r>
      <w:r>
        <w:t xml:space="preserve">development costs based on primary data167) at EUR 3.1 billion for the hardware market.</w:t>
      </w:r>
      <w:r>
        <w:br/>
      </w:r>
      <w:r>
        <w:t xml:space="preserve">As a result, in total, under policy option 3 sub-option i), the total additional aggregated</w:t>
      </w:r>
      <w:r>
        <w:t xml:space="preserve"> </w:t>
      </w:r>
      <w:r>
        <w:t xml:space="preserve">compliance costs (adjustment and administrative) would be of EUR 11.2 billion. Under policy</w:t>
      </w:r>
      <w:r>
        <w:t xml:space="preserve"> </w:t>
      </w:r>
      <w:r>
        <w:t xml:space="preserve">option 3 sub-option ii), additional aggregated compliance (adjustment and administrative) costs</w:t>
      </w:r>
      <w:r>
        <w:t xml:space="preserve"> </w:t>
      </w:r>
      <w:r>
        <w:t xml:space="preserve">would be of EUR 11.3 billion. These figures do not include the costs for embedded software</w:t>
      </w:r>
      <w:r>
        <w:t xml:space="preserve"> </w:t>
      </w:r>
      <w:r>
        <w:t xml:space="preserve">manufacturers, and therefore might be an underestimation.</w:t>
      </w:r>
    </w:p>
    <w:p>
      <w:pPr>
        <w:pStyle w:val="BodyText"/>
      </w:pPr>
      <w:r>
        <w:t xml:space="preserve">Testing costs</w:t>
      </w:r>
      <w:r>
        <w:t xml:space="preserve"> </w:t>
      </w:r>
      <w:r>
        <w:t xml:space="preserve">Other</w:t>
      </w:r>
      <w:r>
        <w:t xml:space="preserve"> </w:t>
      </w:r>
      <w:r>
        <w:t xml:space="preserve">conformity</w:t>
      </w:r>
      <w:r>
        <w:t xml:space="preserve"> </w:t>
      </w:r>
      <w:r>
        <w:t xml:space="preserve">costs</w:t>
      </w:r>
      <w:r>
        <w:br/>
      </w:r>
      <w:r>
        <w:t xml:space="preserve">Total</w:t>
      </w:r>
      <w:r>
        <w:t xml:space="preserve"> </w:t>
      </w:r>
      <w:r>
        <w:t xml:space="preserve">conformity</w:t>
      </w:r>
      <w:r>
        <w:t xml:space="preserve"> </w:t>
      </w:r>
      <w:r>
        <w:t xml:space="preserve">costs</w:t>
      </w:r>
      <w:r>
        <w:t xml:space="preserve"> </w:t>
      </w:r>
      <w:r>
        <w:t xml:space="preserve">(adjustment and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costs)</w:t>
      </w:r>
      <w:r>
        <w:br/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secure</w:t>
      </w:r>
      <w:r>
        <w:t xml:space="preserve"> </w:t>
      </w:r>
      <w:r>
        <w:t xml:space="preserve">product</w:t>
      </w:r>
      <w:r>
        <w:t xml:space="preserve"> </w:t>
      </w:r>
      <w:r>
        <w:t xml:space="preserve">development</w:t>
      </w:r>
      <w:r>
        <w:t xml:space="preserve"> </w:t>
      </w:r>
      <w:r>
        <w:t xml:space="preserve">Total</w:t>
      </w:r>
      <w:r>
        <w:t xml:space="preserve"> </w:t>
      </w:r>
      <w:r>
        <w:t xml:space="preserve">compliance costs</w:t>
      </w:r>
    </w:p>
    <w:p>
      <w:pPr>
        <w:pStyle w:val="BodyText"/>
      </w:pPr>
      <w:r>
        <w:t xml:space="preserve">162 See Annex 4, and SWD(2021) 302 final, IA supporting the RED delegated act</w:t>
      </w:r>
      <w:r>
        <w:br/>
      </w:r>
      <w:r>
        <w:t xml:space="preserve">163 This could include for instance wired IoT devices or computer components, including chipsets, memory chips or processors.</w:t>
      </w:r>
      <w:r>
        <w:t xml:space="preserve"> </w:t>
      </w:r>
      <w:r>
        <w:t xml:space="preserve">164 SWD(2021) 302 final, IA supporting the RED delegated act</w:t>
      </w:r>
      <w:r>
        <w:br/>
      </w:r>
      <w:r>
        <w:t xml:space="preserve">165 60% of 249 513 products, multiplied by EUR 18 400</w:t>
      </w:r>
      <w:r>
        <w:t xml:space="preserve"> </w:t>
      </w:r>
      <w:r>
        <w:t xml:space="preserve">166 60% of 249 513 products, with 10% doing third-party assessment (average costs of EUR 25 000)</w:t>
      </w:r>
      <w:r>
        <w:t xml:space="preserve"> </w:t>
      </w:r>
      <w:r>
        <w:t xml:space="preserve">167 Targeted survey on impacts launched on 16 May 2022 organised by the study supporting this impact assessment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3(i) self-</w:t>
      </w:r>
      <w:r>
        <w:t xml:space="preserve"> </w:t>
      </w:r>
      <w:r>
        <w:t xml:space="preserve">assessment</w:t>
      </w:r>
      <w:r>
        <w:t xml:space="preserve"> </w:t>
      </w:r>
      <w:r>
        <w:t xml:space="preserve">EUR 2.8 bn</w:t>
      </w:r>
      <w:r>
        <w:t xml:space="preserve"> </w:t>
      </w:r>
      <w:r>
        <w:t xml:space="preserve">EUR 3.1 bn</w:t>
      </w:r>
      <w:r>
        <w:t xml:space="preserve"> </w:t>
      </w:r>
      <w:r>
        <w:t xml:space="preserve">EUR 5.9 bn</w:t>
      </w:r>
      <w:r>
        <w:t xml:space="preserve"> </w:t>
      </w:r>
      <w:r>
        <w:t xml:space="preserve">EUR 5.3 bn</w:t>
      </w:r>
      <w:r>
        <w:t xml:space="preserve"> </w:t>
      </w:r>
      <w:r>
        <w:t xml:space="preserve">EUR 11.2 bn</w:t>
      </w:r>
      <w:r>
        <w:t xml:space="preserve"> </w:t>
      </w:r>
      <w:r>
        <w:t xml:space="preserve">3ii) third-party</w:t>
      </w:r>
      <w:r>
        <w:t xml:space="preserve"> </w:t>
      </w:r>
      <w:r>
        <w:t xml:space="preserve">assessment</w:t>
      </w:r>
      <w:r>
        <w:br/>
      </w:r>
      <w:r>
        <w:t xml:space="preserve">EUR 2.9 bn</w:t>
      </w:r>
      <w:r>
        <w:t xml:space="preserve"> </w:t>
      </w:r>
      <w:r>
        <w:t xml:space="preserve">-</w:t>
      </w:r>
      <w:r>
        <w:t xml:space="preserve"> </w:t>
      </w:r>
      <w:r>
        <w:t xml:space="preserve">EUR</w:t>
      </w:r>
      <w:r>
        <w:t xml:space="preserve"> </w:t>
      </w:r>
      <w:r>
        <w:t xml:space="preserve">2.5.</w:t>
      </w:r>
      <w:r>
        <w:t xml:space="preserve"> </w:t>
      </w:r>
      <w:r>
        <w:t xml:space="preserve">bn</w:t>
      </w:r>
      <w:r>
        <w:t xml:space="preserve"> </w:t>
      </w:r>
      <w:r>
        <w:t xml:space="preserve">(self-</w:t>
      </w:r>
      <w:r>
        <w:t xml:space="preserve"> </w:t>
      </w:r>
      <w:r>
        <w:t xml:space="preserve">assessment)</w:t>
      </w:r>
      <w:r>
        <w:t xml:space="preserve"> </w:t>
      </w:r>
      <w:r>
        <w:t xml:space="preserve">-</w:t>
      </w:r>
      <w:r>
        <w:t xml:space="preserve"> </w:t>
      </w:r>
      <w:r>
        <w:t xml:space="preserve">EUR 0.4 bn</w:t>
      </w:r>
      <w:r>
        <w:t xml:space="preserve"> </w:t>
      </w:r>
      <w:r>
        <w:t xml:space="preserve">EUR (third-</w:t>
      </w:r>
      <w:r>
        <w:t xml:space="preserve"> </w:t>
      </w:r>
      <w:r>
        <w:t xml:space="preserve">party</w:t>
      </w:r>
      <w:r>
        <w:t xml:space="preserve"> </w:t>
      </w:r>
      <w:r>
        <w:t xml:space="preserve">assessment)</w:t>
      </w:r>
      <w:r>
        <w:t xml:space="preserve"> </w:t>
      </w:r>
      <w:r>
        <w:t xml:space="preserve">EUR 3.1 bn</w:t>
      </w:r>
      <w:r>
        <w:t xml:space="preserve"> </w:t>
      </w:r>
      <w:r>
        <w:t xml:space="preserve">EUR 6 bn</w:t>
      </w:r>
      <w:r>
        <w:t xml:space="preserve"> </w:t>
      </w:r>
      <w:r>
        <w:t xml:space="preserve">EUR 5.3 bn</w:t>
      </w:r>
      <w:r>
        <w:t xml:space="preserve"> </w:t>
      </w:r>
      <w:r>
        <w:t xml:space="preserve">EUR 11.3 bn</w:t>
      </w:r>
      <w:r>
        <w:t xml:space="preserve"> </w:t>
      </w:r>
      <w:r>
        <w:t xml:space="preserve">Voluntary</w:t>
      </w:r>
      <w:r>
        <w:t xml:space="preserve"> </w:t>
      </w:r>
      <w:r>
        <w:t xml:space="preserve">approach on SW</w:t>
      </w:r>
      <w:r>
        <w:t xml:space="preserve"> </w:t>
      </w:r>
      <w:r>
        <w:t xml:space="preserve">See PO1</w:t>
      </w:r>
    </w:p>
    <w:p>
      <w:pPr>
        <w:pStyle w:val="BodyText"/>
      </w:pPr>
      <w:r>
        <w:t xml:space="preserve">Table 5: Overview of aggregated compliance costs on businesses under policy option 3.</w:t>
      </w:r>
    </w:p>
    <w:p>
      <w:pPr>
        <w:pStyle w:val="BodyText"/>
      </w:pPr>
      <w:r>
        <w:t xml:space="preserve">Both under policy option 3 and 4, an important source of compliance costs would stem from the conformity</w:t>
      </w:r>
      <w:r>
        <w:t xml:space="preserve"> </w:t>
      </w:r>
      <w:r>
        <w:t xml:space="preserve">assessment. Depending on the sub-options, third-party assessment would be foreseen for a narrow share of the</w:t>
      </w:r>
      <w:r>
        <w:t xml:space="preserve"> </w:t>
      </w:r>
      <w:r>
        <w:t xml:space="preserve">market. Self-assessment (or internal testing) is generally seen as less costly than third-party assessment as it does</w:t>
      </w:r>
      <w:r>
        <w:t xml:space="preserve"> </w:t>
      </w:r>
      <w:r>
        <w:t xml:space="preserve">not involve any notified body. However, the stakeholder consultations did not enable to make precise cost estimates</w:t>
      </w:r>
      <w:r>
        <w:t xml:space="preserve"> </w:t>
      </w:r>
      <w:r>
        <w:t xml:space="preserve">to reflect the difference between the two assessment procedures. Business stakeholders generally stressed the</w:t>
      </w:r>
      <w:r>
        <w:t xml:space="preserve"> </w:t>
      </w:r>
      <w:r>
        <w:t xml:space="preserve">importance for the manufacturer to have flexibility regarding the procedure.</w:t>
      </w:r>
      <w:r>
        <w:br/>
      </w:r>
      <w:r>
        <w:t xml:space="preserve">Self-assessment of a product with digital elements typically includes (i) setting up an internal testing laboratory</w:t>
      </w:r>
      <w:r>
        <w:t xml:space="preserve"> </w:t>
      </w:r>
      <w:r>
        <w:t xml:space="preserve">(one-off adjustment cost, e.g. train and hire staff); (ii) internal testing of a product with digital elements (recurrent).</w:t>
      </w:r>
      <w:r>
        <w:t xml:space="preserve"> </w:t>
      </w:r>
      <w:r>
        <w:t xml:space="preserve">Third party assessment of a product with digital elements includes: i) the review of the technical documentation</w:t>
      </w:r>
      <w:r>
        <w:t xml:space="preserve"> </w:t>
      </w:r>
      <w:r>
        <w:t xml:space="preserve">by a notified body; and ii) the testing and audit of the technical characteristics of the product with digital elements</w:t>
      </w:r>
      <w:r>
        <w:t xml:space="preserve"> </w:t>
      </w:r>
      <w:r>
        <w:t xml:space="preserve">itself.</w:t>
      </w:r>
      <w:r>
        <w:br/>
      </w:r>
      <w:r>
        <w:t xml:space="preserve">Throughout the consultations, stakeholders expressed different opinions as to whether self-assessment would be</w:t>
      </w:r>
      <w:r>
        <w:t xml:space="preserve"> </w:t>
      </w:r>
      <w:r>
        <w:t xml:space="preserve">more or less costly compared to third-party assessment. During a consultation workshop,168 most respondents said</w:t>
      </w:r>
      <w:r>
        <w:t xml:space="preserve"> </w:t>
      </w:r>
      <w:r>
        <w:t xml:space="preserve">that the impact on costs of internal product testing/self-assessment would be “Low”, followed by “Medium”. Some</w:t>
      </w:r>
      <w:r>
        <w:t xml:space="preserve"> </w:t>
      </w:r>
      <w:r>
        <w:t xml:space="preserve">stakeholders stressed that the costs will be less than third-party conformity assessment, and could be easily</w:t>
      </w:r>
      <w:r>
        <w:t xml:space="preserve"> </w:t>
      </w:r>
      <w:r>
        <w:t xml:space="preserve">integrated in the internal product development process.169</w:t>
      </w:r>
      <w:r>
        <w:br/>
      </w:r>
      <w:r>
        <w:t xml:space="preserve">During the same workshop, according to stakeholders, the impact on costs of external third-party product testing</w:t>
      </w:r>
      <w:r>
        <w:t xml:space="preserve"> </w:t>
      </w:r>
      <w:r>
        <w:t xml:space="preserve">(or certification) would be “High”, followed by “Very high”. On the contrary, during the targeted survey,170</w:t>
      </w:r>
      <w:r>
        <w:t xml:space="preserve"> </w:t>
      </w:r>
      <w:r>
        <w:t xml:space="preserve">interviewees stressed that one-off costs for self-assessment testing are quite high as it demands building internal</w:t>
      </w:r>
      <w:r>
        <w:t xml:space="preserve"> </w:t>
      </w:r>
      <w:r>
        <w:t xml:space="preserve">capabilities, which could be cumbersome for SMEs.171 The recurrent costs of self-assessment could be lower once</w:t>
      </w:r>
      <w:r>
        <w:t xml:space="preserve"> </w:t>
      </w:r>
      <w:r>
        <w:t xml:space="preserve">internal capabilities have been put in place, while there would be higher recurrent costs for third-party assessment.</w:t>
      </w:r>
      <w:r>
        <w:t xml:space="preserve"> </w:t>
      </w:r>
      <w:r>
        <w:t xml:space="preserve">In the context of the targeted survey, operating expenses (OPEX) – recurrent costs were estimated between EUR</w:t>
      </w:r>
      <w:r>
        <w:t xml:space="preserve"> </w:t>
      </w:r>
      <w:r>
        <w:t xml:space="preserve">3 000 and EUR 5 000 per product. Similarly, secondary data shows that the costs for internal testing for a laptop</w:t>
      </w:r>
      <w:r>
        <w:t xml:space="preserve"> </w:t>
      </w:r>
      <w:r>
        <w:t xml:space="preserve">were estimated at EUR 5 000 per unit.172 The stakeholders’ feedback and estimated costs could be summarised as</w:t>
      </w:r>
      <w:r>
        <w:t xml:space="preserve"> </w:t>
      </w:r>
      <w:r>
        <w:t xml:space="preserve">follows:</w:t>
      </w:r>
    </w:p>
    <w:p>
      <w:pPr>
        <w:pStyle w:val="BodyText"/>
      </w:pPr>
      <w:r>
        <w:t xml:space="preserve">Type of cost</w:t>
      </w:r>
      <w:r>
        <w:t xml:space="preserve"> </w:t>
      </w:r>
      <w:r>
        <w:t xml:space="preserve">Testing method</w:t>
      </w:r>
      <w:r>
        <w:t xml:space="preserve"> </w:t>
      </w:r>
      <w:r>
        <w:t xml:space="preserve">One-off costs</w:t>
      </w:r>
      <w:r>
        <w:t xml:space="preserve"> </w:t>
      </w:r>
      <w:r>
        <w:t xml:space="preserve">Recurrent</w:t>
      </w:r>
      <w:r>
        <w:br/>
      </w:r>
      <w:r>
        <w:t xml:space="preserve">Average</w:t>
      </w:r>
      <w:r>
        <w:t xml:space="preserve"> </w:t>
      </w:r>
      <w:r>
        <w:t xml:space="preserve">(estimation)</w:t>
      </w:r>
      <w:r>
        <w:t xml:space="preserve"> </w:t>
      </w:r>
      <w:r>
        <w:t xml:space="preserve">Self-assessment</w:t>
      </w:r>
      <w:r>
        <w:t xml:space="preserve"> </w:t>
      </w:r>
      <w:r>
        <w:t xml:space="preserve">+/++</w:t>
      </w:r>
      <w:r>
        <w:t xml:space="preserve"> </w:t>
      </w:r>
      <w:r>
        <w:t xml:space="preserve">Neutral/+</w:t>
      </w:r>
      <w:r>
        <w:t xml:space="preserve"> </w:t>
      </w:r>
      <w:r>
        <w:t xml:space="preserve">(around 30%)</w:t>
      </w:r>
      <w:r>
        <w:br/>
      </w:r>
      <w:r>
        <w:t xml:space="preserve">EUR 18 400</w:t>
      </w:r>
      <w:r>
        <w:t xml:space="preserve"> </w:t>
      </w:r>
      <w:r>
        <w:t xml:space="preserve">Third-party assessment</w:t>
      </w:r>
      <w:r>
        <w:t xml:space="preserve"> </w:t>
      </w:r>
      <w:r>
        <w:t xml:space="preserve">Neutral/+</w:t>
      </w:r>
      <w:r>
        <w:t xml:space="preserve"> </w:t>
      </w:r>
      <w:r>
        <w:t xml:space="preserve">++</w:t>
      </w:r>
      <w:r>
        <w:t xml:space="preserve"> </w:t>
      </w:r>
      <w:r>
        <w:t xml:space="preserve">EUR 25 000</w:t>
      </w:r>
      <w:r>
        <w:t xml:space="preserve"> </w:t>
      </w:r>
      <w:r>
        <w:t xml:space="preserve">The costs related to self-assesment and third-party assessment heavily depend on the complexity of the</w:t>
      </w:r>
      <w:r>
        <w:t xml:space="preserve"> </w:t>
      </w:r>
      <w:r>
        <w:t xml:space="preserve">product, in particular in terms of supply chain involving different hardware and/or software manufacturers.</w:t>
      </w:r>
    </w:p>
    <w:p>
      <w:pPr>
        <w:pStyle w:val="BodyText"/>
      </w:pPr>
      <w:r>
        <w:t xml:space="preserve">168 Stakeholder workshop of 10 May 2022 organised by the study supporting this impact assessment, see Annex 2.</w:t>
      </w:r>
      <w:r>
        <w:t xml:space="preserve"> </w:t>
      </w:r>
      <w:r>
        <w:t xml:space="preserve">169 Several others stressed that such self-assessment should occur during the internal product development process, which would</w:t>
      </w:r>
      <w:r>
        <w:t xml:space="preserve"> </w:t>
      </w:r>
      <w:r>
        <w:t xml:space="preserve">also allow to keep the costs low.</w:t>
      </w:r>
      <w:r>
        <w:t xml:space="preserve"> </w:t>
      </w:r>
      <w:r>
        <w:t xml:space="preserve">170 Targeted survey launched on 16 May 2022 conducted by the study supporting this impact assessment.</w:t>
      </w:r>
      <w:r>
        <w:t xml:space="preserve"> </w:t>
      </w:r>
      <w:r>
        <w:t xml:space="preserve">171 Idem.</w:t>
      </w:r>
      <w:r>
        <w:t xml:space="preserve"> </w:t>
      </w:r>
      <w:r>
        <w:t xml:space="preserve">172 European Commission (2014): “Commission Staff Working Document, Part 2: Results of the case studies, A vision for the</w:t>
      </w:r>
      <w:r>
        <w:t xml:space="preserve"> </w:t>
      </w:r>
      <w:r>
        <w:t xml:space="preserve">internal market for products”, page 54, https://eur-lex.europa.eu/resource.html?uri=cellar:6da8f15b-8438-11e3-9b7d-</w:t>
      </w:r>
      <w:r>
        <w:t xml:space="preserve"> </w:t>
      </w:r>
      <w:r>
        <w:t xml:space="preserve">01aa75ed71a1.0001.05/DOC_1&amp;format=PDF.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In order to estimate average costs, the following cost estimates from secondary data were used:</w:t>
      </w:r>
      <w:r>
        <w:br/>
      </w:r>
      <w:r>
        <w:t xml:space="preserve"></w:t>
      </w:r>
      <w:r>
        <w:t xml:space="preserve"> </w:t>
      </w:r>
      <w:r>
        <w:t xml:space="preserve">In the Cybersecurity Act’s Impact Assessment study,173 it was estimated that costs (average recurrent and</w:t>
      </w:r>
      <w:r>
        <w:t xml:space="preserve"> </w:t>
      </w:r>
      <w:r>
        <w:t xml:space="preserve">one-off) might potentially be higher than EUR 18 400 in staff costs, which corresponds to two FTE months</w:t>
      </w:r>
      <w:r>
        <w:t xml:space="preserve"> </w:t>
      </w:r>
      <w:r>
        <w:t xml:space="preserve">for an average firm with an hourly rate of ca. EUR 29. No other secondary sources could be identified.</w:t>
      </w:r>
      <w:r>
        <w:br/>
      </w:r>
      <w:r>
        <w:t xml:space="preserve"></w:t>
      </w:r>
      <w:r>
        <w:t xml:space="preserve"> </w:t>
      </w:r>
      <w:r>
        <w:t xml:space="preserve">For the EU Cybersecurity Act, in France the Certification Sécuritaire de Premier Niveau (CSPN) costs</w:t>
      </w:r>
      <w:r>
        <w:t xml:space="preserve"> </w:t>
      </w:r>
      <w:r>
        <w:t xml:space="preserve">were estimated between EUR 25 000 to EUR 35 000, while in the Netherlands the Baseline Security</w:t>
      </w:r>
      <w:r>
        <w:t xml:space="preserve"> </w:t>
      </w:r>
      <w:r>
        <w:t xml:space="preserve">Product Assessment (BSPA) were estimated on average at EUR 40 000.174 For the delegated act of the</w:t>
      </w:r>
      <w:r>
        <w:t xml:space="preserve"> </w:t>
      </w:r>
      <w:r>
        <w:t xml:space="preserve">RED, the cost estimations ranged from EUR 5 000 to EUR 50 000 or more, depending on the product.175</w:t>
      </w:r>
      <w:r>
        <w:t xml:space="preserve"> </w:t>
      </w:r>
      <w:r>
        <w:t xml:space="preserve">Hence, an average of EUR 25 000 was chosen to estimate the costs of third-party assessment. As a matter</w:t>
      </w:r>
      <w:r>
        <w:t xml:space="preserve"> </w:t>
      </w:r>
      <w:r>
        <w:t xml:space="preserve">of comparison, the benchmark averages in the Study to support the IA of the Artificial Intelligence Act lie</w:t>
      </w:r>
      <w:r>
        <w:t xml:space="preserve"> </w:t>
      </w:r>
      <w:r>
        <w:t xml:space="preserve">between EUR 16 800 and 23 000176.</w:t>
      </w:r>
      <w:r>
        <w:br/>
      </w:r>
      <w:r>
        <w:t xml:space="preserve">Examples of testing costs for products177</w:t>
      </w:r>
      <w:r>
        <w:t xml:space="preserve"> </w:t>
      </w:r>
      <w:r>
        <w:t xml:space="preserve"></w:t>
      </w:r>
      <w:r>
        <w:t xml:space="preserve"> </w:t>
      </w:r>
      <w:r>
        <w:t xml:space="preserve">For testing connected garden equipment (consumer product), the costs would be of 25 000 EUR, while</w:t>
      </w:r>
      <w:r>
        <w:t xml:space="preserve"> </w:t>
      </w:r>
      <w:r>
        <w:t xml:space="preserve">the BaU costs would be of only 20%.</w:t>
      </w:r>
      <w:r>
        <w:br/>
      </w:r>
      <w:r>
        <w:t xml:space="preserve"></w:t>
      </w:r>
      <w:r>
        <w:t xml:space="preserve"> </w:t>
      </w:r>
      <w:r>
        <w:t xml:space="preserve">The costs of third-party assessment will increase with the complexity of the product, while for such</w:t>
      </w:r>
      <w:r>
        <w:t xml:space="preserve"> </w:t>
      </w:r>
      <w:r>
        <w:t xml:space="preserve">products, the share of BaU costs would also typically be higher (70 to 90%). For example, for a more</w:t>
      </w:r>
      <w:r>
        <w:t xml:space="preserve"> </w:t>
      </w:r>
      <w:r>
        <w:t xml:space="preserve">complex product, like a router, the total costs are estimated at EUR 126 000, with a BaU costs of 90%.</w:t>
      </w:r>
      <w:r>
        <w:br/>
      </w:r>
      <w:r>
        <w:t xml:space="preserve"></w:t>
      </w:r>
      <w:r>
        <w:t xml:space="preserve"> </w:t>
      </w:r>
      <w:r>
        <w:t xml:space="preserve">For software intended for telecom networks and complex IT-systems (in the scope of policy option 4),</w:t>
      </w:r>
      <w:r>
        <w:t xml:space="preserve"> </w:t>
      </w:r>
      <w:r>
        <w:t xml:space="preserve">self-assessment would cost around 30 000-50 000 EUR, with BaU costs of 90%.</w:t>
      </w:r>
      <w:r>
        <w:br/>
      </w:r>
      <w:r>
        <w:t xml:space="preserve">Box 2: Costs of conformity assessment for policy option 3 and 4.</w:t>
      </w:r>
      <w:r>
        <w:br/>
      </w:r>
      <w:r>
        <w:t xml:space="preserve">Policy option 4</w:t>
      </w:r>
      <w:r>
        <w:t xml:space="preserve"> </w:t>
      </w:r>
      <w:r>
        <w:t xml:space="preserve">Under this policy option, all hardware and software manufacturers (depending on the sub-options),</w:t>
      </w:r>
      <w:r>
        <w:t xml:space="preserve"> </w:t>
      </w:r>
      <w:r>
        <w:t xml:space="preserve">as well as distributors and importers, would bear additional compliance costs. As for policy option</w:t>
      </w:r>
      <w:r>
        <w:t xml:space="preserve"> </w:t>
      </w:r>
      <w:r>
        <w:t xml:space="preserve">3, the main costs for importers and distributors would be familiarisation costs. The costs of policy</w:t>
      </w:r>
      <w:r>
        <w:t xml:space="preserve"> </w:t>
      </w:r>
      <w:r>
        <w:t xml:space="preserve">option 4 will depend on the sub-options related to the scope (4a) and (4b) and conformity</w:t>
      </w:r>
      <w:r>
        <w:t xml:space="preserve"> </w:t>
      </w:r>
      <w:r>
        <w:t xml:space="preserve">assessment (i) an (ii). The detailed market analysis (Annex 3) did not enable to estimate the share</w:t>
      </w:r>
      <w:r>
        <w:t xml:space="preserve"> </w:t>
      </w:r>
      <w:r>
        <w:t xml:space="preserve">of critical non-embedded software, therefore the assumption was made that it would represent</w:t>
      </w:r>
      <w:r>
        <w:t xml:space="preserve"> </w:t>
      </w:r>
      <w:r>
        <w:t xml:space="preserve">less than 10% of the software market178. As in policy option 3, the market analysis did not enable</w:t>
      </w:r>
      <w:r>
        <w:t xml:space="preserve"> </w:t>
      </w:r>
      <w:r>
        <w:t xml:space="preserve">to distinguish between embedded and non-embedded software, therefore the cost estimates are</w:t>
      </w:r>
      <w:r>
        <w:t xml:space="preserve"> </w:t>
      </w:r>
      <w:r>
        <w:t xml:space="preserve">provided for the software market in general.</w:t>
      </w:r>
      <w:r>
        <w:br/>
      </w:r>
      <w:r>
        <w:t xml:space="preserve">When asked in the public consultation about the costs of introducing mandatory horizontal</w:t>
      </w:r>
      <w:r>
        <w:t xml:space="preserve"> </w:t>
      </w:r>
      <w:r>
        <w:t xml:space="preserve">cybersecurity requirements for software products, stakeholders indicated medium to high costs</w:t>
      </w:r>
      <w:r>
        <w:t xml:space="preserve"> </w:t>
      </w:r>
      <w:r>
        <w:t xml:space="preserve">on average (3.68 out of 5). Hardware manufacturers rated the costs slightly lower (3.47) than</w:t>
      </w:r>
      <w:r>
        <w:t xml:space="preserve"> </w:t>
      </w:r>
      <w:r>
        <w:t xml:space="preserve">software manufacturers (4.42 out of 5). As mentioned, for introducing mandatory horizontal</w:t>
      </w:r>
      <w:r>
        <w:t xml:space="preserve"> </w:t>
      </w:r>
      <w:r>
        <w:t xml:space="preserve">cybersecurity requirements for hardware products, stakeholders indicated on average medium to</w:t>
      </w:r>
      <w:r>
        <w:t xml:space="preserve"> </w:t>
      </w:r>
      <w:r>
        <w:t xml:space="preserve">high costs (3.55 out of 5). Taking the questions together, software manufacturers indicated in</w:t>
      </w:r>
      <w:r>
        <w:t xml:space="preserve"> </w:t>
      </w:r>
      <w:r>
        <w:t xml:space="preserve">average</w:t>
      </w:r>
      <w:r>
        <w:t xml:space="preserve"> </w:t>
      </w:r>
      <w:r>
        <w:t xml:space="preserve">“high to very high costs”</w:t>
      </w:r>
      <w:r>
        <w:t xml:space="preserve"> </w:t>
      </w:r>
      <w:r>
        <w:t xml:space="preserve">(4.21 out of 5) compared to hardware manufacturers, who rated</w:t>
      </w:r>
      <w:r>
        <w:t xml:space="preserve"> </w:t>
      </w:r>
      <w:r>
        <w:t xml:space="preserve">the costs</w:t>
      </w:r>
      <w:r>
        <w:t xml:space="preserve"> </w:t>
      </w:r>
      <w:r>
        <w:t xml:space="preserve">“medium to high”</w:t>
      </w:r>
      <w:r>
        <w:t xml:space="preserve"> </w:t>
      </w:r>
      <w:r>
        <w:t xml:space="preserve">(3.47 out of 5).</w:t>
      </w:r>
      <w:r>
        <w:t xml:space="preserve"> </w:t>
      </w:r>
      <w:r>
        <w:t xml:space="preserve">When consulting stakeholders, most respondents said that the impact of implementing security</w:t>
      </w:r>
      <w:r>
        <w:t xml:space="preserve"> </w:t>
      </w:r>
      <w:r>
        <w:t xml:space="preserve">requirements relating to features of the products with digital elements and related to vulnerability</w:t>
      </w:r>
      <w:r>
        <w:t xml:space="preserve"> </w:t>
      </w:r>
      <w:r>
        <w:t xml:space="preserve">management would be “Medium”, followed by “High”.179 The impact on costs of implementing</w:t>
      </w:r>
    </w:p>
    <w:p>
      <w:pPr>
        <w:pStyle w:val="BodyText"/>
      </w:pPr>
      <w:r>
        <w:t xml:space="preserve">173 Study on the need of Cybersecurity requirements for ICT products – No. 2020-0715 Final Study Report</w:t>
      </w:r>
      <w:r>
        <w:t xml:space="preserve"> </w:t>
      </w:r>
      <w:r>
        <w:t xml:space="preserve">174 SWD(2017) 500 final, IA accompanying the Cybersecurity Act.</w:t>
      </w:r>
      <w:r>
        <w:t xml:space="preserve"> </w:t>
      </w:r>
      <w:r>
        <w:t xml:space="preserve">175 SWD(2021) 302 final, IA accompanying the RED Delegated Act..</w:t>
      </w:r>
      <w:r>
        <w:br/>
      </w:r>
      <w:r>
        <w:t xml:space="preserve">176 Study to Support an Impact Assessment of Regulatory Requirements for Artificial Intelligence in Europe, final report (D5).</w:t>
      </w:r>
      <w:r>
        <w:t xml:space="preserve"> </w:t>
      </w:r>
      <w:r>
        <w:t xml:space="preserve">177 SWD(2021) 302 final, IA supporting the RED delegated act</w:t>
      </w:r>
      <w:r>
        <w:br/>
      </w:r>
      <w:r>
        <w:t xml:space="preserve">178 The product categories that are considered to be critical will be defined in such a way that they should not represent a</w:t>
      </w:r>
      <w:r>
        <w:t xml:space="preserve"> </w:t>
      </w:r>
      <w:r>
        <w:t xml:space="preserve">significant share of the market. Taking the whole market of products with digital elements, critical products with digital elements</w:t>
      </w:r>
      <w:r>
        <w:t xml:space="preserve"> </w:t>
      </w:r>
      <w:r>
        <w:t xml:space="preserve">that need to undergo third-party assessment should be limited and not represent more than 10% of the total market. In order to</w:t>
      </w:r>
      <w:r>
        <w:t xml:space="preserve"> </w:t>
      </w:r>
      <w:r>
        <w:t xml:space="preserve">estimate the costs, each time 10% of the total costs for the software market were added.</w:t>
      </w:r>
      <w:r>
        <w:br/>
      </w:r>
      <w:r>
        <w:t xml:space="preserve">179 Stakeholder workshop of 10 May 2022 organised by the study supporting this impact assessment, see Annex II.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requirements relating to security updates, end of life and whole life cycle would be “High”,</w:t>
      </w:r>
      <w:r>
        <w:t xml:space="preserve"> </w:t>
      </w:r>
      <w:r>
        <w:t xml:space="preserve">followed by “Medium”.</w:t>
      </w:r>
      <w:r>
        <w:t xml:space="preserve"> </w:t>
      </w:r>
      <w:r>
        <w:t xml:space="preserve">Under policy option 4, based on the available quantitative cost estimates,180 and depending on the</w:t>
      </w:r>
      <w:r>
        <w:t xml:space="preserve"> </w:t>
      </w:r>
      <w:r>
        <w:t xml:space="preserve">sub-options, the following aggregated compliance costs could be estimated:</w:t>
      </w:r>
      <w:r>
        <w:br/>
      </w:r>
      <w:r>
        <w:t xml:space="preserve">Regarding adjustment costs, the same approach is taken as in previous sections on estimating</w:t>
      </w:r>
      <w:r>
        <w:t xml:space="preserve"> </w:t>
      </w:r>
      <w:r>
        <w:t xml:space="preserve">secure product development costs: secondary data was used, which is the Venson calibration</w:t>
      </w:r>
      <w:r>
        <w:t xml:space="preserve"> </w:t>
      </w:r>
      <w:r>
        <w:t xml:space="preserve">model that estimates an average of 30.5% additional product development costs if no</w:t>
      </w:r>
      <w:r>
        <w:t xml:space="preserve"> </w:t>
      </w:r>
      <w:r>
        <w:t xml:space="preserve">comprehensive cybersecurity measures are in place (further explained in Annex 4). This leads to</w:t>
      </w:r>
      <w:r>
        <w:t xml:space="preserve"> </w:t>
      </w:r>
      <w:r>
        <w:t xml:space="preserve">42 700 EUR of additional product development costs for an average product with digital elements</w:t>
      </w:r>
      <w:r>
        <w:t xml:space="preserve"> </w:t>
      </w:r>
      <w:r>
        <w:t xml:space="preserve">unit (140 000 EUR). The assumption that 50% of manufacturers are already implementing</w:t>
      </w:r>
      <w:r>
        <w:t xml:space="preserve"> </w:t>
      </w:r>
      <w:r>
        <w:t xml:space="preserve">adequate security requirements (further explained in Annex 4) is taken.</w:t>
      </w:r>
      <w:r>
        <w:br/>
      </w:r>
      <w:r>
        <w:t xml:space="preserve">The aggregated adjustment costs vary depending on sub-options related to the scope of the</w:t>
      </w:r>
      <w:r>
        <w:t xml:space="preserve"> </w:t>
      </w:r>
      <w:r>
        <w:t xml:space="preserve">initiative. Under policy option 4 a) only 10% of the software market (assumption for share of</w:t>
      </w:r>
      <w:r>
        <w:t xml:space="preserve"> </w:t>
      </w:r>
      <w:r>
        <w:t xml:space="preserve">critical software) would be impacted and the whole hardware market. By estimating the number</w:t>
      </w:r>
      <w:r>
        <w:t xml:space="preserve"> </w:t>
      </w:r>
      <w:r>
        <w:t xml:space="preserve">of products with digital elements concerned using the SD and ICT-EXT-ADJ indicators,</w:t>
      </w:r>
      <w:r>
        <w:t xml:space="preserve"> </w:t>
      </w:r>
      <w:r>
        <w:t xml:space="preserve">aggregated additional costs related to secure product development are of EUR 6.11 billion. Under</w:t>
      </w:r>
      <w:r>
        <w:t xml:space="preserve"> </w:t>
      </w:r>
      <w:r>
        <w:t xml:space="preserve">policy option 4 b), the full software and hardware markets would be impacted. By estimating the</w:t>
      </w:r>
      <w:r>
        <w:t xml:space="preserve"> </w:t>
      </w:r>
      <w:r>
        <w:t xml:space="preserve">number of products with digital elements concerned using the ICT-EXT-ADJ and SD indicators,</w:t>
      </w:r>
      <w:r>
        <w:t xml:space="preserve"> </w:t>
      </w:r>
      <w:r>
        <w:t xml:space="preserve">it leads to aggregated additional costs of EUR 13.13 billion.</w:t>
      </w:r>
      <w:r>
        <w:br/>
      </w:r>
      <w:r>
        <w:t xml:space="preserve">As for policy option 3, costs for manufacturers, distributors and importers related to</w:t>
      </w:r>
      <w:r>
        <w:t xml:space="preserve"> </w:t>
      </w:r>
      <w:r>
        <w:t xml:space="preserve">familiarisation could not be estimated, but would occur under all sub-options. The costs related</w:t>
      </w:r>
      <w:r>
        <w:t xml:space="preserve"> </w:t>
      </w:r>
      <w:r>
        <w:t xml:space="preserve">to information and transparency for manufacturers to the end-users could not be estimated.</w:t>
      </w:r>
      <w:r>
        <w:t xml:space="preserve"> </w:t>
      </w:r>
      <w:r>
        <w:t xml:space="preserve">According to the targeted survey181, the impact on costs of implementing requirements related to</w:t>
      </w:r>
      <w:r>
        <w:t xml:space="preserve"> </w:t>
      </w:r>
      <w:r>
        <w:t xml:space="preserve">transparency, guidelines and user information would be “medium”, followed by “low”.</w:t>
      </w:r>
      <w:r>
        <w:t xml:space="preserve"> </w:t>
      </w:r>
      <w:r>
        <w:t xml:space="preserve">Respondents specified that the costs related to transparency and information would not be</w:t>
      </w:r>
      <w:r>
        <w:t xml:space="preserve"> </w:t>
      </w:r>
      <w:r>
        <w:t xml:space="preserve">significant if provided in digital format.</w:t>
      </w:r>
      <w:r>
        <w:t xml:space="preserve"> </w:t>
      </w:r>
      <w:r>
        <w:t xml:space="preserve">Regarding the conformity assessment costs, they will vary for policy option 4 a) and b) depending</w:t>
      </w:r>
      <w:r>
        <w:t xml:space="preserve"> </w:t>
      </w:r>
      <w:r>
        <w:t xml:space="preserve">on the sub-options related to conformity assessment. The average costs of testing by product with</w:t>
      </w:r>
      <w:r>
        <w:t xml:space="preserve"> </w:t>
      </w:r>
      <w:r>
        <w:t xml:space="preserve">digital elements was drawn from secondary data, as explained in Box 2. These costs would be both</w:t>
      </w:r>
      <w:r>
        <w:t xml:space="preserve"> </w:t>
      </w:r>
      <w:r>
        <w:t xml:space="preserve">adjustment costs in the case of self-assessment (e.g. setting up and maintaining testing facilities)</w:t>
      </w:r>
      <w:r>
        <w:t xml:space="preserve"> </w:t>
      </w:r>
      <w:r>
        <w:t xml:space="preserve">as well as administrative costs linked to certification fees paid to notified bodies. The average cost</w:t>
      </w:r>
      <w:r>
        <w:t xml:space="preserve"> </w:t>
      </w:r>
      <w:r>
        <w:t xml:space="preserve">for self-assessment was estimated at EUR 18 400, and for third-party assessment at 25 000 EUR</w:t>
      </w:r>
      <w:r>
        <w:t xml:space="preserve"> </w:t>
      </w:r>
      <w:r>
        <w:t xml:space="preserve">(see Box 2 above). As explained in policy option 3, the BaU factor for hardware manufacturers</w:t>
      </w:r>
      <w:r>
        <w:t xml:space="preserve"> </w:t>
      </w:r>
      <w:r>
        <w:t xml:space="preserve">was estimated at 40%. For software manufacturers, it is assumed that the BaU factor would be</w:t>
      </w:r>
      <w:r>
        <w:t xml:space="preserve"> </w:t>
      </w:r>
      <w:r>
        <w:t xml:space="preserve">lower, given that less software products are today covered by NLF legislation. In the absence of</w:t>
      </w:r>
      <w:r>
        <w:t xml:space="preserve"> </w:t>
      </w:r>
      <w:r>
        <w:t xml:space="preserve">any data, an average BaU of 25 % was chosen, to reflect the feedback received from stakeholders</w:t>
      </w:r>
      <w:r>
        <w:t xml:space="preserve"> </w:t>
      </w:r>
      <w:r>
        <w:t xml:space="preserve">that at least for more complex software products, testing, including third-party assessment, would</w:t>
      </w:r>
      <w:r>
        <w:t xml:space="preserve"> </w:t>
      </w:r>
      <w:r>
        <w:t xml:space="preserve">be in place, and that testing was to some extent alredy carried out during the product development</w:t>
      </w:r>
      <w:r>
        <w:t xml:space="preserve"> </w:t>
      </w:r>
      <w:r>
        <w:t xml:space="preserve">process.</w:t>
      </w:r>
      <w:r>
        <w:br/>
      </w:r>
      <w:r>
        <w:t xml:space="preserve">Taking into account the BaU factor of 40% and 25% respectively for hardware and software</w:t>
      </w:r>
      <w:r>
        <w:t xml:space="preserve"> </w:t>
      </w:r>
      <w:r>
        <w:t xml:space="preserve">products, and estimating the number of products based on the ICT-ADJ-EXT and SD indicators,</w:t>
      </w:r>
      <w:r>
        <w:t xml:space="preserve"> </w:t>
      </w:r>
      <w:r>
        <w:t xml:space="preserve">the aggregated additional costs related to conformity assessment are summarised in the table</w:t>
      </w:r>
      <w:r>
        <w:t xml:space="preserve"> </w:t>
      </w:r>
      <w:r>
        <w:t xml:space="preserve">below. It was assumed that third-party assessment would apply to 10% of the concerned products</w:t>
      </w:r>
      <w:r>
        <w:t xml:space="preserve"> </w:t>
      </w:r>
      <w:r>
        <w:t xml:space="preserve">considered critical under policy options 4 (a)(ii) and 4(b)(ii).</w:t>
      </w:r>
    </w:p>
    <w:p>
      <w:pPr>
        <w:pStyle w:val="BodyText"/>
      </w:pPr>
      <w:r>
        <w:t xml:space="preserve">180 Several sub-options exist depending on the conformity assessment required, and whether only critical or all software would be</w:t>
      </w:r>
      <w:r>
        <w:t xml:space="preserve"> </w:t>
      </w:r>
      <w:r>
        <w:t xml:space="preserve">covered. It was not possible to estimate the share of the software market represented by critical software, due to a lack of granularity</w:t>
      </w:r>
      <w:r>
        <w:t xml:space="preserve"> </w:t>
      </w:r>
      <w:r>
        <w:t xml:space="preserve">in available market statistics. No distinction was made between option 4 (i) and 4 (ii) in terms of average costs related to testing</w:t>
      </w:r>
      <w:r>
        <w:t xml:space="preserve"> </w:t>
      </w:r>
      <w:r>
        <w:t xml:space="preserve">given the lack of granular data, and it was assumed that no costs wold be passed on to the end-user.</w:t>
      </w:r>
      <w:r>
        <w:t xml:space="preserve"> </w:t>
      </w:r>
      <w:r>
        <w:t xml:space="preserve">181 Targeted survey on impacts launched on 16 May 2022 organised by the study supporting this impact assessment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In addition, the administrative costs related to documentation and reporting (e.g. technical</w:t>
      </w:r>
      <w:r>
        <w:t xml:space="preserve"> </w:t>
      </w:r>
      <w:r>
        <w:t xml:space="preserve">documentation, declaration of conformity, affixing of the CE market and reporting of exploited</w:t>
      </w:r>
      <w:r>
        <w:t xml:space="preserve"> </w:t>
      </w:r>
      <w:r>
        <w:t xml:space="preserve">vulnerabilites and cybersecurity incidents to ENISA), have been estimated with the followng</w:t>
      </w:r>
      <w:r>
        <w:t xml:space="preserve"> </w:t>
      </w:r>
      <w:r>
        <w:t xml:space="preserve">assumptions: 9% of additional product development costs (see policy option 3); an average unit</w:t>
      </w:r>
      <w:r>
        <w:t xml:space="preserve"> </w:t>
      </w:r>
      <w:r>
        <w:t xml:space="preserve">cost of EUR 140 000, and a number of products based on the ICT-ADJ-EXT and SD indicators.</w:t>
      </w:r>
      <w:r>
        <w:t xml:space="preserve"> </w:t>
      </w:r>
      <w:r>
        <w:t xml:space="preserve">The results are summarised in the table below.</w:t>
      </w:r>
    </w:p>
    <w:p>
      <w:pPr>
        <w:pStyle w:val="BodyText"/>
      </w:pPr>
      <w:r>
        <w:t xml:space="preserve">Testing costs</w:t>
      </w:r>
      <w:r>
        <w:t xml:space="preserve"> </w:t>
      </w:r>
      <w:r>
        <w:t xml:space="preserve">(adjustment and</w:t>
      </w:r>
      <w:r>
        <w:t xml:space="preserve"> </w:t>
      </w:r>
      <w:r>
        <w:t xml:space="preserve">administrative costs)</w:t>
      </w:r>
      <w:r>
        <w:br/>
      </w:r>
      <w:r>
        <w:t xml:space="preserve">Other</w:t>
      </w:r>
      <w:r>
        <w:t xml:space="preserve"> </w:t>
      </w:r>
      <w:r>
        <w:t xml:space="preserve">conformity</w:t>
      </w:r>
      <w:r>
        <w:t xml:space="preserve"> </w:t>
      </w:r>
      <w:r>
        <w:t xml:space="preserve">costs</w:t>
      </w:r>
      <w:r>
        <w:t xml:space="preserve"> </w:t>
      </w:r>
      <w:r>
        <w:t xml:space="preserve">(administrative</w:t>
      </w:r>
      <w:r>
        <w:t xml:space="preserve"> </w:t>
      </w:r>
      <w:r>
        <w:t xml:space="preserve">costs)</w:t>
      </w:r>
      <w:r>
        <w:t xml:space="preserve"> </w:t>
      </w:r>
      <w:r>
        <w:t xml:space="preserve">Total</w:t>
      </w:r>
      <w:r>
        <w:t xml:space="preserve"> </w:t>
      </w:r>
      <w:r>
        <w:t xml:space="preserve">conformity</w:t>
      </w:r>
      <w:r>
        <w:t xml:space="preserve"> </w:t>
      </w:r>
      <w:r>
        <w:t xml:space="preserve">costs</w:t>
      </w:r>
      <w:r>
        <w:br/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secure</w:t>
      </w:r>
      <w:r>
        <w:t xml:space="preserve"> </w:t>
      </w:r>
      <w:r>
        <w:t xml:space="preserve">product</w:t>
      </w:r>
      <w:r>
        <w:t xml:space="preserve"> </w:t>
      </w:r>
      <w:r>
        <w:t xml:space="preserve">development</w:t>
      </w:r>
      <w:r>
        <w:t xml:space="preserve"> </w:t>
      </w:r>
      <w:r>
        <w:t xml:space="preserve">Total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(adjustment and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costs)</w:t>
      </w:r>
      <w:r>
        <w:t xml:space="preserve"> </w:t>
      </w:r>
      <w:r>
        <w:t xml:space="preserve">4(a)(i) self-</w:t>
      </w:r>
      <w:r>
        <w:t xml:space="preserve"> </w:t>
      </w:r>
      <w:r>
        <w:t xml:space="preserve">assessment</w:t>
      </w:r>
      <w:r>
        <w:t xml:space="preserve"> </w:t>
      </w:r>
      <w:r>
        <w:t xml:space="preserve">3.3 bn EUR182</w:t>
      </w:r>
      <w:r>
        <w:t xml:space="preserve"> </w:t>
      </w:r>
      <w:r>
        <w:t xml:space="preserve">EUR 3.6 bn</w:t>
      </w:r>
      <w:r>
        <w:t xml:space="preserve"> </w:t>
      </w:r>
      <w:r>
        <w:t xml:space="preserve">EUR 6.9 bn</w:t>
      </w:r>
      <w:r>
        <w:t xml:space="preserve"> </w:t>
      </w:r>
      <w:r>
        <w:t xml:space="preserve">EUR 6.1 bn</w:t>
      </w:r>
      <w:r>
        <w:t xml:space="preserve"> </w:t>
      </w:r>
      <w:r>
        <w:t xml:space="preserve">EUR 13 bn</w:t>
      </w:r>
      <w:r>
        <w:br/>
      </w:r>
      <w:r>
        <w:t xml:space="preserve">4(a)(ii) third-</w:t>
      </w:r>
      <w:r>
        <w:t xml:space="preserve"> </w:t>
      </w:r>
      <w:r>
        <w:t xml:space="preserve">party</w:t>
      </w:r>
      <w:r>
        <w:t xml:space="preserve"> </w:t>
      </w:r>
      <w:r>
        <w:t xml:space="preserve">assessment</w:t>
      </w:r>
      <w:r>
        <w:br/>
      </w:r>
      <w:r>
        <w:t xml:space="preserve">3.4 bn EUR</w:t>
      </w:r>
      <w:r>
        <w:t xml:space="preserve"> </w:t>
      </w:r>
      <w:r>
        <w:t xml:space="preserve">- EUR 3 bn (self-</w:t>
      </w:r>
      <w:r>
        <w:t xml:space="preserve"> </w:t>
      </w:r>
      <w:r>
        <w:t xml:space="preserve">assessment)</w:t>
      </w:r>
      <w:r>
        <w:t xml:space="preserve"> </w:t>
      </w:r>
      <w:r>
        <w:t xml:space="preserve">- EUR 0.4 bn (third-</w:t>
      </w:r>
      <w:r>
        <w:t xml:space="preserve"> </w:t>
      </w:r>
      <w:r>
        <w:t xml:space="preserve">party assessment)</w:t>
      </w:r>
      <w:r>
        <w:t xml:space="preserve"> </w:t>
      </w:r>
      <w:r>
        <w:t xml:space="preserve">EUR 3.6 bn</w:t>
      </w:r>
      <w:r>
        <w:t xml:space="preserve"> </w:t>
      </w:r>
      <w:r>
        <w:t xml:space="preserve">EUR 7 bn</w:t>
      </w:r>
      <w:r>
        <w:t xml:space="preserve"> </w:t>
      </w:r>
      <w:r>
        <w:t xml:space="preserve">EUR 6.1 bn</w:t>
      </w:r>
      <w:r>
        <w:t xml:space="preserve"> </w:t>
      </w:r>
      <w:r>
        <w:t xml:space="preserve">EUR 13.1 bn</w:t>
      </w:r>
      <w:r>
        <w:br/>
      </w:r>
      <w:r>
        <w:t xml:space="preserve">4(b)(i) self-</w:t>
      </w:r>
      <w:r>
        <w:t xml:space="preserve"> </w:t>
      </w:r>
      <w:r>
        <w:t xml:space="preserve">assessment</w:t>
      </w:r>
      <w:r>
        <w:t xml:space="preserve"> </w:t>
      </w:r>
      <w:r>
        <w:t xml:space="preserve">EUR 7.9 bn183</w:t>
      </w:r>
      <w:r>
        <w:t xml:space="preserve"> </w:t>
      </w:r>
      <w:r>
        <w:t xml:space="preserve">EUR 7.8 bn</w:t>
      </w:r>
      <w:r>
        <w:br/>
      </w:r>
      <w:r>
        <w:t xml:space="preserve">EUR 15.7 bn</w:t>
      </w:r>
      <w:r>
        <w:t xml:space="preserve"> </w:t>
      </w:r>
      <w:r>
        <w:t xml:space="preserve">EUR 13.13 bn</w:t>
      </w:r>
      <w:r>
        <w:t xml:space="preserve"> </w:t>
      </w:r>
      <w:r>
        <w:t xml:space="preserve">EUR 28.8 bn</w:t>
      </w:r>
      <w:r>
        <w:t xml:space="preserve"> </w:t>
      </w:r>
      <w:r>
        <w:t xml:space="preserve">4(b)(ii) third-</w:t>
      </w:r>
      <w:r>
        <w:t xml:space="preserve"> </w:t>
      </w:r>
      <w:r>
        <w:t xml:space="preserve">party</w:t>
      </w:r>
      <w:r>
        <w:t xml:space="preserve"> </w:t>
      </w:r>
      <w:r>
        <w:t xml:space="preserve">assessment</w:t>
      </w:r>
      <w:r>
        <w:br/>
      </w:r>
      <w:r>
        <w:t xml:space="preserve">EUR 8.1 bn</w:t>
      </w:r>
      <w:r>
        <w:t xml:space="preserve"> </w:t>
      </w:r>
      <w:r>
        <w:t xml:space="preserve">-</w:t>
      </w:r>
      <w:r>
        <w:t xml:space="preserve"> </w:t>
      </w:r>
      <w:r>
        <w:t xml:space="preserve">EUR 7 bn</w:t>
      </w:r>
      <w:r>
        <w:t xml:space="preserve"> </w:t>
      </w:r>
      <w:r>
        <w:t xml:space="preserve">(self-</w:t>
      </w:r>
      <w:r>
        <w:t xml:space="preserve"> </w:t>
      </w:r>
      <w:r>
        <w:t xml:space="preserve">assessment)</w:t>
      </w:r>
      <w:r>
        <w:t xml:space="preserve"> </w:t>
      </w:r>
      <w:r>
        <w:t xml:space="preserve">-</w:t>
      </w:r>
      <w:r>
        <w:t xml:space="preserve"> </w:t>
      </w:r>
      <w:r>
        <w:t xml:space="preserve">EUR 1.1 bn</w:t>
      </w:r>
      <w:r>
        <w:t xml:space="preserve"> </w:t>
      </w:r>
      <w:r>
        <w:t xml:space="preserve">(third-party</w:t>
      </w:r>
      <w:r>
        <w:t xml:space="preserve"> </w:t>
      </w:r>
      <w:r>
        <w:t xml:space="preserve">assessment)</w:t>
      </w:r>
      <w:r>
        <w:t xml:space="preserve"> </w:t>
      </w:r>
      <w:r>
        <w:t xml:space="preserve">EUR 7.8 bn</w:t>
      </w:r>
      <w:r>
        <w:br/>
      </w:r>
      <w:r>
        <w:t xml:space="preserve">EUR 15.9 bn</w:t>
      </w:r>
      <w:r>
        <w:t xml:space="preserve"> </w:t>
      </w:r>
      <w:r>
        <w:t xml:space="preserve">EUR 13.13 bn EUR 29 bn</w:t>
      </w:r>
      <w:r>
        <w:t xml:space="preserve"> </w:t>
      </w:r>
      <w:r>
        <w:t xml:space="preserve">Table 6: Overview of aggregated compliance costs on businesses by sub-option under policy</w:t>
      </w:r>
      <w:r>
        <w:t xml:space="preserve"> </w:t>
      </w:r>
      <w:r>
        <w:t xml:space="preserve">option 4</w:t>
      </w:r>
      <w:r>
        <w:t xml:space="preserve"> </w:t>
      </w:r>
      <w:r>
        <w:t xml:space="preserve">Overview of benefits for businesses for all policy options</w:t>
      </w:r>
      <w:r>
        <w:t xml:space="preserve"> </w:t>
      </w:r>
      <w:r>
        <w:t xml:space="preserve">In policy option 1, the uptake of voluntary measures would be driven by market considerations</w:t>
      </w:r>
      <w:r>
        <w:t xml:space="preserve"> </w:t>
      </w:r>
      <w:r>
        <w:t xml:space="preserve">(cost-benefit analysis) such as enhanced reputation as well as participation in public procurement</w:t>
      </w:r>
      <w:r>
        <w:t xml:space="preserve"> </w:t>
      </w:r>
      <w:r>
        <w:t xml:space="preserve">procedures. It is likely that the manufacturers of the most problematic cheap equipment and</w:t>
      </w:r>
      <w:r>
        <w:t xml:space="preserve"> </w:t>
      </w:r>
      <w:r>
        <w:t xml:space="preserve">software would not join a voluntary initiative as this would not be in line with their business</w:t>
      </w:r>
      <w:r>
        <w:t xml:space="preserve"> </w:t>
      </w:r>
      <w:r>
        <w:t xml:space="preserve">strategy. The positive impact in terms of reduced cybersecurity incidents (see section 6.6), uptake</w:t>
      </w:r>
      <w:r>
        <w:t xml:space="preserve"> </w:t>
      </w:r>
      <w:r>
        <w:t xml:space="preserve">of product with digital elements by EU users (section 6.3.4) and global competitiveness and</w:t>
      </w:r>
      <w:r>
        <w:t xml:space="preserve"> </w:t>
      </w:r>
      <w:r>
        <w:t xml:space="preserve">innovation (section 6.4) would be limited and depend on the market uptake of voluntary initiatives.</w:t>
      </w:r>
      <w:r>
        <w:t xml:space="preserve"> </w:t>
      </w:r>
      <w:r>
        <w:t xml:space="preserve">In addition, the absence of horizontal legislation would drive significant compliance costs and</w:t>
      </w:r>
      <w:r>
        <w:t xml:space="preserve"> </w:t>
      </w:r>
      <w:r>
        <w:t xml:space="preserve">complexity (see section 6.3).</w:t>
      </w:r>
      <w:r>
        <w:t xml:space="preserve"> </w:t>
      </w:r>
      <w:r>
        <w:t xml:space="preserve">In policy option 2, similar to option 1, the positive impact in terms of cybersecurity incidents (see</w:t>
      </w:r>
      <w:r>
        <w:t xml:space="preserve"> </w:t>
      </w:r>
      <w:r>
        <w:t xml:space="preserve">section 6.6), uptake of products with digital elements by EU users (section 6.3.4) and global</w:t>
      </w:r>
      <w:r>
        <w:t xml:space="preserve"> </w:t>
      </w:r>
      <w:r>
        <w:t xml:space="preserve">competitiveness and innovation (section 6.4) would be limited to certain categories of hardware</w:t>
      </w:r>
      <w:r>
        <w:t xml:space="preserve"> </w:t>
      </w:r>
      <w:r>
        <w:t xml:space="preserve">products, and if at all, to certain non-embedded software products used in a specific sector. In</w:t>
      </w:r>
      <w:r>
        <w:t xml:space="preserve"> </w:t>
      </w:r>
      <w:r>
        <w:t xml:space="preserve">addition, the absence of horizontal legislation will drive significant compliance costs and</w:t>
      </w:r>
      <w:r>
        <w:t xml:space="preserve"> </w:t>
      </w:r>
      <w:r>
        <w:t xml:space="preserve">complexity (see section 6.3).</w:t>
      </w:r>
      <w:r>
        <w:t xml:space="preserve"> </w:t>
      </w:r>
      <w:r>
        <w:t xml:space="preserve">In policy option 3, hardware manufacturers would benefit from a reduced number of cybersecurity</w:t>
      </w:r>
      <w:r>
        <w:t xml:space="preserve"> </w:t>
      </w:r>
      <w:r>
        <w:t xml:space="preserve">incidents (see also section 6.6), although the impact would be limited by the fact that non-</w:t>
      </w:r>
      <w:r>
        <w:t xml:space="preserve"> </w:t>
      </w:r>
      <w:r>
        <w:t xml:space="preserve">embedded software is not covered by a horizontal initiative in the first stage. The uptake of CE</w:t>
      </w:r>
    </w:p>
    <w:p>
      <w:pPr>
        <w:pStyle w:val="BodyText"/>
      </w:pPr>
      <w:r>
        <w:t xml:space="preserve">182 self-assessment costs for hardware and 10% of the software market taking into account BaU costs and an average cost of EUR</w:t>
      </w:r>
      <w:r>
        <w:t xml:space="preserve"> </w:t>
      </w:r>
      <w:r>
        <w:t xml:space="preserve">18 400 EUR by company</w:t>
      </w:r>
      <w:r>
        <w:t xml:space="preserve"> </w:t>
      </w:r>
      <w:r>
        <w:t xml:space="preserve">183 Self-assessment costs for hardware and software market taking into account BaU costs and an average cost of EUR 18 400 by</w:t>
      </w:r>
      <w:r>
        <w:t xml:space="preserve"> </w:t>
      </w:r>
      <w:r>
        <w:t xml:space="preserve">company.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marked tangible products by EU users and globally is expected to increase (sections 6.3.4 and 6.4).</w:t>
      </w:r>
      <w:r>
        <w:t xml:space="preserve"> </w:t>
      </w:r>
      <w:r>
        <w:t xml:space="preserve">The initiative would have a positive impact to prevent internal market fragmentation for all</w:t>
      </w:r>
      <w:r>
        <w:t xml:space="preserve"> </w:t>
      </w:r>
      <w:r>
        <w:t xml:space="preserve">tangible products (sections 6.3).</w:t>
      </w:r>
      <w:r>
        <w:br/>
      </w:r>
      <w:r>
        <w:t xml:space="preserve">Under policy option 4, both software and hardware manufacturers would benefit from a reduced</w:t>
      </w:r>
      <w:r>
        <w:t xml:space="preserve"> </w:t>
      </w:r>
      <w:r>
        <w:t xml:space="preserve">reputational fallout following a decrease in the number of cybersecurity incidents of ca. 33%</w:t>
      </w:r>
      <w:r>
        <w:t xml:space="preserve"> </w:t>
      </w:r>
      <w:r>
        <w:t xml:space="preserve">affecting their products (see also section 6.6). Furthermore, businesses would also benefit from</w:t>
      </w:r>
      <w:r>
        <w:t xml:space="preserve"> </w:t>
      </w:r>
      <w:r>
        <w:t xml:space="preserve">enhanced supply chain security as users of products with digital elements. The uptake of CE</w:t>
      </w:r>
      <w:r>
        <w:t xml:space="preserve"> </w:t>
      </w:r>
      <w:r>
        <w:t xml:space="preserve">marked software and hardware products would likely increase in the EU and globally,</w:t>
      </w:r>
      <w:r>
        <w:t xml:space="preserve"> </w:t>
      </w:r>
      <w:r>
        <w:t xml:space="preserve">strengthening the EU’s technological leadership. Furthermore, both software and hardware</w:t>
      </w:r>
      <w:r>
        <w:t xml:space="preserve"> </w:t>
      </w:r>
      <w:r>
        <w:t xml:space="preserve">manufacturers would benefit from the prevention of internal market fragmentation (section 6.3).</w:t>
      </w:r>
      <w:r>
        <w:br/>
      </w:r>
      <w:r>
        <w:t xml:space="preserve">As stressed by stakeholders in public and targeted consultations, in policy option 3 and 4,</w:t>
      </w:r>
      <w:r>
        <w:t xml:space="preserve"> </w:t>
      </w:r>
      <w:r>
        <w:t xml:space="preserve">compliance costs could be substantially off-set by alignment with existing European and</w:t>
      </w:r>
      <w:r>
        <w:t xml:space="preserve"> </w:t>
      </w:r>
      <w:r>
        <w:t xml:space="preserve">international standards. These standards will be taken into account in the standardisation process</w:t>
      </w:r>
      <w:r>
        <w:t xml:space="preserve"> </w:t>
      </w:r>
      <w:r>
        <w:t xml:space="preserve">for harmonised standards that would follow the adoption of the initiative under policy option 3</w:t>
      </w:r>
      <w:r>
        <w:t xml:space="preserve"> </w:t>
      </w:r>
      <w:r>
        <w:t xml:space="preserve">and 4. The work related to standardisation is further developed under Section 6.5. It should also</w:t>
      </w:r>
      <w:r>
        <w:t xml:space="preserve"> </w:t>
      </w:r>
      <w:r>
        <w:t xml:space="preserve">be noted that the compliance costs can be off-set by transferring costs to the end-user, which</w:t>
      </w:r>
      <w:r>
        <w:t xml:space="preserve"> </w:t>
      </w:r>
      <w:r>
        <w:t xml:space="preserve">will be further developped under section 6.3.4.</w:t>
      </w:r>
      <w:r>
        <w:br/>
      </w:r>
      <w:r>
        <w:t xml:space="preserve">Cost savings for businesses due to reduced cyber incidents under policy options 3 and 4</w:t>
      </w:r>
      <w:r>
        <w:t xml:space="preserve"> </w:t>
      </w:r>
      <w:r>
        <w:t xml:space="preserve">As a European regulation introducing horizontal requirements would trigger more than half of</w:t>
      </w:r>
      <w:r>
        <w:t xml:space="preserve"> </w:t>
      </w:r>
      <w:r>
        <w:t xml:space="preserve">manufacturers to introduce a secure development product lifecycle, it is estimated that policy</w:t>
      </w:r>
      <w:r>
        <w:t xml:space="preserve"> </w:t>
      </w:r>
      <w:r>
        <w:t xml:space="preserve">option 4 and 3 could reduce the cybersecurity attack surface of products with digital elements</w:t>
      </w:r>
      <w:r>
        <w:t xml:space="preserve"> </w:t>
      </w:r>
      <w:r>
        <w:t xml:space="preserve">respectively by between 20 % to 33 % for policy option 4 b) and by between 10 % and 16 % for</w:t>
      </w:r>
      <w:r>
        <w:t xml:space="preserve"> </w:t>
      </w:r>
      <w:r>
        <w:t xml:space="preserve">policy option 3, and hence reduce the costs related to cybersecurity incidents for businesses.</w:t>
      </w:r>
      <w:r>
        <w:br/>
      </w:r>
      <w:r>
        <w:t xml:space="preserve">These numbers are rough estimates of when the regulatory intervention would be fully applicable</w:t>
      </w:r>
      <w:r>
        <w:t xml:space="preserve"> </w:t>
      </w:r>
      <w:r>
        <w:t xml:space="preserve">and the standardisation process has concluded. Assumptions include that currently less than 50%</w:t>
      </w:r>
      <w:r>
        <w:t xml:space="preserve"> </w:t>
      </w:r>
      <w:r>
        <w:t xml:space="preserve">of manufacturers184 (see also Section 2.2) follow a systematic approach to security and that a secure</w:t>
      </w:r>
      <w:r>
        <w:t xml:space="preserve"> </w:t>
      </w:r>
      <w:r>
        <w:t xml:space="preserve">SDLC can reduce the number of critical vulnerabilities by 66 %. The latter number draws on a</w:t>
      </w:r>
      <w:r>
        <w:t xml:space="preserve"> </w:t>
      </w:r>
      <w:r>
        <w:t xml:space="preserve">study showing that, after introducing its SDLC in 2004, Microsoft was able to reduce the number</w:t>
      </w:r>
      <w:r>
        <w:t xml:space="preserve"> </w:t>
      </w:r>
      <w:r>
        <w:t xml:space="preserve">of critical vulnerabilities in its product by a range of 66 %185 (see also Section 6.5). Furthermore,</w:t>
      </w:r>
      <w:r>
        <w:t xml:space="preserve"> </w:t>
      </w:r>
      <w:r>
        <w:t xml:space="preserve">estimates of the share of incidents resulting from exploits against weaknesses in the computational</w:t>
      </w:r>
      <w:r>
        <w:t xml:space="preserve"> </w:t>
      </w:r>
      <w:r>
        <w:t xml:space="preserve">logic and design of software range from 62 % to 90 % for operators of essential services identified</w:t>
      </w:r>
      <w:r>
        <w:t xml:space="preserve"> </w:t>
      </w:r>
      <w:r>
        <w:t xml:space="preserve">under the NIS Directive186. It is assumed that this share is valid for the whole economy. Based on</w:t>
      </w:r>
      <w:r>
        <w:t xml:space="preserve"> </w:t>
      </w:r>
      <w:r>
        <w:t xml:space="preserve">the market analysis presented in Section 5.1., the hardware market, to which option 3 would apply</w:t>
      </w:r>
      <w:r>
        <w:t xml:space="preserve"> </w:t>
      </w:r>
      <w:r>
        <w:t xml:space="preserve">at first, is estimated to make up 48 % of all products with digital elements, while the software</w:t>
      </w:r>
      <w:r>
        <w:t xml:space="preserve"> </w:t>
      </w:r>
      <w:r>
        <w:t xml:space="preserve">market is estimated to make up 52 %. Under option 4 a), the market share of critical software is</w:t>
      </w:r>
      <w:r>
        <w:t xml:space="preserve"> </w:t>
      </w:r>
      <w:r>
        <w:t xml:space="preserve">estimated to represent 10% of the software market187. Both under policy option 3 ii) and 4a)ii) or</w:t>
      </w:r>
      <w:r>
        <w:t xml:space="preserve"> </w:t>
      </w:r>
      <w:r>
        <w:t xml:space="preserve">4b)ii), it is not possible to make any assumption related to the impact of third-party assessement</w:t>
      </w:r>
      <w:r>
        <w:t xml:space="preserve"> </w:t>
      </w:r>
      <w:r>
        <w:t xml:space="preserve">on vulnerability reduction and cost savings related to cybersecurity incidents.</w:t>
      </w:r>
      <w:r>
        <w:br/>
      </w:r>
      <w:r>
        <w:t xml:space="preserve">Taking into account all the above-mentioned assumptions:</w:t>
      </w:r>
      <w:r>
        <w:t xml:space="preserve"> </w:t>
      </w:r>
      <w:r>
        <w:t xml:space="preserve">Under policy option 3, it can be estimated that the cybersecurity attack surface would be</w:t>
      </w:r>
      <w:r>
        <w:t xml:space="preserve"> </w:t>
      </w:r>
      <w:r>
        <w:t xml:space="preserve">approximately decreased by 16%, if we assume that broadly all incidents are the results of</w:t>
      </w:r>
      <w:r>
        <w:t xml:space="preserve"> </w:t>
      </w:r>
      <w:r>
        <w:t xml:space="preserve">vulnerabilities. This number takes into account that 50% of the hardware manufacturers</w:t>
      </w:r>
    </w:p>
    <w:p>
      <w:pPr>
        <w:pStyle w:val="BodyText"/>
      </w:pPr>
      <w:r>
        <w:t xml:space="preserve">184 Security (2020): “Survey reveals nearly 50% of organizations knowingly push vulnerable software”.</w:t>
      </w:r>
      <w:r>
        <w:t xml:space="preserve"> </w:t>
      </w:r>
      <w:r>
        <w:t xml:space="preserve">185 Fonseca and Vieira (2013): “A Survey on Secure Software Development Lifecycles”, Software Development Techniques for</w:t>
      </w:r>
      <w:r>
        <w:t xml:space="preserve"> </w:t>
      </w:r>
      <w:r>
        <w:t xml:space="preserve">Constructive Information Systems Design, p. 12.</w:t>
      </w:r>
      <w:r>
        <w:t xml:space="preserve"> </w:t>
      </w:r>
      <w:r>
        <w:t xml:space="preserve">186 Calculation based on the preliminary results of a still ongoing survey commissioned by ENISA and executed by Gartner (2022):</w:t>
      </w:r>
      <w:r>
        <w:t xml:space="preserve"> </w:t>
      </w:r>
      <w:r>
        <w:t xml:space="preserve">NIS Investments Study 2022.</w:t>
      </w:r>
      <w:r>
        <w:t xml:space="preserve"> </w:t>
      </w:r>
      <w:r>
        <w:t xml:space="preserve">187 which represents 38.853 companies ; the assumption is also used for the compliance costs under Policy option 4 in the same</w:t>
      </w:r>
      <w:r>
        <w:t xml:space="preserve"> </w:t>
      </w:r>
      <w:r>
        <w:t xml:space="preserve">section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(representing 48% of the concerned market) will implement a secure product development cycle.</w:t>
      </w:r>
      <w:r>
        <w:t xml:space="preserve"> </w:t>
      </w:r>
      <w:r>
        <w:t xml:space="preserve">On the contrary, if considering that only 62% of the incidents are due to vulnerability exploitation,</w:t>
      </w:r>
      <w:r>
        <w:t xml:space="preserve"> </w:t>
      </w:r>
      <w:r>
        <w:t xml:space="preserve">according to the lower estimate of the ENISA study mentioned above188, this would lead to a</w:t>
      </w:r>
      <w:r>
        <w:t xml:space="preserve"> </w:t>
      </w:r>
      <w:r>
        <w:t xml:space="preserve">reduction of the cybersecurity attack surface by 10%.</w:t>
      </w:r>
      <w:r>
        <w:br/>
      </w:r>
      <w:r>
        <w:t xml:space="preserve">Under policy option 4 a), in addition to hardware manufacturers, 50% of the manufacturers of</w:t>
      </w:r>
      <w:r>
        <w:t xml:space="preserve"> </w:t>
      </w:r>
      <w:r>
        <w:t xml:space="preserve">critical software would implement a secure product development cycle (taking into account the</w:t>
      </w:r>
      <w:r>
        <w:t xml:space="preserve"> </w:t>
      </w:r>
      <w:r>
        <w:t xml:space="preserve">BaU). Critical software is estimated to represent 10% of the software market. Hence compared to</w:t>
      </w:r>
      <w:r>
        <w:t xml:space="preserve"> </w:t>
      </w:r>
      <w:r>
        <w:t xml:space="preserve">policy option 3, it is estimated that the cybersecurity attack surface would be reduced by 11% to</w:t>
      </w:r>
      <w:r>
        <w:t xml:space="preserve"> </w:t>
      </w:r>
      <w:r>
        <w:t xml:space="preserve">18 %, respectively reflecting scenarios where only 62% of the incidents are due to vulnerabilities</w:t>
      </w:r>
      <w:r>
        <w:t xml:space="preserve"> </w:t>
      </w:r>
      <w:r>
        <w:t xml:space="preserve">or all incidents. This estimation leads most likely to an underestimation as critical software plays</w:t>
      </w:r>
      <w:r>
        <w:t xml:space="preserve"> </w:t>
      </w:r>
      <w:r>
        <w:t xml:space="preserve">a specific role in the cybersecurity of products.</w:t>
      </w:r>
      <w:r>
        <w:br/>
      </w:r>
      <w:r>
        <w:t xml:space="preserve">Under policy option 4 b), in addition to hardware manufacturers, 50% of the manufacturers of all</w:t>
      </w:r>
      <w:r>
        <w:t xml:space="preserve"> </w:t>
      </w:r>
      <w:r>
        <w:t xml:space="preserve">software manufacturers would would implement a secure product development cycle. Hence, it is</w:t>
      </w:r>
      <w:r>
        <w:t xml:space="preserve"> </w:t>
      </w:r>
      <w:r>
        <w:t xml:space="preserve">estimated that the cybersecurity attack surface would be reduced by 20 to 33%, respectively</w:t>
      </w:r>
      <w:r>
        <w:t xml:space="preserve"> </w:t>
      </w:r>
      <w:r>
        <w:t xml:space="preserve">reflecting scenarios where only 62% of the incidents are due to vulnerabilities or all incidents. This</w:t>
      </w:r>
      <w:r>
        <w:t xml:space="preserve"> </w:t>
      </w:r>
      <w:r>
        <w:t xml:space="preserve">is a reasonable expectation, considering that building in security in the build-up of the product and</w:t>
      </w:r>
      <w:r>
        <w:t xml:space="preserve"> </w:t>
      </w:r>
      <w:r>
        <w:t xml:space="preserve">ensuring effective vulnerability handling are the most effective means of addressing cybersecurity</w:t>
      </w:r>
      <w:r>
        <w:t xml:space="preserve"> </w:t>
      </w:r>
      <w:r>
        <w:t xml:space="preserve">threats and incidents in products. As attackers usually need to chain multiple vulnerability exploits</w:t>
      </w:r>
      <w:r>
        <w:t xml:space="preserve"> </w:t>
      </w:r>
      <w:r>
        <w:t xml:space="preserve">together to achieve their final objective, a reduction of vulnerabilities by 33 % could potentially</w:t>
      </w:r>
      <w:r>
        <w:t xml:space="preserve"> </w:t>
      </w:r>
      <w:r>
        <w:t xml:space="preserve">thwart an even larger number of attacks.189</w:t>
      </w:r>
      <w:r>
        <w:t xml:space="preserve"> </w:t>
      </w:r>
      <w:r>
        <w:t xml:space="preserve">The initiative is designed to work in concert with the NIS2 Directive, which will require around</w:t>
      </w:r>
      <w:r>
        <w:t xml:space="preserve"> </w:t>
      </w:r>
      <w:r>
        <w:t xml:space="preserve">110 000 medium-sized and large firms to take appropriate security measures, including measures</w:t>
      </w:r>
      <w:r>
        <w:t xml:space="preserve"> </w:t>
      </w:r>
      <w:r>
        <w:t xml:space="preserve">to prevent incidents. As a result, both the horizontal requirements for products with digital</w:t>
      </w:r>
      <w:r>
        <w:t xml:space="preserve"> </w:t>
      </w:r>
      <w:r>
        <w:t xml:space="preserve">elements and NIS2 combined will lead to fewer vulnerabilities in products with digital elements,</w:t>
      </w:r>
      <w:r>
        <w:t xml:space="preserve"> </w:t>
      </w:r>
      <w:r>
        <w:t xml:space="preserve">more security patches provided by manufacturers and faster patching of security holes by critical</w:t>
      </w:r>
      <w:r>
        <w:t xml:space="preserve"> </w:t>
      </w:r>
      <w:r>
        <w:t xml:space="preserve">infrastructures and other essential entities.</w:t>
      </w:r>
      <w:r>
        <w:t xml:space="preserve"> </w:t>
      </w:r>
      <w:r>
        <w:t xml:space="preserve">In light of the above, option 3 could lead to a reduction of cybersecurity incidents by between</w:t>
      </w:r>
      <w:r>
        <w:t xml:space="preserve"> </w:t>
      </w:r>
      <w:r>
        <w:t xml:space="preserve">10 % and 16 % and as a result reduce the costs associated with cybersecurity incidents by a similar</w:t>
      </w:r>
      <w:r>
        <w:t xml:space="preserve"> </w:t>
      </w:r>
      <w:r>
        <w:t xml:space="preserve">percentage. While estimates regarding the costs associated with cybersecurity incidents are not</w:t>
      </w:r>
      <w:r>
        <w:t xml:space="preserve"> </w:t>
      </w:r>
      <w:r>
        <w:t xml:space="preserve">available at European level, data for certain Member States exists. Based on an extrapolation of</w:t>
      </w:r>
      <w:r>
        <w:t xml:space="preserve"> </w:t>
      </w:r>
      <w:r>
        <w:t xml:space="preserve">incident-related data available for Germany (see Box 3), it is estimated that under this option the</w:t>
      </w:r>
      <w:r>
        <w:t xml:space="preserve"> </w:t>
      </w:r>
      <w:r>
        <w:t xml:space="preserve">initiative could lead to a reduction in costs stemming from security incidents affecting companies</w:t>
      </w:r>
      <w:r>
        <w:t xml:space="preserve"> </w:t>
      </w:r>
      <w:r>
        <w:t xml:space="preserve">by between EUR 90 billion to EUR 140 billion annually.</w:t>
      </w:r>
      <w:r>
        <w:br/>
      </w:r>
      <w:r>
        <w:t xml:space="preserve">Option 4a), which would cover hardware and critical software, could lead to a reduction of</w:t>
      </w:r>
      <w:r>
        <w:t xml:space="preserve"> </w:t>
      </w:r>
      <w:r>
        <w:t xml:space="preserve">cybersecurity incidents by 11% to 18% and and reduced incident-related costs by a similar</w:t>
      </w:r>
      <w:r>
        <w:t xml:space="preserve"> </w:t>
      </w:r>
      <w:r>
        <w:t xml:space="preserve">percentage. Using the data available for Germany (see Box 3), it is estimated that option 4 b) could</w:t>
      </w:r>
      <w:r>
        <w:t xml:space="preserve"> </w:t>
      </w:r>
      <w:r>
        <w:t xml:space="preserve">lead to an EU-wide reduction in costs stemming from incidents affecting companies by between</w:t>
      </w:r>
      <w:r>
        <w:t xml:space="preserve"> </w:t>
      </w:r>
      <w:r>
        <w:t xml:space="preserve">EUR 97 billion to EUR 158 billion annually.190</w:t>
      </w:r>
      <w:r>
        <w:br/>
      </w:r>
      <w:r>
        <w:t xml:space="preserve">Option 4b), which would not only cover hardware but also software, could lead to a reduction of</w:t>
      </w:r>
      <w:r>
        <w:t xml:space="preserve"> </w:t>
      </w:r>
      <w:r>
        <w:t xml:space="preserve">cybersecurity incidents by between 20 % and 33 % and reduce incident-related costs by a similar</w:t>
      </w:r>
      <w:r>
        <w:t xml:space="preserve"> </w:t>
      </w:r>
      <w:r>
        <w:t xml:space="preserve">percentage. For instance, the annual costs associated with data breaches and DDoS attacks, which</w:t>
      </w:r>
      <w:r>
        <w:t xml:space="preserve"> </w:t>
      </w:r>
      <w:r>
        <w:t xml:space="preserve">represent only a small subset of all types of security incidents, could be reduced by EUR 2.0 billion</w:t>
      </w:r>
    </w:p>
    <w:p>
      <w:pPr>
        <w:pStyle w:val="BodyText"/>
      </w:pPr>
      <w:r>
        <w:t xml:space="preserve">188 Calculation based on the preliminary results of a still ongoing survey commissioned by ENISA and executed by Gartner</w:t>
      </w:r>
      <w:r>
        <w:t xml:space="preserve"> </w:t>
      </w:r>
      <w:r>
        <w:t xml:space="preserve">(2022): NIS Investments Study 2022</w:t>
      </w:r>
      <w:r>
        <w:t xml:space="preserve"> </w:t>
      </w:r>
      <w:r>
        <w:t xml:space="preserve">189 For example, if a specific privilege escalation vulnerability becomes unavailable, other stages of an attack, such as lateral</w:t>
      </w:r>
      <w:r>
        <w:t xml:space="preserve"> </w:t>
      </w:r>
      <w:r>
        <w:t xml:space="preserve">movement and or data theft may no longer be possible.</w:t>
      </w:r>
      <w:r>
        <w:t xml:space="preserve"> </w:t>
      </w:r>
      <w:r>
        <w:t xml:space="preserve">190 There are no aggregate estimates of the cost of security incidents in Europe. The figure was calculated using the cost of</w:t>
      </w:r>
      <w:r>
        <w:t xml:space="preserve"> </w:t>
      </w:r>
      <w:r>
        <w:t xml:space="preserve">cybersecurity incidents in Germany and by extrapolation using the share of German GDP in European Union GDP. The aggregate</w:t>
      </w:r>
      <w:r>
        <w:t xml:space="preserve"> </w:t>
      </w:r>
      <w:r>
        <w:t xml:space="preserve">cost of security incidents in Germany amounted to EUR 220 billion in 2020 according to Bitkom (2021): “Angriffsziel deutsche</w:t>
      </w:r>
      <w:r>
        <w:t xml:space="preserve"> </w:t>
      </w:r>
      <w:r>
        <w:t xml:space="preserve">Wirtschaft: mehr als 220 Milliarden Euro Schaden pro Jahr“.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to EUR 3.3 billion and EUR 13.0 billion to EUR 21.45 billion respectively.191 Using the data</w:t>
      </w:r>
      <w:r>
        <w:t xml:space="preserve"> </w:t>
      </w:r>
      <w:r>
        <w:t xml:space="preserve">available for Germany, it is estimated that option 4 b) could lead to an EU-wide reduction in costs</w:t>
      </w:r>
      <w:r>
        <w:t xml:space="preserve"> </w:t>
      </w:r>
      <w:r>
        <w:t xml:space="preserve">stemming from incidents affecting companies by between roughly EUR 180 billion to EUR 290</w:t>
      </w:r>
      <w:r>
        <w:t xml:space="preserve"> </w:t>
      </w:r>
      <w:r>
        <w:t xml:space="preserve">billion annually.192</w:t>
      </w:r>
      <w:r>
        <w:br/>
      </w:r>
      <w:r>
        <w:t xml:space="preserve">There are no aggregate estimates of the cost of security incidents in Europe. The figures under PO3 and PO4 were calculated</w:t>
      </w:r>
      <w:r>
        <w:t xml:space="preserve"> </w:t>
      </w:r>
      <w:r>
        <w:t xml:space="preserve">using the cost of security incidents in Germany as estimated by the German trade association Bitkom. The aggregated cost of</w:t>
      </w:r>
      <w:r>
        <w:t xml:space="preserve"> </w:t>
      </w:r>
      <w:r>
        <w:t xml:space="preserve">security incidents in Germany amounted to EUR 220 billion in 2020 according to Bitkom (2021): “Angriffsziel deutsche</w:t>
      </w:r>
      <w:r>
        <w:t xml:space="preserve"> </w:t>
      </w:r>
      <w:r>
        <w:t xml:space="preserve">Wirtschaft: mehr als 220 Milliarden Euro Schaden pro Jahr“. In order to calculate the aggregated benefits in terms of cost</w:t>
      </w:r>
      <w:r>
        <w:t xml:space="preserve"> </w:t>
      </w:r>
      <w:r>
        <w:t xml:space="preserve">savings, the percentage of reduced cybersecurity incidents due to the policy intervention (as foreseen in the related policy option)</w:t>
      </w:r>
      <w:r>
        <w:t xml:space="preserve"> </w:t>
      </w:r>
      <w:r>
        <w:t xml:space="preserve">is applied to the aggregated costs of security incidents in Germany and then extrapolated to the EU.</w:t>
      </w:r>
      <w:r>
        <w:br/>
      </w:r>
      <w:r>
        <w:t xml:space="preserve">The aggregate cost of security incidents in Germany amounted to EUR 220 billion in 2020 according to the Bitkom (2021)</w:t>
      </w:r>
      <w:r>
        <w:t xml:space="preserve"> </w:t>
      </w:r>
      <w:r>
        <w:t xml:space="preserve">study “Angriffsziel deutsche Wirtschaft: mehr als 220 Milliarden Euro Schaden pro Jahr“. The data is based on a survey</w:t>
      </w:r>
      <w:r>
        <w:t xml:space="preserve"> </w:t>
      </w:r>
      <w:r>
        <w:t xml:space="preserve">conducted by Bitkom Research on behalf of the digital association Bitkom. It surveyed 1 067 companies with 10 or more</w:t>
      </w:r>
      <w:r>
        <w:t xml:space="preserve"> </w:t>
      </w:r>
      <w:r>
        <w:t xml:space="preserve">employees. The interviews were conducted with executives who are responsible for the topic of business protection in their</w:t>
      </w:r>
      <w:r>
        <w:t xml:space="preserve"> </w:t>
      </w:r>
      <w:r>
        <w:t xml:space="preserve">company. These included managing directors and executives from the areas of corporate security, IT security, risk management</w:t>
      </w:r>
      <w:r>
        <w:t xml:space="preserve"> </w:t>
      </w:r>
      <w:r>
        <w:t xml:space="preserve">or finance. The survey is representative of the economy as a whole. The study found out that nine out of ten companies (88</w:t>
      </w:r>
      <w:r>
        <w:t xml:space="preserve"> </w:t>
      </w:r>
      <w:r>
        <w:t xml:space="preserve">percent) were affected by attacks in 2020/2021 (compared to three quarters (75 percent) in 2018/2019).</w:t>
      </w:r>
      <w:r>
        <w:br/>
      </w:r>
      <w:r>
        <w:t xml:space="preserve">The table below summarises the estimations of all companies surveyed in the context of the Bitkom study that were affected in</w:t>
      </w:r>
      <w:r>
        <w:t xml:space="preserve"> </w:t>
      </w:r>
      <w:r>
        <w:t xml:space="preserve">the last 12 months (prior to 2021: in the last 2 years) by theft, industrial espionage or sabotage (2021: n=935; 2019: n=801;</w:t>
      </w:r>
      <w:r>
        <w:t xml:space="preserve"> </w:t>
      </w:r>
      <w:r>
        <w:t xml:space="preserve">2017: n=571; 2015: n=550). These figures indicate direct and indirect sources of costs. For the purpose of this report, the</w:t>
      </w:r>
      <w:r>
        <w:t xml:space="preserve"> </w:t>
      </w:r>
      <w:r>
        <w:t xml:space="preserve">assumption is taken that the theft, industrial espionage or sabotage impacting the German industry are direct and indirect</w:t>
      </w:r>
      <w:r>
        <w:t xml:space="preserve"> </w:t>
      </w:r>
      <w:r>
        <w:t xml:space="preserve">consequences of cybersecurity incidents. For these reasons, using this figure will likely lead to an overestimation of cost savings</w:t>
      </w:r>
      <w:r>
        <w:t xml:space="preserve"> </w:t>
      </w:r>
      <w:r>
        <w:t xml:space="preserve">for businesses due to reduced cybersecurity incidents.</w:t>
      </w:r>
      <w:r>
        <w:br/>
      </w:r>
      <w:r>
        <w:t xml:space="preserve">Causes of damage</w:t>
      </w:r>
      <w:r>
        <w:t xml:space="preserve"> </w:t>
      </w:r>
      <w:r>
        <w:t xml:space="preserve">Loss amounts in billions of</w:t>
      </w:r>
      <w:r>
        <w:t xml:space="preserve"> </w:t>
      </w:r>
      <w:r>
        <w:t xml:space="preserve">euros (2021)</w:t>
      </w:r>
      <w:r>
        <w:t xml:space="preserve"> </w:t>
      </w:r>
      <w:r>
        <w:t xml:space="preserve">Failure, theft, or damage of Information and production</w:t>
      </w:r>
      <w:r>
        <w:t xml:space="preserve"> </w:t>
      </w:r>
      <w:r>
        <w:t xml:space="preserve">systems or operations</w:t>
      </w:r>
      <w:r>
        <w:br/>
      </w:r>
      <w:r>
        <w:t xml:space="preserve">61.9</w:t>
      </w:r>
      <w:r>
        <w:br/>
      </w:r>
      <w:r>
        <w:t xml:space="preserve">Extortion with stolen data or encrypted data</w:t>
      </w:r>
      <w:r>
        <w:br/>
      </w:r>
      <w:r>
        <w:t xml:space="preserve">24.3</w:t>
      </w:r>
      <w:r>
        <w:br/>
      </w:r>
      <w:r>
        <w:t xml:space="preserve">Data protection measures (e.g., informing customers)</w:t>
      </w:r>
      <w:r>
        <w:br/>
      </w:r>
      <w:r>
        <w:t xml:space="preserve">17.1</w:t>
      </w:r>
      <w:r>
        <w:t xml:space="preserve"> </w:t>
      </w:r>
      <w:r>
        <w:t xml:space="preserve">Patent infringements (even before filing)</w:t>
      </w:r>
      <w:r>
        <w:br/>
      </w:r>
      <w:r>
        <w:t xml:space="preserve">30.5</w:t>
      </w:r>
      <w:r>
        <w:br/>
      </w:r>
      <w:r>
        <w:t xml:space="preserve">Loss of sales due to loss of competitive advantage</w:t>
      </w:r>
      <w:r>
        <w:br/>
      </w:r>
      <w:r>
        <w:t xml:space="preserve">29.0</w:t>
      </w:r>
      <w:r>
        <w:br/>
      </w:r>
      <w:r>
        <w:t xml:space="preserve">Loss of sales due to counterfeit products (plagiarism)</w:t>
      </w:r>
      <w:r>
        <w:br/>
      </w:r>
      <w:r>
        <w:t xml:space="preserve">22.7</w:t>
      </w:r>
      <w:r>
        <w:br/>
      </w:r>
      <w:r>
        <w:t xml:space="preserve">Damage to image among customers or</w:t>
      </w:r>
      <w:r>
        <w:t xml:space="preserve"> </w:t>
      </w:r>
      <w:r>
        <w:t xml:space="preserve">suppliers/negative media coverage</w:t>
      </w:r>
      <w:r>
        <w:br/>
      </w:r>
      <w:r>
        <w:t xml:space="preserve">12.3</w:t>
      </w:r>
      <w:r>
        <w:br/>
      </w:r>
      <w:r>
        <w:t xml:space="preserve">Costs of investigations and substitute measures</w:t>
      </w:r>
      <w:r>
        <w:br/>
      </w:r>
      <w:r>
        <w:t xml:space="preserve">13.3</w:t>
      </w:r>
      <w:r>
        <w:br/>
      </w:r>
      <w:r>
        <w:t xml:space="preserve">Costs of legal disputes</w:t>
      </w:r>
      <w:r>
        <w:br/>
      </w:r>
      <w:r>
        <w:t xml:space="preserve">12.4</w:t>
      </w:r>
      <w:r>
        <w:br/>
      </w:r>
      <w:r>
        <w:t xml:space="preserve">Higher employee fluctuation/staff poaching</w:t>
      </w:r>
      <w:r>
        <w:br/>
      </w:r>
      <w:r>
        <w:t xml:space="preserve">N.A.</w:t>
      </w:r>
      <w:r>
        <w:br/>
      </w:r>
      <w:r>
        <w:t xml:space="preserve">Other losses</w:t>
      </w:r>
      <w:r>
        <w:t xml:space="preserve"> </w:t>
      </w:r>
      <w:r>
        <w:t xml:space="preserve">2.2</w:t>
      </w:r>
      <w:r>
        <w:br/>
      </w:r>
      <w:r>
        <w:t xml:space="preserve">Total</w:t>
      </w:r>
      <w:r>
        <w:br/>
      </w:r>
      <w:r>
        <w:t xml:space="preserve">223.5</w:t>
      </w:r>
      <w:r>
        <w:t xml:space="preserve"> </w:t>
      </w:r>
      <w:r>
        <w:t xml:space="preserve">Sources: https://www.bitkom.org/Presse/Presseinformation/Angriffsziel-deutsche-Wirtschaft-mehr-als-220-Milliarden-Euro-</w:t>
      </w:r>
      <w:r>
        <w:t xml:space="preserve"> </w:t>
      </w:r>
      <w:r>
        <w:t xml:space="preserve">Schaden-pro-Jahr ; Overview of the results of the survey: https://www.bitkom.org/sites/main/files/2021-08/bitkom-slides-</w:t>
      </w:r>
      <w:r>
        <w:t xml:space="preserve"> </w:t>
      </w:r>
      <w:r>
        <w:t xml:space="preserve">wirtschaftsschutz-cybercrime-05-08-2021.pdf</w:t>
      </w:r>
      <w:r>
        <w:br/>
      </w:r>
      <w:r>
        <w:t xml:space="preserve">Box 3: German study on economic impacts of security incidents</w:t>
      </w:r>
      <w:r>
        <w:t xml:space="preserve"> </w:t>
      </w:r>
      <w:r>
        <w:t xml:space="preserve">The upper-bound benefit of EUR 290 billion alone is estimated to be roughly ten times higher than</w:t>
      </w:r>
      <w:r>
        <w:t xml:space="preserve"> </w:t>
      </w:r>
      <w:r>
        <w:t xml:space="preserve">the compliance costs (see section 8) and does not even take into account other non-quantifiable</w:t>
      </w:r>
      <w:r>
        <w:t xml:space="preserve"> </w:t>
      </w:r>
      <w:r>
        <w:t xml:space="preserve">benefits, in particular under policy option 4, such as the decrease in risk mitigation costs for users;</w:t>
      </w:r>
      <w:r>
        <w:t xml:space="preserve"> </w:t>
      </w:r>
      <w:r>
        <w:t xml:space="preserve">the higher uptake of digital solutions as a result of an increased trust in modern technologies; the</w:t>
      </w:r>
      <w:r>
        <w:t xml:space="preserve"> </w:t>
      </w:r>
      <w:r>
        <w:t xml:space="preserve">reduction in risk mitigation costs (such as cybersecurity insurance) as a result of the reduction in</w:t>
      </w:r>
      <w:r>
        <w:t xml:space="preserve"> </w:t>
      </w:r>
      <w:r>
        <w:t xml:space="preserve">the overall attack surface of products with digital elements; smaller reputational damage to</w:t>
      </w:r>
      <w:r>
        <w:t xml:space="preserve"> </w:t>
      </w:r>
      <w:r>
        <w:t xml:space="preserve">manufacturers resulting from fewer incidents involving vulnerabilities in their products; enhanced</w:t>
      </w:r>
      <w:r>
        <w:t xml:space="preserve"> </w:t>
      </w:r>
      <w:r>
        <w:t xml:space="preserve">productivity of manufacturers from a security point of view; and prevention of the potential costs</w:t>
      </w:r>
    </w:p>
    <w:p>
      <w:pPr>
        <w:pStyle w:val="BodyText"/>
      </w:pPr>
      <w:r>
        <w:t xml:space="preserve">191 According to the impact assessment of the delegate Radio Equipment Directive, the annual costs of data breaches are at least</w:t>
      </w:r>
      <w:r>
        <w:t xml:space="preserve"> </w:t>
      </w:r>
      <w:r>
        <w:t xml:space="preserve">EUR 10 billion and the annual costs of DDoS are estimated to be at least EUR 65 billion.</w:t>
      </w:r>
      <w:r>
        <w:t xml:space="preserve"> </w:t>
      </w:r>
      <w:r>
        <w:t xml:space="preserve">192 There are no aggregate estimates of the cost of security incidents in Europe. The figure was calculated using the cost of</w:t>
      </w:r>
      <w:r>
        <w:t xml:space="preserve"> </w:t>
      </w:r>
      <w:r>
        <w:t xml:space="preserve">cybersecurity incidents in Germany and by extrapolation using the share of German GDP in European Union GDP. The aggregate</w:t>
      </w:r>
      <w:r>
        <w:t xml:space="preserve"> </w:t>
      </w:r>
      <w:r>
        <w:t xml:space="preserve">cost of security incidents in Germany amounted to EUR 220 billion in 2020 according to Bitkom (2021): “Angriffsziel deutsche</w:t>
      </w:r>
      <w:r>
        <w:t xml:space="preserve"> </w:t>
      </w:r>
      <w:r>
        <w:t xml:space="preserve">Wirtschaft: mehr als 220 Milliarden Euro Schaden pro Jahr“.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of market fragmentation that manufacturers would be facing if Member States decided to intervene</w:t>
      </w:r>
      <w:r>
        <w:t xml:space="preserve"> </w:t>
      </w:r>
      <w:r>
        <w:t xml:space="preserve">in the market.</w:t>
      </w:r>
      <w:r>
        <w:t xml:space="preserve"> </w:t>
      </w:r>
      <w:r>
        <w:t xml:space="preserve">The table below presents an overview direct costs and benefits described in this section (and further</w:t>
      </w:r>
      <w:r>
        <w:t xml:space="preserve"> </w:t>
      </w:r>
      <w:r>
        <w:t xml:space="preserve">detailed in the following sections):</w:t>
      </w:r>
    </w:p>
    <w:p>
      <w:pPr>
        <w:pStyle w:val="BodyText"/>
      </w:pPr>
      <w:r>
        <w:t xml:space="preserve">Total direct compliance</w:t>
      </w:r>
      <w:r>
        <w:t xml:space="preserve"> </w:t>
      </w:r>
      <w:r>
        <w:t xml:space="preserve">costs</w:t>
      </w:r>
      <w:r>
        <w:br/>
      </w:r>
      <w:r>
        <w:t xml:space="preserve">Benefits (direct and indirect)</w:t>
      </w:r>
      <w:r>
        <w:br/>
      </w:r>
      <w:r>
        <w:t xml:space="preserve">PO 1</w:t>
      </w:r>
    </w:p>
    <w:p>
      <w:pPr>
        <w:pStyle w:val="BodyText"/>
      </w:pPr>
      <w:r>
        <w:t xml:space="preserve">Depending on the uptake</w:t>
      </w:r>
      <w:r>
        <w:t xml:space="preserve"> </w:t>
      </w:r>
      <w:r>
        <w:t xml:space="preserve">of voluntary measures:</w:t>
      </w:r>
      <w:r>
        <w:br/>
      </w:r>
      <w:r>
        <w:t xml:space="preserve"></w:t>
      </w:r>
      <w:r>
        <w:t xml:space="preserve"> </w:t>
      </w:r>
      <w:r>
        <w:t xml:space="preserve">Secure product</w:t>
      </w:r>
      <w:r>
        <w:t xml:space="preserve"> </w:t>
      </w:r>
      <w:r>
        <w:t xml:space="preserve">development</w:t>
      </w:r>
      <w:r>
        <w:t xml:space="preserve"> </w:t>
      </w:r>
      <w:r>
        <w:t xml:space="preserve">costs (+30.5%)</w:t>
      </w:r>
      <w:r>
        <w:t xml:space="preserve"> </w:t>
      </w:r>
      <w:r>
        <w:t xml:space="preserve"></w:t>
      </w:r>
      <w:r>
        <w:t xml:space="preserve"> </w:t>
      </w:r>
      <w:r>
        <w:t xml:space="preserve">EU certification</w:t>
      </w:r>
      <w:r>
        <w:t xml:space="preserve"> </w:t>
      </w:r>
      <w:r>
        <w:t xml:space="preserve">(EUR 25 000 -</w:t>
      </w:r>
      <w:r>
        <w:t xml:space="preserve"> </w:t>
      </w:r>
      <w:r>
        <w:t xml:space="preserve">40 000)</w:t>
      </w:r>
      <w:r>
        <w:t xml:space="preserve"> </w:t>
      </w:r>
      <w:r>
        <w:t xml:space="preserve">Depending on the uptake of the voluntary measures:</w:t>
      </w:r>
      <w:r>
        <w:br/>
      </w:r>
      <w:r>
        <w:t xml:space="preserve"></w:t>
      </w:r>
      <w:r>
        <w:t xml:space="preserve"> </w:t>
      </w:r>
      <w:r>
        <w:t xml:space="preserve">Reduced cybersecurity incidents for end-users (decrease of</w:t>
      </w:r>
      <w:r>
        <w:t xml:space="preserve"> </w:t>
      </w:r>
      <w:r>
        <w:t xml:space="preserve">vulnerabilities of around 33% by product)</w:t>
      </w:r>
      <w:r>
        <w:br/>
      </w:r>
      <w:r>
        <w:t xml:space="preserve"></w:t>
      </w:r>
      <w:r>
        <w:t xml:space="preserve"> </w:t>
      </w:r>
      <w:r>
        <w:t xml:space="preserve">Avoidance of costs related to security risk mitigation (e.g. </w:t>
      </w:r>
      <w:r>
        <w:t xml:space="preserve"> </w:t>
      </w:r>
      <w:r>
        <w:t xml:space="preserve">insurance) for end-users</w:t>
      </w:r>
      <w:r>
        <w:br/>
      </w:r>
      <w:r>
        <w:t xml:space="preserve"></w:t>
      </w:r>
      <w:r>
        <w:t xml:space="preserve"> </w:t>
      </w:r>
      <w:r>
        <w:t xml:space="preserve">Increased uptake of products with digital elements by EU</w:t>
      </w:r>
      <w:r>
        <w:t xml:space="preserve"> </w:t>
      </w:r>
      <w:r>
        <w:t xml:space="preserve">users and globally due to a reduction in risk associated with</w:t>
      </w:r>
      <w:r>
        <w:t xml:space="preserve"> </w:t>
      </w:r>
      <w:r>
        <w:t xml:space="preserve">CE marked products with digital elements</w:t>
      </w:r>
      <w:r>
        <w:t xml:space="preserve"> </w:t>
      </w:r>
      <w:r>
        <w:t xml:space="preserve"></w:t>
      </w:r>
      <w:r>
        <w:t xml:space="preserve"> </w:t>
      </w:r>
      <w:r>
        <w:t xml:space="preserve">Direct cost reduction for manufacturers that already use</w:t>
      </w:r>
      <w:r>
        <w:t xml:space="preserve"> </w:t>
      </w:r>
      <w:r>
        <w:t xml:space="preserve">certification due to harmonisation</w:t>
      </w:r>
      <w:r>
        <w:br/>
      </w:r>
      <w:r>
        <w:t xml:space="preserve">PO 2</w:t>
      </w:r>
      <w:r>
        <w:t xml:space="preserve"> </w:t>
      </w:r>
      <w:r>
        <w:t xml:space="preserve">Amending</w:t>
      </w:r>
      <w:r>
        <w:t xml:space="preserve"> </w:t>
      </w:r>
      <w:r>
        <w:t xml:space="preserve">sectoral NLF</w:t>
      </w:r>
      <w:r>
        <w:t xml:space="preserve"> </w:t>
      </w:r>
      <w:r>
        <w:t xml:space="preserve">legislation</w:t>
      </w:r>
      <w:r>
        <w:t xml:space="preserve"> </w:t>
      </w:r>
      <w:r>
        <w:t xml:space="preserve">Secure product</w:t>
      </w:r>
      <w:r>
        <w:t xml:space="preserve"> </w:t>
      </w:r>
      <w:r>
        <w:t xml:space="preserve">development (in average</w:t>
      </w:r>
      <w:r>
        <w:t xml:space="preserve"> </w:t>
      </w:r>
      <w:r>
        <w:t xml:space="preserve">30.5%</w:t>
      </w:r>
      <w:r>
        <w:br/>
      </w:r>
      <w:r>
        <w:t xml:space="preserve"></w:t>
      </w:r>
      <w:r>
        <w:t xml:space="preserve"> </w:t>
      </w:r>
      <w:r>
        <w:t xml:space="preserve">Similar to PO1 depending on sectoral scope</w:t>
      </w:r>
      <w:r>
        <w:br/>
      </w:r>
      <w:r>
        <w:t xml:space="preserve">Amending RED</w:t>
      </w:r>
      <w:r>
        <w:t xml:space="preserve"> </w:t>
      </w:r>
      <w:r>
        <w:t xml:space="preserve">delegated Act</w:t>
      </w:r>
      <w:r>
        <w:br/>
      </w:r>
      <w:r>
        <w:t xml:space="preserve">17.5 bn (for software</w:t>
      </w:r>
      <w:r>
        <w:t xml:space="preserve"> </w:t>
      </w:r>
      <w:r>
        <w:t xml:space="preserve">only)</w:t>
      </w:r>
      <w:r>
        <w:t xml:space="preserve"> </w:t>
      </w:r>
      <w:r>
        <w:t xml:space="preserve">Limited to wireless products:</w:t>
      </w:r>
      <w:r>
        <w:br/>
      </w:r>
      <w:r>
        <w:t xml:space="preserve"></w:t>
      </w:r>
      <w:r>
        <w:t xml:space="preserve"> </w:t>
      </w:r>
      <w:r>
        <w:t xml:space="preserve">Reduced cybersecurity incidents for end-users</w:t>
      </w:r>
      <w:r>
        <w:br/>
      </w:r>
      <w:r>
        <w:t xml:space="preserve"></w:t>
      </w:r>
      <w:r>
        <w:t xml:space="preserve"> </w:t>
      </w:r>
      <w:r>
        <w:t xml:space="preserve">Reduction of costs and cybersecurity incidents</w:t>
      </w:r>
      <w:r>
        <w:t xml:space="preserve"> </w:t>
      </w:r>
      <w:r>
        <w:t xml:space="preserve"></w:t>
      </w:r>
      <w:r>
        <w:t xml:space="preserve"> </w:t>
      </w:r>
      <w:r>
        <w:t xml:space="preserve">Increased uptake of products with digital elements in the EU</w:t>
      </w:r>
      <w:r>
        <w:t xml:space="preserve"> </w:t>
      </w:r>
      <w:r>
        <w:t xml:space="preserve">and globally</w:t>
      </w:r>
      <w:r>
        <w:t xml:space="preserve"> </w:t>
      </w:r>
      <w:r>
        <w:t xml:space="preserve">PO 3</w:t>
      </w:r>
      <w:r>
        <w:br/>
      </w:r>
      <w:r>
        <w:t xml:space="preserve">3(i)</w:t>
      </w:r>
      <w:r>
        <w:br/>
      </w:r>
      <w:r>
        <w:t xml:space="preserve">EUR 11.2 bn</w:t>
      </w:r>
      <w:r>
        <w:br/>
      </w:r>
      <w:r>
        <w:t xml:space="preserve"></w:t>
      </w:r>
      <w:r>
        <w:t xml:space="preserve"> </w:t>
      </w:r>
      <w:r>
        <w:t xml:space="preserve">Reduced cybersecurity incidents for end-users (decrease of</w:t>
      </w:r>
      <w:r>
        <w:t xml:space="preserve"> </w:t>
      </w:r>
      <w:r>
        <w:t xml:space="preserve">vulnerabilities of 33% by product): by roughly EUR 90 bn</w:t>
      </w:r>
      <w:r>
        <w:t xml:space="preserve"> </w:t>
      </w:r>
      <w:r>
        <w:t xml:space="preserve">to EUR 140 bn</w:t>
      </w:r>
      <w:r>
        <w:t xml:space="preserve"> </w:t>
      </w:r>
      <w:r>
        <w:t xml:space="preserve"></w:t>
      </w:r>
      <w:r>
        <w:t xml:space="preserve"> </w:t>
      </w:r>
      <w:r>
        <w:t xml:space="preserve">Limited to the hardware market:</w:t>
      </w:r>
      <w:r>
        <w:br/>
      </w:r>
      <w:r>
        <w:t xml:space="preserve">o</w:t>
      </w:r>
      <w:r>
        <w:t xml:space="preserve"> </w:t>
      </w:r>
      <w:r>
        <w:t xml:space="preserve">Avoidance of costs related to security risk mitigation</w:t>
      </w:r>
      <w:r>
        <w:t xml:space="preserve"> </w:t>
      </w:r>
      <w:r>
        <w:t xml:space="preserve">(e.g. insurance) for end-users</w:t>
      </w:r>
      <w:r>
        <w:br/>
      </w:r>
      <w:r>
        <w:t xml:space="preserve">o</w:t>
      </w:r>
      <w:r>
        <w:t xml:space="preserve"> </w:t>
      </w:r>
      <w:r>
        <w:t xml:space="preserve">Increased uptake of products with digital elements by</w:t>
      </w:r>
      <w:r>
        <w:t xml:space="preserve"> </w:t>
      </w:r>
      <w:r>
        <w:t xml:space="preserve">EU users and globally due to a reduction in risk</w:t>
      </w:r>
      <w:r>
        <w:t xml:space="preserve"> </w:t>
      </w:r>
      <w:r>
        <w:t xml:space="preserve">associated with CE marked products with digital</w:t>
      </w:r>
      <w:r>
        <w:t xml:space="preserve"> </w:t>
      </w:r>
      <w:r>
        <w:t xml:space="preserve">elements</w:t>
      </w:r>
      <w:r>
        <w:t xml:space="preserve"> </w:t>
      </w:r>
      <w:r>
        <w:t xml:space="preserve">3(ii)</w:t>
      </w:r>
      <w:r>
        <w:br/>
      </w:r>
      <w:r>
        <w:t xml:space="preserve">EUR 11.3 bn</w:t>
      </w:r>
      <w:r>
        <w:br/>
      </w:r>
      <w:r>
        <w:t xml:space="preserve">PO 4</w:t>
      </w:r>
      <w:r>
        <w:br/>
      </w:r>
      <w:r>
        <w:t xml:space="preserve">4(a)(i)</w:t>
      </w:r>
      <w:r>
        <w:br/>
      </w:r>
      <w:r>
        <w:t xml:space="preserve">EUR 13 bn</w:t>
      </w:r>
      <w:r>
        <w:br/>
      </w:r>
      <w:r>
        <w:t xml:space="preserve"> Reduction in costs stemming from incidents affecting</w:t>
      </w:r>
      <w:r>
        <w:t xml:space="preserve"> </w:t>
      </w:r>
      <w:r>
        <w:t xml:space="preserve">companies by roughly EUR 97 bn to EUR 158 bn</w:t>
      </w:r>
      <w:r>
        <w:br/>
      </w:r>
      <w:r>
        <w:t xml:space="preserve"> Avoidance of costs related to security risk mitigation (e.g. </w:t>
      </w:r>
      <w:r>
        <w:t xml:space="preserve"> </w:t>
      </w:r>
      <w:r>
        <w:t xml:space="preserve">insurance) for end-users</w:t>
      </w:r>
      <w:r>
        <w:br/>
      </w:r>
      <w:r>
        <w:t xml:space="preserve"> Increased uptake of products with digital elements by EU users</w:t>
      </w:r>
      <w:r>
        <w:t xml:space="preserve"> </w:t>
      </w:r>
      <w:r>
        <w:t xml:space="preserve">and globally due to a reduction in risk associated with CE</w:t>
      </w:r>
      <w:r>
        <w:t xml:space="preserve"> </w:t>
      </w:r>
      <w:r>
        <w:t xml:space="preserve">marked products with digital elements</w:t>
      </w:r>
      <w:r>
        <w:t xml:space="preserve"> </w:t>
      </w:r>
      <w:r>
        <w:t xml:space="preserve">4(a)(ii)</w:t>
      </w:r>
      <w:r>
        <w:br/>
      </w:r>
      <w:r>
        <w:t xml:space="preserve">EUR 13.1 bn</w:t>
      </w:r>
      <w:r>
        <w:br/>
      </w:r>
      <w:r>
        <w:t xml:space="preserve">4(b)(i)</w:t>
      </w:r>
      <w:r>
        <w:br/>
      </w:r>
      <w:r>
        <w:t xml:space="preserve">EUR 28.8 bn</w:t>
      </w:r>
      <w:r>
        <w:t xml:space="preserve"> </w:t>
      </w:r>
      <w:r>
        <w:t xml:space="preserve"> Reduction in costs stemming from incidents affecting</w:t>
      </w:r>
      <w:r>
        <w:t xml:space="preserve"> </w:t>
      </w:r>
      <w:r>
        <w:t xml:space="preserve">companies by roughly EUR 180 billion to EUR 290 bn</w:t>
      </w:r>
      <w:r>
        <w:t xml:space="preserve"> </w:t>
      </w:r>
      <w:r>
        <w:t xml:space="preserve">annually</w:t>
      </w:r>
      <w:r>
        <w:t xml:space="preserve"> </w:t>
      </w:r>
      <w:r>
        <w:t xml:space="preserve"> Avoidance of costs related to security risk mitigation (e.g. </w:t>
      </w:r>
      <w:r>
        <w:t xml:space="preserve"> </w:t>
      </w:r>
      <w:r>
        <w:t xml:space="preserve">insurance) for end-users</w:t>
      </w:r>
      <w:r>
        <w:br/>
      </w:r>
      <w:r>
        <w:t xml:space="preserve"> Increased uptake of products with digital elements by EU users</w:t>
      </w:r>
      <w:r>
        <w:t xml:space="preserve"> </w:t>
      </w:r>
      <w:r>
        <w:t xml:space="preserve">and globally due to a reduction in risk associated with CE</w:t>
      </w:r>
      <w:r>
        <w:t xml:space="preserve"> </w:t>
      </w:r>
      <w:r>
        <w:t xml:space="preserve">marked products with digital elements</w:t>
      </w:r>
      <w:r>
        <w:t xml:space="preserve"> </w:t>
      </w:r>
      <w:r>
        <w:t xml:space="preserve">4(b)(ii)</w:t>
      </w:r>
      <w:r>
        <w:br/>
      </w:r>
      <w:r>
        <w:t xml:space="preserve">EUR 29 bn</w:t>
      </w:r>
      <w:r>
        <w:br/>
      </w:r>
      <w:r>
        <w:t xml:space="preserve">Table 7: Overview of aggregated direct costs versus benefits for businesses by policy option 4</w:t>
      </w:r>
      <w:r>
        <w:br/>
      </w:r>
      <w:r>
        <w:t xml:space="preserve">6.3.2. Impact on SMEs</w:t>
      </w:r>
      <w:r>
        <w:t xml:space="preserve"> </w:t>
      </w:r>
      <w:r>
        <w:t xml:space="preserve">SMEs will be significantly impacted by the initiative, both in terms of costs and benefits. They</w:t>
      </w:r>
      <w:r>
        <w:t xml:space="preserve"> </w:t>
      </w:r>
      <w:r>
        <w:t xml:space="preserve">will be directly impacted by the new requirements as economic operators, i.e. as manufacturers,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distributors or importers. Regarding manufacturers of products with digital elements, more than</w:t>
      </w:r>
      <w:r>
        <w:t xml:space="preserve"> </w:t>
      </w:r>
      <w:r>
        <w:t xml:space="preserve">99% are SMEs (see section 5). The share of SME distributors and retailers of products with digital</w:t>
      </w:r>
      <w:r>
        <w:t xml:space="preserve"> </w:t>
      </w:r>
      <w:r>
        <w:t xml:space="preserve">elements could not be estimated. Furthermore, SMEs will be impacted by the initiative as end-</w:t>
      </w:r>
      <w:r>
        <w:t xml:space="preserve"> </w:t>
      </w:r>
      <w:r>
        <w:t xml:space="preserve">users of products with digital elements. SMEs have been significant spenders in technology, with</w:t>
      </w:r>
      <w:r>
        <w:t xml:space="preserve"> </w:t>
      </w:r>
      <w:r>
        <w:t xml:space="preserve">companies with less than 1 000 employees spending more than USD 30 billion a year on software</w:t>
      </w:r>
      <w:r>
        <w:t xml:space="preserve"> </w:t>
      </w:r>
      <w:r>
        <w:t xml:space="preserve">alone.193</w:t>
      </w:r>
      <w:r>
        <w:br/>
      </w:r>
      <w:r>
        <w:t xml:space="preserve">Policy option 1 is not expected to add significant costs on SMEs, while at the same time, SMEs</w:t>
      </w:r>
      <w:r>
        <w:t xml:space="preserve"> </w:t>
      </w:r>
      <w:r>
        <w:t xml:space="preserve">may engage in voluntary measures to increase their market reputation. In the public consultation,</w:t>
      </w:r>
      <w:r>
        <w:t xml:space="preserve"> </w:t>
      </w:r>
      <w:r>
        <w:t xml:space="preserve">SMEs rated the costs related to voluntary measures (guidelines, certification and public</w:t>
      </w:r>
      <w:r>
        <w:t xml:space="preserve"> </w:t>
      </w:r>
      <w:r>
        <w:t xml:space="preserve">procurement) at respectively 3.4, 3.1 and 2.7 out of 5 (with 5 meaning very costly). Taking into</w:t>
      </w:r>
      <w:r>
        <w:t xml:space="preserve"> </w:t>
      </w:r>
      <w:r>
        <w:t xml:space="preserve">account all organizations representing SMEs, the rating was similar (respectively 2.79; 3.00 and</w:t>
      </w:r>
      <w:r>
        <w:t xml:space="preserve"> </w:t>
      </w:r>
      <w:r>
        <w:t xml:space="preserve">2.87). European certification would significantly reduce costs and administrative burden for SMEs</w:t>
      </w:r>
      <w:r>
        <w:t xml:space="preserve"> </w:t>
      </w:r>
      <w:r>
        <w:t xml:space="preserve">that already certify or are willing to certify their products and services at various levels of</w:t>
      </w:r>
      <w:r>
        <w:t xml:space="preserve"> </w:t>
      </w:r>
      <w:r>
        <w:t xml:space="preserve">assurance. At the same time, benefits in terms of security for SMEs as end-users would be limited.</w:t>
      </w:r>
      <w:r>
        <w:t xml:space="preserve"> </w:t>
      </w:r>
      <w:r>
        <w:t xml:space="preserve">Under policy option 2, additional compliance costs would be borne by SMEs covered by the</w:t>
      </w:r>
      <w:r>
        <w:t xml:space="preserve"> </w:t>
      </w:r>
      <w:r>
        <w:t xml:space="preserve">specific product regulation. In the public consultation, SMEs rated the costs with an average of 2.6</w:t>
      </w:r>
      <w:r>
        <w:t xml:space="preserve"> </w:t>
      </w:r>
      <w:r>
        <w:t xml:space="preserve">out of 5 (with 5 meaning very costly), lower than the average of other stakeholders (3.36). Taking</w:t>
      </w:r>
      <w:r>
        <w:t xml:space="preserve"> </w:t>
      </w:r>
      <w:r>
        <w:t xml:space="preserve">organizations representing SMEs as a whole it was rated at 3.6. Furthermore, SMEs could face the</w:t>
      </w:r>
      <w:r>
        <w:t xml:space="preserve"> </w:t>
      </w:r>
      <w:r>
        <w:t xml:space="preserve">costs of having to comply with multiple product specific legislations (section 6.4).</w:t>
      </w:r>
      <w:r>
        <w:br/>
      </w:r>
      <w:r>
        <w:t xml:space="preserve">Under policy option 3, additional compliance costs would be borne by SME manufacturers,</w:t>
      </w:r>
      <w:r>
        <w:t xml:space="preserve"> </w:t>
      </w:r>
      <w:r>
        <w:t xml:space="preserve">especially in the hardware segments that are currently not covered by product legislation, but also</w:t>
      </w:r>
      <w:r>
        <w:t xml:space="preserve"> </w:t>
      </w:r>
      <w:r>
        <w:t xml:space="preserve">manufacturers of embedded software. Policy option 4 would in addition add compliance costs on</w:t>
      </w:r>
      <w:r>
        <w:t xml:space="preserve"> </w:t>
      </w:r>
      <w:r>
        <w:t xml:space="preserve">SMEs software manufacturers. In the public consultation, SMEs rated the costs related to policy</w:t>
      </w:r>
      <w:r>
        <w:t xml:space="preserve"> </w:t>
      </w:r>
      <w:r>
        <w:t xml:space="preserve">option 3 and 4 below or similar to the average. Introducing mandatory horizontal cybersecurity</w:t>
      </w:r>
      <w:r>
        <w:t xml:space="preserve"> </w:t>
      </w:r>
      <w:r>
        <w:t xml:space="preserve">requirements for hardware products was rated at 3.55 out of 5 by all stakeholders in average (with</w:t>
      </w:r>
      <w:r>
        <w:t xml:space="preserve"> </w:t>
      </w:r>
      <w:r>
        <w:t xml:space="preserve">5 indicating very costly), while organizations representing SMEs in general rated it higher at 3.54.</w:t>
      </w:r>
      <w:r>
        <w:t xml:space="preserve"> </w:t>
      </w:r>
      <w:r>
        <w:t xml:space="preserve">At the same time SMEs as end-users would benefit from greater legal certainty and more secure</w:t>
      </w:r>
      <w:r>
        <w:t xml:space="preserve"> </w:t>
      </w:r>
      <w:r>
        <w:t xml:space="preserve">products in the hardware sector. SME companies rated the costs related to Introducing mandatory</w:t>
      </w:r>
      <w:r>
        <w:t xml:space="preserve"> </w:t>
      </w:r>
      <w:r>
        <w:t xml:space="preserve">horizontal cybersecurity requirements for software products, at 3 out of 5 (the average was 3.68),</w:t>
      </w:r>
      <w:r>
        <w:t xml:space="preserve"> </w:t>
      </w:r>
      <w:r>
        <w:t xml:space="preserve">while organizations representing SMEs rated it slightly higher at 3.59.</w:t>
      </w:r>
      <w:r>
        <w:br/>
      </w:r>
      <w:r>
        <w:t xml:space="preserve">SMEs generally supported a level playing field between all companies. To the question on</w:t>
      </w:r>
      <w:r>
        <w:t xml:space="preserve"> </w:t>
      </w:r>
      <w:r>
        <w:t xml:space="preserve">whether small and medium-sized companies should be subject to the same obligations as larger</w:t>
      </w:r>
      <w:r>
        <w:t xml:space="preserve"> </w:t>
      </w:r>
      <w:r>
        <w:t xml:space="preserve">companies, organizations representing SMEs responded in average 3.92 out of 5 with 5 indicating</w:t>
      </w:r>
      <w:r>
        <w:t xml:space="preserve"> </w:t>
      </w:r>
      <w:r>
        <w:t xml:space="preserve">that they strongly agree. Furthermore, in the public consultation SMEs did not consider that they</w:t>
      </w:r>
      <w:r>
        <w:t xml:space="preserve"> </w:t>
      </w:r>
      <w:r>
        <w:t xml:space="preserve">would be disadvantaged compared to larger companies in a scenario of horizontal mandatory</w:t>
      </w:r>
      <w:r>
        <w:t xml:space="preserve"> </w:t>
      </w:r>
      <w:r>
        <w:t xml:space="preserve">requirements (policy option 3 and 4). To the question on whether</w:t>
      </w:r>
      <w:r>
        <w:t xml:space="preserve"> </w:t>
      </w:r>
      <w:r>
        <w:t xml:space="preserve">“Mandatory cybersecurity</w:t>
      </w:r>
      <w:r>
        <w:t xml:space="preserve"> </w:t>
      </w:r>
      <w:r>
        <w:t xml:space="preserve">requirements will put smaller hardware manufacturers and software manufacturers developers at</w:t>
      </w:r>
      <w:r>
        <w:t xml:space="preserve"> </w:t>
      </w:r>
      <w:r>
        <w:t xml:space="preserve">a disadvantage compared with larger competitors”</w:t>
      </w:r>
      <w:r>
        <w:t xml:space="preserve">, SME representatives were neutral (2.41 out</w:t>
      </w:r>
      <w:r>
        <w:t xml:space="preserve"> </w:t>
      </w:r>
      <w:r>
        <w:t xml:space="preserve">of 5 with 5 indicating strongly agree). SMEs representatives were also neutral regarding the</w:t>
      </w:r>
      <w:r>
        <w:t xml:space="preserve"> </w:t>
      </w:r>
      <w:r>
        <w:t xml:space="preserve">statement that EU companies are at a disadvantage on the non-EU markets compared to non-EU</w:t>
      </w:r>
      <w:r>
        <w:t xml:space="preserve"> </w:t>
      </w:r>
      <w:r>
        <w:t xml:space="preserve">competitors that are not subject to such requirements (2.5 out of 5).</w:t>
      </w:r>
      <w:r>
        <w:br/>
      </w:r>
      <w:r>
        <w:t xml:space="preserve">Several SMEs throughout the consultation activities expressed concerns that increasing the cost of</w:t>
      </w:r>
      <w:r>
        <w:t xml:space="preserve"> </w:t>
      </w:r>
      <w:r>
        <w:t xml:space="preserve">development would possibly cause a competitive disadvantage vis-à-vis large companies and third</w:t>
      </w:r>
      <w:r>
        <w:t xml:space="preserve"> </w:t>
      </w:r>
      <w:r>
        <w:t xml:space="preserve">countries. Some also expressed the fear that the compliance costs could not be borne by some</w:t>
      </w:r>
      <w:r>
        <w:t xml:space="preserve"> </w:t>
      </w:r>
      <w:r>
        <w:t xml:space="preserve">SMEs, which might disappear from the market. SME representatives consistently called for a</w:t>
      </w:r>
      <w:r>
        <w:t xml:space="preserve"> </w:t>
      </w:r>
      <w:r>
        <w:t xml:space="preserve">proportionate approach and for supporting measures. To the statement on the need to</w:t>
      </w:r>
      <w:r>
        <w:t xml:space="preserve"> </w:t>
      </w:r>
      <w:r>
        <w:t xml:space="preserve">Introduce simplified procedures to demonstrate conformity for small companies and individual</w:t>
      </w:r>
    </w:p>
    <w:p>
      <w:pPr>
        <w:pStyle w:val="BodyText"/>
      </w:pPr>
      <w:r>
        <w:t xml:space="preserve">193 nearly half of which is spent on vertical- or industry-specific software, including cloud:</w:t>
      </w:r>
      <w:r>
        <w:t xml:space="preserve"> </w:t>
      </w:r>
      <w:r>
        <w:t xml:space="preserve">https://www.mckinsey.com/industries/technology-media-and-telecommunications/our-insights/reversal-of-fortune-how-</w:t>
      </w:r>
      <w:r>
        <w:t xml:space="preserve"> </w:t>
      </w:r>
      <w:r>
        <w:t xml:space="preserve">european-software-can-play-to-its-strengths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entrepreneurs, organizations representing SMEs replied on average at 2.79 out of 5 (with 5</w:t>
      </w:r>
      <w:r>
        <w:t xml:space="preserve"> </w:t>
      </w:r>
      <w:r>
        <w:t xml:space="preserve">indicating strongly agreed), while SMEs rated it in average at 3.7 out of 5. SME representatives</w:t>
      </w:r>
      <w:r>
        <w:t xml:space="preserve"> </w:t>
      </w:r>
      <w:r>
        <w:t xml:space="preserve">stressed that SMEs would likely bear higher compliance costs and that these costs should remain</w:t>
      </w:r>
      <w:r>
        <w:t xml:space="preserve"> </w:t>
      </w:r>
      <w:r>
        <w:t xml:space="preserve">proportionate and be reachable for SMEs. At the same time, stakeholders consistently stressed that</w:t>
      </w:r>
      <w:r>
        <w:t xml:space="preserve"> </w:t>
      </w:r>
      <w:r>
        <w:t xml:space="preserve">any differentiation in terms of requirements and testing based on the size of the company should</w:t>
      </w:r>
      <w:r>
        <w:t xml:space="preserve"> </w:t>
      </w:r>
      <w:r>
        <w:t xml:space="preserve">be avoided. Lighter administrative procedures and obligations could follow a risk-based approach</w:t>
      </w:r>
      <w:r>
        <w:t xml:space="preserve"> </w:t>
      </w:r>
      <w:r>
        <w:t xml:space="preserve">and be based on the criticality of the product.</w:t>
      </w:r>
      <w:r>
        <w:br/>
      </w:r>
      <w:r>
        <w:t xml:space="preserve">In terms of costs, SMEs as manufacturers would in principle be more affected than large</w:t>
      </w:r>
      <w:r>
        <w:t xml:space="preserve"> </w:t>
      </w:r>
      <w:r>
        <w:t xml:space="preserve">companies for several reasons. Larger companies can more easily distribute the one-off costs of</w:t>
      </w:r>
      <w:r>
        <w:t xml:space="preserve"> </w:t>
      </w:r>
      <w:r>
        <w:t xml:space="preserve">familiarising themselves with new regulation. Furthermore, larger companies have typically a</w:t>
      </w:r>
      <w:r>
        <w:t xml:space="preserve"> </w:t>
      </w:r>
      <w:r>
        <w:t xml:space="preserve">larger customer base and can therefore distribute the fixed costs over more customers (economies</w:t>
      </w:r>
      <w:r>
        <w:t xml:space="preserve"> </w:t>
      </w:r>
      <w:r>
        <w:t xml:space="preserve">of scale). Most importantly, SMEs’ financial capacity to absorb fixed costs is much more</w:t>
      </w:r>
      <w:r>
        <w:t xml:space="preserve"> </w:t>
      </w:r>
      <w:r>
        <w:t xml:space="preserve">limited.194 First, SMEs might lack awareness and knowledge about cybersecurity in general,195 it</w:t>
      </w:r>
      <w:r>
        <w:t xml:space="preserve"> </w:t>
      </w:r>
      <w:r>
        <w:t xml:space="preserve">might therefore be more costly for them to gather the knowledge about new security requirements,</w:t>
      </w:r>
      <w:r>
        <w:t xml:space="preserve"> </w:t>
      </w:r>
      <w:r>
        <w:t xml:space="preserve">and to implement those. Due to limited internal technical and legal expertise, SMEs tend to turn</w:t>
      </w:r>
      <w:r>
        <w:t xml:space="preserve"> </w:t>
      </w:r>
      <w:r>
        <w:t xml:space="preserve">to external consultants, increasing overall costs. Also, due to the limited capacity of their</w:t>
      </w:r>
      <w:r>
        <w:t xml:space="preserve"> </w:t>
      </w:r>
      <w:r>
        <w:t xml:space="preserve">laboratories – as regards both economic resources and competences – SMEs have to use external</w:t>
      </w:r>
      <w:r>
        <w:t xml:space="preserve"> </w:t>
      </w:r>
      <w:r>
        <w:t xml:space="preserve">testing laboratories or notified bodies to ensure compliance with applicable NLF-aligned</w:t>
      </w:r>
      <w:r>
        <w:t xml:space="preserve"> </w:t>
      </w:r>
      <w:r>
        <w:t xml:space="preserve">legislation. According to a national trade association representing SMEs, 61% of SMEs report</w:t>
      </w:r>
      <w:r>
        <w:t xml:space="preserve"> </w:t>
      </w:r>
      <w:r>
        <w:t xml:space="preserve">obstacles in ensuring their cybersecurity, the biggest challenges being inadequate skills and the</w:t>
      </w:r>
      <w:r>
        <w:t xml:space="preserve"> </w:t>
      </w:r>
      <w:r>
        <w:t xml:space="preserve">costs of cybersecurity. According to an ENISA survey, approximately 12.3 % of the SMEs believe</w:t>
      </w:r>
      <w:r>
        <w:t xml:space="preserve"> </w:t>
      </w:r>
      <w:r>
        <w:t xml:space="preserve">that their information security performance is ‘below’ or ‘far below industry standards’, compared</w:t>
      </w:r>
      <w:r>
        <w:t xml:space="preserve"> </w:t>
      </w:r>
      <w:r>
        <w:t xml:space="preserve">to only 2.1 % for the large enterprises.196 While these figures point to higher additional compliance</w:t>
      </w:r>
      <w:r>
        <w:t xml:space="preserve"> </w:t>
      </w:r>
      <w:r>
        <w:t xml:space="preserve">costs, this also indicates the need to bring the security level of products manufactured by SMEs to</w:t>
      </w:r>
      <w:r>
        <w:t xml:space="preserve"> </w:t>
      </w:r>
      <w:r>
        <w:t xml:space="preserve">an adequate security level.</w:t>
      </w:r>
      <w:r>
        <w:br/>
      </w:r>
      <w:r>
        <w:t xml:space="preserve">Regarding policy options 3 (ii), and 4 a) (ii) and (b) (ii), mandatory third-party assessment</w:t>
      </w:r>
      <w:r>
        <w:t xml:space="preserve"> </w:t>
      </w:r>
      <w:r>
        <w:t xml:space="preserve">could entail considerable costs for SME manufacturer, as highlighted by several stakeholders</w:t>
      </w:r>
      <w:r>
        <w:t xml:space="preserve"> </w:t>
      </w:r>
      <w:r>
        <w:t xml:space="preserve">in the public consultation. One trade association representing SMEs mentioned that a too extensive</w:t>
      </w:r>
      <w:r>
        <w:t xml:space="preserve"> </w:t>
      </w:r>
      <w:r>
        <w:t xml:space="preserve">scope of products to be covered by third-party assessment could have serious effects on specialised</w:t>
      </w:r>
      <w:r>
        <w:t xml:space="preserve"> </w:t>
      </w:r>
      <w:r>
        <w:t xml:space="preserve">SMEs up to ceasing their activities. At the same time, other stakeholders in the targeted survey197</w:t>
      </w:r>
      <w:r>
        <w:t xml:space="preserve"> </w:t>
      </w:r>
      <w:r>
        <w:t xml:space="preserve">mentioned that SMEs might prefer third-party assessment to avoid higher one-off costs for self-</w:t>
      </w:r>
      <w:r>
        <w:t xml:space="preserve"> </w:t>
      </w:r>
      <w:r>
        <w:t xml:space="preserve">assessment. As a result, flexibility in choosing the conformity assessment seems important to</w:t>
      </w:r>
      <w:r>
        <w:t xml:space="preserve"> </w:t>
      </w:r>
      <w:r>
        <w:t xml:space="preserve">offset the costs on SMEs.</w:t>
      </w:r>
      <w:r>
        <w:t xml:space="preserve"> </w:t>
      </w:r>
      <w:r>
        <w:t xml:space="preserve">It is important to note that not all SME manufacturers will be impacted in the same way. Some</w:t>
      </w:r>
      <w:r>
        <w:t xml:space="preserve"> </w:t>
      </w:r>
      <w:r>
        <w:t xml:space="preserve">SMEs reported in the open public consultation and in conducted interviews that some costs could</w:t>
      </w:r>
      <w:r>
        <w:t xml:space="preserve"> </w:t>
      </w:r>
      <w:r>
        <w:t xml:space="preserve">be covered by business as usual costs (e.g. some standards are already in place). Those SMEs that</w:t>
      </w:r>
      <w:r>
        <w:t xml:space="preserve"> </w:t>
      </w:r>
      <w:r>
        <w:t xml:space="preserve">have no security measures in place will be the most impacted. However, it has not been possible</w:t>
      </w:r>
      <w:r>
        <w:t xml:space="preserve"> </w:t>
      </w:r>
      <w:r>
        <w:t xml:space="preserve">to estimate the risks of market fall out due to excessive compliance costs for the SMEs.</w:t>
      </w:r>
      <w:r>
        <w:br/>
      </w:r>
      <w:r>
        <w:t xml:space="preserve">SMEs as importers and distributors would bear some familiarisation costs, however as stressed</w:t>
      </w:r>
      <w:r>
        <w:t xml:space="preserve"> </w:t>
      </w:r>
      <w:r>
        <w:t xml:space="preserve">by several SMEs representatives, these economic operators will benefit from the fact that</w:t>
      </w:r>
      <w:r>
        <w:t xml:space="preserve"> </w:t>
      </w:r>
      <w:r>
        <w:t xml:space="preserve">“cybersecurity must already be ensured by the manufacturer”</w:t>
      </w:r>
      <w:r>
        <w:t xml:space="preserve">. Therefore the burden on SME</w:t>
      </w:r>
      <w:r>
        <w:t xml:space="preserve"> </w:t>
      </w:r>
      <w:r>
        <w:t xml:space="preserve">importers and distributors is not expected to be significant, on the contrary.</w:t>
      </w:r>
    </w:p>
    <w:p>
      <w:pPr>
        <w:pStyle w:val="BodyText"/>
      </w:pPr>
      <w:r>
        <w:t xml:space="preserve">194 Estimates for 2018 produced by DIW Econ, based on 2008-2016 figures from the Structural Business Statistics Database,</w:t>
      </w:r>
      <w:r>
        <w:t xml:space="preserve"> </w:t>
      </w:r>
      <w:r>
        <w:t xml:space="preserve">Structural business statistics overview: SMEs produce an average annual value added of EUR 174 000, going as low as €69 000</w:t>
      </w:r>
      <w:r>
        <w:t xml:space="preserve"> </w:t>
      </w:r>
      <w:r>
        <w:t xml:space="preserve">for micro-enterprises (less than ten employees), compared to €71.6 million for large enterprises.</w:t>
      </w:r>
      <w:r>
        <w:t xml:space="preserve"> </w:t>
      </w:r>
      <w:r>
        <w:t xml:space="preserve">195 See also SWD(2021) 302 final, IA accompanying the RED Delegated Act.</w:t>
      </w:r>
      <w:r>
        <w:br/>
      </w:r>
      <w:r>
        <w:t xml:space="preserve">196 https://www.enisa.europa.eu/publications/nis-investments-2021</w:t>
      </w:r>
      <w:r>
        <w:br/>
      </w:r>
      <w:r>
        <w:t xml:space="preserve">197 Targeted survey on impacts launched on 16 May 2022 organised by the study supporting this impact assessment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SMEs as end-users might also face higher initial prices, similar to other end-users (see section</w:t>
      </w:r>
      <w:r>
        <w:t xml:space="preserve"> </w:t>
      </w:r>
      <w:r>
        <w:t xml:space="preserve">6.2.4). However, these are not expected to be outweighed by the benefits of enhanced security and</w:t>
      </w:r>
      <w:r>
        <w:t xml:space="preserve"> </w:t>
      </w:r>
      <w:r>
        <w:t xml:space="preserve">transparency (see below).</w:t>
      </w:r>
      <w:r>
        <w:br/>
      </w:r>
      <w:r>
        <w:t xml:space="preserve">The following elements will help to off-set higher compliance costs for SME manufacturers,</w:t>
      </w:r>
      <w:r>
        <w:t xml:space="preserve"> </w:t>
      </w:r>
      <w:r>
        <w:t xml:space="preserve">in particular under policy options 3 and 4:</w:t>
      </w:r>
      <w:r>
        <w:br/>
      </w:r>
      <w:r>
        <w:t xml:space="preserve"> Proportionality of security requirements and testing methodologies was mentioned as</w:t>
      </w:r>
      <w:r>
        <w:t xml:space="preserve"> </w:t>
      </w:r>
      <w:r>
        <w:t xml:space="preserve">essential by several SME representatives to avoid undue burden. Such a proportionate</w:t>
      </w:r>
      <w:r>
        <w:t xml:space="preserve"> </w:t>
      </w:r>
      <w:r>
        <w:t xml:space="preserve">approach is foreseen under policy options 3 and 4. The essential cybersecurity requirements in</w:t>
      </w:r>
      <w:r>
        <w:t xml:space="preserve"> </w:t>
      </w:r>
      <w:r>
        <w:t xml:space="preserve">the legislative proposal would be objective-oriented and proportionate building on widely used</w:t>
      </w:r>
      <w:r>
        <w:t xml:space="preserve"> </w:t>
      </w:r>
      <w:r>
        <w:t xml:space="preserve">standards (such as ISO 27000 series and the IEC 62443 series, see Annex 14), and the</w:t>
      </w:r>
      <w:r>
        <w:t xml:space="preserve"> </w:t>
      </w:r>
      <w:r>
        <w:t xml:space="preserve">standardisation process that will follow would take into account the technical specificities of</w:t>
      </w:r>
      <w:r>
        <w:t xml:space="preserve"> </w:t>
      </w:r>
      <w:r>
        <w:t xml:space="preserve">the products. This means that for a given risk level, security controls would be adapted.</w:t>
      </w:r>
      <w:r>
        <w:t xml:space="preserve"> </w:t>
      </w:r>
      <w:r>
        <w:t xml:space="preserve">Furthermore, the envisaged horizontal rules would only foresee third-party assessment for</w:t>
      </w:r>
      <w:r>
        <w:t xml:space="preserve"> </w:t>
      </w:r>
      <w:r>
        <w:t xml:space="preserve">high-risk products. This would not represent more than 10% of the markets for products with</w:t>
      </w:r>
      <w:r>
        <w:t xml:space="preserve"> </w:t>
      </w:r>
      <w:r>
        <w:t xml:space="preserve">digital elements. The impact on SMEs would depend on their presence in the market of the</w:t>
      </w:r>
      <w:r>
        <w:t xml:space="preserve"> </w:t>
      </w:r>
      <w:r>
        <w:t xml:space="preserve">specific product categories. Given the risk profile of these products, the BaU costs is expected</w:t>
      </w:r>
      <w:r>
        <w:t xml:space="preserve"> </w:t>
      </w:r>
      <w:r>
        <w:t xml:space="preserve">to be high.</w:t>
      </w:r>
      <w:r>
        <w:t xml:space="preserve"> </w:t>
      </w:r>
      <w:r>
        <w:t xml:space="preserve"> Regarding the proportionality of the costs for conformity assessment, notified bodies</w:t>
      </w:r>
      <w:r>
        <w:t xml:space="preserve"> </w:t>
      </w:r>
      <w:r>
        <w:t xml:space="preserve">conducting the third party assessments would take the size of the company into account when</w:t>
      </w:r>
      <w:r>
        <w:t xml:space="preserve"> </w:t>
      </w:r>
      <w:r>
        <w:t xml:space="preserve">setting their fees, as it is currently the practice in NLF legislation.198</w:t>
      </w:r>
      <w:r>
        <w:t xml:space="preserve"> </w:t>
      </w:r>
      <w:r>
        <w:t xml:space="preserve"> Alignment of harmonised standards stemming from the initiative with European and</w:t>
      </w:r>
      <w:r>
        <w:t xml:space="preserve"> </w:t>
      </w:r>
      <w:r>
        <w:t xml:space="preserve">international standards was stressed by SME representative as an important factor to reduce</w:t>
      </w:r>
      <w:r>
        <w:t xml:space="preserve"> </w:t>
      </w:r>
      <w:r>
        <w:t xml:space="preserve">compliance cost. As previously mentioned, the EU standardisation process will build on</w:t>
      </w:r>
      <w:r>
        <w:t xml:space="preserve"> </w:t>
      </w:r>
      <w:r>
        <w:t xml:space="preserve">existing standards.</w:t>
      </w:r>
      <w:r>
        <w:br/>
      </w:r>
      <w:r>
        <w:t xml:space="preserve"> SME representatives stressed the need for support measures, while maintaining a level</w:t>
      </w:r>
      <w:r>
        <w:t xml:space="preserve"> </w:t>
      </w:r>
      <w:r>
        <w:t xml:space="preserve">playing field between businesses. Such support measures could include the exchange of best</w:t>
      </w:r>
      <w:r>
        <w:t xml:space="preserve"> </w:t>
      </w:r>
      <w:r>
        <w:t xml:space="preserve">practices and information sharing. They would stem from:</w:t>
      </w:r>
      <w:r>
        <w:br/>
      </w:r>
      <w:r>
        <w:t xml:space="preserve"> ENISA has put in place different tools to provide advice to SMEs in securing their business.199</w:t>
      </w:r>
      <w:r>
        <w:t xml:space="preserve"> </w:t>
      </w:r>
      <w:r>
        <w:t xml:space="preserve">Other initiatives are under development, such as to self-assess the security maturity levels of</w:t>
      </w:r>
      <w:r>
        <w:t xml:space="preserve"> </w:t>
      </w:r>
      <w:r>
        <w:t xml:space="preserve">SMEs. EU financial support will contribute to facilitate the implementation of EU regulation</w:t>
      </w:r>
      <w:r>
        <w:t xml:space="preserve"> </w:t>
      </w:r>
      <w:r>
        <w:t xml:space="preserve">on cybersecurity (see Annex 10). For instance, EU programmes for research and innovation</w:t>
      </w:r>
      <w:r>
        <w:t xml:space="preserve"> </w:t>
      </w:r>
      <w:r>
        <w:t xml:space="preserve">(Horizon Europe) and for capacity building (Digital Europe) and their respective precursor</w:t>
      </w:r>
      <w:r>
        <w:t xml:space="preserve"> </w:t>
      </w:r>
      <w:r>
        <w:t xml:space="preserve">programmes aim to support EU know-how in security certification (in relation to the</w:t>
      </w:r>
      <w:r>
        <w:t xml:space="preserve"> </w:t>
      </w:r>
      <w:r>
        <w:t xml:space="preserve">Cybersecurity Act) as well as capacity building and training, including for SMEs. The Digital</w:t>
      </w:r>
      <w:r>
        <w:t xml:space="preserve"> </w:t>
      </w:r>
      <w:r>
        <w:t xml:space="preserve">Innovation Hubs funded from Digital Europe and National Coordination Centres under the</w:t>
      </w:r>
      <w:r>
        <w:t xml:space="preserve"> </w:t>
      </w:r>
      <w:r>
        <w:t xml:space="preserve">Cybersecurity Competence Centre and Network regulation are resources for SMEs, which</w:t>
      </w:r>
      <w:r>
        <w:t xml:space="preserve"> </w:t>
      </w:r>
      <w:r>
        <w:t xml:space="preserve">seek technical advice for product development or testing and/or EU cybersecurity financial</w:t>
      </w:r>
      <w:r>
        <w:t xml:space="preserve"> </w:t>
      </w:r>
      <w:r>
        <w:t xml:space="preserve">support. In the 2021-2027 MFF period, Horizon Europe and Digital Europe will invest in the</w:t>
      </w:r>
      <w:r>
        <w:t xml:space="preserve"> </w:t>
      </w:r>
      <w:r>
        <w:t xml:space="preserve">order of EUR 2 billion in a wide variety of cybersecurity topics and actions (see Annex 10).</w:t>
      </w:r>
      <w:r>
        <w:t xml:space="preserve"> </w:t>
      </w:r>
      <w:r>
        <w:t xml:space="preserve">On the other hand, SMEs are expected to benefit from the initiative in several ways, both as</w:t>
      </w:r>
      <w:r>
        <w:t xml:space="preserve"> </w:t>
      </w:r>
      <w:r>
        <w:t xml:space="preserve">manufacturers and end-users, likely even more than large companies. First, as end-users, due</w:t>
      </w:r>
      <w:r>
        <w:t xml:space="preserve"> </w:t>
      </w:r>
      <w:r>
        <w:t xml:space="preserve">to their limited capacities described previously, SMEs are likely to be more impacted by</w:t>
      </w:r>
      <w:r>
        <w:t xml:space="preserve"> </w:t>
      </w:r>
      <w:r>
        <w:t xml:space="preserve">cybersecurity attacks, as evidenced by the open public consultation (OPC).200 Furthermore,</w:t>
      </w:r>
      <w:r>
        <w:t xml:space="preserve"> </w:t>
      </w:r>
      <w:r>
        <w:t xml:space="preserve">according to an ENISA survey, 90 % of the SMEs stated that cybersecurity issues would have</w:t>
      </w:r>
    </w:p>
    <w:p>
      <w:pPr>
        <w:pStyle w:val="BodyText"/>
      </w:pPr>
      <w:r>
        <w:t xml:space="preserve">198 SWD(2021) 84 final, Impact assessment accompanying the Artifical Intelligence Act.</w:t>
      </w:r>
      <w:r>
        <w:t xml:space="preserve"> </w:t>
      </w:r>
      <w:r>
        <w:t xml:space="preserve">199 For instance, ENISA set up an online tool for SMEs (besides tips from ENISA, it also provides links and information from</w:t>
      </w:r>
      <w:r>
        <w:t xml:space="preserve"> </w:t>
      </w:r>
      <w:r>
        <w:t xml:space="preserve">national efforts): https://www.enisa.europa.eu/securesme.</w:t>
      </w:r>
      <w:r>
        <w:t xml:space="preserve"> </w:t>
      </w:r>
      <w:r>
        <w:t xml:space="preserve">200 As stated in the problem definition, SMEs and organisations representing SMEs rated the material and reputational impacts of</w:t>
      </w:r>
      <w:r>
        <w:t xml:space="preserve"> </w:t>
      </w:r>
      <w:r>
        <w:t xml:space="preserve">cyber incidents higher than other stakeholders.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serious negative impacts on their business, with 57 % saying they would most likely become</w:t>
      </w:r>
      <w:r>
        <w:t xml:space="preserve"> </w:t>
      </w:r>
      <w:r>
        <w:t xml:space="preserve">bankrupt or go out of business.201 Therefore, while embedding security in products with digital</w:t>
      </w:r>
      <w:r>
        <w:t xml:space="preserve"> </w:t>
      </w:r>
      <w:r>
        <w:t xml:space="preserve">elements would present a high compliance costs for some SME manufacturers, it would present</w:t>
      </w:r>
      <w:r>
        <w:t xml:space="preserve"> </w:t>
      </w:r>
      <w:r>
        <w:t xml:space="preserve">significant cost saving for SMEs as end-users. SME as end-users would significantly benefit from</w:t>
      </w:r>
      <w:r>
        <w:t xml:space="preserve"> </w:t>
      </w:r>
      <w:r>
        <w:t xml:space="preserve">enhanced transparency of security properties of products. As stated by a national trade association</w:t>
      </w:r>
      <w:r>
        <w:t xml:space="preserve"> </w:t>
      </w:r>
      <w:r>
        <w:t xml:space="preserve">representing SMEs:</w:t>
      </w:r>
      <w:r>
        <w:t xml:space="preserve"> </w:t>
      </w:r>
      <w:r>
        <w:t xml:space="preserve">“In our experience, SMEs also often find it difficult to tell secure solutions</w:t>
      </w:r>
      <w:r>
        <w:t xml:space="preserve"> </w:t>
      </w:r>
      <w:r>
        <w:t xml:space="preserve">and vendors from insecure ones due to the lack of transparency of cybersecurity features and</w:t>
      </w:r>
      <w:r>
        <w:t xml:space="preserve"> </w:t>
      </w:r>
      <w:r>
        <w:t xml:space="preserve">standards. The absence of trust creates uncertainty and can result in SMEs holding back their</w:t>
      </w:r>
      <w:r>
        <w:t xml:space="preserve"> </w:t>
      </w:r>
      <w:r>
        <w:t xml:space="preserve">much-needed investments in digitalisation”. As manufacturers, distributors and importers of</w:t>
      </w:r>
      <w:r>
        <w:t xml:space="preserve"> </w:t>
      </w:r>
      <w:r>
        <w:t xml:space="preserve">products with digital elements, SMEs can benefit from larger trust from end-users and therefore</w:t>
      </w:r>
      <w:r>
        <w:t xml:space="preserve"> </w:t>
      </w:r>
      <w:r>
        <w:t xml:space="preserve">possibly gain new customers. Larger companies typically already benefit from an established</w:t>
      </w:r>
      <w:r>
        <w:t xml:space="preserve"> </w:t>
      </w:r>
      <w:r>
        <w:t xml:space="preserve">customer base, and therefore the benefits in terms of reputation could be even higher for smaller</w:t>
      </w:r>
      <w:r>
        <w:t xml:space="preserve"> </w:t>
      </w:r>
      <w:r>
        <w:t xml:space="preserve">companies. A seamless access to the internal market with harmonised security requirements for</w:t>
      </w:r>
      <w:r>
        <w:t xml:space="preserve"> </w:t>
      </w:r>
      <w:r>
        <w:t xml:space="preserve">all products with digital elements accross sectors can be even more beneficial for SMEs, as they</w:t>
      </w:r>
      <w:r>
        <w:t xml:space="preserve"> </w:t>
      </w:r>
      <w:r>
        <w:t xml:space="preserve">are less equipped to handle different regulatory requirements and related compliance costs.</w:t>
      </w:r>
      <w:r>
        <w:br/>
      </w:r>
      <w:r>
        <w:t xml:space="preserve">6.3.3. Impacts on public authorities and notified bodies</w:t>
      </w:r>
      <w:r>
        <w:t xml:space="preserve"> </w:t>
      </w:r>
      <w:r>
        <w:t xml:space="preserve">A horizontal regulatory initiative will impact national authorities such as national accreditation</w:t>
      </w:r>
      <w:r>
        <w:t xml:space="preserve"> </w:t>
      </w:r>
      <w:r>
        <w:t xml:space="preserve">bodies and market surveillance authorities (MSAs), as well as private notified bodies (i.e. notified</w:t>
      </w:r>
      <w:r>
        <w:t xml:space="preserve"> </w:t>
      </w:r>
      <w:r>
        <w:t xml:space="preserve">conformity assessment bodies). These entities have responsibilities related to the monitoring and</w:t>
      </w:r>
      <w:r>
        <w:t xml:space="preserve"> </w:t>
      </w:r>
      <w:r>
        <w:t xml:space="preserve">enforcement of the measures proposed under the different policy options. As the responsibilities</w:t>
      </w:r>
      <w:r>
        <w:t xml:space="preserve"> </w:t>
      </w:r>
      <w:r>
        <w:t xml:space="preserve">of MSAs and notified bodies grow, their capacity to assess products’ technical characteristics from</w:t>
      </w:r>
      <w:r>
        <w:t xml:space="preserve"> </w:t>
      </w:r>
      <w:r>
        <w:t xml:space="preserve">a cybersecurity perspective need to be ensured. In this context, the need for appropriate skills (e.g. </w:t>
      </w:r>
      <w:r>
        <w:t xml:space="preserve"> </w:t>
      </w:r>
      <w:r>
        <w:t xml:space="preserve">to assess software products) has been stressed as a key challenge by stakeholders.</w:t>
      </w:r>
      <w:r>
        <w:br/>
      </w:r>
      <w:r>
        <w:t xml:space="preserve">Furthermore, next to the usual authorities involved in market surveillance under the NLF, ENISA</w:t>
      </w:r>
      <w:r>
        <w:t xml:space="preserve"> </w:t>
      </w:r>
      <w:r>
        <w:t xml:space="preserve">will take over tasks in particular related to the collection and dissemination of exploited</w:t>
      </w:r>
      <w:r>
        <w:t xml:space="preserve"> </w:t>
      </w:r>
      <w:r>
        <w:t xml:space="preserve">vulnerabilities in view of enhancing intelligence on cybersecurity threats to the internal market.</w:t>
      </w:r>
      <w:r>
        <w:br/>
      </w:r>
      <w:r>
        <w:t xml:space="preserve">Direct costs for public authorities and notified bodies</w:t>
      </w:r>
      <w:r>
        <w:br/>
      </w:r>
      <w:r>
        <w:t xml:space="preserve">Market surveillance authorities (MSAs)</w:t>
      </w:r>
      <w:r>
        <w:t xml:space="preserve"> </w:t>
      </w:r>
      <w:r>
        <w:t xml:space="preserve">The main cost sources for MSAs include: (i) possible creation of new authorities (one-off); (ii)</w:t>
      </w:r>
      <w:r>
        <w:t xml:space="preserve"> </w:t>
      </w:r>
      <w:r>
        <w:t xml:space="preserve">familiarisation and training on the new requirements for existing or new authorities (one-off and</w:t>
      </w:r>
      <w:r>
        <w:t xml:space="preserve"> </w:t>
      </w:r>
      <w:r>
        <w:t xml:space="preserve">recurrent for new staff), and (iii) enforcement of the new requirements, including post-market</w:t>
      </w:r>
      <w:r>
        <w:t xml:space="preserve"> </w:t>
      </w:r>
      <w:r>
        <w:t xml:space="preserve">surveillance as part of life cycle approach (one-off and recurrent). In the long-term, cost-savings</w:t>
      </w:r>
      <w:r>
        <w:t xml:space="preserve"> </w:t>
      </w:r>
      <w:r>
        <w:t xml:space="preserve">could occur thanks to a horizontal approach on security requirements (see section 6.4). The number</w:t>
      </w:r>
      <w:r>
        <w:t xml:space="preserve"> </w:t>
      </w:r>
      <w:r>
        <w:t xml:space="preserve">of MSAs is still to be confirmed (discretion of Member States) and the precise impact will depend</w:t>
      </w:r>
      <w:r>
        <w:t xml:space="preserve"> </w:t>
      </w:r>
      <w:r>
        <w:t xml:space="preserve">on the choices of Member States for the new MSA to be appointed under options 3 and 4. Different</w:t>
      </w:r>
      <w:r>
        <w:t xml:space="preserve"> </w:t>
      </w:r>
      <w:r>
        <w:t xml:space="preserve">models can be envisaged by Member States in order to ensure that competent authorities would</w:t>
      </w:r>
      <w:r>
        <w:t xml:space="preserve"> </w:t>
      </w:r>
      <w:r>
        <w:t xml:space="preserve">have the required expertise202.</w:t>
      </w:r>
      <w:r>
        <w:br/>
      </w:r>
      <w:r>
        <w:t xml:space="preserve">Under policy option 1, adjustment costs of market surveillance authorities would occur where a</w:t>
      </w:r>
      <w:r>
        <w:t xml:space="preserve"> </w:t>
      </w:r>
      <w:r>
        <w:t xml:space="preserve">new certification or labelling mechanism is introduced. In the case of EU certification, market</w:t>
      </w:r>
      <w:r>
        <w:t xml:space="preserve"> </w:t>
      </w:r>
      <w:r>
        <w:t xml:space="preserve">surveillance authorities already exist, i.e. the national cybersecurity certification authorities,</w:t>
      </w:r>
      <w:r>
        <w:t xml:space="preserve"> </w:t>
      </w:r>
      <w:r>
        <w:t xml:space="preserve">however enforcement costs would occur if new schemes are deployed. When asked on the impact</w:t>
      </w:r>
      <w:r>
        <w:t xml:space="preserve"> </w:t>
      </w:r>
      <w:r>
        <w:t xml:space="preserve">of voluntary measures in the public consultation, market surveillance authorities overall rated this</w:t>
      </w:r>
      <w:r>
        <w:t xml:space="preserve"> </w:t>
      </w:r>
      <w:r>
        <w:t xml:space="preserve">option as”</w:t>
      </w:r>
      <w:r>
        <w:t xml:space="preserve">very low” (1/5 with 5 indicating very costly).</w:t>
      </w:r>
      <w:r>
        <w:br/>
      </w:r>
      <w:r>
        <w:t xml:space="preserve">Under policy option 2, MSAs appointed under existing product legislation will need to adjust to</w:t>
      </w:r>
      <w:r>
        <w:t xml:space="preserve"> </w:t>
      </w:r>
      <w:r>
        <w:t xml:space="preserve">additional requirements that include cybersecurity. On a case-by-case basis, additional resources</w:t>
      </w:r>
      <w:r>
        <w:t xml:space="preserve"> </w:t>
      </w:r>
      <w:r>
        <w:t xml:space="preserve">will be required for enforcing new cybersecurity requirements on hardware products (e.g. </w:t>
      </w:r>
    </w:p>
    <w:p>
      <w:pPr>
        <w:pStyle w:val="BodyText"/>
      </w:pPr>
      <w:r>
        <w:t xml:space="preserve">201 https://www.enisa.europa.eu/topics/national-cyber-security-strategies/sme_cybersecurity</w:t>
      </w:r>
      <w:r>
        <w:br/>
      </w:r>
      <w:r>
        <w:t xml:space="preserve">202 Final Report, Supporting Study for the evaluation of certain aspects of the New Legislative Framework (Decision No</w:t>
      </w:r>
      <w:r>
        <w:t xml:space="preserve"> </w:t>
      </w:r>
      <w:r>
        <w:t xml:space="preserve">768/2008/EC and Regulation (EC) No 765/2008), March 2022) - page 64 and 65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additional physical checks of the products’ technical characteristics and of the technical</w:t>
      </w:r>
      <w:r>
        <w:t xml:space="preserve"> </w:t>
      </w:r>
      <w:r>
        <w:t xml:space="preserve">documentation against the minimum baseline security requirements). When asked in the public</w:t>
      </w:r>
      <w:r>
        <w:t xml:space="preserve"> </w:t>
      </w:r>
      <w:r>
        <w:t xml:space="preserve">consultation on the costs of amending product specific legislation, public authorities acting as</w:t>
      </w:r>
      <w:r>
        <w:t xml:space="preserve"> </w:t>
      </w:r>
      <w:r>
        <w:t xml:space="preserve">market surveillance authorities rated them</w:t>
      </w:r>
      <w:r>
        <w:t xml:space="preserve"> </w:t>
      </w:r>
      <w:r>
        <w:t xml:space="preserve">“high”</w:t>
      </w:r>
      <w:r>
        <w:t xml:space="preserve"> </w:t>
      </w:r>
      <w:r>
        <w:t xml:space="preserve">(4 out of 5 with 5 indicating very costly).</w:t>
      </w:r>
      <w:r>
        <w:br/>
      </w:r>
      <w:r>
        <w:t xml:space="preserve">Under policy options 3 and 4, additional adjustment and enforcement costs would occur. The</w:t>
      </w:r>
      <w:r>
        <w:t xml:space="preserve"> </w:t>
      </w:r>
      <w:r>
        <w:t xml:space="preserve">market surveillance authorities will be appointed by Member States and can differ from one</w:t>
      </w:r>
      <w:r>
        <w:t xml:space="preserve"> </w:t>
      </w:r>
      <w:r>
        <w:t xml:space="preserve">Member State to another. The precise compliance and enforcement costs are thus difficult to</w:t>
      </w:r>
      <w:r>
        <w:t xml:space="preserve"> </w:t>
      </w:r>
      <w:r>
        <w:t xml:space="preserve">estimate. When asked in the public consultation about the costs of horizontal legislation, public</w:t>
      </w:r>
      <w:r>
        <w:t xml:space="preserve"> </w:t>
      </w:r>
      <w:r>
        <w:t xml:space="preserve">authorities acting as market surveillance authorities rated them</w:t>
      </w:r>
      <w:r>
        <w:t xml:space="preserve"> </w:t>
      </w:r>
      <w:r>
        <w:t xml:space="preserve">“high”</w:t>
      </w:r>
      <w:r>
        <w:t xml:space="preserve"> </w:t>
      </w:r>
      <w:r>
        <w:t xml:space="preserve">(4 out of 5 with 5 = very</w:t>
      </w:r>
      <w:r>
        <w:t xml:space="preserve"> </w:t>
      </w:r>
      <w:r>
        <w:t xml:space="preserve">costly).</w:t>
      </w:r>
      <w:r>
        <w:br/>
      </w:r>
      <w:r>
        <w:t xml:space="preserve">In the context of the Cybersecurity Act,203 it was estimated that Member States appointing a</w:t>
      </w:r>
      <w:r>
        <w:t xml:space="preserve"> </w:t>
      </w:r>
      <w:r>
        <w:t xml:space="preserve">competent certification authority are expected to bear costs that would approximately amount to</w:t>
      </w:r>
      <w:r>
        <w:t xml:space="preserve"> </w:t>
      </w:r>
      <w:r>
        <w:t xml:space="preserve">EUR 1 600 000 per year. This estimate includes costs related to personnel, equipment,</w:t>
      </w:r>
      <w:r>
        <w:t xml:space="preserve"> </w:t>
      </w:r>
      <w:r>
        <w:t xml:space="preserve">subcontracting, operations as well as setting up of evaluation facilities. However, it is expected</w:t>
      </w:r>
      <w:r>
        <w:t xml:space="preserve"> </w:t>
      </w:r>
      <w:r>
        <w:t xml:space="preserve">that most Member States would appoint existing authorities under policy options 3 and 4.</w:t>
      </w:r>
      <w:r>
        <w:br/>
      </w:r>
      <w:r>
        <w:t xml:space="preserve">In order to estimate the enforcement costs, secondary data was used from the impact assessment</w:t>
      </w:r>
      <w:r>
        <w:t xml:space="preserve"> </w:t>
      </w:r>
      <w:r>
        <w:t xml:space="preserve">of the delegated act of the RED204. MSAs stated that their estimated costs for enforcing the new</w:t>
      </w:r>
      <w:r>
        <w:t xml:space="preserve"> </w:t>
      </w:r>
      <w:r>
        <w:t xml:space="preserve">(cybersecurity) requirements would be in the order of EUR 5 000 – EUR 10 000 for each type of</w:t>
      </w:r>
      <w:r>
        <w:t xml:space="preserve"> </w:t>
      </w:r>
      <w:r>
        <w:t xml:space="preserve">simple equipment, and up to EUR 20 000 for each type of more complex equipment. In order to</w:t>
      </w:r>
      <w:r>
        <w:t xml:space="preserve"> </w:t>
      </w:r>
      <w:r>
        <w:t xml:space="preserve">aggregate the costs, an average costs by product of EUR 12 500 is estimated, and the number of</w:t>
      </w:r>
      <w:r>
        <w:t xml:space="preserve"> </w:t>
      </w:r>
      <w:r>
        <w:t xml:space="preserve">products is estimated based on the ICT-EXT-ADJ and SD market indicators. Under policy option</w:t>
      </w:r>
      <w:r>
        <w:t xml:space="preserve"> </w:t>
      </w:r>
      <w:r>
        <w:t xml:space="preserve">3, the enforcement costs are likely to be lower when third-party assessment is implemented as</w:t>
      </w:r>
      <w:r>
        <w:t xml:space="preserve"> </w:t>
      </w:r>
      <w:r>
        <w:t xml:space="preserve">market surveillance is carried out to some extent by notified bodies, however this difference could</w:t>
      </w:r>
      <w:r>
        <w:t xml:space="preserve"> </w:t>
      </w:r>
      <w:r>
        <w:t xml:space="preserve">not be captured in the cost estimates. Hence, in average, under policy option 3 i) and ii),</w:t>
      </w:r>
      <w:r>
        <w:t xml:space="preserve"> </w:t>
      </w:r>
      <w:r>
        <w:t xml:space="preserve">aggregated enforcement costs for MSAs are estimated of EUR 3.1 billion.</w:t>
      </w:r>
      <w:r>
        <w:br/>
      </w:r>
      <w:r>
        <w:t xml:space="preserve">Under policy option 4, the enforcement costs would increase due to the broadened scope of</w:t>
      </w:r>
      <w:r>
        <w:t xml:space="preserve"> </w:t>
      </w:r>
      <w:r>
        <w:t xml:space="preserve">products compared to policy option 3. As for policy option 3, the difference related to mandatory</w:t>
      </w:r>
      <w:r>
        <w:t xml:space="preserve"> </w:t>
      </w:r>
      <w:r>
        <w:t xml:space="preserve">third-party assessment could not be captured. Under policy options 4 a) i) and ii), assuming that</w:t>
      </w:r>
      <w:r>
        <w:t xml:space="preserve"> </w:t>
      </w:r>
      <w:r>
        <w:t xml:space="preserve">critical software represents 10% of the software market, the aggregated enforcement costs can be</w:t>
      </w:r>
      <w:r>
        <w:t xml:space="preserve"> </w:t>
      </w:r>
      <w:r>
        <w:t xml:space="preserve">estimated at EUR 3.6 billion. Under policy options 4 b) i) and ii), the aggregated costs could be</w:t>
      </w:r>
      <w:r>
        <w:t xml:space="preserve"> </w:t>
      </w:r>
      <w:r>
        <w:t xml:space="preserve">estimated at EUR 7.7 billion.</w:t>
      </w:r>
      <w:r>
        <w:br/>
      </w:r>
      <w:r>
        <w:t xml:space="preserve">ENISA, the EU Agency for Cybersecurity</w:t>
      </w:r>
      <w:r>
        <w:br/>
      </w:r>
      <w:r>
        <w:t xml:space="preserve">Under both policy option 3 and 4 and their respective sub-options, ENISA is tasked to receive</w:t>
      </w:r>
      <w:r>
        <w:t xml:space="preserve"> </w:t>
      </w:r>
      <w:r>
        <w:t xml:space="preserve">notifications from manufacturers of actively exploited vulnerabilities contained in the products</w:t>
      </w:r>
      <w:r>
        <w:t xml:space="preserve"> </w:t>
      </w:r>
      <w:r>
        <w:t xml:space="preserve">with digital elements, as well as incidents having an impact on the security of these products. Cost</w:t>
      </w:r>
      <w:r>
        <w:t xml:space="preserve"> </w:t>
      </w:r>
      <w:r>
        <w:t xml:space="preserve">sources for ENISA would stem from collecting the information, from the preparation of</w:t>
      </w:r>
      <w:r>
        <w:t xml:space="preserve"> </w:t>
      </w:r>
      <w:r>
        <w:t xml:space="preserve">intelligence on emerging trends regarding cybersecurity risks in products with digital elements to</w:t>
      </w:r>
      <w:r>
        <w:t xml:space="preserve"> </w:t>
      </w:r>
      <w:r>
        <w:t xml:space="preserve">the national competent authorities and the European Commission, e.g in the NIS2 Cooperation</w:t>
      </w:r>
      <w:r>
        <w:t xml:space="preserve"> </w:t>
      </w:r>
      <w:r>
        <w:t xml:space="preserve">Group, as well as from providing advice to support the implementation process of this Regulation.</w:t>
      </w:r>
      <w:r>
        <w:t xml:space="preserve"> </w:t>
      </w:r>
      <w:r>
        <w:t xml:space="preserve">Such activities will involve additional adjustment costs for ENISA.</w:t>
      </w:r>
      <w:r>
        <w:br/>
      </w:r>
      <w:r>
        <w:t xml:space="preserve">Drawing on the impact assessment of the NIS2 Directive205, under option 4 b), collecting and</w:t>
      </w:r>
      <w:r>
        <w:t xml:space="preserve"> </w:t>
      </w:r>
      <w:r>
        <w:t xml:space="preserve">disseminating information on exploited vulnerabilites to competent authorities could be estimated</w:t>
      </w:r>
      <w:r>
        <w:t xml:space="preserve"> </w:t>
      </w:r>
      <w:r>
        <w:t xml:space="preserve">to require 3 FTEs. Any structured reporting and advice on the implementation of the initiative</w:t>
      </w:r>
      <w:r>
        <w:t xml:space="preserve"> </w:t>
      </w:r>
      <w:r>
        <w:t xml:space="preserve">could add 1.5 additional FTEs. Taking into account the scope of the respective policy options, this</w:t>
      </w:r>
      <w:r>
        <w:t xml:space="preserve"> </w:t>
      </w:r>
      <w:r>
        <w:t xml:space="preserve">amount could approximately be reduced to 2.5 FTE under option 3, and 3.5 FTEs under option</w:t>
      </w:r>
    </w:p>
    <w:p>
      <w:pPr>
        <w:pStyle w:val="BodyText"/>
      </w:pPr>
      <w:r>
        <w:t xml:space="preserve">203 SWD(2017) 500 final, IA accompanying the Cybersecurity Act.</w:t>
      </w:r>
      <w:r>
        <w:br/>
      </w:r>
      <w:r>
        <w:t xml:space="preserve">204 Final report for RED Delegated Act Impact Assessment, page 140</w:t>
      </w:r>
      <w:r>
        <w:br/>
      </w:r>
      <w:r>
        <w:t xml:space="preserve">205 https://digital-strategy.ec.europa.eu/en/library/impact-assessment-proposal-directive-measures-high-common-level-</w:t>
      </w:r>
      <w:r>
        <w:t xml:space="preserve"> </w:t>
      </w:r>
      <w:r>
        <w:t xml:space="preserve">cybersecurity-across-union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4a). These administrative costs would however be offset by reduced activities linked to the</w:t>
      </w:r>
      <w:r>
        <w:t xml:space="preserve"> </w:t>
      </w:r>
      <w:r>
        <w:t xml:space="preserve">implementation of the European cybersecurity certification framework (as described in the policy</w:t>
      </w:r>
      <w:r>
        <w:t xml:space="preserve"> </w:t>
      </w:r>
      <w:r>
        <w:t xml:space="preserve">options 3 and 4 in Section 5), and therefore would amount to budget re-allocation.</w:t>
      </w:r>
    </w:p>
    <w:p>
      <w:pPr>
        <w:pStyle w:val="BodyText"/>
      </w:pPr>
      <w:r>
        <w:t xml:space="preserve">Costs</w:t>
      </w:r>
      <w:r>
        <w:br/>
      </w:r>
      <w:r>
        <w:t xml:space="preserve">PO 1</w:t>
      </w:r>
      <w:r>
        <w:t xml:space="preserve"> </w:t>
      </w:r>
      <w:r>
        <w:t xml:space="preserve">neutral/+</w:t>
      </w:r>
      <w:r>
        <w:br/>
      </w:r>
      <w:r>
        <w:t xml:space="preserve">PO 2</w:t>
      </w:r>
      <w:r>
        <w:t xml:space="preserve"> </w:t>
      </w:r>
      <w:r>
        <w:t xml:space="preserve">++</w:t>
      </w:r>
      <w:r>
        <w:t xml:space="preserve"> </w:t>
      </w:r>
      <w:r>
        <w:t xml:space="preserve">Amending sectoral NLF legislation</w:t>
      </w:r>
    </w:p>
    <w:p>
      <w:pPr>
        <w:pStyle w:val="BodyText"/>
      </w:pPr>
      <w:r>
        <w:t xml:space="preserve">Amending RED delegated Act</w:t>
      </w:r>
      <w:r>
        <w:br/>
      </w:r>
      <w:r>
        <w:t xml:space="preserve">*Aggregated enforcement costs for MSAs: EUR 4.6 bn</w:t>
      </w:r>
      <w:r>
        <w:br/>
      </w:r>
      <w:r>
        <w:t xml:space="preserve">PO 3</w:t>
      </w:r>
    </w:p>
    <w:p>
      <w:pPr>
        <w:pStyle w:val="BodyText"/>
      </w:pPr>
      <w:r>
        <w:t xml:space="preserve">3(i)</w:t>
      </w:r>
      <w:r>
        <w:br/>
      </w:r>
      <w:r>
        <w:rPr>
          <w:i/>
          <w:iCs/>
        </w:rPr>
        <w:t xml:space="preserve">Aggregated enforcement costs for MSAs: EUR 3.1 bn</w:t>
      </w:r>
      <w:r>
        <w:br/>
      </w:r>
      <w:r>
        <w:t xml:space="preserve"> </w:t>
      </w:r>
      <w:r>
        <w:t xml:space="preserve">Vulnerability reporting for ENISA: 2.5 FTEs</w:t>
      </w:r>
      <w:r>
        <w:br/>
      </w:r>
      <w:r>
        <w:t xml:space="preserve">3(ii)</w:t>
      </w:r>
      <w:r>
        <w:br/>
      </w:r>
      <w:r>
        <w:t xml:space="preserve">PO 4</w:t>
      </w:r>
    </w:p>
    <w:p>
      <w:pPr>
        <w:pStyle w:val="BodyText"/>
      </w:pPr>
      <w:r>
        <w:t xml:space="preserve">4(a)(i)</w:t>
      </w:r>
      <w:r>
        <w:br/>
      </w:r>
      <w:r>
        <w:rPr>
          <w:i/>
          <w:iCs/>
        </w:rPr>
        <w:t xml:space="preserve">Aggregated enforcement costs for MSAs: EUR 3.6 bn</w:t>
      </w:r>
      <w:r>
        <w:br/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EUR 12 500 additional costs by new product</w:t>
      </w:r>
      <w:r>
        <w:rPr>
          <w:i/>
          <w:iCs/>
        </w:rPr>
        <w:t xml:space="preserve"> </w:t>
      </w:r>
      <w:r>
        <w:t xml:space="preserve">Vulnerability reporting for ENISA: 3.5 FTEs</w:t>
      </w:r>
      <w:r>
        <w:t xml:space="preserve"> </w:t>
      </w:r>
      <w:r>
        <w:t xml:space="preserve">4(a)(ii)</w:t>
      </w:r>
      <w:r>
        <w:br/>
      </w:r>
      <w:r>
        <w:t xml:space="preserve">4(b)(i)</w:t>
      </w:r>
      <w:r>
        <w:br/>
      </w:r>
      <w:r>
        <w:rPr>
          <w:i/>
          <w:iCs/>
        </w:rPr>
        <w:t xml:space="preserve">Aggregated enforcement costs for MSAs: EUR 7.7 bn</w:t>
      </w:r>
      <w:r>
        <w:br/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EUR 12 500 additional costs by new product</w:t>
      </w:r>
      <w:r>
        <w:rPr>
          <w:i/>
          <w:iCs/>
        </w:rPr>
        <w:t xml:space="preserve"> </w:t>
      </w:r>
      <w:r>
        <w:t xml:space="preserve"> </w:t>
      </w:r>
      <w:r>
        <w:t xml:space="preserve">Vulnerability reporting for ENISA: 4.5 FTEs</w:t>
      </w:r>
      <w:r>
        <w:t xml:space="preserve"> </w:t>
      </w:r>
      <w:r>
        <w:t xml:space="preserve">4(b)(ii)</w:t>
      </w:r>
      <w:r>
        <w:br/>
      </w:r>
      <w:r>
        <w:t xml:space="preserve">Table 8: Overview of aggregated costs for public authorities by policy option</w:t>
      </w:r>
      <w:r>
        <w:br/>
      </w:r>
      <w:r>
        <w:t xml:space="preserve">National accreditation authorities and notifying authorities</w:t>
      </w:r>
      <w:r>
        <w:t xml:space="preserve"> </w:t>
      </w:r>
      <w:r>
        <w:t xml:space="preserve">The main impacts for accreditation and notifying authorities will be linked to additional adjustment</w:t>
      </w:r>
      <w:r>
        <w:t xml:space="preserve"> </w:t>
      </w:r>
      <w:r>
        <w:t xml:space="preserve">(e.g. additional training and human resources) and enforcement costs to take into account the new</w:t>
      </w:r>
      <w:r>
        <w:t xml:space="preserve"> </w:t>
      </w:r>
      <w:r>
        <w:t xml:space="preserve">requirements. The resources spent by accreditation bodies in relation to NLF implementation are</w:t>
      </w:r>
      <w:r>
        <w:t xml:space="preserve"> </w:t>
      </w:r>
      <w:r>
        <w:t xml:space="preserve">however offset and borne largely by conformity assessment bodies through the purchase of</w:t>
      </w:r>
      <w:r>
        <w:t xml:space="preserve"> </w:t>
      </w:r>
      <w:r>
        <w:t xml:space="preserve">accreditation services. It is difficult to estimate the costs on national accreditation authorities and</w:t>
      </w:r>
      <w:r>
        <w:t xml:space="preserve"> </w:t>
      </w:r>
      <w:r>
        <w:t xml:space="preserve">notifying authorities given their differences between Member States and their specificities (e.g. </w:t>
      </w:r>
      <w:r>
        <w:t xml:space="preserve"> </w:t>
      </w:r>
      <w:r>
        <w:t xml:space="preserve">some are publicly funded, others private).</w:t>
      </w:r>
      <w:r>
        <w:br/>
      </w:r>
      <w:r>
        <w:t xml:space="preserve">Under policy option 1, additional adjustment and enforcement costs for accreditation authorities</w:t>
      </w:r>
      <w:r>
        <w:t xml:space="preserve"> </w:t>
      </w:r>
      <w:r>
        <w:t xml:space="preserve">would occur if a new European certification or labelling scheme is introduced. Under policy option</w:t>
      </w:r>
      <w:r>
        <w:t xml:space="preserve"> </w:t>
      </w:r>
      <w:r>
        <w:t xml:space="preserve">2, accreditation and notifying authorities would already be in place, but would bear adjustment</w:t>
      </w:r>
      <w:r>
        <w:t xml:space="preserve"> </w:t>
      </w:r>
      <w:r>
        <w:t xml:space="preserve">and enforcement costs for accrediting conformity assessment bodies for cybersecurity</w:t>
      </w:r>
      <w:r>
        <w:t xml:space="preserve"> </w:t>
      </w:r>
      <w:r>
        <w:t xml:space="preserve">requirements. Under policy options 3(i) and 4(i), self-assessment would be the rule, while third-</w:t>
      </w:r>
      <w:r>
        <w:t xml:space="preserve"> </w:t>
      </w:r>
      <w:r>
        <w:t xml:space="preserve">party assessment would be optional for economic operators. Accreditation authorities will need to</w:t>
      </w:r>
      <w:r>
        <w:t xml:space="preserve"> </w:t>
      </w:r>
      <w:r>
        <w:t xml:space="preserve">accredit notified bodies competent under the new legislation. This would lead to additional</w:t>
      </w:r>
      <w:r>
        <w:t xml:space="preserve"> </w:t>
      </w:r>
      <w:r>
        <w:t xml:space="preserve">adjustment and enforcement costs, which would be mainly offset by fees paid by notified bodies.</w:t>
      </w:r>
      <w:r>
        <w:t xml:space="preserve"> </w:t>
      </w:r>
      <w:r>
        <w:t xml:space="preserve">These costs are expected to increase with the extension of scope to non-embedded software (option</w:t>
      </w:r>
      <w:r>
        <w:t xml:space="preserve"> </w:t>
      </w:r>
      <w:r>
        <w:t xml:space="preserve">4) and if third-party assessment is mandatory (option 4 (ii)).</w:t>
      </w:r>
      <w:r>
        <w:t xml:space="preserve"> </w:t>
      </w:r>
      <w:r>
        <w:t xml:space="preserve">Notified bodies</w:t>
      </w:r>
      <w:r>
        <w:t xml:space="preserve"> </w:t>
      </w:r>
      <w:r>
        <w:t xml:space="preserve">Bodies that have been notified by the accreditation or notifying authority of a Member State have</w:t>
      </w:r>
      <w:r>
        <w:t xml:space="preserve"> </w:t>
      </w:r>
      <w:r>
        <w:t xml:space="preserve">a key role in verifying the security and the compliance of products placed on the market. Notified</w:t>
      </w:r>
      <w:r>
        <w:t xml:space="preserve"> </w:t>
      </w:r>
      <w:r>
        <w:t xml:space="preserve">bodies will mainly bear adjustment costs (e.g. training and new staff) and charges linked to the</w:t>
      </w:r>
      <w:r>
        <w:t xml:space="preserve"> </w:t>
      </w:r>
      <w:r>
        <w:t xml:space="preserve">implementation of the new accreditation framework. These costs are both one-off (examination</w:t>
      </w:r>
      <w:r>
        <w:t xml:space="preserve"> </w:t>
      </w:r>
      <w:r>
        <w:t xml:space="preserve">fee) and recurrent (annual fee to accreditation body and costs to develop a quality management</w:t>
      </w:r>
      <w:r>
        <w:t xml:space="preserve"> </w:t>
      </w:r>
      <w:r>
        <w:t xml:space="preserve">system). The costs will partly depend on the processes in place and the availability of resources of</w:t>
      </w:r>
      <w:r>
        <w:t xml:space="preserve"> </w:t>
      </w:r>
      <w:r>
        <w:t xml:space="preserve">the notified body. Fees will also differ depending on the accreditation body. In the context of the</w:t>
      </w:r>
      <w:r>
        <w:t xml:space="preserve"> </w:t>
      </w:r>
      <w:r>
        <w:t xml:space="preserve">Commission evaluation of the NLF, the examination fee for accrediting a body, a one-off cost,</w:t>
      </w:r>
      <w:r>
        <w:t xml:space="preserve"> </w:t>
      </w:r>
      <w:r>
        <w:t xml:space="preserve">was estimated between EUR 4 000 and EUR 20 000 per accreditation.206</w:t>
      </w:r>
    </w:p>
    <w:p>
      <w:pPr>
        <w:pStyle w:val="BodyText"/>
      </w:pPr>
      <w:r>
        <w:t xml:space="preserve">206 Draft European Commission (2022) Staff Working Document</w:t>
      </w:r>
      <w:r>
        <w:t xml:space="preserve"> </w:t>
      </w:r>
      <w:r>
        <w:t xml:space="preserve">“Evaluation of the New Legislative Framework”</w:t>
      </w:r>
      <w:r>
        <w:t xml:space="preserve">, Part 2/2 [to be</w:t>
      </w:r>
      <w:r>
        <w:t xml:space="preserve"> </w:t>
      </w:r>
      <w:r>
        <w:t xml:space="preserve">published].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Under policy options 2, 3, and 4, notified bodies will bear one-off and recurrent costs for adapting</w:t>
      </w:r>
      <w:r>
        <w:t xml:space="preserve"> </w:t>
      </w:r>
      <w:r>
        <w:t xml:space="preserve">to expected changes. On an aggregated level, these will be more important under policy option 3</w:t>
      </w:r>
      <w:r>
        <w:t xml:space="preserve"> </w:t>
      </w:r>
      <w:r>
        <w:t xml:space="preserve">compared to option 2, and under policy option 4 compared to option 3</w:t>
      </w:r>
      <w:r>
        <w:t xml:space="preserve"> </w:t>
      </w:r>
      <w:r>
        <w:t xml:space="preserve">Benefits for public authorities and notified bodies</w:t>
      </w:r>
      <w:r>
        <w:br/>
      </w:r>
      <w:r>
        <w:t xml:space="preserve">Policy option 1 and policy option 2 will have limited impacts for MSAs, accreditation bodies,</w:t>
      </w:r>
      <w:r>
        <w:t xml:space="preserve"> </w:t>
      </w:r>
      <w:r>
        <w:t xml:space="preserve">national notifying authorities in terms of preventing internal market fragmentation (section 6.5).</w:t>
      </w:r>
      <w:r>
        <w:t xml:space="preserve"> </w:t>
      </w:r>
      <w:r>
        <w:t xml:space="preserve">Furthermore, under these policy options, public authorities in general would have limited benefits</w:t>
      </w:r>
      <w:r>
        <w:t xml:space="preserve"> </w:t>
      </w:r>
      <w:r>
        <w:t xml:space="preserve">in terms of security of products with digital elements (section 6.3.4 and section 6.6).</w:t>
      </w:r>
      <w:r>
        <w:br/>
      </w:r>
      <w:r>
        <w:t xml:space="preserve">Under policy option 3 and 4, MSAs, accreditation bodies and national notifying authorities will</w:t>
      </w:r>
      <w:r>
        <w:t xml:space="preserve"> </w:t>
      </w:r>
      <w:r>
        <w:t xml:space="preserve">benefit from the internal market effect of a horizontal intervention: harmonised security</w:t>
      </w:r>
      <w:r>
        <w:t xml:space="preserve"> </w:t>
      </w:r>
      <w:r>
        <w:t xml:space="preserve">requirements for a wide range of products with digital elements instead of dealing with multiple</w:t>
      </w:r>
      <w:r>
        <w:t xml:space="preserve"> </w:t>
      </w:r>
      <w:r>
        <w:t xml:space="preserve">national and/or European product legislation (see section 6.5). In addition, for accreditation bodies</w:t>
      </w:r>
      <w:r>
        <w:t xml:space="preserve"> </w:t>
      </w:r>
      <w:r>
        <w:t xml:space="preserve">and national notifying authorities, costs will be offset by fees paid by notified bodies. While</w:t>
      </w:r>
      <w:r>
        <w:t xml:space="preserve"> </w:t>
      </w:r>
      <w:r>
        <w:t xml:space="preserve">notified bodies will bear compliance costs, they will also benefit from an internal market effect.</w:t>
      </w:r>
      <w:r>
        <w:t xml:space="preserve"> </w:t>
      </w:r>
      <w:r>
        <w:t xml:space="preserve">Furthermore, they will be remunerated for their conformity assessment services. In the context of</w:t>
      </w:r>
      <w:r>
        <w:t xml:space="preserve"> </w:t>
      </w:r>
      <w:r>
        <w:t xml:space="preserve">the review of the Machinery Directive, increased turnover due to third-party assessment was</w:t>
      </w:r>
      <w:r>
        <w:t xml:space="preserve"> </w:t>
      </w:r>
      <w:r>
        <w:t xml:space="preserve">estimated at EUR 202 million.207 Public authorities in general will benefit as end-users from</w:t>
      </w:r>
      <w:r>
        <w:t xml:space="preserve"> </w:t>
      </w:r>
      <w:r>
        <w:t xml:space="preserve">enhanced transparency on security properties and on secure use of products with digital elements</w:t>
      </w:r>
      <w:r>
        <w:t xml:space="preserve"> </w:t>
      </w:r>
      <w:r>
        <w:t xml:space="preserve">and reduced compliance costs to meet other EU and national cyber relevant legislation (e.g. NIS)</w:t>
      </w:r>
      <w:r>
        <w:t xml:space="preserve"> </w:t>
      </w:r>
      <w:r>
        <w:t xml:space="preserve">(section 6.3.4). They will also benefit from reduced cyber incidents and cyber mitigation costs</w:t>
      </w:r>
      <w:r>
        <w:t xml:space="preserve"> </w:t>
      </w:r>
      <w:r>
        <w:t xml:space="preserve">(section 6.6.).</w:t>
      </w:r>
      <w:r>
        <w:br/>
      </w:r>
      <w:r>
        <w:t xml:space="preserve">In addition, the burden on public authorities and notified bodies can be partly offset by EU</w:t>
      </w:r>
      <w:r>
        <w:t xml:space="preserve"> </w:t>
      </w:r>
      <w:r>
        <w:t xml:space="preserve">financial programmes that have supported in the past MSAs, accreditation and notified bodies to</w:t>
      </w:r>
      <w:r>
        <w:t xml:space="preserve"> </w:t>
      </w:r>
      <w:r>
        <w:t xml:space="preserve">facilitate the implementation of EU regulation on cybersecurity, and will continue to do so in the</w:t>
      </w:r>
      <w:r>
        <w:t xml:space="preserve"> </w:t>
      </w:r>
      <w:r>
        <w:t xml:space="preserve">future (see Annex 10). As for SMEs (section 6.3.2.), EU programmes for research and innovation</w:t>
      </w:r>
      <w:r>
        <w:t xml:space="preserve"> </w:t>
      </w:r>
      <w:r>
        <w:t xml:space="preserve">(Horizon Europe) and for capacity building (Digital Europe) and their respective precursor</w:t>
      </w:r>
      <w:r>
        <w:t xml:space="preserve"> </w:t>
      </w:r>
      <w:r>
        <w:t xml:space="preserve">programmes support know-how in security certification (in relation to the Cybersecurity Act) and</w:t>
      </w:r>
      <w:r>
        <w:t xml:space="preserve"> </w:t>
      </w:r>
      <w:r>
        <w:t xml:space="preserve">in relation to capacity building and training for competent authorities under the NIS Directive. In</w:t>
      </w:r>
      <w:r>
        <w:t xml:space="preserve"> </w:t>
      </w:r>
      <w:r>
        <w:t xml:space="preserve">the same vein, and in order to partially offset potential costs related to the implementation of</w:t>
      </w:r>
      <w:r>
        <w:t xml:space="preserve"> </w:t>
      </w:r>
      <w:r>
        <w:t xml:space="preserve">horizontal cybersecurity legislation, EU financial support will, subject to the respective</w:t>
      </w:r>
      <w:r>
        <w:t xml:space="preserve"> </w:t>
      </w:r>
      <w:r>
        <w:t xml:space="preserve">programme governance decisions, support capacity building for public authorities and notified</w:t>
      </w:r>
      <w:r>
        <w:t xml:space="preserve"> </w:t>
      </w:r>
      <w:r>
        <w:t xml:space="preserve">bodies. For a detailed overview, see Annex 10.</w:t>
      </w:r>
      <w:r>
        <w:t xml:space="preserve"> </w:t>
      </w:r>
      <w:r>
        <w:t xml:space="preserve">6.3.4. Impact on users: organisations, citizens and consumers</w:t>
      </w:r>
      <w:r>
        <w:t xml:space="preserve"> </w:t>
      </w:r>
      <w:r>
        <w:t xml:space="preserve">As described in section 6.6., the mandatory security requirements for products with digital</w:t>
      </w:r>
      <w:r>
        <w:t xml:space="preserve"> </w:t>
      </w:r>
      <w:r>
        <w:t xml:space="preserve">elements would lead to an increase in the security of hardware and software products, lowering</w:t>
      </w:r>
      <w:r>
        <w:t xml:space="preserve"> </w:t>
      </w:r>
      <w:r>
        <w:t xml:space="preserve">the risk of cybersecurity incidents for both organisations (businesses and public administrations)</w:t>
      </w:r>
      <w:r>
        <w:t xml:space="preserve"> </w:t>
      </w:r>
      <w:r>
        <w:t xml:space="preserve">and consumers as well as the customers of services that would be affected by fewer security</w:t>
      </w:r>
      <w:r>
        <w:t xml:space="preserve"> </w:t>
      </w:r>
      <w:r>
        <w:t xml:space="preserve">incidents, such as data leaks. This would be in particular beneficial to SMEs, as several</w:t>
      </w:r>
      <w:r>
        <w:t xml:space="preserve"> </w:t>
      </w:r>
      <w:r>
        <w:t xml:space="preserve">respondents to the public consultation pointed out that the negative impacts of cybersecurity</w:t>
      </w:r>
      <w:r>
        <w:t xml:space="preserve"> </w:t>
      </w:r>
      <w:r>
        <w:t xml:space="preserve">incidents are more prominent for SMEs. Moreover, requiring manufacturers to document the</w:t>
      </w:r>
      <w:r>
        <w:t xml:space="preserve"> </w:t>
      </w:r>
      <w:r>
        <w:t xml:space="preserve">security properties of their products would help users to make better purchasing decisions,</w:t>
      </w:r>
      <w:r>
        <w:t xml:space="preserve"> </w:t>
      </w:r>
      <w:r>
        <w:t xml:space="preserve">allowing them to compare products-based security properties and individual security needs. While</w:t>
      </w:r>
      <w:r>
        <w:t xml:space="preserve"> </w:t>
      </w:r>
      <w:r>
        <w:t xml:space="preserve">many users lack the necessary skills to analyse such information, it is very likely that consumer</w:t>
      </w:r>
      <w:r>
        <w:t xml:space="preserve"> </w:t>
      </w:r>
      <w:r>
        <w:t xml:space="preserve">protection organisations, computer magazines, security consultants and other market actors would</w:t>
      </w:r>
      <w:r>
        <w:t xml:space="preserve"> </w:t>
      </w:r>
      <w:r>
        <w:t xml:space="preserve">use this information to help users make informed choices. Similarly, requiring manufacturers to</w:t>
      </w:r>
      <w:r>
        <w:t xml:space="preserve"> </w:t>
      </w:r>
      <w:r>
        <w:t xml:space="preserve">provide instructions on how to use products securely would empower users and ensure a more</w:t>
      </w:r>
      <w:r>
        <w:t xml:space="preserve"> </w:t>
      </w:r>
      <w:r>
        <w:t xml:space="preserve">secure deployment of products.</w:t>
      </w:r>
    </w:p>
    <w:p>
      <w:pPr>
        <w:pStyle w:val="BodyText"/>
      </w:pPr>
      <w:r>
        <w:t xml:space="preserve">207 SWD(2021) 82 final, IA accompanying the Machinery Regulation: based on the difference in cost for conformity assessment</w:t>
      </w:r>
      <w:r>
        <w:t xml:space="preserve"> </w:t>
      </w:r>
      <w:r>
        <w:t xml:space="preserve">of third-party assessments compared to internal checks for 10% of products that currently undergo internal checks (Annex IV).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As regards the impact on risk mitigation costs that businesses are facing, the measures are</w:t>
      </w:r>
      <w:r>
        <w:t xml:space="preserve"> </w:t>
      </w:r>
      <w:r>
        <w:t xml:space="preserve">expected to lead to a decrease in such costs: business users could more confidently rely on the</w:t>
      </w:r>
      <w:r>
        <w:t xml:space="preserve"> </w:t>
      </w:r>
      <w:r>
        <w:t xml:space="preserve">security of products with digital elements, knowing that the products have undergone a conformity</w:t>
      </w:r>
      <w:r>
        <w:t xml:space="preserve"> </w:t>
      </w:r>
      <w:r>
        <w:t xml:space="preserve">assessment. According to a recent study by Gartner of behalf of ENISA, the initiative would have</w:t>
      </w:r>
      <w:r>
        <w:t xml:space="preserve"> </w:t>
      </w:r>
      <w:r>
        <w:t xml:space="preserve">a very positive impact on key operators required to take cybersecurity measures under the NIS</w:t>
      </w:r>
      <w:r>
        <w:t xml:space="preserve"> </w:t>
      </w:r>
      <w:r>
        <w:t xml:space="preserve">Directive: 55 % of operators of essential services consider that the intervention would lead to a</w:t>
      </w:r>
      <w:r>
        <w:t xml:space="preserve"> </w:t>
      </w:r>
      <w:r>
        <w:t xml:space="preserve">reduction in risk mitigation costs (i.e. cybersecurity investment).208</w:t>
      </w:r>
      <w:r>
        <w:t xml:space="preserve"> </w:t>
      </w:r>
      <w:r>
        <w:t xml:space="preserve">As described in section 2.1, users forgoing investment in products with digital elements is one of</w:t>
      </w:r>
      <w:r>
        <w:t xml:space="preserve"> </w:t>
      </w:r>
      <w:r>
        <w:t xml:space="preserve">the consequences of the low level of security provided by products with digital elements. With</w:t>
      </w:r>
      <w:r>
        <w:t xml:space="preserve"> </w:t>
      </w:r>
      <w:r>
        <w:t xml:space="preserve">users and in particular businesses becoming more confident in the security of products with digital</w:t>
      </w:r>
      <w:r>
        <w:t xml:space="preserve"> </w:t>
      </w:r>
      <w:r>
        <w:t xml:space="preserve">elements, the initiative would therefore also lead to an increased uptake in digital solutions.</w:t>
      </w:r>
      <w:r>
        <w:br/>
      </w:r>
      <w:r>
        <w:t xml:space="preserve">As regards business users, the initiative would lower the compliance costs with existing legal</w:t>
      </w:r>
      <w:r>
        <w:t xml:space="preserve"> </w:t>
      </w:r>
      <w:r>
        <w:t xml:space="preserve">acts, such as the NIS Directive or the GDPR, in particular when it comes to supply chain security</w:t>
      </w:r>
      <w:r>
        <w:t xml:space="preserve"> </w:t>
      </w:r>
      <w:r>
        <w:t xml:space="preserve">requirements: In the aforementioned Gartner study, 71 % of operators of essential services</w:t>
      </w:r>
      <w:r>
        <w:t xml:space="preserve"> </w:t>
      </w:r>
      <w:r>
        <w:t xml:space="preserve">consider that the intervention would lead to a reduction in supply chain security compliance</w:t>
      </w:r>
      <w:r>
        <w:t xml:space="preserve"> </w:t>
      </w:r>
      <w:r>
        <w:t xml:space="preserve">costs.209</w:t>
      </w:r>
      <w:r>
        <w:t xml:space="preserve"> </w:t>
      </w:r>
      <w:r>
        <w:t xml:space="preserve">Finally, as the manufacturers of products with digital elements will be facing compliance costs to</w:t>
      </w:r>
      <w:r>
        <w:t xml:space="preserve"> </w:t>
      </w:r>
      <w:r>
        <w:t xml:space="preserve">implement cybersecurity requirements, they are likely to pass on some of these costs to users,</w:t>
      </w:r>
      <w:r>
        <w:t xml:space="preserve"> </w:t>
      </w:r>
      <w:r>
        <w:t xml:space="preserve">leading to an increase in prices for consumers as well as organisations. However, this is not</w:t>
      </w:r>
      <w:r>
        <w:t xml:space="preserve"> </w:t>
      </w:r>
      <w:r>
        <w:t xml:space="preserve">expected to have a significant impact. When asked in the public consultation whether they valued</w:t>
      </w:r>
      <w:r>
        <w:t xml:space="preserve"> </w:t>
      </w:r>
      <w:r>
        <w:t xml:space="preserve">products’ usability and price over cyber security features, 46 % of respondents disagreed and only</w:t>
      </w:r>
      <w:r>
        <w:t xml:space="preserve"> </w:t>
      </w:r>
      <w:r>
        <w:t xml:space="preserve">12 % seemed to privilege usability and price over cyber security. The results were similar for</w:t>
      </w:r>
      <w:r>
        <w:t xml:space="preserve"> </w:t>
      </w:r>
      <w:r>
        <w:t xml:space="preserve">SMEs.210 Based on the impact assessment of the RED delegated act, for lawnmowers, the</w:t>
      </w:r>
      <w:r>
        <w:t xml:space="preserve"> </w:t>
      </w:r>
      <w:r>
        <w:t xml:space="preserve">additional costs for end-users could be up to 3 EUR per unit more expensive compared with a non-</w:t>
      </w:r>
      <w:r>
        <w:t xml:space="preserve"> </w:t>
      </w:r>
      <w:r>
        <w:t xml:space="preserve">secured lawnmower product with cheap Wi-Fi connectivity. Integrated encryption into the Central</w:t>
      </w:r>
      <w:r>
        <w:t xml:space="preserve"> </w:t>
      </w:r>
      <w:r>
        <w:t xml:space="preserve">Processing Unit (CPU) would require changes to the electronics and additional technical support,</w:t>
      </w:r>
      <w:r>
        <w:t xml:space="preserve"> </w:t>
      </w:r>
      <w:r>
        <w:t xml:space="preserve">which could result in extra costs to the end-user of up to 10 EUR per unit. The price increase per</w:t>
      </w:r>
      <w:r>
        <w:t xml:space="preserve"> </w:t>
      </w:r>
      <w:r>
        <w:t xml:space="preserve">router for testing would be up to EUR 0.355 per device.</w:t>
      </w:r>
      <w:r>
        <w:br/>
      </w:r>
      <w:r>
        <w:t xml:space="preserve">In addition, transparency requirements would contribute to boosting the awareness of users of the</w:t>
      </w:r>
      <w:r>
        <w:t xml:space="preserve"> </w:t>
      </w:r>
      <w:r>
        <w:t xml:space="preserve">security risks associated with certain products. Consumer protections organisations and other</w:t>
      </w:r>
      <w:r>
        <w:t xml:space="preserve"> </w:t>
      </w:r>
      <w:r>
        <w:t xml:space="preserve">actors, such as security researchers or computer magazines, could use the additional information</w:t>
      </w:r>
      <w:r>
        <w:t xml:space="preserve"> </w:t>
      </w:r>
      <w:r>
        <w:t xml:space="preserve">provided by manufacturers to provide consumers and organisational users with a better overview</w:t>
      </w:r>
      <w:r>
        <w:t xml:space="preserve"> </w:t>
      </w:r>
      <w:r>
        <w:t xml:space="preserve">of the security properties and features of products with digital elements, helping them make better</w:t>
      </w:r>
      <w:r>
        <w:t xml:space="preserve"> </w:t>
      </w:r>
      <w:r>
        <w:t xml:space="preserve">purchasing and deployment decisions.</w:t>
      </w:r>
      <w:r>
        <w:t xml:space="preserve"> </w:t>
      </w:r>
      <w:r>
        <w:t xml:space="preserve">Under policy option 1, the positive impact on users in terms of security, risk mitigation, digital</w:t>
      </w:r>
      <w:r>
        <w:t xml:space="preserve"> </w:t>
      </w:r>
      <w:r>
        <w:t xml:space="preserve">uptake and compliance costs would be limited, considering that no mandatory measures would be</w:t>
      </w:r>
      <w:r>
        <w:t xml:space="preserve"> </w:t>
      </w:r>
      <w:r>
        <w:t xml:space="preserve">imposed. However, additional certification schemes could incentives certain players to undergo</w:t>
      </w:r>
      <w:r>
        <w:t xml:space="preserve"> </w:t>
      </w:r>
      <w:r>
        <w:t xml:space="preserve">ICT product certification, boosting confidence of users in such products and lowering businesses’</w:t>
      </w:r>
      <w:r>
        <w:t xml:space="preserve"> </w:t>
      </w:r>
      <w:r>
        <w:t xml:space="preserve">compliance costs with other legislation. Under policy option 2, there would be a positive impact</w:t>
      </w:r>
      <w:r>
        <w:t xml:space="preserve"> </w:t>
      </w:r>
      <w:r>
        <w:t xml:space="preserve">on users for a limited number of products covered by the NLF legislation. However, the majority</w:t>
      </w:r>
      <w:r>
        <w:t xml:space="preserve"> </w:t>
      </w:r>
      <w:r>
        <w:t xml:space="preserve">of products with digital elements in the EU are currently not covered by any NLF legislation. A</w:t>
      </w:r>
      <w:r>
        <w:t xml:space="preserve"> </w:t>
      </w:r>
      <w:r>
        <w:t xml:space="preserve">more substantial impact would occur if the scope if the RED Delegated Act is extended to non-</w:t>
      </w:r>
      <w:r>
        <w:t xml:space="preserve"> </w:t>
      </w:r>
      <w:r>
        <w:t xml:space="preserve">emebedded software. Under policy option 3, which includes a horizontal regulatory intervention</w:t>
      </w:r>
      <w:r>
        <w:t xml:space="preserve"> </w:t>
      </w:r>
      <w:r>
        <w:t xml:space="preserve">for a broad scope of tangible products with digital elements, the positive impact on users in terms</w:t>
      </w:r>
      <w:r>
        <w:t xml:space="preserve"> </w:t>
      </w:r>
      <w:r>
        <w:t xml:space="preserve">of security, risk mitigation, digital uptake and compliance costs would increase dramatically as</w:t>
      </w:r>
    </w:p>
    <w:p>
      <w:pPr>
        <w:pStyle w:val="BodyText"/>
      </w:pPr>
      <w:r>
        <w:t xml:space="preserve">208 Calculation based on the preliminary results of a still ongoing survey commissioned by ENISA and executed by Gartner (2022):</w:t>
      </w:r>
      <w:r>
        <w:t xml:space="preserve"> </w:t>
      </w:r>
      <w:r>
        <w:t xml:space="preserve">NIS Investments Study 2022.</w:t>
      </w:r>
      <w:r>
        <w:t xml:space="preserve"> </w:t>
      </w:r>
      <w:r>
        <w:t xml:space="preserve">209 See previous footnote.</w:t>
      </w:r>
      <w:r>
        <w:t xml:space="preserve"> </w:t>
      </w:r>
      <w:r>
        <w:t xml:space="preserve">210 Medium companies were mostly neutral (43%) and disagreed (47%); small companies disagreed (42%), were neutral (33%),</w:t>
      </w:r>
      <w:r>
        <w:t xml:space="preserve"> </w:t>
      </w:r>
      <w:r>
        <w:t xml:space="preserve">but also partially agreed (17%); micro companies tended to disagree (30%) or be neutral (40%).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regards tangible products. It would however remain very limited as regards software products.</w:t>
      </w:r>
      <w:r>
        <w:t xml:space="preserve"> </w:t>
      </w:r>
      <w:r>
        <w:t xml:space="preserve">Under policy option 4, all manufacturers of tangible and intangible products would be expected to</w:t>
      </w:r>
      <w:r>
        <w:t xml:space="preserve"> </w:t>
      </w:r>
      <w:r>
        <w:t xml:space="preserve">take cybersecurity measures, which would lead to a substantial positive impact on users, citizens</w:t>
      </w:r>
      <w:r>
        <w:t xml:space="preserve"> </w:t>
      </w:r>
      <w:r>
        <w:t xml:space="preserve">and consumers in terms of security, risk mitigation, digital uptake and compliance costs with other</w:t>
      </w:r>
      <w:r>
        <w:t xml:space="preserve"> </w:t>
      </w:r>
      <w:r>
        <w:t xml:space="preserve">legislation. In the public consultation, when asked whether Horizontal cybersecurity requirements</w:t>
      </w:r>
      <w:r>
        <w:t xml:space="preserve"> </w:t>
      </w:r>
      <w:r>
        <w:t xml:space="preserve">for products with digital elements would increase awareness of users when it comes to cyber risks,</w:t>
      </w:r>
      <w:r>
        <w:t xml:space="preserve"> </w:t>
      </w:r>
      <w:r>
        <w:t xml:space="preserve">82.22 % of respondents (strongly) agreed.</w:t>
      </w:r>
      <w:r>
        <w:br/>
      </w:r>
      <w:r>
        <w:t xml:space="preserve">6.3. Functioning of the internal market</w:t>
      </w:r>
      <w:r>
        <w:t xml:space="preserve"> </w:t>
      </w:r>
      <w:r>
        <w:t xml:space="preserve">The impact on the internal market depends on how effective the regulatory framework is in</w:t>
      </w:r>
      <w:r>
        <w:t xml:space="preserve"> </w:t>
      </w:r>
      <w:r>
        <w:t xml:space="preserve">preventing the emergence of obstacles and fragmentation by mutually contradicting national</w:t>
      </w:r>
      <w:r>
        <w:t xml:space="preserve"> </w:t>
      </w:r>
      <w:r>
        <w:t xml:space="preserve">initiatives aiming to address the problems set out in section 2.1.</w:t>
      </w:r>
      <w:r>
        <w:t xml:space="preserve"> </w:t>
      </w:r>
      <w:r>
        <w:t xml:space="preserve">Member States are increasingly recognising the need to address concerns regarding the security of</w:t>
      </w:r>
      <w:r>
        <w:t xml:space="preserve"> </w:t>
      </w:r>
      <w:r>
        <w:t xml:space="preserve">products with digital elements. For example, in 2019, Finland has created a labelling scheme for</w:t>
      </w:r>
      <w:r>
        <w:t xml:space="preserve"> </w:t>
      </w:r>
      <w:r>
        <w:t xml:space="preserve">IoT devices, such as smart TVs, smartphones and toys based on the ETSI standards.211 Germany</w:t>
      </w:r>
      <w:r>
        <w:t xml:space="preserve"> </w:t>
      </w:r>
      <w:r>
        <w:t xml:space="preserve">has recently introduced a consumer security label for broadband routers, smart TVs, cameras,</w:t>
      </w:r>
      <w:r>
        <w:t xml:space="preserve"> </w:t>
      </w:r>
      <w:r>
        <w:t xml:space="preserve">speakers, toys, as well as cleaning and gardening robots.212 Policy options 1 and 2 explicitly point</w:t>
      </w:r>
      <w:r>
        <w:t xml:space="preserve"> </w:t>
      </w:r>
      <w:r>
        <w:t xml:space="preserve">to the creation of additional voluntary national schemes absent Union legislation.</w:t>
      </w:r>
      <w:r>
        <w:br/>
      </w:r>
      <w:r>
        <w:t xml:space="preserve">So far, mandatory national cybersecurity requirements for products with digital elements are rather</w:t>
      </w:r>
      <w:r>
        <w:t xml:space="preserve"> </w:t>
      </w:r>
      <w:r>
        <w:t xml:space="preserve">the exception than the rule in the Member States. One notable example is the mandatory protection</w:t>
      </w:r>
      <w:r>
        <w:t xml:space="preserve"> </w:t>
      </w:r>
      <w:r>
        <w:t xml:space="preserve">profiles introduced by Germany for manufacturers of smart meter gateways.213 Given the dire state</w:t>
      </w:r>
      <w:r>
        <w:t xml:space="preserve"> </w:t>
      </w:r>
      <w:r>
        <w:t xml:space="preserve">of product security in the internal market, Member States are expected to sooner or later consider</w:t>
      </w:r>
      <w:r>
        <w:t xml:space="preserve"> </w:t>
      </w:r>
      <w:r>
        <w:t xml:space="preserve">further national product rules to protect their critical infrastructure, crucial manufacturing</w:t>
      </w:r>
      <w:r>
        <w:t xml:space="preserve"> </w:t>
      </w:r>
      <w:r>
        <w:t xml:space="preserve">processes or citizens. Such a national approach would inevitably lead to a fragmentation of the</w:t>
      </w:r>
      <w:r>
        <w:t xml:space="preserve"> </w:t>
      </w:r>
      <w:r>
        <w:t xml:space="preserve">internal market.</w:t>
      </w:r>
      <w:r>
        <w:br/>
      </w:r>
      <w:r>
        <w:t xml:space="preserve">Most products with digital elements markets are European if not global. Major operating systems,</w:t>
      </w:r>
      <w:r>
        <w:t xml:space="preserve"> </w:t>
      </w:r>
      <w:r>
        <w:t xml:space="preserve">such as Microsoft Windows or Android with its various forks, are sold to a global user base.</w:t>
      </w:r>
      <w:r>
        <w:t xml:space="preserve"> </w:t>
      </w:r>
      <w:r>
        <w:t xml:space="preserve">Similarly, given the importance of economies of scale in hardware markets as described in section</w:t>
      </w:r>
      <w:r>
        <w:t xml:space="preserve"> </w:t>
      </w:r>
      <w:r>
        <w:t xml:space="preserve">2.2.5, many components, such as CPUs or network chipsets, are equally marketed across the globe.</w:t>
      </w:r>
      <w:r>
        <w:t xml:space="preserve"> </w:t>
      </w:r>
      <w:r>
        <w:t xml:space="preserve">For example, infected IoT devices in the internal market can be traced back to the same</w:t>
      </w:r>
      <w:r>
        <w:t xml:space="preserve"> </w:t>
      </w:r>
      <w:r>
        <w:t xml:space="preserve">manufacturers, irrespective of in which Member State they are deployed.214 National rules on such</w:t>
      </w:r>
      <w:r>
        <w:t xml:space="preserve"> </w:t>
      </w:r>
      <w:r>
        <w:t xml:space="preserve">products would therefore force manufacturers to adjust their products to national markets, resulting</w:t>
      </w:r>
      <w:r>
        <w:t xml:space="preserve"> </w:t>
      </w:r>
      <w:r>
        <w:t xml:space="preserve">in a decrease in cost-effectiveness across the internal market. In some cases, manufacturers, and</w:t>
      </w:r>
      <w:r>
        <w:t xml:space="preserve"> </w:t>
      </w:r>
      <w:r>
        <w:t xml:space="preserve">in particular smaller ones, may even decide not to market a product in regions with a low expected</w:t>
      </w:r>
      <w:r>
        <w:t xml:space="preserve"> </w:t>
      </w:r>
      <w:r>
        <w:t xml:space="preserve">sales volume in order to avoid the additional cost associated with adjusting the product to national</w:t>
      </w:r>
      <w:r>
        <w:t xml:space="preserve"> </w:t>
      </w:r>
      <w:r>
        <w:t xml:space="preserve">rules.</w:t>
      </w:r>
      <w:r>
        <w:t xml:space="preserve"> </w:t>
      </w:r>
      <w:r>
        <w:t xml:space="preserve">While policy options 1 and 2 may entail additional voluntary national schemes as one way of</w:t>
      </w:r>
      <w:r>
        <w:t xml:space="preserve"> </w:t>
      </w:r>
      <w:r>
        <w:t xml:space="preserve">addressing the problem of low product security, nothing would prevent the Member States from</w:t>
      </w:r>
      <w:r>
        <w:t xml:space="preserve"> </w:t>
      </w:r>
      <w:r>
        <w:t xml:space="preserve">setting their own rules with the negative consequences described above. In the public consultation,</w:t>
      </w:r>
      <w:r>
        <w:t xml:space="preserve"> </w:t>
      </w:r>
      <w:r>
        <w:t xml:space="preserve">when discussing the impacts, multiple stakeholders expressed the dangers of legislative</w:t>
      </w:r>
      <w:r>
        <w:t xml:space="preserve"> </w:t>
      </w:r>
      <w:r>
        <w:t xml:space="preserve">fragmentation, and mentioned that any interventions that foster fragmentation (voluntary vertical</w:t>
      </w:r>
      <w:r>
        <w:t xml:space="preserve"> </w:t>
      </w:r>
      <w:r>
        <w:t xml:space="preserve">schemes or national regulatory schemes) will drive significant compliance costs and complexity</w:t>
      </w:r>
      <w:r>
        <w:t xml:space="preserve"> </w:t>
      </w:r>
      <w:r>
        <w:t xml:space="preserve">to no improved security. Under policy option 2, internal market fragmentation could at least be</w:t>
      </w:r>
      <w:r>
        <w:t xml:space="preserve"> </w:t>
      </w:r>
      <w:r>
        <w:t xml:space="preserve">prevented for those products that are regulated under the NLF. However, in the public consultation,</w:t>
      </w:r>
      <w:r>
        <w:t xml:space="preserve"> </w:t>
      </w:r>
      <w:r>
        <w:t xml:space="preserve">several stakeholders mentioned that amending different legislation with cybersecurity</w:t>
      </w:r>
    </w:p>
    <w:p>
      <w:pPr>
        <w:pStyle w:val="BodyText"/>
      </w:pPr>
      <w:r>
        <w:t xml:space="preserve">211 ETSI EN 303 645 standard. Traficom (2019).</w:t>
      </w:r>
      <w:r>
        <w:t xml:space="preserve"> </w:t>
      </w:r>
      <w:r>
        <w:t xml:space="preserve">212 BSI (2022).</w:t>
      </w:r>
      <w:r>
        <w:t xml:space="preserve"> </w:t>
      </w:r>
      <w:r>
        <w:t xml:space="preserve">213 German Metering Point Operation Law (“Messstellenbetriebsgesetz”, MsbG), §22.</w:t>
      </w:r>
      <w:r>
        <w:t xml:space="preserve"> </w:t>
      </w:r>
      <w:r>
        <w:t xml:space="preserve">214 Rodríguez et al (2021): “Superspreaders: Quantifying the Role of IoT Manufacturers in Device Infections”, 20th Annual</w:t>
      </w:r>
      <w:r>
        <w:t xml:space="preserve"> </w:t>
      </w:r>
      <w:r>
        <w:t xml:space="preserve">Workshop on the Economics of Information Security (WEIS 2021), for a more detailed discussion of IoT consumer device security,</w:t>
      </w:r>
      <w:r>
        <w:t xml:space="preserve"> </w:t>
      </w:r>
      <w:r>
        <w:t xml:space="preserve">p. 8.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requirements would lead to a multiplicity of non-homogeneous requirements and increase the</w:t>
      </w:r>
      <w:r>
        <w:t xml:space="preserve"> </w:t>
      </w:r>
      <w:r>
        <w:t xml:space="preserve">overall cost. Policy option 3 would effectively prevent internal market fragmentation for all</w:t>
      </w:r>
      <w:r>
        <w:t xml:space="preserve"> </w:t>
      </w:r>
      <w:r>
        <w:t xml:space="preserve">tangible products, given its horizontal regulatory intervention in this area. Given its staggered</w:t>
      </w:r>
      <w:r>
        <w:t xml:space="preserve"> </w:t>
      </w:r>
      <w:r>
        <w:t xml:space="preserve">approach to the introduction of security requirements for non-tangible products, internal market</w:t>
      </w:r>
      <w:r>
        <w:t xml:space="preserve"> </w:t>
      </w:r>
      <w:r>
        <w:t xml:space="preserve">fragmentation in the area of software would most likely be temporary. Policy option 4 would be</w:t>
      </w:r>
      <w:r>
        <w:t xml:space="preserve"> </w:t>
      </w:r>
      <w:r>
        <w:t xml:space="preserve">the most effective in preventing fragmentation, as the horizontal regulatory intervention would</w:t>
      </w:r>
      <w:r>
        <w:t xml:space="preserve"> </w:t>
      </w:r>
      <w:r>
        <w:t xml:space="preserve">cover a broad scope, including all software. In the public consultation, to the question whether</w:t>
      </w:r>
      <w:r>
        <w:t xml:space="preserve"> </w:t>
      </w:r>
      <w:r>
        <w:t xml:space="preserve">“Horizontal cybersecurity requirement would improve the functioning of the internal market by</w:t>
      </w:r>
      <w:r>
        <w:t xml:space="preserve"> </w:t>
      </w:r>
      <w:r>
        <w:t xml:space="preserve">levelling the playing field for manufacturers […]”, over 88 % respondents strongly agreed.</w:t>
      </w:r>
      <w:r>
        <w:br/>
      </w:r>
      <w:r>
        <w:t xml:space="preserve">6.4. Competitiveness, innovation and trade: Impacts on EU and non-EU companies</w:t>
      </w:r>
      <w:r>
        <w:t xml:space="preserve"> </w:t>
      </w:r>
      <w:r>
        <w:t xml:space="preserve">Competitiveness and trade in the software and hardware markets</w:t>
      </w:r>
      <w:r>
        <w:t xml:space="preserve"> </w:t>
      </w:r>
      <w:r>
        <w:t xml:space="preserve">Competition in the software market is generally global and the sector is a highly profitable one.</w:t>
      </w:r>
      <w:r>
        <w:t xml:space="preserve"> </w:t>
      </w:r>
      <w:r>
        <w:t xml:space="preserve">Software is used to a large extent from external providers, either as a ready-to-use system or via</w:t>
      </w:r>
      <w:r>
        <w:t xml:space="preserve"> </w:t>
      </w:r>
      <w:r>
        <w:t xml:space="preserve">hired external contractors. Therefore, companies from outside the EU find it relatively easy to win</w:t>
      </w:r>
      <w:r>
        <w:t xml:space="preserve"> </w:t>
      </w:r>
      <w:r>
        <w:t xml:space="preserve">customers, and as a result supply chains are often international. The EU is importing more than</w:t>
      </w:r>
      <w:r>
        <w:t xml:space="preserve"> </w:t>
      </w:r>
      <w:r>
        <w:t xml:space="preserve">exporting software products. In percentage terms, the software share of extra-EU exports is</w:t>
      </w:r>
      <w:r>
        <w:t xml:space="preserve"> </w:t>
      </w:r>
      <w:r>
        <w:t xml:space="preserve">separated from that of intra-EU27 imports by 18 % (see Annex 3).</w:t>
      </w:r>
      <w:r>
        <w:br/>
      </w:r>
      <w:r>
        <w:t xml:space="preserve">Regarding hardware, EU imports from third countries and intra-EU imports are similar shares,</w:t>
      </w:r>
      <w:r>
        <w:t xml:space="preserve"> </w:t>
      </w:r>
      <w:r>
        <w:t xml:space="preserve">with intra-EU imports only surpassing extra-EU ones by five percentage points. The</w:t>
      </w:r>
      <w:r>
        <w:t xml:space="preserve"> </w:t>
      </w:r>
      <w:r>
        <w:t xml:space="preserve">competitiveness of EU products and commercial balance might vary from one sub-category of</w:t>
      </w:r>
      <w:r>
        <w:t xml:space="preserve"> </w:t>
      </w:r>
      <w:r>
        <w:t xml:space="preserve">hardware product to another. In 2021, several product categories that are amongst the top EU</w:t>
      </w:r>
      <w:r>
        <w:t xml:space="preserve"> </w:t>
      </w:r>
      <w:r>
        <w:t xml:space="preserve">export products could be covered by a possible horizontal regulatory intervention such as:</w:t>
      </w:r>
      <w:r>
        <w:t xml:space="preserve"> </w:t>
      </w:r>
      <w:r>
        <w:t xml:space="preserve">machinery and equipment (12.9 % of total exports), and computer, electronic and optical products</w:t>
      </w:r>
      <w:r>
        <w:t xml:space="preserve"> </w:t>
      </w:r>
      <w:r>
        <w:t xml:space="preserve">(7.9 %).215 Amongst the top EU imports are: computer, electronic and optical products (14 % of</w:t>
      </w:r>
      <w:r>
        <w:t xml:space="preserve"> </w:t>
      </w:r>
      <w:r>
        <w:t xml:space="preserve">total imports); machinery &amp; equipment, electrical equipment and basic metals (all three 6 %).</w:t>
      </w:r>
      <w:r>
        <w:br/>
      </w:r>
      <w:r>
        <w:t xml:space="preserve">Possible impacts on EU and non-EU companies in terms of competitiveness</w:t>
      </w:r>
      <w:r>
        <w:br/>
      </w:r>
      <w:r>
        <w:t xml:space="preserve">Regarding the impact on EU companies, on the one hand, additional compliance costs could</w:t>
      </w:r>
      <w:r>
        <w:t xml:space="preserve"> </w:t>
      </w:r>
      <w:r>
        <w:t xml:space="preserve">increase the development and production costs of EU companies and hence their ability to export</w:t>
      </w:r>
      <w:r>
        <w:t xml:space="preserve"> </w:t>
      </w:r>
      <w:r>
        <w:t xml:space="preserve">products globally. Furthermore, conformity assessment might delay the placing on the market of</w:t>
      </w:r>
      <w:r>
        <w:t xml:space="preserve"> </w:t>
      </w:r>
      <w:r>
        <w:t xml:space="preserve">a product with digital elements, and hence the first mover advantage. On the other hand, the</w:t>
      </w:r>
      <w:r>
        <w:t xml:space="preserve"> </w:t>
      </w:r>
      <w:r>
        <w:t xml:space="preserve">initiative can impact positively the uptake of products with digital elements globally and enhance</w:t>
      </w:r>
      <w:r>
        <w:t xml:space="preserve"> </w:t>
      </w:r>
      <w:r>
        <w:t xml:space="preserve">the productivity and reputation of European companies from a security standpoint, thereby</w:t>
      </w:r>
      <w:r>
        <w:t xml:space="preserve"> </w:t>
      </w:r>
      <w:r>
        <w:t xml:space="preserve">contributing to Europe’s position as global leader in cyber-secure products.</w:t>
      </w:r>
      <w:r>
        <w:t xml:space="preserve"> </w:t>
      </w:r>
      <w:r>
        <w:t xml:space="preserve">Under policy options 1 and 2, the impact on Europe’s competitiveness would be limited, both in</w:t>
      </w:r>
      <w:r>
        <w:t xml:space="preserve"> </w:t>
      </w:r>
      <w:r>
        <w:t xml:space="preserve">terms of possible compliance costs and benefits. Given the voluntary nature of the measures, the</w:t>
      </w:r>
      <w:r>
        <w:t xml:space="preserve"> </w:t>
      </w:r>
      <w:r>
        <w:t xml:space="preserve">impact of these options on reputation is expected to be limited to those manufacturer that decide</w:t>
      </w:r>
      <w:r>
        <w:t xml:space="preserve"> </w:t>
      </w:r>
      <w:r>
        <w:t xml:space="preserve">to engage into voluntary measures, such as national labelling and EU certification. The absence of</w:t>
      </w:r>
      <w:r>
        <w:t xml:space="preserve"> </w:t>
      </w:r>
      <w:r>
        <w:t xml:space="preserve">any</w:t>
      </w:r>
      <w:r>
        <w:t xml:space="preserve"> </w:t>
      </w:r>
      <w:r>
        <w:t xml:space="preserve">“CE mark”</w:t>
      </w:r>
      <w:r>
        <w:t xml:space="preserve"> </w:t>
      </w:r>
      <w:r>
        <w:t xml:space="preserve">or alike for a substantial part of the hardware and software market will however</w:t>
      </w:r>
      <w:r>
        <w:t xml:space="preserve"> </w:t>
      </w:r>
      <w:r>
        <w:t xml:space="preserve">reduce the impact on enhancing the reputation and visibility of EU products with digital elements</w:t>
      </w:r>
      <w:r>
        <w:t xml:space="preserve"> </w:t>
      </w:r>
      <w:r>
        <w:t xml:space="preserve">globally (and similarly, non-EU products with digital elements offered on the EU market). The</w:t>
      </w:r>
      <w:r>
        <w:t xml:space="preserve"> </w:t>
      </w:r>
      <w:r>
        <w:t xml:space="preserve">increased demand for products with digital elements would depend on the extent to which</w:t>
      </w:r>
      <w:r>
        <w:t xml:space="preserve"> </w:t>
      </w:r>
      <w:r>
        <w:t xml:space="preserve">voluntary measures penetrate the market.</w:t>
      </w:r>
      <w:r>
        <w:br/>
      </w:r>
      <w:r>
        <w:t xml:space="preserve">Under policy option 3, and policy option 4, additional compliance costs would occur respectively</w:t>
      </w:r>
      <w:r>
        <w:t xml:space="preserve"> </w:t>
      </w:r>
      <w:r>
        <w:t xml:space="preserve">for European and non-EU hardware and embedded software manufacturers as well as non-</w:t>
      </w:r>
      <w:r>
        <w:t xml:space="preserve"> </w:t>
      </w:r>
      <w:r>
        <w:t xml:space="preserve">embedded software manufacturers. However, it is expected that these policy options would equally</w:t>
      </w:r>
      <w:r>
        <w:t xml:space="preserve"> </w:t>
      </w:r>
      <w:r>
        <w:t xml:space="preserve">strengthen the visibility and reputation of EU hardware and if applicable software products</w:t>
      </w:r>
      <w:r>
        <w:t xml:space="preserve"> </w:t>
      </w:r>
      <w:r>
        <w:t xml:space="preserve">globally as well as of non-EU hardware products on the EU market in terms of cybersecurity</w:t>
      </w:r>
    </w:p>
    <w:p>
      <w:pPr>
        <w:pStyle w:val="BodyText"/>
      </w:pPr>
      <w:r>
        <w:t xml:space="preserve">215 https://ec.europa.eu/eurostat/statistics-explained/index.php?title=Main_goods_in_extra-EU_exports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When asked in the public consultation on whether Mandatory cybersecurity requirements will put</w:t>
      </w:r>
      <w:r>
        <w:t xml:space="preserve"> </w:t>
      </w:r>
      <w:r>
        <w:t xml:space="preserve">EU manufacturers at a disadvantage on the non-EU markets compared to non-EU competitors</w:t>
      </w:r>
      <w:r>
        <w:t xml:space="preserve"> </w:t>
      </w:r>
      <w:r>
        <w:t xml:space="preserve">that are not subject to such requirements, hardware manufacturers were neutral (2.6 out of 5, with</w:t>
      </w:r>
      <w:r>
        <w:t xml:space="preserve"> </w:t>
      </w:r>
      <w:r>
        <w:t xml:space="preserve">5 indicating strong agreement), while software manufacturers generally agreed (3 out of 5).</w:t>
      </w:r>
      <w:r>
        <w:t xml:space="preserve"> </w:t>
      </w:r>
      <w:r>
        <w:t xml:space="preserve">Organisations representing SMEs had a neutral stance (2.5 out of 5), and SME companies</w:t>
      </w:r>
      <w:r>
        <w:t xml:space="preserve"> </w:t>
      </w:r>
      <w:r>
        <w:t xml:space="preserve">generally disagreed (2 out of 5). This suggests that software manufacturers could be slightly more</w:t>
      </w:r>
      <w:r>
        <w:t xml:space="preserve"> </w:t>
      </w:r>
      <w:r>
        <w:t xml:space="preserve">concerned regarding the impact on their global competitiveness. In this context, mention should</w:t>
      </w:r>
      <w:r>
        <w:t xml:space="preserve"> </w:t>
      </w:r>
      <w:r>
        <w:t xml:space="preserve">be made that the responses of software developers must be analysed in a wider context, considering</w:t>
      </w:r>
      <w:r>
        <w:t xml:space="preserve"> </w:t>
      </w:r>
      <w:r>
        <w:t xml:space="preserve">that, unlike hardware manufacturers, they have been very limitedly exposed to NLF-type</w:t>
      </w:r>
      <w:r>
        <w:t xml:space="preserve"> </w:t>
      </w:r>
      <w:r>
        <w:t xml:space="preserve">legislation, if at all. Stakeholders stressed the concern that horizontal requirements could</w:t>
      </w:r>
      <w:r>
        <w:t xml:space="preserve"> </w:t>
      </w:r>
      <w:r>
        <w:t xml:space="preserve">undermine the winner-takes-all dynamic, which is by nature even more prevalent in the software</w:t>
      </w:r>
      <w:r>
        <w:t xml:space="preserve"> </w:t>
      </w:r>
      <w:r>
        <w:t xml:space="preserve">sector (or first mover advantage). In particular, third-party assessment under option 4(ii) can delay</w:t>
      </w:r>
      <w:r>
        <w:t xml:space="preserve"> </w:t>
      </w:r>
      <w:r>
        <w:t xml:space="preserve">the timing of placing an EU software product on the global market. However, these impacts are</w:t>
      </w:r>
      <w:r>
        <w:t xml:space="preserve"> </w:t>
      </w:r>
      <w:r>
        <w:t xml:space="preserve">not expected to be significant as only very limited categories of products would be affected by</w:t>
      </w:r>
      <w:r>
        <w:t xml:space="preserve"> </w:t>
      </w:r>
      <w:r>
        <w:t xml:space="preserve">such third-party testing. When asked in the online targeted survey on whether policy option 4</w:t>
      </w:r>
      <w:r>
        <w:t xml:space="preserve"> </w:t>
      </w:r>
      <w:r>
        <w:t xml:space="preserve">would negatively affect exports of products with digital elements at industry level, respondents</w:t>
      </w:r>
      <w:r>
        <w:t xml:space="preserve"> </w:t>
      </w:r>
      <w:r>
        <w:t xml:space="preserve">mentioned a low impact (2.4 out of 10 with 1 being the lowest and 10 the highest). Respondents</w:t>
      </w:r>
      <w:r>
        <w:t xml:space="preserve"> </w:t>
      </w:r>
      <w:r>
        <w:t xml:space="preserve">rated the negative impact on imports slightly higher, but still not significant (3.7 out of 10).</w:t>
      </w:r>
      <w:r>
        <w:t xml:space="preserve"> </w:t>
      </w:r>
      <w:r>
        <w:t xml:space="preserve">Furthermore, both under option 3(ii) and 4(a)(ii) and 4(b)(ii), third party assessment could only</w:t>
      </w:r>
      <w:r>
        <w:t xml:space="preserve"> </w:t>
      </w:r>
      <w:r>
        <w:t xml:space="preserve">apply to a very narrow share of products (max. 10%), for which the BaU cost are likely to be high.</w:t>
      </w:r>
      <w:r>
        <w:br/>
      </w:r>
      <w:r>
        <w:t xml:space="preserve">A horizontal initiative under policy option 3 and 4 can be beneficial to the European industry, as</w:t>
      </w:r>
      <w:r>
        <w:t xml:space="preserve"> </w:t>
      </w:r>
      <w:r>
        <w:t xml:space="preserve">it would raise the overall security culture in Europe, making European products with digital</w:t>
      </w:r>
      <w:r>
        <w:t xml:space="preserve"> </w:t>
      </w:r>
      <w:r>
        <w:t xml:space="preserve">elements more secure, reliable and trustworthy, and hence competitive. The demand for products</w:t>
      </w:r>
      <w:r>
        <w:t xml:space="preserve"> </w:t>
      </w:r>
      <w:r>
        <w:t xml:space="preserve">with digital elements will continue and/or might even increase on the EU market, and security is</w:t>
      </w:r>
      <w:r>
        <w:t xml:space="preserve"> </w:t>
      </w:r>
      <w:r>
        <w:t xml:space="preserve">an increasing driver of this demand. Hence, a horizontal initiative could contribute positively to</w:t>
      </w:r>
      <w:r>
        <w:t xml:space="preserve"> </w:t>
      </w:r>
      <w:r>
        <w:t xml:space="preserve">build Europe’s global technology leadership in the hardware and software market. Assurance on</w:t>
      </w:r>
      <w:r>
        <w:t xml:space="preserve"> </w:t>
      </w:r>
      <w:r>
        <w:t xml:space="preserve">security requirement are both attractive in the B2B sector and B2C sectors.216Furthermore, as</w:t>
      </w:r>
      <w:r>
        <w:t xml:space="preserve"> </w:t>
      </w:r>
      <w:r>
        <w:t xml:space="preserve">highlighted in the Commission’s sector inquiry on Internet of Things217 cybersecurity is a key</w:t>
      </w:r>
      <w:r>
        <w:t xml:space="preserve"> </w:t>
      </w:r>
      <w:r>
        <w:t xml:space="preserve">parameter on which consumer IoT manufacturers compete.218 Experts also highlight that growth</w:t>
      </w:r>
      <w:r>
        <w:t xml:space="preserve"> </w:t>
      </w:r>
      <w:r>
        <w:t xml:space="preserve">for European companies in the software could result by exploiting the competitiveness of the</w:t>
      </w:r>
      <w:r>
        <w:t xml:space="preserve"> </w:t>
      </w:r>
      <w:r>
        <w:t xml:space="preserve">European software industry in the vertical industrial sectors and B2B segment.219 In this context,</w:t>
      </w:r>
      <w:r>
        <w:t xml:space="preserve"> </w:t>
      </w:r>
      <w:r>
        <w:t xml:space="preserve">assurance on security could provide a competitive strength to European B2B software products in</w:t>
      </w:r>
      <w:r>
        <w:t xml:space="preserve"> </w:t>
      </w:r>
      <w:r>
        <w:t xml:space="preserve">a large number of sectors. Similar to other NLF legislations, a horizontal regulatory intervention</w:t>
      </w:r>
      <w:r>
        <w:t xml:space="preserve"> </w:t>
      </w:r>
      <w:r>
        <w:t xml:space="preserve">is expected to enhance the quality and reputation of</w:t>
      </w:r>
      <w:r>
        <w:t xml:space="preserve"> </w:t>
      </w:r>
      <w:r>
        <w:t xml:space="preserve">“CE marked”</w:t>
      </w:r>
      <w:r>
        <w:t xml:space="preserve"> </w:t>
      </w:r>
      <w:r>
        <w:t xml:space="preserve">hardware and software offered</w:t>
      </w:r>
      <w:r>
        <w:t xml:space="preserve"> </w:t>
      </w:r>
      <w:r>
        <w:t xml:space="preserve">on global markets, and therefore bring competitive strength to European manufacturers compared</w:t>
      </w:r>
      <w:r>
        <w:t xml:space="preserve"> </w:t>
      </w:r>
      <w:r>
        <w:t xml:space="preserve">to their third country counterparts.220</w:t>
      </w:r>
      <w:r>
        <w:t xml:space="preserve"> </w:t>
      </w:r>
      <w:r>
        <w:t xml:space="preserve">A horizontal initiative will have positive effects on innovation in cybersecurity technologies in</w:t>
      </w:r>
      <w:r>
        <w:t xml:space="preserve"> </w:t>
      </w:r>
      <w:r>
        <w:t xml:space="preserve">Europe and boost the competitiveness of European industry. The introduction of security</w:t>
      </w:r>
    </w:p>
    <w:p>
      <w:pPr>
        <w:pStyle w:val="BodyText"/>
      </w:pPr>
      <w:r>
        <w:t xml:space="preserve">216 https://ec.europa.eu/competition-policy/system/files/2022-01/internet-of-</w:t>
      </w:r>
      <w:r>
        <w:t xml:space="preserve"> </w:t>
      </w:r>
      <w:r>
        <w:t xml:space="preserve">things_final_report_2022_staff_working_document_0.pdf</w:t>
      </w:r>
      <w:r>
        <w:br/>
      </w:r>
      <w:r>
        <w:t xml:space="preserve">217 https://ec.europa.eu/competition-policy/system/files/2022-01/internet-of-</w:t>
      </w:r>
      <w:r>
        <w:t xml:space="preserve"> </w:t>
      </w:r>
      <w:r>
        <w:t xml:space="preserve">things_final_report_2022_staff_working_document_0.pdf</w:t>
      </w:r>
      <w:r>
        <w:br/>
      </w:r>
      <w:r>
        <w:t xml:space="preserve">218 See paragraph 114: Manufacturers of smart home devices indicate that the quality, cybersecurity, brand reputation and privacy</w:t>
      </w:r>
      <w:r>
        <w:t xml:space="preserve"> </w:t>
      </w:r>
      <w:r>
        <w:t xml:space="preserve">policy of their own devices play a crucial role when competing with other smart home devices for integration with other devices,</w:t>
      </w:r>
      <w:r>
        <w:t xml:space="preserve"> </w:t>
      </w:r>
      <w:r>
        <w:t xml:space="preserve">services, voice assistants and other smart home user interfaces.</w:t>
      </w:r>
      <w:r>
        <w:t xml:space="preserve"> </w:t>
      </w:r>
      <w:r>
        <w:t xml:space="preserve">219 The annual global market for vertical software, which powers industry-specific processes, currently stands at around USD 100</w:t>
      </w:r>
      <w:r>
        <w:t xml:space="preserve"> </w:t>
      </w:r>
      <w:r>
        <w:t xml:space="preserve">billion and is expected to grow at an annual rate of some 19 % over the next five years:</w:t>
      </w:r>
      <w:r>
        <w:t xml:space="preserve"> </w:t>
      </w:r>
      <w:r>
        <w:t xml:space="preserve">https://www.mckinsey.com/industries/technology-media-and-telecommunications/our-insights/reversal-of-fortune-how-</w:t>
      </w:r>
      <w:r>
        <w:t xml:space="preserve"> </w:t>
      </w:r>
      <w:r>
        <w:t xml:space="preserve">european-software-can-play-to-its-strengths</w:t>
      </w:r>
      <w:r>
        <w:br/>
      </w:r>
      <w:r>
        <w:t xml:space="preserve">220</w:t>
      </w:r>
      <w:r>
        <w:t xml:space="preserve"> </w:t>
      </w:r>
      <w:r>
        <w:t xml:space="preserve">“According to evaluations of certain NLF legislation, such as the Lifts Directive evaluation, the CE marking is increasingly</w:t>
      </w:r>
      <w:r>
        <w:t xml:space="preserve"> </w:t>
      </w:r>
      <w:r>
        <w:t xml:space="preserve">perceived as a standard of quality by industry beyond EU borders: buyers in Asia and the US are reported to prefer products with</w:t>
      </w:r>
      <w:r>
        <w:t xml:space="preserve"> </w:t>
      </w:r>
      <w:r>
        <w:t xml:space="preserve">a CE marking; also, the harmonised regulatory framework has reportedly helped companies implement a stronger</w:t>
      </w:r>
      <w:r>
        <w:t xml:space="preserve"> </w:t>
      </w:r>
      <w:r>
        <w:t xml:space="preserve">internationalisation strategy in third countries. The EMCD evaluation reached similar conclusions.”</w:t>
      </w:r>
      <w:r>
        <w:t xml:space="preserve"> </w:t>
      </w:r>
      <w:r>
        <w:t xml:space="preserve">Final Report, Supporting Study</w:t>
      </w:r>
      <w:r>
        <w:t xml:space="preserve"> </w:t>
      </w:r>
      <w:r>
        <w:t xml:space="preserve">for the evaluation of certain aspects of the New Legislative Framework (Decision No 768/2008/EC and Regulation (EC) No</w:t>
      </w:r>
      <w:r>
        <w:t xml:space="preserve"> </w:t>
      </w:r>
      <w:r>
        <w:t xml:space="preserve">765/2008), March 2022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requirements, such as security by design, as well as conformity assessment, as well as the</w:t>
      </w:r>
      <w:r>
        <w:t xml:space="preserve"> </w:t>
      </w:r>
      <w:r>
        <w:t xml:space="preserve">definition of related harmonised standards (or if applicable, specifications by the Commission)</w:t>
      </w:r>
      <w:r>
        <w:t xml:space="preserve"> </w:t>
      </w:r>
      <w:r>
        <w:t xml:space="preserve">will provide legal certainty for investments and boost the demand for a variety of cybersecurity</w:t>
      </w:r>
      <w:r>
        <w:t xml:space="preserve"> </w:t>
      </w:r>
      <w:r>
        <w:t xml:space="preserve">tools, such pen testing, automatic scanning, etc. Those technologies have been identified as</w:t>
      </w:r>
      <w:r>
        <w:t xml:space="preserve"> </w:t>
      </w:r>
      <w:r>
        <w:t xml:space="preserve">priorities for investments in R&amp;D under Horizon Europe (see Annex 10). At the same time, as</w:t>
      </w:r>
      <w:r>
        <w:t xml:space="preserve"> </w:t>
      </w:r>
      <w:r>
        <w:t xml:space="preserve">regards the effects on innovation in general, the intervention would be proportionate and would</w:t>
      </w:r>
      <w:r>
        <w:t xml:space="preserve"> </w:t>
      </w:r>
      <w:r>
        <w:t xml:space="preserve">introduce objective-based requirements, technology and product/sector-neutral, without being</w:t>
      </w:r>
      <w:r>
        <w:t xml:space="preserve"> </w:t>
      </w:r>
      <w:r>
        <w:t xml:space="preserve">overly-prescriptive. A reasonable transition period of 2-2.5 years to prepare the implementation</w:t>
      </w:r>
      <w:r>
        <w:t xml:space="preserve"> </w:t>
      </w:r>
      <w:r>
        <w:t xml:space="preserve">would also be provided (see standardisation below), giving time to the relevant markets to prepare,</w:t>
      </w:r>
      <w:r>
        <w:t xml:space="preserve"> </w:t>
      </w:r>
      <w:r>
        <w:t xml:space="preserve">while providing a clear direction for R&amp;D investments.</w:t>
      </w:r>
      <w:r>
        <w:br/>
      </w:r>
      <w:r>
        <w:t xml:space="preserve">The impact on non-European companies will be similar to the one on European companies.</w:t>
      </w:r>
      <w:r>
        <w:t xml:space="preserve"> </w:t>
      </w:r>
      <w:r>
        <w:t xml:space="preserve">Given its large share of imports, the EU is an attractive market for non-EU companies. Therefore,</w:t>
      </w:r>
      <w:r>
        <w:t xml:space="preserve"> </w:t>
      </w:r>
      <w:r>
        <w:t xml:space="preserve">exporting to Europe will likely remain attractive for non-EU companies. While it cannot be</w:t>
      </w:r>
      <w:r>
        <w:t xml:space="preserve"> </w:t>
      </w:r>
      <w:r>
        <w:t xml:space="preserve">excluded that some firms might direct their offering to other markets, this effect is not expected to</w:t>
      </w:r>
      <w:r>
        <w:t xml:space="preserve"> </w:t>
      </w:r>
      <w:r>
        <w:t xml:space="preserve">be significant. Furthermore, the initiative could enhance the reputation of non-EU providers on the</w:t>
      </w:r>
      <w:r>
        <w:t xml:space="preserve"> </w:t>
      </w:r>
      <w:r>
        <w:t xml:space="preserve">EU market by demonstrating that they are meeting high security standards. A significant cost could</w:t>
      </w:r>
      <w:r>
        <w:t xml:space="preserve"> </w:t>
      </w:r>
      <w:r>
        <w:t xml:space="preserve">stem from the obligation to have an economic operator established in the Union, which exists in</w:t>
      </w:r>
      <w:r>
        <w:t xml:space="preserve"> </w:t>
      </w:r>
      <w:r>
        <w:t xml:space="preserve">some NLF legislation. However, this is not envisaged in any of the policy options. Last, it is</w:t>
      </w:r>
      <w:r>
        <w:t xml:space="preserve"> </w:t>
      </w:r>
      <w:r>
        <w:t xml:space="preserve">important to stress that while European horizontal requirements for products with digital elements</w:t>
      </w:r>
      <w:r>
        <w:t xml:space="preserve"> </w:t>
      </w:r>
      <w:r>
        <w:t xml:space="preserve">would be the first comprehensive product security initiative globally, EU trading partners, with</w:t>
      </w:r>
      <w:r>
        <w:t xml:space="preserve"> </w:t>
      </w:r>
      <w:r>
        <w:t xml:space="preserve">the US in the lead, are pursuing similar objectives to the EU with regard to security of products</w:t>
      </w:r>
      <w:r>
        <w:t xml:space="preserve"> </w:t>
      </w:r>
      <w:r>
        <w:t xml:space="preserve">with digital elements and have started to introduce measures to address particularly the security of</w:t>
      </w:r>
      <w:r>
        <w:t xml:space="preserve"> </w:t>
      </w:r>
      <w:r>
        <w:t xml:space="preserve">supply chain and security of products with digital elements. (see Annex 6).</w:t>
      </w:r>
      <w:r>
        <w:br/>
      </w:r>
      <w:r>
        <w:t xml:space="preserve">The role of standardisation in competitiveness and innovation</w:t>
      </w:r>
      <w:r>
        <w:br/>
      </w:r>
      <w:r>
        <w:t xml:space="preserve">Under the policy options (3) and (4), following the adoption of the legislation, the Commission</w:t>
      </w:r>
      <w:r>
        <w:t xml:space="preserve"> </w:t>
      </w:r>
      <w:r>
        <w:t xml:space="preserve">will prepare a standardisation request (under Regulation 1025/2012 on European</w:t>
      </w:r>
      <w:r>
        <w:t xml:space="preserve"> </w:t>
      </w:r>
      <w:r>
        <w:t xml:space="preserve">standardisation) to the relevant European standardisation bodies (ESOs), ETSI and CEN-</w:t>
      </w:r>
      <w:r>
        <w:t xml:space="preserve"> </w:t>
      </w:r>
      <w:r>
        <w:t xml:space="preserve">CENELEC221, taking account of a transition period from entry into force to application of at least</w:t>
      </w:r>
      <w:r>
        <w:t xml:space="preserve"> </w:t>
      </w:r>
      <w:r>
        <w:t xml:space="preserve">two years to allow the preparation of implementation, including the development of needed</w:t>
      </w:r>
      <w:r>
        <w:t xml:space="preserve"> </w:t>
      </w:r>
      <w:r>
        <w:t xml:space="preserve">harmonised standards by ESOs.</w:t>
      </w:r>
      <w:r>
        <w:br/>
      </w:r>
      <w:r>
        <w:t xml:space="preserve">Stakeholders consistently stressed that both EU and non-EU companies that are operating globally</w:t>
      </w:r>
      <w:r>
        <w:t xml:space="preserve"> </w:t>
      </w:r>
      <w:r>
        <w:t xml:space="preserve">would greatly benefit in terms of competitiveness if EU standards and conformity assessment</w:t>
      </w:r>
      <w:r>
        <w:t xml:space="preserve"> </w:t>
      </w:r>
      <w:r>
        <w:t xml:space="preserve">methodologies are as much as possible aligned with existing European and international</w:t>
      </w:r>
      <w:r>
        <w:t xml:space="preserve"> </w:t>
      </w:r>
      <w:r>
        <w:t xml:space="preserve">standards. For global (EU and non-EU companies), possible costs could stem from regulatory</w:t>
      </w:r>
      <w:r>
        <w:t xml:space="preserve"> </w:t>
      </w:r>
      <w:r>
        <w:t xml:space="preserve">divergence between the EU and global trade partners. The costs of third party conformity</w:t>
      </w:r>
      <w:r>
        <w:t xml:space="preserve"> </w:t>
      </w:r>
      <w:r>
        <w:t xml:space="preserve">assessment and certification could risk being duplicated across different regulatory jurisdictions if</w:t>
      </w:r>
      <w:r>
        <w:t xml:space="preserve"> </w:t>
      </w:r>
      <w:r>
        <w:t xml:space="preserve">EU rules diverge from each other and from international ones.</w:t>
      </w:r>
      <w:r>
        <w:br/>
      </w:r>
      <w:r>
        <w:t xml:space="preserve">The ESOs pointed out that the cost of developing standards is financed primarily by industry (93-</w:t>
      </w:r>
      <w:r>
        <w:t xml:space="preserve"> </w:t>
      </w:r>
      <w:r>
        <w:t xml:space="preserve">95%) followed by national governments (around 3-5%) and the European Commission / EFTA</w:t>
      </w:r>
      <w:r>
        <w:t xml:space="preserve"> </w:t>
      </w:r>
      <w:r>
        <w:t xml:space="preserve">contribution (around 2%)222. The approximate cost of creating one standard from scratch was</w:t>
      </w:r>
      <w:r>
        <w:t xml:space="preserve"> </w:t>
      </w:r>
      <w:r>
        <w:t xml:space="preserve">estimated at approximately EUR 1 million. The cost is financed primarily by industry (93-95%)</w:t>
      </w:r>
      <w:r>
        <w:t xml:space="preserve"> </w:t>
      </w:r>
      <w:r>
        <w:t xml:space="preserve">followed by national governments (around 3-5%) and the European Commission / EFTA</w:t>
      </w:r>
      <w:r>
        <w:t xml:space="preserve"> </w:t>
      </w:r>
      <w:r>
        <w:t xml:space="preserve">contribution (around 2%)223. Compliance with harmonised standards is not mandatory, but creates</w:t>
      </w:r>
      <w:r>
        <w:t xml:space="preserve"> </w:t>
      </w:r>
      <w:r>
        <w:t xml:space="preserve">a presumption of compliance with the legal requirements, unless otherwise specifically provided</w:t>
      </w:r>
      <w:r>
        <w:t xml:space="preserve"> </w:t>
      </w:r>
      <w:r>
        <w:t xml:space="preserve">by the horizontal regulation. This creates a strong incentive for industry to contribute to the</w:t>
      </w:r>
    </w:p>
    <w:p>
      <w:pPr>
        <w:pStyle w:val="BodyText"/>
      </w:pPr>
      <w:r>
        <w:t xml:space="preserve">221 These European standardisation bodies have also been recognised as competent in the context of the RED delegated act.</w:t>
      </w:r>
      <w:r>
        <w:br/>
      </w:r>
      <w:r>
        <w:t xml:space="preserve">222Final Report, Supporting Study for the evaluation of certain aspects of the New Legislative Framework (Decision No</w:t>
      </w:r>
      <w:r>
        <w:t xml:space="preserve"> </w:t>
      </w:r>
      <w:r>
        <w:t xml:space="preserve">768/2008/EC and Regulation (EC) No 765/2008), March 2022</w:t>
      </w:r>
      <w:r>
        <w:t xml:space="preserve"> </w:t>
      </w:r>
      <w:r>
        <w:t xml:space="preserve">223Final Report, Supporting Study for the evaluation of certain aspects of the New Legislative Framework (Decision No</w:t>
      </w:r>
      <w:r>
        <w:t xml:space="preserve"> </w:t>
      </w:r>
      <w:r>
        <w:t xml:space="preserve">768/2008/EC and Regulation (EC) No 765/2008), March 2022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standardisation work, which is always a voluntary process. The fact that industry bears most of the</w:t>
      </w:r>
      <w:r>
        <w:t xml:space="preserve"> </w:t>
      </w:r>
      <w:r>
        <w:t xml:space="preserve">cost of the system, together with the voluntary character of standards, reflects its high interest in</w:t>
      </w:r>
      <w:r>
        <w:t xml:space="preserve"> </w:t>
      </w:r>
      <w:r>
        <w:t xml:space="preserve">the role of standards, including in support to the application of NLF-aligned legislation. If</w:t>
      </w:r>
      <w:r>
        <w:t xml:space="preserve"> </w:t>
      </w:r>
      <w:r>
        <w:t xml:space="preserve">developed in a timely manner, harmonised European standards can provide a key competitive</w:t>
      </w:r>
      <w:r>
        <w:t xml:space="preserve"> </w:t>
      </w:r>
      <w:r>
        <w:t xml:space="preserve">advantage for European industry by adopting more advanced standards compared to their</w:t>
      </w:r>
      <w:r>
        <w:t xml:space="preserve"> </w:t>
      </w:r>
      <w:r>
        <w:t xml:space="preserve">competitors.</w:t>
      </w:r>
      <w:r>
        <w:br/>
      </w:r>
      <w:r>
        <w:t xml:space="preserve">However, it has to be noted that, recently, economic operators and business associations mentioned</w:t>
      </w:r>
      <w:r>
        <w:t xml:space="preserve"> </w:t>
      </w:r>
      <w:r>
        <w:t xml:space="preserve">the development of harmonised standards as a severe issue, generating significant costs for</w:t>
      </w:r>
      <w:r>
        <w:t xml:space="preserve"> </w:t>
      </w:r>
      <w:r>
        <w:t xml:space="preserve">companies beyond the costs associated with the development of standards detailed above.</w:t>
      </w:r>
      <w:r>
        <w:t xml:space="preserve"> </w:t>
      </w:r>
      <w:r>
        <w:t xml:space="preserve">Companies face difficulties in using new standards, reportedly due to delays in the mandates by</w:t>
      </w:r>
      <w:r>
        <w:t xml:space="preserve"> </w:t>
      </w:r>
      <w:r>
        <w:t xml:space="preserve">the Commission and the citation of harmonised standards at EU level: this ultimately hampers</w:t>
      </w:r>
      <w:r>
        <w:t xml:space="preserve"> </w:t>
      </w:r>
      <w:r>
        <w:t xml:space="preserve">companies’ competitiveness, as competitors on the global stage (for instance, in the United States</w:t>
      </w:r>
      <w:r>
        <w:t xml:space="preserve"> </w:t>
      </w:r>
      <w:r>
        <w:t xml:space="preserve">and China) adopt more advanced standards than Europe224.</w:t>
      </w:r>
      <w:r>
        <w:t xml:space="preserve"> </w:t>
      </w:r>
      <w:r>
        <w:t xml:space="preserve">The alignment with existing and international standards would be ensured in the following ways:</w:t>
      </w:r>
      <w:r>
        <w:t xml:space="preserve"> </w:t>
      </w:r>
      <w:r>
        <w:t xml:space="preserve"> The Commission will request the harmonised standards to be developed on the basis of the</w:t>
      </w:r>
      <w:r>
        <w:t xml:space="preserve"> </w:t>
      </w:r>
      <w:r>
        <w:t xml:space="preserve">European horizontal regulation will take account (e.g. through a gap analysis) existing</w:t>
      </w:r>
      <w:r>
        <w:t xml:space="preserve"> </w:t>
      </w:r>
      <w:r>
        <w:t xml:space="preserve">international standards and all other relevant standards developed by that time, including those</w:t>
      </w:r>
      <w:r>
        <w:t xml:space="preserve"> </w:t>
      </w:r>
      <w:r>
        <w:t xml:space="preserve">on the basis of the RED delegated act225. The envisaged requirements for the proposal for a</w:t>
      </w:r>
      <w:r>
        <w:t xml:space="preserve"> </w:t>
      </w:r>
      <w:r>
        <w:t xml:space="preserve">horizontal regulation should take into account of the main elements of the standardisation</w:t>
      </w:r>
      <w:r>
        <w:t xml:space="preserve"> </w:t>
      </w:r>
      <w:r>
        <w:t xml:space="preserve">request to be issued on the basis of the RED delegated act.</w:t>
      </w:r>
      <w:r>
        <w:br/>
      </w:r>
      <w:r>
        <w:t xml:space="preserve"> In order to ensure alignment with existing cybersecurity standards, ENISA should be involved</w:t>
      </w:r>
      <w:r>
        <w:t xml:space="preserve"> </w:t>
      </w:r>
      <w:r>
        <w:t xml:space="preserve">in the standardisation work.</w:t>
      </w:r>
      <w:r>
        <w:br/>
      </w:r>
      <w:r>
        <w:t xml:space="preserve"> The adoption of harmonised European standards does not mean that new standards need to be</w:t>
      </w:r>
      <w:r>
        <w:t xml:space="preserve"> </w:t>
      </w:r>
      <w:r>
        <w:t xml:space="preserve">built from scratch. An existing standard can be designated as harmonised standard for</w:t>
      </w:r>
      <w:r>
        <w:t xml:space="preserve"> </w:t>
      </w:r>
      <w:r>
        <w:t xml:space="preserve">presumption of compliance with essential requirements defined in the Union legislation. While</w:t>
      </w:r>
      <w:r>
        <w:t xml:space="preserve"> </w:t>
      </w:r>
      <w:r>
        <w:t xml:space="preserve">there are existing standards related to the security of products with digital elements (see table</w:t>
      </w:r>
      <w:r>
        <w:t xml:space="preserve"> </w:t>
      </w:r>
      <w:r>
        <w:t xml:space="preserve">in Annex 13), only a detailed gap analysis would enable to conclude if some standards would</w:t>
      </w:r>
      <w:r>
        <w:t xml:space="preserve"> </w:t>
      </w:r>
      <w:r>
        <w:t xml:space="preserve">provide the required level of security.</w:t>
      </w:r>
      <w:r>
        <w:br/>
      </w:r>
      <w:r>
        <w:t xml:space="preserve"> The EU has already announced the willingness to work closely with its main trading partners,</w:t>
      </w:r>
      <w:r>
        <w:t xml:space="preserve"> </w:t>
      </w:r>
      <w:r>
        <w:t xml:space="preserve">in particular the US to deepen its cooperation</w:t>
      </w:r>
      <w:r>
        <w:t xml:space="preserve"> </w:t>
      </w:r>
      <w:r>
        <w:t xml:space="preserve">“on new cybersecurity technologies and</w:t>
      </w:r>
      <w:r>
        <w:t xml:space="preserve"> </w:t>
      </w:r>
      <w:r>
        <w:t xml:space="preserve">standards”</w:t>
      </w:r>
      <w:r>
        <w:t xml:space="preserve">.226</w:t>
      </w:r>
      <w:r>
        <w:t xml:space="preserve"> </w:t>
      </w:r>
      <w:r>
        <w:t xml:space="preserve">6.5. Security and resilience</w:t>
      </w:r>
      <w:r>
        <w:t xml:space="preserve"> </w:t>
      </w:r>
      <w:r>
        <w:t xml:space="preserve">While there is little systematic research measuring the effect of a Security Development Lifecycle</w:t>
      </w:r>
      <w:r>
        <w:t xml:space="preserve"> </w:t>
      </w:r>
      <w:r>
        <w:t xml:space="preserve">(SDLC) on product security, available evidence suggests that firms can significantly reduce the</w:t>
      </w:r>
      <w:r>
        <w:t xml:space="preserve"> </w:t>
      </w:r>
      <w:r>
        <w:t xml:space="preserve">attack surface of their products by implementing a systematic approach to cybersecurity in their</w:t>
      </w:r>
      <w:r>
        <w:t xml:space="preserve"> </w:t>
      </w:r>
      <w:r>
        <w:t xml:space="preserve">development processes. For instance, after introducing its SDLC in 2004, Microsoft was able to</w:t>
      </w:r>
      <w:r>
        <w:t xml:space="preserve"> </w:t>
      </w:r>
      <w:r>
        <w:t xml:space="preserve">reduce the number of critical vulnerabilities in its product range by 66 %.227</w:t>
      </w:r>
      <w:r>
        <w:t xml:space="preserve"> </w:t>
      </w:r>
      <w:r>
        <w:t xml:space="preserve">As regards securing products across the entire life cycle, in particular by providing timely security</w:t>
      </w:r>
      <w:r>
        <w:t xml:space="preserve"> </w:t>
      </w:r>
      <w:r>
        <w:t xml:space="preserve">updates for critical vulnerabilities, Google’s Project Zero provides evidence that manufactures can</w:t>
      </w:r>
      <w:r>
        <w:t xml:space="preserve"> </w:t>
      </w:r>
      <w:r>
        <w:t xml:space="preserve">indeed provide security updates much more quickly than under the status quo, if provided with</w:t>
      </w:r>
      <w:r>
        <w:t xml:space="preserve"> </w:t>
      </w:r>
      <w:r>
        <w:t xml:space="preserve">proper incentives. Amongst the software projects that Project Zero is analysing, the number of</w:t>
      </w:r>
      <w:r>
        <w:t xml:space="preserve"> </w:t>
      </w:r>
      <w:r>
        <w:t xml:space="preserve">days between the discovery of a vulnerability and the provision of a fix has dropped from an</w:t>
      </w:r>
    </w:p>
    <w:p>
      <w:pPr>
        <w:pStyle w:val="BodyText"/>
      </w:pPr>
      <w:r>
        <w:t xml:space="preserve">224 Final Report, Supporting Study for the evaluation of certain aspects of the New Legislative Framework (Decision No</w:t>
      </w:r>
      <w:r>
        <w:t xml:space="preserve"> </w:t>
      </w:r>
      <w:r>
        <w:t xml:space="preserve">768/2008/EC and Regulation (EC) No 765/2008), March 2022</w:t>
      </w:r>
      <w:r>
        <w:t xml:space="preserve"> </w:t>
      </w:r>
      <w:r>
        <w:t xml:space="preserve">225</w:t>
      </w:r>
      <w:r>
        <w:t xml:space="preserve"> </w:t>
      </w:r>
      <w:r>
        <w:t xml:space="preserve">See EC standardisation request for RED delegated act: https://ec.europa.eu/docsroom/documents/48359</w:t>
      </w:r>
      <w:r>
        <w:br/>
      </w:r>
      <w:r>
        <w:t xml:space="preserve">226 https://ec.europa.eu/commission/presscorner/detail/en/STATEMENT_22_2007</w:t>
      </w:r>
      <w:r>
        <w:br/>
      </w:r>
      <w:r>
        <w:t xml:space="preserve">227 Fonseca and Vieira (2013): “A Survey on Secure Software Development Lifecycles”, Software Development Techniques for</w:t>
      </w:r>
      <w:r>
        <w:t xml:space="preserve"> </w:t>
      </w:r>
      <w:r>
        <w:t xml:space="preserve">Constructive Information Systems Design, p. 12.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average of 80 days to 52 days.228 A legally binding requirement covering the entire hardware and</w:t>
      </w:r>
      <w:r>
        <w:t xml:space="preserve"> </w:t>
      </w:r>
      <w:r>
        <w:t xml:space="preserve">software market would produce strong incentives to reduce the time for providing security updates.</w:t>
      </w:r>
      <w:r>
        <w:t xml:space="preserve"> </w:t>
      </w:r>
      <w:r>
        <w:t xml:space="preserve">Information regarding the actual implementation of SDLC by hardware and software</w:t>
      </w:r>
      <w:r>
        <w:t xml:space="preserve"> </w:t>
      </w:r>
      <w:r>
        <w:t xml:space="preserve">manufacturers is patchy. According to a 2010 survey conducted amongst 46 manufacturers, only</w:t>
      </w:r>
      <w:r>
        <w:t xml:space="preserve"> </w:t>
      </w:r>
      <w:r>
        <w:t xml:space="preserve">30.4 % of them have implemented a formalised approach.229 More recent studies focusing on</w:t>
      </w:r>
      <w:r>
        <w:t xml:space="preserve"> </w:t>
      </w:r>
      <w:r>
        <w:t xml:space="preserve">Europe, produce similar findings: A survey of Norwegian public organisations involved in</w:t>
      </w:r>
      <w:r>
        <w:t xml:space="preserve"> </w:t>
      </w:r>
      <w:r>
        <w:t xml:space="preserve">developing software concludes that on average only 39 % of the security measures described in</w:t>
      </w:r>
      <w:r>
        <w:t xml:space="preserve"> </w:t>
      </w:r>
      <w:r>
        <w:t xml:space="preserve">the Building Security In Maturity Model (BSIMM) are implemented.230 In a 2021 study amongst</w:t>
      </w:r>
      <w:r>
        <w:t xml:space="preserve"> </w:t>
      </w:r>
      <w:r>
        <w:t xml:space="preserve">61 Finnish software practitioners, 29 % of respondents said their firms were not following any</w:t>
      </w:r>
      <w:r>
        <w:t xml:space="preserve"> </w:t>
      </w:r>
      <w:r>
        <w:t xml:space="preserve">systematic approach.231 Based on this data, it is estimated that currently less than 50 % of</w:t>
      </w:r>
      <w:r>
        <w:t xml:space="preserve"> </w:t>
      </w:r>
      <w:r>
        <w:t xml:space="preserve">manufacturers have a systematic approach to product development.</w:t>
      </w:r>
      <w:r>
        <w:t xml:space="preserve"> </w:t>
      </w:r>
      <w:r>
        <w:t xml:space="preserve">Given the low uptake of secure coding practices by manufactures, the introduction of mandatory</w:t>
      </w:r>
      <w:r>
        <w:t xml:space="preserve"> </w:t>
      </w:r>
      <w:r>
        <w:t xml:space="preserve">requirements as regards the security of products and development processes would lead to a</w:t>
      </w:r>
      <w:r>
        <w:t xml:space="preserve"> </w:t>
      </w:r>
      <w:r>
        <w:t xml:space="preserve">significant increase in product security and, as a result, in the security and resilience of users,</w:t>
      </w:r>
      <w:r>
        <w:t xml:space="preserve"> </w:t>
      </w:r>
      <w:r>
        <w:t xml:space="preserve">including critical infrastructures, other providers of essential services and consumers. A survey</w:t>
      </w:r>
      <w:r>
        <w:t xml:space="preserve"> </w:t>
      </w:r>
      <w:r>
        <w:t xml:space="preserve">conducted as part of the NIS Investments Study 2022 shows that developing more secure products</w:t>
      </w:r>
      <w:r>
        <w:t xml:space="preserve"> </w:t>
      </w:r>
      <w:r>
        <w:t xml:space="preserve">and patching holes in existing products would substantially lower the costs associated with</w:t>
      </w:r>
      <w:r>
        <w:t xml:space="preserve"> </w:t>
      </w:r>
      <w:r>
        <w:t xml:space="preserve">cybersecurity incidents: 69 % of critical infrastructure providers and other operators of essential</w:t>
      </w:r>
      <w:r>
        <w:t xml:space="preserve"> </w:t>
      </w:r>
      <w:r>
        <w:t xml:space="preserve">services stated that mandatory cybersecurity requirements for products with digital elements</w:t>
      </w:r>
      <w:r>
        <w:t xml:space="preserve"> </w:t>
      </w:r>
      <w:r>
        <w:t xml:space="preserve">would lead to a reduction in the number of security incidents, suggesting that the intervention</w:t>
      </w:r>
      <w:r>
        <w:t xml:space="preserve"> </w:t>
      </w:r>
      <w:r>
        <w:t xml:space="preserve">would significantly contribute to raising the level of resilience of the most critical parts of the</w:t>
      </w:r>
      <w:r>
        <w:t xml:space="preserve"> </w:t>
      </w:r>
      <w:r>
        <w:t xml:space="preserve">European economy.232</w:t>
      </w:r>
      <w:r>
        <w:t xml:space="preserve"> </w:t>
      </w:r>
      <w:r>
        <w:t xml:space="preserve">Experience has shown that mandatory security requirements are indeed effective in making</w:t>
      </w:r>
      <w:r>
        <w:t xml:space="preserve"> </w:t>
      </w:r>
      <w:r>
        <w:t xml:space="preserve">companies take security more seriously and ultimately in raising the overall level of security. In a</w:t>
      </w:r>
      <w:r>
        <w:t xml:space="preserve"> </w:t>
      </w:r>
      <w:r>
        <w:t xml:space="preserve">2020 survey assessing the impact of the NIS Directive on security, 82 % of operators of essential</w:t>
      </w:r>
      <w:r>
        <w:t xml:space="preserve"> </w:t>
      </w:r>
      <w:r>
        <w:t xml:space="preserve">services gave the Directive a mark of 4 or above (on a scale from 1 to 5).233</w:t>
      </w:r>
      <w:r>
        <w:t xml:space="preserve"> </w:t>
      </w:r>
      <w:r>
        <w:t xml:space="preserve">Under policy option 1, the number of hardware and software manufacturers that would introduce</w:t>
      </w:r>
      <w:r>
        <w:t xml:space="preserve"> </w:t>
      </w:r>
      <w:r>
        <w:t xml:space="preserve">a SDLC and provide security updates throughout a product’s life cycle is unlikely to increase,</w:t>
      </w:r>
      <w:r>
        <w:t xml:space="preserve"> </w:t>
      </w:r>
      <w:r>
        <w:t xml:space="preserve">considering that the additional guidance provided by the Commission would be just one more non-</w:t>
      </w:r>
      <w:r>
        <w:t xml:space="preserve"> </w:t>
      </w:r>
      <w:r>
        <w:t xml:space="preserve">binding recommendation.234 Under policy option 2, the number could only increase for</w:t>
      </w:r>
      <w:r>
        <w:t xml:space="preserve"> </w:t>
      </w:r>
      <w:r>
        <w:t xml:space="preserve">manufacturers of products covered by NLF legislation and possibly very limited categories of non-</w:t>
      </w:r>
      <w:r>
        <w:t xml:space="preserve"> </w:t>
      </w:r>
      <w:r>
        <w:t xml:space="preserve">embedded software products. Policy option 2 would therefore not provide any additional security</w:t>
      </w:r>
      <w:r>
        <w:t xml:space="preserve"> </w:t>
      </w:r>
      <w:r>
        <w:t xml:space="preserve">for a wide range of critical products, and in particular for non-embedded software, which would</w:t>
      </w:r>
      <w:r>
        <w:t xml:space="preserve"> </w:t>
      </w:r>
      <w:r>
        <w:t xml:space="preserve">remain largely unregulated from a security standpoint. Under policy option 3, the number would</w:t>
      </w:r>
      <w:r>
        <w:t xml:space="preserve"> </w:t>
      </w:r>
      <w:r>
        <w:t xml:space="preserve">increase dramatically for manufacturers of tangible products, as manufacturers would only be able</w:t>
      </w:r>
      <w:r>
        <w:t xml:space="preserve"> </w:t>
      </w:r>
      <w:r>
        <w:t xml:space="preserve">to meet the requirements laid down by the EU horizontal rules by implementing a formalised</w:t>
      </w:r>
      <w:r>
        <w:t xml:space="preserve"> </w:t>
      </w:r>
      <w:r>
        <w:t xml:space="preserve">approach to product security. As regards software manufacturers, they might eventually be</w:t>
      </w:r>
      <w:r>
        <w:t xml:space="preserve"> </w:t>
      </w:r>
      <w:r>
        <w:t xml:space="preserve">required to take a systematic approach to security too (staggered approach). Under policy option</w:t>
      </w:r>
    </w:p>
    <w:p>
      <w:pPr>
        <w:pStyle w:val="BodyText"/>
      </w:pPr>
      <w:r>
        <w:t xml:space="preserve">228 https://googleprojectzero.blogspot.com/2022/02/a-walk-through-project-zero-metrics.html.</w:t>
      </w:r>
      <w:r>
        <w:br/>
      </w:r>
      <w:r>
        <w:t xml:space="preserve">229 E.g. Microsoft’s Security Development Lifecycle or the Comprehensive, Lightweight Application Security Process (CLASP):</w:t>
      </w:r>
      <w:r>
        <w:t xml:space="preserve"> </w:t>
      </w:r>
      <w:r>
        <w:t xml:space="preserve">Geer, D. (2010), p. 12-16.</w:t>
      </w:r>
      <w:r>
        <w:t xml:space="preserve"> </w:t>
      </w:r>
      <w:r>
        <w:t xml:space="preserve">230 Martin Gilje Jaatun et al (2015): “Software Security Maturity in Public Organisations”, ISC 2015: Proceedings of the 18th</w:t>
      </w:r>
      <w:r>
        <w:t xml:space="preserve"> </w:t>
      </w:r>
      <w:r>
        <w:t xml:space="preserve">International Conference on Information Security - Volume 9290, September 2015, p. 120-138.</w:t>
      </w:r>
      <w:r>
        <w:t xml:space="preserve"> </w:t>
      </w:r>
      <w:r>
        <w:t xml:space="preserve">231 Kalle Rindell et al (2021): “Security in agile software development: A practitioner survey”, Information and Software</w:t>
      </w:r>
      <w:r>
        <w:t xml:space="preserve"> </w:t>
      </w:r>
      <w:r>
        <w:t xml:space="preserve">Technology Volume 131, March 2021, 106488.</w:t>
      </w:r>
      <w:r>
        <w:t xml:space="preserve"> </w:t>
      </w:r>
      <w:r>
        <w:t xml:space="preserve">232 Calculation based on the preliminary results of a still ongoing survey commissioned by ENISA and executed by Gartner (2022):</w:t>
      </w:r>
      <w:r>
        <w:t xml:space="preserve"> </w:t>
      </w:r>
      <w:r>
        <w:t xml:space="preserve">NIS Investments Study 2022.</w:t>
      </w:r>
      <w:r>
        <w:t xml:space="preserve"> </w:t>
      </w:r>
      <w:r>
        <w:t xml:space="preserve">233 ENISA (2020): “NIS Investments Report 2020”, p. 34, https://www.enisa.europa.eu/publications/nis-investments/.</w:t>
      </w:r>
      <w:r>
        <w:br/>
      </w:r>
      <w:r>
        <w:t xml:space="preserve">234 In addition to existing international standards, such as IEC 6244, which addresses cybersecurity for operational technology in</w:t>
      </w:r>
      <w:r>
        <w:t xml:space="preserve"> </w:t>
      </w:r>
      <w:r>
        <w:t xml:space="preserve">automation and control systems, or ETSI TS 103 732, a protection profile for consumer mobile devices, a number of guidance</w:t>
      </w:r>
      <w:r>
        <w:t xml:space="preserve"> </w:t>
      </w:r>
      <w:r>
        <w:t xml:space="preserve">documents has been developed by industry, such as Microsoft’s Security Development Lifecycle. For a comprehensive list of</w:t>
      </w:r>
      <w:r>
        <w:t xml:space="preserve"> </w:t>
      </w:r>
      <w:r>
        <w:t xml:space="preserve">guidance documents, see Yasemin Acar et al (2017): “Developers Need Support, Too: A Survey of Security Advice for Software</w:t>
      </w:r>
      <w:r>
        <w:t xml:space="preserve"> </w:t>
      </w:r>
      <w:r>
        <w:t xml:space="preserve">Developers”, 2017 IEEE Cybersecurity Development, p. 24.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4 b), all manufacturers of tangible and intangible products across the entire supply chain would be</w:t>
      </w:r>
      <w:r>
        <w:t xml:space="preserve"> </w:t>
      </w:r>
      <w:r>
        <w:t xml:space="preserve">expected to take a systematic approach, which should lead to a substantial increase in product</w:t>
      </w:r>
      <w:r>
        <w:t xml:space="preserve"> </w:t>
      </w:r>
      <w:r>
        <w:t xml:space="preserve">security, as manufacturers would not only need to take the security of processes and products</w:t>
      </w:r>
      <w:r>
        <w:t xml:space="preserve"> </w:t>
      </w:r>
      <w:r>
        <w:t xml:space="preserve">seriously before the placing on the market, but they would also have to introduce adequate</w:t>
      </w:r>
      <w:r>
        <w:t xml:space="preserve"> </w:t>
      </w:r>
      <w:r>
        <w:t xml:space="preserve">vulnerability management measures, provide security updates beyond the placing on the market</w:t>
      </w:r>
      <w:r>
        <w:t xml:space="preserve"> </w:t>
      </w:r>
      <w:r>
        <w:t xml:space="preserve">and make information available to users helping them to choose the products with the best security</w:t>
      </w:r>
      <w:r>
        <w:t xml:space="preserve"> </w:t>
      </w:r>
      <w:r>
        <w:t xml:space="preserve">properties and use these products in a secure way. These measures would be entirely absent from</w:t>
      </w:r>
      <w:r>
        <w:t xml:space="preserve"> </w:t>
      </w:r>
      <w:r>
        <w:t xml:space="preserve">policy option 1 and only apply to a limited range of products under policy options 2 and 3. In the</w:t>
      </w:r>
      <w:r>
        <w:t xml:space="preserve"> </w:t>
      </w:r>
      <w:r>
        <w:t xml:space="preserve">public consultation, regarding the question whether Horizontal cybersecurity requirements for</w:t>
      </w:r>
      <w:r>
        <w:t xml:space="preserve"> </w:t>
      </w:r>
      <w:r>
        <w:t xml:space="preserve">products with digital elements would enhance and ensure a consistently high level of the security</w:t>
      </w:r>
      <w:r>
        <w:t xml:space="preserve"> </w:t>
      </w:r>
      <w:r>
        <w:t xml:space="preserve">of products with digital elements, over 90 % of the respondents (strongly) agreed.</w:t>
      </w:r>
      <w:r>
        <w:br/>
      </w:r>
      <w:r>
        <w:t xml:space="preserve">6.6. Impacts on fundamental rights</w:t>
      </w:r>
      <w:r>
        <w:br/>
      </w:r>
      <w:r>
        <w:t xml:space="preserve">All policy options are expected to enhance to a certain extent the protection of fundamental rights</w:t>
      </w:r>
      <w:r>
        <w:t xml:space="preserve"> </w:t>
      </w:r>
      <w:r>
        <w:t xml:space="preserve">and freedoms such as privacy, protection of personal data, conduct of business and property or</w:t>
      </w:r>
      <w:r>
        <w:t xml:space="preserve"> </w:t>
      </w:r>
      <w:r>
        <w:t xml:space="preserve">personal dignity and integrity. Policy options 3 and 4 consisting of horizontal regulatory</w:t>
      </w:r>
      <w:r>
        <w:t xml:space="preserve"> </w:t>
      </w:r>
      <w:r>
        <w:t xml:space="preserve">interventions are nevertheless expected to be more likely to help decrease the number and severity</w:t>
      </w:r>
      <w:r>
        <w:t xml:space="preserve"> </w:t>
      </w:r>
      <w:r>
        <w:t xml:space="preserve">of incidents, including personal data breaches. In particular, policy option 4 covering the broadest</w:t>
      </w:r>
      <w:r>
        <w:t xml:space="preserve"> </w:t>
      </w:r>
      <w:r>
        <w:t xml:space="preserve">scope, including all software would be the most effective in this regard.</w:t>
      </w:r>
      <w:r>
        <w:br/>
      </w:r>
      <w:r>
        <w:t xml:space="preserve">The horizontal cybersecurity requirements would contribute to the security of personal data by</w:t>
      </w:r>
      <w:r>
        <w:t xml:space="preserve"> </w:t>
      </w:r>
      <w:r>
        <w:t xml:space="preserve">protecting the confidentiality, integrity and availability of information in products with digital</w:t>
      </w:r>
      <w:r>
        <w:t xml:space="preserve"> </w:t>
      </w:r>
      <w:r>
        <w:t xml:space="preserve">elements. Compliance with those requirements will facilitate compliance with the requirement of</w:t>
      </w:r>
      <w:r>
        <w:t xml:space="preserve"> </w:t>
      </w:r>
      <w:r>
        <w:t xml:space="preserve">security of processing of personal data under the GDPR. Certain requirements, such as security by</w:t>
      </w:r>
      <w:r>
        <w:t xml:space="preserve"> </w:t>
      </w:r>
      <w:r>
        <w:t xml:space="preserve">design and default, will also contribute to making the products more data-protection and privacy-</w:t>
      </w:r>
      <w:r>
        <w:t xml:space="preserve"> </w:t>
      </w:r>
      <w:r>
        <w:t xml:space="preserve">friendly from the design phase. A horizontal intervention, and notably the most comprehensive in</w:t>
      </w:r>
      <w:r>
        <w:t xml:space="preserve"> </w:t>
      </w:r>
      <w:r>
        <w:t xml:space="preserve">scope, i.e. option 4 b), would enhance the transparency and information to users, including those</w:t>
      </w:r>
      <w:r>
        <w:t xml:space="preserve"> </w:t>
      </w:r>
      <w:r>
        <w:t xml:space="preserve">that might be less equipped with cybersecurity skills. Users would also be better informed about</w:t>
      </w:r>
      <w:r>
        <w:t xml:space="preserve"> </w:t>
      </w:r>
      <w:r>
        <w:t xml:space="preserve">the risks, capabilities and limitations of the products with digital elements, which would place</w:t>
      </w:r>
      <w:r>
        <w:t xml:space="preserve"> </w:t>
      </w:r>
      <w:r>
        <w:t xml:space="preserve">them in a better position to take the necessary preventive and mitigating measures to reduce the</w:t>
      </w:r>
      <w:r>
        <w:t xml:space="preserve"> </w:t>
      </w:r>
      <w:r>
        <w:t xml:space="preserve">residual risks.</w:t>
      </w:r>
      <w:r>
        <w:t xml:space="preserve"> </w:t>
      </w:r>
      <w:r>
        <w:t xml:space="preserve">At the same time, the significance of the impacts on the protection of fundamental rights will</w:t>
      </w:r>
      <w:r>
        <w:t xml:space="preserve"> </w:t>
      </w:r>
      <w:r>
        <w:t xml:space="preserve">depend on the degree of regulatory intervention, as presented below.</w:t>
      </w:r>
      <w:r>
        <w:t xml:space="preserve"> </w:t>
      </w:r>
      <w:r>
        <w:t xml:space="preserve">Respondents to the open public consultation have rated the actual impact of a damage to</w:t>
      </w:r>
      <w:r>
        <w:t xml:space="preserve"> </w:t>
      </w:r>
      <w:r>
        <w:t xml:space="preserve">fundamental rights caused by a cybersecurity incidents affecting products with digital elements as</w:t>
      </w:r>
      <w:r>
        <w:t xml:space="preserve"> </w:t>
      </w:r>
      <w:r>
        <w:t xml:space="preserve">moderate to high, with an overall average rating of 3.8 (on a scale of 1 to 5), a 4.16 rating by users</w:t>
      </w:r>
      <w:r>
        <w:t xml:space="preserve"> </w:t>
      </w:r>
      <w:r>
        <w:t xml:space="preserve">and 4.5 by consumer organisations. SME companies gave an overall rating of 4.</w:t>
      </w:r>
      <w:r>
        <w:br/>
      </w:r>
      <w:r>
        <w:t xml:space="preserve">As regards the overall impact of cybersecurity requirements on fundamental rights, the</w:t>
      </w:r>
      <w:r>
        <w:t xml:space="preserve"> </w:t>
      </w:r>
      <w:r>
        <w:t xml:space="preserve">respondents to the public consultation consider that they would enhance the protection of privacy</w:t>
      </w:r>
      <w:r>
        <w:t xml:space="preserve"> </w:t>
      </w:r>
      <w:r>
        <w:t xml:space="preserve">and personal data to a high degree (an average of 4.09 on a scale of 1 to 5). SMEs rated the impact</w:t>
      </w:r>
      <w:r>
        <w:t xml:space="preserve"> </w:t>
      </w:r>
      <w:r>
        <w:t xml:space="preserve">similarly at 4.1. The respondents also agreed to a great extent that the requirements would ensure</w:t>
      </w:r>
      <w:r>
        <w:t xml:space="preserve"> </w:t>
      </w:r>
      <w:r>
        <w:t xml:space="preserve">a high level of consumer protection235. SMEs also rated the impact high (4.4 out of 5).</w:t>
      </w:r>
      <w:r>
        <w:t xml:space="preserve"> </w:t>
      </w:r>
      <w:r>
        <w:t xml:space="preserve">6.7. Social impact</w:t>
      </w:r>
      <w:r>
        <w:t xml:space="preserve"> </w:t>
      </w:r>
      <w:r>
        <w:t xml:space="preserve">Cybersecurity incidents have far-reaching consequences for society. Therefore, enhancing the</w:t>
      </w:r>
      <w:r>
        <w:t xml:space="preserve"> </w:t>
      </w:r>
      <w:r>
        <w:t xml:space="preserve">cybersecurity of products with digital elements would also have positive social impacts such as</w:t>
      </w:r>
      <w:r>
        <w:t xml:space="preserve"> </w:t>
      </w:r>
      <w:r>
        <w:t xml:space="preserve">reduced levels of cybercrime. Moreover, improving the transparency and information of users</w:t>
      </w:r>
      <w:r>
        <w:t xml:space="preserve"> </w:t>
      </w:r>
      <w:r>
        <w:t xml:space="preserve">would have positive impacts for more vulnerable groups of users. Also, the initiative would have</w:t>
      </w:r>
      <w:r>
        <w:t xml:space="preserve"> </w:t>
      </w:r>
      <w:r>
        <w:t xml:space="preserve">a positive effect on the labour market by creating new opportunities for cybersecurity trained</w:t>
      </w:r>
      <w:r>
        <w:t xml:space="preserve"> </w:t>
      </w:r>
      <w:r>
        <w:t xml:space="preserve">specialists.</w:t>
      </w:r>
    </w:p>
    <w:p>
      <w:pPr>
        <w:pStyle w:val="BodyText"/>
      </w:pPr>
      <w:r>
        <w:t xml:space="preserve">235 an average of 4.04 on a scale of 1 to 5.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It is expected that policy options 3 and 4 would ensure a higher level of cybersecurity for products</w:t>
      </w:r>
      <w:r>
        <w:t xml:space="preserve"> </w:t>
      </w:r>
      <w:r>
        <w:t xml:space="preserve">with digital elements and would therefore have a stronger impact in the prevention of cybercrime</w:t>
      </w:r>
      <w:r>
        <w:t xml:space="preserve"> </w:t>
      </w:r>
      <w:r>
        <w:t xml:space="preserve">and on social aspects in general. Since policy option 4 a) and b) would cover also standalone</w:t>
      </w:r>
      <w:r>
        <w:t xml:space="preserve"> </w:t>
      </w:r>
      <w:r>
        <w:t xml:space="preserve">software (only critical for 4 a)), considering the particular relevance of such products (such as</w:t>
      </w:r>
      <w:r>
        <w:t xml:space="preserve"> </w:t>
      </w:r>
      <w:r>
        <w:t xml:space="preserve">apps) with strong social aspects, it would be expected that the positive impact of this policy option</w:t>
      </w:r>
      <w:r>
        <w:t xml:space="preserve"> </w:t>
      </w:r>
      <w:r>
        <w:t xml:space="preserve">in this regard would be the highest.</w:t>
      </w:r>
      <w:r>
        <w:t xml:space="preserve"> </w:t>
      </w:r>
      <w:r>
        <w:t xml:space="preserve">In addition to the four problem drivers addressed by the Commission’s planned intervention, three</w:t>
      </w:r>
      <w:r>
        <w:t xml:space="preserve"> </w:t>
      </w:r>
      <w:r>
        <w:t xml:space="preserve">additional drivers were identified: “lack of bargaining power of users”, “lack of qualified security</w:t>
      </w:r>
      <w:r>
        <w:t xml:space="preserve"> </w:t>
      </w:r>
      <w:r>
        <w:t xml:space="preserve">professionals” and “lack of cybersecurity awareness and skills of users”. While the initiative would</w:t>
      </w:r>
      <w:r>
        <w:t xml:space="preserve"> </w:t>
      </w:r>
      <w:r>
        <w:t xml:space="preserve">not address those additional drivers directly, policy options 3 and 4 would contribute to a European</w:t>
      </w:r>
      <w:r>
        <w:t xml:space="preserve"> </w:t>
      </w:r>
      <w:r>
        <w:t xml:space="preserve">security culture. Moreover, the additional efforts by manufacturers in raising the level of security</w:t>
      </w:r>
      <w:r>
        <w:t xml:space="preserve"> </w:t>
      </w:r>
      <w:r>
        <w:t xml:space="preserve">of their products could further increase the demand for security professionals and would</w:t>
      </w:r>
      <w:r>
        <w:t xml:space="preserve"> </w:t>
      </w:r>
      <w:r>
        <w:t xml:space="preserve">incentivise more citizens to consider a career in cybersecurity. Finally, as citizens would see the</w:t>
      </w:r>
      <w:r>
        <w:t xml:space="preserve"> </w:t>
      </w:r>
      <w:r>
        <w:t xml:space="preserve">CE marking affixed to a wide range of products having undergone conformity assessment, the</w:t>
      </w:r>
      <w:r>
        <w:t xml:space="preserve"> </w:t>
      </w:r>
      <w:r>
        <w:t xml:space="preserve">intervention would also lead to an increased awareness of the risks associated with products with</w:t>
      </w:r>
      <w:r>
        <w:t xml:space="preserve"> </w:t>
      </w:r>
      <w:r>
        <w:t xml:space="preserve">digital elements, creating incentives for citizens to improve their understanding of cybersecurity</w:t>
      </w:r>
      <w:r>
        <w:t xml:space="preserve"> </w:t>
      </w:r>
      <w:r>
        <w:t xml:space="preserve">issues.</w:t>
      </w:r>
      <w:r>
        <w:t xml:space="preserve"> </w:t>
      </w:r>
      <w:r>
        <w:t xml:space="preserve">The consultation activities revealed that policy options 3 and 4 are expected to create to the greatest</w:t>
      </w:r>
      <w:r>
        <w:t xml:space="preserve"> </w:t>
      </w:r>
      <w:r>
        <w:t xml:space="preserve">extent additional jobs in the relevant markets and in the whole economy (respectively scoring an</w:t>
      </w:r>
      <w:r>
        <w:t xml:space="preserve"> </w:t>
      </w:r>
      <w:r>
        <w:t xml:space="preserve">average of 5.0 and 6.4 on a scale from 1 to 10 for the former and 5.6 and 6.6 for the latter). Policy</w:t>
      </w:r>
      <w:r>
        <w:t xml:space="preserve"> </w:t>
      </w:r>
      <w:r>
        <w:t xml:space="preserve">options 3 and 4 are also considered to increase the demand for additional or new skills to the largest</w:t>
      </w:r>
      <w:r>
        <w:t xml:space="preserve"> </w:t>
      </w:r>
      <w:r>
        <w:t xml:space="preserve">extent (respectively scoring an average of 6.6. and 7.4 on a scale from 1 to 10).</w:t>
      </w:r>
      <w:r>
        <w:t xml:space="preserve"> </w:t>
      </w:r>
      <w:r>
        <w:t xml:space="preserve">6.8. Environmental impacts</w:t>
      </w:r>
      <w:r>
        <w:t xml:space="preserve"> </w:t>
      </w:r>
      <w:r>
        <w:t xml:space="preserve">Strengthening the cybersecurity of products with digital elements could have positive</w:t>
      </w:r>
      <w:r>
        <w:t xml:space="preserve"> </w:t>
      </w:r>
      <w:r>
        <w:t xml:space="preserve">environmental impacts by contributing to wider use of latest generation digital infrastructure and</w:t>
      </w:r>
      <w:r>
        <w:t xml:space="preserve"> </w:t>
      </w:r>
      <w:r>
        <w:t xml:space="preserve">services, which are more sustainable and compliant with the latest environmental standards.</w:t>
      </w:r>
      <w:r>
        <w:br/>
      </w:r>
      <w:r>
        <w:t xml:space="preserve">Incidents affecting critical infrastructure and manufacturing could in some instances have a</w:t>
      </w:r>
      <w:r>
        <w:t xml:space="preserve"> </w:t>
      </w:r>
      <w:r>
        <w:t xml:space="preserve">negative impact on the environment, as incidents could result in harmful emissions, waste</w:t>
      </w:r>
      <w:r>
        <w:t xml:space="preserve"> </w:t>
      </w:r>
      <w:r>
        <w:t xml:space="preserve">discharges as well as spills.236 Even though not many such incidents have occurred so far,</w:t>
      </w:r>
      <w:r>
        <w:t xml:space="preserve"> </w:t>
      </w:r>
      <w:r>
        <w:t xml:space="preserve">cybersecurity experts consider the risk to pipelines or other critical infrastructure to be real.237</w:t>
      </w:r>
      <w:r>
        <w:t xml:space="preserve"> </w:t>
      </w:r>
      <w:r>
        <w:t xml:space="preserve">Depending on the policy option, the regulatory intervention could therefore prevent environmental</w:t>
      </w:r>
      <w:r>
        <w:t xml:space="preserve"> </w:t>
      </w:r>
      <w:r>
        <w:t xml:space="preserve">damage by having a positive impact on the resilience of such entities, as it would improve the</w:t>
      </w:r>
      <w:r>
        <w:t xml:space="preserve"> </w:t>
      </w:r>
      <w:r>
        <w:t xml:space="preserve">security of SCADA systems and other hardware and software deployed by critical infrastructure.</w:t>
      </w:r>
      <w:r>
        <w:t xml:space="preserve"> </w:t>
      </w:r>
      <w:r>
        <w:t xml:space="preserve">Respondents to the open public consultation have rated the actual impact of an environmental</w:t>
      </w:r>
      <w:r>
        <w:t xml:space="preserve"> </w:t>
      </w:r>
      <w:r>
        <w:t xml:space="preserve">damage caused by a cybersecurity incidents affecting products with digital elements as overall</w:t>
      </w:r>
      <w:r>
        <w:t xml:space="preserve"> </w:t>
      </w:r>
      <w:r>
        <w:t xml:space="preserve">moderate. The average rating by all respondents was at 2.31 (on a scale of 1 to 5), with hardware</w:t>
      </w:r>
      <w:r>
        <w:t xml:space="preserve"> </w:t>
      </w:r>
      <w:r>
        <w:t xml:space="preserve">and software manufacturers rating it at 1.82, users at 2.72 and consumer organisations at 5.</w:t>
      </w:r>
      <w:r>
        <w:t xml:space="preserve"> </w:t>
      </w:r>
      <w:r>
        <w:t xml:space="preserve">While the expected environmental impacts for neither of the policy options would be major,</w:t>
      </w:r>
      <w:r>
        <w:t xml:space="preserve"> </w:t>
      </w:r>
      <w:r>
        <w:t xml:space="preserve">strengthening the cybersecurity of products with digital elements through policy option 4 having</w:t>
      </w:r>
      <w:r>
        <w:t xml:space="preserve"> </w:t>
      </w:r>
      <w:r>
        <w:t xml:space="preserve">the widest scope of application, could have the most positive environmental impacts by</w:t>
      </w:r>
      <w:r>
        <w:t xml:space="preserve"> </w:t>
      </w:r>
      <w:r>
        <w:t xml:space="preserve">contributing to wider use of latest generation of more sustainable digital infrastructure and</w:t>
      </w:r>
      <w:r>
        <w:t xml:space="preserve"> </w:t>
      </w:r>
      <w:r>
        <w:t xml:space="preserve">services. This was confirmed in the targeted consultation, where respondents have indicated that</w:t>
      </w:r>
      <w:r>
        <w:t xml:space="preserve"> </w:t>
      </w:r>
      <w:r>
        <w:t xml:space="preserve">option 4 is be expected to minimise environmental damage to the greatest extent238, with the other</w:t>
      </w:r>
      <w:r>
        <w:t xml:space="preserve"> </w:t>
      </w:r>
      <w:r>
        <w:t xml:space="preserve">options scoring lower239.</w:t>
      </w:r>
    </w:p>
    <w:p>
      <w:pPr>
        <w:pStyle w:val="BodyText"/>
      </w:pPr>
      <w:r>
        <w:t xml:space="preserve">236 AXA (2020): “Environmental risks: cyber security and critical industries. An environmental white paper.”, p. 1.</w:t>
      </w:r>
      <w:r>
        <w:t xml:space="preserve"> </w:t>
      </w:r>
      <w:r>
        <w:t xml:space="preserve">237 Burk and Kallberg (2014): “The Forgotten Threat: The Environmental Consequences of Industrial Cyber Attacks”, American</w:t>
      </w:r>
      <w:r>
        <w:t xml:space="preserve"> </w:t>
      </w:r>
      <w:r>
        <w:t xml:space="preserve">Water Resources Association Annual Water Resources Conference.</w:t>
      </w:r>
      <w:r>
        <w:t xml:space="preserve"> </w:t>
      </w:r>
      <w:r>
        <w:t xml:space="preserve">238 Score of 8.1 on a scale of 1 to 10.</w:t>
      </w:r>
      <w:r>
        <w:t xml:space="preserve"> </w:t>
      </w:r>
      <w:r>
        <w:t xml:space="preserve">239 Option 3 at 6.6 and further down to option 0 at 3.1.</w:t>
      </w:r>
    </w:p>
    <w:p>
      <w:pPr>
        <w:pStyle w:val="BodyText"/>
      </w:pPr>
      <w:r>
        <w:t xml:space="preserve">71</w:t>
      </w:r>
    </w:p>
    <w:p>
      <w:pPr>
        <w:pStyle w:val="Compact"/>
        <w:numPr>
          <w:ilvl w:val="0"/>
          <w:numId w:val="1003"/>
        </w:numPr>
      </w:pPr>
      <w:r>
        <w:t xml:space="preserve">HOW DO THE OPTIONS COMPARE?</w:t>
      </w:r>
      <w:r>
        <w:br/>
      </w:r>
      <w:r>
        <w:t xml:space="preserve">Effectiveness: expected achievement of the objectives</w:t>
      </w:r>
      <w:r>
        <w:br/>
      </w:r>
      <w:r>
        <w:t xml:space="preserve">As regards effectiveness, options 3 and 4 featuring horizontal requirements are more likely to</w:t>
      </w:r>
      <w:r>
        <w:t xml:space="preserve"> </w:t>
      </w:r>
      <w:r>
        <w:t xml:space="preserve">meet the general and specific objectives set out in section 4 compared to option 1 and 2, since they</w:t>
      </w:r>
      <w:r>
        <w:t xml:space="preserve"> </w:t>
      </w:r>
      <w:r>
        <w:t xml:space="preserve">entail a regulatory horizontal intervention which would condition the placement on the market of</w:t>
      </w:r>
      <w:r>
        <w:t xml:space="preserve"> </w:t>
      </w:r>
      <w:r>
        <w:t xml:space="preserve">certain or all products with digital elements to the compliance with essential cybersecurity</w:t>
      </w:r>
      <w:r>
        <w:t xml:space="preserve"> </w:t>
      </w:r>
      <w:r>
        <w:t xml:space="preserve">requirements. This would ensure that security would be incorporated in the design and</w:t>
      </w:r>
      <w:r>
        <w:t xml:space="preserve"> </w:t>
      </w:r>
      <w:r>
        <w:t xml:space="preserve">development of these products and that cybersecurity would become a baseline for products with</w:t>
      </w:r>
      <w:r>
        <w:t xml:space="preserve"> </w:t>
      </w:r>
      <w:r>
        <w:t xml:space="preserve">digital elements placed on the internal market, with a high potential to improve the security of</w:t>
      </w:r>
      <w:r>
        <w:t xml:space="preserve"> </w:t>
      </w:r>
      <w:r>
        <w:t xml:space="preserve">these products and also to improve the way users choose such products based on their</w:t>
      </w:r>
      <w:r>
        <w:t xml:space="preserve"> </w:t>
      </w:r>
      <w:r>
        <w:t xml:space="preserve">cybersecurity.</w:t>
      </w:r>
      <w:r>
        <w:br/>
      </w:r>
      <w:r>
        <w:t xml:space="preserve">Respondents to the open public consultation agreed that horizontal requirements would be the</w:t>
      </w:r>
      <w:r>
        <w:t xml:space="preserve"> </w:t>
      </w:r>
      <w:r>
        <w:t xml:space="preserve">most effective measure, rating them with 4.08 on a scale from 1 to 5. Further voluntary European</w:t>
      </w:r>
      <w:r>
        <w:t xml:space="preserve"> </w:t>
      </w:r>
      <w:r>
        <w:t xml:space="preserve">cybersecurity certification schemes for products with digital elements and services and EU public</w:t>
      </w:r>
      <w:r>
        <w:t xml:space="preserve"> </w:t>
      </w:r>
      <w:r>
        <w:t xml:space="preserve">procurement guidelines taking into account cybersecurity requirements, as foreseen in policy</w:t>
      </w:r>
      <w:r>
        <w:t xml:space="preserve"> </w:t>
      </w:r>
      <w:r>
        <w:t xml:space="preserve">option 1, were rated respectively at 2.99 out of 5, and 3.72 out of 5. Amending existing legislation</w:t>
      </w:r>
      <w:r>
        <w:t xml:space="preserve"> </w:t>
      </w:r>
      <w:r>
        <w:t xml:space="preserve">regulating specific products with a digital dimension (such as the legislation on lifts or gas</w:t>
      </w:r>
      <w:r>
        <w:t xml:space="preserve"> </w:t>
      </w:r>
      <w:r>
        <w:t xml:space="preserve">appliances), as foreseen in policy option 2, rated overall 3.39 out of 5.</w:t>
      </w:r>
      <w:r>
        <w:br/>
      </w:r>
      <w:r>
        <w:t xml:space="preserve">In terms of security requirements, 90.8% of the stakeholders agreed with the fact that hardware</w:t>
      </w:r>
      <w:r>
        <w:t xml:space="preserve"> </w:t>
      </w:r>
      <w:r>
        <w:t xml:space="preserve">manufacturers and software developers should be responsible for the full life cycle of a product</w:t>
      </w:r>
      <w:r>
        <w:t xml:space="preserve"> </w:t>
      </w:r>
      <w:r>
        <w:t xml:space="preserve">with digital elements. Stakeholders overall rated cybersecurity by design and by default as very</w:t>
      </w:r>
      <w:r>
        <w:t xml:space="preserve"> </w:t>
      </w:r>
      <w:r>
        <w:t xml:space="preserve">effective approaches to contribute to the cybersecurity of products with digital elements, rating</w:t>
      </w:r>
      <w:r>
        <w:t xml:space="preserve"> </w:t>
      </w:r>
      <w:r>
        <w:t xml:space="preserve">them respectively at 4.81 and 4.42 (out of 5, with 5 meaning very effective). Of these two</w:t>
      </w:r>
      <w:r>
        <w:t xml:space="preserve"> </w:t>
      </w:r>
      <w:r>
        <w:t xml:space="preserve">horizontal regulatory options, policy option 4 would be more likely to meet these objectives</w:t>
      </w:r>
      <w:r>
        <w:t xml:space="preserve"> </w:t>
      </w:r>
      <w:r>
        <w:t xml:space="preserve">compared to option 3, since it would also cover in its scope non-embedded software, hence</w:t>
      </w:r>
      <w:r>
        <w:t xml:space="preserve"> </w:t>
      </w:r>
      <w:r>
        <w:t xml:space="preserve">ensuring a higher level of security for a wider scope of products, often dependent on each other.</w:t>
      </w:r>
      <w:r>
        <w:br/>
      </w:r>
      <w:r>
        <w:t xml:space="preserve">Furthermore option 4 b) would be more effective compared to option 4 a) as it would cover all</w:t>
      </w:r>
      <w:r>
        <w:t xml:space="preserve"> </w:t>
      </w:r>
      <w:r>
        <w:t xml:space="preserve">non-embedded software, while in option 4 a) only critical software would be covered. Option 4</w:t>
      </w:r>
    </w:p>
    <w:p>
      <w:pPr>
        <w:pStyle w:val="Compact"/>
        <w:numPr>
          <w:ilvl w:val="0"/>
          <w:numId w:val="1004"/>
        </w:numPr>
      </w:pPr>
      <w:r>
        <w:t xml:space="preserve">would also have a higher potential to ensure legal certainty and avoid further fragmentation of</w:t>
      </w:r>
      <w:r>
        <w:t xml:space="preserve"> </w:t>
      </w:r>
      <w:r>
        <w:t xml:space="preserve">the internal market with regard to cybersecurity requirements applicable to products with digital</w:t>
      </w:r>
      <w:r>
        <w:t xml:space="preserve"> </w:t>
      </w:r>
      <w:r>
        <w:t xml:space="preserve">elements. Keeping the status quo or relying on ad hoc regulatory interventions as regards</w:t>
      </w:r>
      <w:r>
        <w:t xml:space="preserve"> </w:t>
      </w:r>
      <w:r>
        <w:t xml:space="preserve">cybersecurity or national voluntary schemes, as it would happen under policy options 1 and 2,</w:t>
      </w:r>
      <w:r>
        <w:t xml:space="preserve"> </w:t>
      </w:r>
      <w:r>
        <w:t xml:space="preserve">would by contrast further deepen such fragmentation.</w:t>
      </w:r>
      <w:r>
        <w:t xml:space="preserve"> </w:t>
      </w:r>
      <w:r>
        <w:t xml:space="preserve">In terms of scope, stakeholders agreed with the effectiveness of applying cybersecurity</w:t>
      </w:r>
      <w:r>
        <w:t xml:space="preserve"> </w:t>
      </w:r>
      <w:r>
        <w:t xml:space="preserve">requirements in the following way: hardware products (4.0 out of 5, with 5 indicating that they</w:t>
      </w:r>
      <w:r>
        <w:t xml:space="preserve"> </w:t>
      </w:r>
      <w:r>
        <w:t xml:space="preserve">strongly agreed), embedded software (4.14 out of 5); all standalone software (3.7 out of 5);</w:t>
      </w:r>
      <w:r>
        <w:t xml:space="preserve"> </w:t>
      </w:r>
      <w:r>
        <w:t xml:space="preserve">software products subject to higher cybersecurity risk (4.53 out of 5). While the effectiveness of</w:t>
      </w:r>
      <w:r>
        <w:t xml:space="preserve"> </w:t>
      </w:r>
      <w:r>
        <w:t xml:space="preserve">covering standalone software was rated comparatively lower, this can be explained by a lower</w:t>
      </w:r>
      <w:r>
        <w:t xml:space="preserve"> </w:t>
      </w:r>
      <w:r>
        <w:t xml:space="preserve">support from manufacturers (2.76 out of 5), while users still expressed a strong support (4.03 out</w:t>
      </w:r>
      <w:r>
        <w:t xml:space="preserve"> </w:t>
      </w:r>
      <w:r>
        <w:t xml:space="preserve">of 5). The position of manufacturer is consistent with higher compliance costs linked to the</w:t>
      </w:r>
      <w:r>
        <w:t xml:space="preserve"> </w:t>
      </w:r>
      <w:r>
        <w:t xml:space="preserve">coverage of all software products under policy option 4 b) (see</w:t>
      </w:r>
      <w:r>
        <w:t xml:space="preserve"> </w:t>
      </w:r>
      <w:r>
        <w:t xml:space="preserve">‘efficiency’</w:t>
      </w:r>
      <w:r>
        <w:t xml:space="preserve"> </w:t>
      </w:r>
      <w:r>
        <w:t xml:space="preserve">below).</w:t>
      </w:r>
      <w:r>
        <w:br/>
      </w:r>
      <w:r>
        <w:t xml:space="preserve">In terms of conformity assessment, the sub-option (ii) establishing two risk categories informing</w:t>
      </w:r>
      <w:r>
        <w:t xml:space="preserve"> </w:t>
      </w:r>
      <w:r>
        <w:t xml:space="preserve">conformity assessment under policy option 3 and 4a) and b) would respectively be more effective</w:t>
      </w:r>
      <w:r>
        <w:t xml:space="preserve"> </w:t>
      </w:r>
      <w:r>
        <w:t xml:space="preserve">than options 3i), 4a)i) and 4b)ii) to enhance the security of products with digital elements. The</w:t>
      </w:r>
      <w:r>
        <w:t xml:space="preserve"> </w:t>
      </w:r>
      <w:r>
        <w:t xml:space="preserve">involvement of a third-party body in the testing of higher risk products was broadly supported by</w:t>
      </w:r>
      <w:r>
        <w:t xml:space="preserve"> </w:t>
      </w:r>
      <w:r>
        <w:t xml:space="preserve">stakeholders. 95.10% of the respondents in the public consultation supported the fact that products</w:t>
      </w:r>
      <w:r>
        <w:t xml:space="preserve"> </w:t>
      </w:r>
      <w:r>
        <w:t xml:space="preserve">with digital elements with a higher risk should be subject to a stricter process of demonstrating</w:t>
      </w:r>
      <w:r>
        <w:t xml:space="preserve"> </w:t>
      </w:r>
      <w:r>
        <w:t xml:space="preserve">conformity with these requirements. Only 2.92 (out of 5) agreed that self-declaration of conformity</w:t>
      </w:r>
      <w:r>
        <w:t xml:space="preserve"> </w:t>
      </w:r>
      <w:r>
        <w:t xml:space="preserve">by a hardware manufacturer or software developer gives a sufficient confidence that security</w:t>
      </w:r>
    </w:p>
    <w:p>
      <w:pPr>
        <w:pStyle w:val="FirstParagraph"/>
      </w:pPr>
      <w:r>
        <w:t xml:space="preserve">72</w:t>
      </w:r>
    </w:p>
    <w:p>
      <w:pPr>
        <w:pStyle w:val="BodyText"/>
      </w:pPr>
      <w:r>
        <w:t xml:space="preserve">requirements are met. 86.15% agreed that involvement of a third party should be required under</w:t>
      </w:r>
      <w:r>
        <w:t xml:space="preserve"> </w:t>
      </w:r>
      <w:r>
        <w:t xml:space="preserve">certain circumstances.</w:t>
      </w:r>
      <w:r>
        <w:t xml:space="preserve"> </w:t>
      </w:r>
      <w:r>
        <w:t xml:space="preserve">Considering the type of requirements, scope and conformity assessment procedures, policy option</w:t>
      </w:r>
      <w:r>
        <w:t xml:space="preserve"> </w:t>
      </w:r>
      <w:r>
        <w:t xml:space="preserve">4 b) ii) appears as most effective to reach the specific objectives set in Section 4.</w:t>
      </w:r>
      <w:r>
        <w:br/>
      </w:r>
      <w:r>
        <w:t xml:space="preserve">Efficiency and economic impacts</w:t>
      </w:r>
      <w:r>
        <w:t xml:space="preserve"> </w:t>
      </w:r>
      <w:r>
        <w:t xml:space="preserve">Policy options 1 and 2 are likely to bring limited compliance costs, being mostly based on the use</w:t>
      </w:r>
      <w:r>
        <w:t xml:space="preserve"> </w:t>
      </w:r>
      <w:r>
        <w:t xml:space="preserve">of voluntary measures. At the same time, the benefits would equally be limited as they would be</w:t>
      </w:r>
      <w:r>
        <w:t xml:space="preserve"> </w:t>
      </w:r>
      <w:r>
        <w:t xml:space="preserve">mostly related to the reduction of legal uncertainty due to guidance (policy option 1) or the</w:t>
      </w:r>
      <w:r>
        <w:t xml:space="preserve"> </w:t>
      </w:r>
      <w:r>
        <w:t xml:space="preserve">coverage of certain legislative gaps (policy option 2). Amending the RED delegated act to bring</w:t>
      </w:r>
      <w:r>
        <w:t xml:space="preserve"> </w:t>
      </w:r>
      <w:r>
        <w:t xml:space="preserve">in all software would likely increase the benefits under policy option 2 close to policy option 3.</w:t>
      </w:r>
      <w:r>
        <w:br/>
      </w:r>
      <w:r>
        <w:t xml:space="preserve">Policy options 3 and 4 would bring respectively significant economic benefits linked to the</w:t>
      </w:r>
      <w:r>
        <w:t xml:space="preserve"> </w:t>
      </w:r>
      <w:r>
        <w:t xml:space="preserve">reduction of costs due to reduced cybersecurity incidents, estimated in the range of respectively</w:t>
      </w:r>
      <w:r>
        <w:t xml:space="preserve"> </w:t>
      </w:r>
      <w:r>
        <w:t xml:space="preserve">EUR 90 to EUR 140 billion under policy option 3), EUR 97 to 158 billion under policy option 4</w:t>
      </w:r>
      <w:r>
        <w:t xml:space="preserve"> </w:t>
      </w:r>
      <w:r>
        <w:t xml:space="preserve">a) and EUR 180 to 290 billion under policy option 4 b). At the same time, compliance costs would</w:t>
      </w:r>
      <w:r>
        <w:t xml:space="preserve"> </w:t>
      </w:r>
      <w:r>
        <w:t xml:space="preserve">be higher under policy option 3 and 4, compared to policy option 1 and 2. Under policy option 2,</w:t>
      </w:r>
      <w:r>
        <w:t xml:space="preserve"> </w:t>
      </w:r>
      <w:r>
        <w:t xml:space="preserve">an exception is the scenario of broadening the scope of the RED delegated act to non-embedded</w:t>
      </w:r>
      <w:r>
        <w:t xml:space="preserve"> </w:t>
      </w:r>
      <w:r>
        <w:t xml:space="preserve">software that would include higher compliance costs than under policy option 3 and 4 a).</w:t>
      </w:r>
      <w:r>
        <w:br/>
      </w:r>
      <w:r>
        <w:t xml:space="preserve">The compliance costs for manufacturers and other economic operators on the supply chain would</w:t>
      </w:r>
      <w:r>
        <w:t xml:space="preserve"> </w:t>
      </w:r>
      <w:r>
        <w:t xml:space="preserve">be triggered both by the design and development of products with digital elements with security</w:t>
      </w:r>
      <w:r>
        <w:t xml:space="preserve"> </w:t>
      </w:r>
      <w:r>
        <w:t xml:space="preserve">as an inherent feature and the conformity assessment processes that go with that. These compliance</w:t>
      </w:r>
      <w:r>
        <w:t xml:space="preserve"> </w:t>
      </w:r>
      <w:r>
        <w:t xml:space="preserve">costs increase with the scope and with mandatory third-party testing. Therefore, they are the</w:t>
      </w:r>
      <w:r>
        <w:t xml:space="preserve"> </w:t>
      </w:r>
      <w:r>
        <w:t xml:space="preserve">highest under policy option 4) b) ii).</w:t>
      </w:r>
      <w:r>
        <w:br/>
      </w:r>
      <w:r>
        <w:t xml:space="preserve">The table below presents the overview of all the economic impacts analysed in this report.</w:t>
      </w:r>
      <w:r>
        <w:t xml:space="preserve"> </w:t>
      </w:r>
      <w:r>
        <w:t xml:space="preserve">Concerning the methodology for the comparison of impacts, the report generally operates with the</w:t>
      </w:r>
      <w:r>
        <w:t xml:space="preserve"> </w:t>
      </w:r>
      <w:r>
        <w:t xml:space="preserve">“+/-“ rating system for impacts that were qualitatively assessed. To the extent possible, were</w:t>
      </w:r>
      <w:r>
        <w:t xml:space="preserve"> </w:t>
      </w:r>
      <w:r>
        <w:t xml:space="preserve">quantitative data was available, the net impact and cost-benefit ratio has been estimated.</w:t>
      </w:r>
      <w:r>
        <w:br/>
      </w:r>
      <w:r>
        <w:t xml:space="preserve">The table evidences the net positive impact increasing with a broadened scope between policy</w:t>
      </w:r>
      <w:r>
        <w:t xml:space="preserve"> </w:t>
      </w:r>
      <w:r>
        <w:t xml:space="preserve">option 3 and 4. The net positive impact is the highest for policy option 4 and its respective sub-</w:t>
      </w:r>
      <w:r>
        <w:t xml:space="preserve"> </w:t>
      </w:r>
      <w:r>
        <w:t xml:space="preserve">options. While no granular quantitative data is available, it is reasonable to assume that the net</w:t>
      </w:r>
      <w:r>
        <w:t xml:space="preserve"> </w:t>
      </w:r>
      <w:r>
        <w:t xml:space="preserve">positive impact would be the highest for policy option 4b) ii).</w:t>
      </w:r>
      <w:r>
        <w:br/>
      </w:r>
      <w:r>
        <w:t xml:space="preserve">It is not possible to define a detailed cost-benefit ratio comparison of sub-options. The cost-</w:t>
      </w:r>
      <w:r>
        <w:t xml:space="preserve"> </w:t>
      </w:r>
      <w:r>
        <w:t xml:space="preserve">benefit ratio which is higher for policy option 3 compared to 4 can be explained by the absence of</w:t>
      </w:r>
      <w:r>
        <w:t xml:space="preserve"> </w:t>
      </w:r>
      <w:r>
        <w:t xml:space="preserve">granular quantitative data for benefits at the level of sub-options. While the benefits</w:t>
      </w:r>
      <w:r>
        <w:t xml:space="preserve"> </w:t>
      </w:r>
      <w:r>
        <w:t xml:space="preserve">“only”</w:t>
      </w:r>
      <w:r>
        <w:t xml:space="preserve"> </w:t>
      </w:r>
      <w:r>
        <w:t xml:space="preserve">double</w:t>
      </w:r>
      <w:r>
        <w:t xml:space="preserve"> </w:t>
      </w:r>
      <w:r>
        <w:t xml:space="preserve">between policy option 3 and 4, the compliance costs increase more significantly as software</w:t>
      </w:r>
      <w:r>
        <w:t xml:space="preserve"> </w:t>
      </w:r>
      <w:r>
        <w:t xml:space="preserve">products have lower BaU costs, e.g. for testing. Furthermore, the software market is slightly bigger</w:t>
      </w:r>
      <w:r>
        <w:t xml:space="preserve"> </w:t>
      </w:r>
      <w:r>
        <w:t xml:space="preserve">compared to the hardware market240. At the same time, benefits in terms of reduction of cyber</w:t>
      </w:r>
      <w:r>
        <w:t xml:space="preserve"> </w:t>
      </w:r>
      <w:r>
        <w:t xml:space="preserve">incidents, competitiveness and prevention of internal market fragmentation increase with a</w:t>
      </w:r>
      <w:r>
        <w:t xml:space="preserve"> </w:t>
      </w:r>
      <w:r>
        <w:t xml:space="preserve">broadened scope, and are expected to be the highest under policy option 4) b) ii).</w:t>
      </w:r>
      <w:r>
        <w:br/>
      </w:r>
      <w:r>
        <w:t xml:space="preserve">Under options 3 to 4 and their respective sub-options, the effects of additional compliance costs</w:t>
      </w:r>
      <w:r>
        <w:t xml:space="preserve"> </w:t>
      </w:r>
      <w:r>
        <w:t xml:space="preserve">will have a larger relative cost impact on SMEs than on large companies. Such compliance costs</w:t>
      </w:r>
      <w:r>
        <w:t xml:space="preserve"> </w:t>
      </w:r>
      <w:r>
        <w:t xml:space="preserve">would be the highest under policy option 4 b) ii). Even though the relative cost increases are higher</w:t>
      </w:r>
      <w:r>
        <w:t xml:space="preserve"> </w:t>
      </w:r>
      <w:r>
        <w:t xml:space="preserve">for SMEs, the impact on SMEs overall costs is still considered moderate when measured against</w:t>
      </w:r>
      <w:r>
        <w:t xml:space="preserve"> </w:t>
      </w:r>
      <w:r>
        <w:t xml:space="preserve">the benefits that would result from a reduced number of cybersecurity incidents that would be most</w:t>
      </w:r>
      <w:r>
        <w:t xml:space="preserve"> </w:t>
      </w:r>
      <w:r>
        <w:t xml:space="preserve">significant under policy option 4 b) ii). SMEs rated the costs of voluntary measures in average at</w:t>
      </w:r>
      <w:r>
        <w:t xml:space="preserve"> </w:t>
      </w:r>
      <w:r>
        <w:t xml:space="preserve">3.1 out of 5 (with 5 indicating very costly), compared to 3.6 for policy option 2, and around 3.5</w:t>
      </w:r>
      <w:r>
        <w:t xml:space="preserve"> </w:t>
      </w:r>
      <w:r>
        <w:t xml:space="preserve">out of 5 for horizontal requirements.</w:t>
      </w:r>
    </w:p>
    <w:p>
      <w:pPr>
        <w:pStyle w:val="BodyText"/>
      </w:pPr>
      <w:r>
        <w:t xml:space="preserve">240 Hardware products represent 48% of the relevant market, compared to 52% for the software market.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For Member States and public authorities, the direct costs would increase with a broader scope</w:t>
      </w:r>
      <w:r>
        <w:t xml:space="preserve"> </w:t>
      </w:r>
      <w:r>
        <w:t xml:space="preserve">of products to be monitored, hence the direct costs would be the highest under policy option 4 b).</w:t>
      </w:r>
      <w:r>
        <w:t xml:space="preserve"> </w:t>
      </w:r>
      <w:r>
        <w:t xml:space="preserve">For the same scope, enforcement costs are expected to be higher without third party-assessment,</w:t>
      </w:r>
      <w:r>
        <w:t xml:space="preserve"> </w:t>
      </w:r>
      <w:r>
        <w:t xml:space="preserve">under policy option 3 i) and 4a)i) and 4b)i) compared to 3 ii) and 4 a)ii) and 4b)ii). Public</w:t>
      </w:r>
      <w:r>
        <w:t xml:space="preserve"> </w:t>
      </w:r>
      <w:r>
        <w:t xml:space="preserve">authorities will benefit under policy option 3 and 4 as users of products with digital elements from</w:t>
      </w:r>
      <w:r>
        <w:t xml:space="preserve"> </w:t>
      </w:r>
      <w:r>
        <w:t xml:space="preserve">an enhanced security of products and reduced costs due to less cybersecurity incidents. Market</w:t>
      </w:r>
      <w:r>
        <w:t xml:space="preserve"> </w:t>
      </w:r>
      <w:r>
        <w:t xml:space="preserve">surveillance authorities could also benefit in terms of efficiency from alignment of the provisions</w:t>
      </w:r>
      <w:r>
        <w:t xml:space="preserve"> </w:t>
      </w:r>
      <w:r>
        <w:t xml:space="preserve">for market surveillance for harmonised and non-harmonised products with digital elements. Such</w:t>
      </w:r>
      <w:r>
        <w:t xml:space="preserve"> </w:t>
      </w:r>
      <w:r>
        <w:t xml:space="preserve">benefits are expected to be the highest under policy option 4 b) ii).</w:t>
      </w:r>
      <w:r>
        <w:br/>
      </w:r>
      <w:r>
        <w:t xml:space="preserve">Consumers will benefit from the reduction of unsecure products with digital elements on the</w:t>
      </w:r>
      <w:r>
        <w:t xml:space="preserve"> </w:t>
      </w:r>
      <w:r>
        <w:t xml:space="preserve">market. The trend of the impact of the different options on the reduction of costs due to</w:t>
      </w:r>
      <w:r>
        <w:t xml:space="preserve"> </w:t>
      </w:r>
      <w:r>
        <w:t xml:space="preserve">cybersecurity incidents can be reasonably assumed to be similar as for businesses. Hence, they can</w:t>
      </w:r>
      <w:r>
        <w:t xml:space="preserve"> </w:t>
      </w:r>
      <w:r>
        <w:t xml:space="preserve">expected to be the highest under policy option 4 b) ii). Consumers might face higher end-user</w:t>
      </w:r>
      <w:r>
        <w:t xml:space="preserve"> </w:t>
      </w:r>
      <w:r>
        <w:t xml:space="preserve">prices on products with digital elements, which can be expected to be the highest under option 4</w:t>
      </w:r>
      <w:r>
        <w:t xml:space="preserve"> </w:t>
      </w:r>
      <w:r>
        <w:t xml:space="preserve">b) ii). However, these are not expected to be significant both in terms of quantitative and qualitative</w:t>
      </w:r>
      <w:r>
        <w:t xml:space="preserve"> </w:t>
      </w:r>
      <w:r>
        <w:t xml:space="preserve">value to the consumers and will decrease over time (see section 6.3.4).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241</w:t>
      </w:r>
      <w:r>
        <w:t xml:space="preserve"> </w:t>
      </w:r>
      <w:r>
        <w:t xml:space="preserve">Due to the voluntary nature, compliance costs to be compensated by benefits. However, compliance costs can occur through an indirect market pressure in case of uptake of voluntary measures by</w:t>
      </w:r>
      <w:r>
        <w:t xml:space="preserve"> </w:t>
      </w:r>
      <w:r>
        <w:t xml:space="preserve">the demand side (public procurement guidelines, EU certification).</w:t>
      </w:r>
      <w:r>
        <w:br/>
      </w:r>
      <w:r>
        <w:t xml:space="preserve">242</w:t>
      </w:r>
      <w:r>
        <w:t xml:space="preserve"> </w:t>
      </w:r>
      <w:r>
        <w:t xml:space="preserve">Additional compliance costs depending on sectoral legislation, possibly high in the case of amendment of RED to include standalone software.</w:t>
      </w:r>
      <w:r>
        <w:br/>
      </w:r>
      <w:r>
        <w:t xml:space="preserve">243 Based on feedback received in open public consultation: SMEs rated the costs of voluntary measures in average at 3.1 out of 5 (with 5 indicating very costly), compared to 3.6 for policy option 2, and</w:t>
      </w:r>
      <w:r>
        <w:t xml:space="preserve"> </w:t>
      </w:r>
      <w:r>
        <w:t xml:space="preserve">around 3.5 out of 5 for horizontal requirements respectivel on software and hardware.</w:t>
      </w:r>
    </w:p>
    <w:p>
      <w:pPr>
        <w:pStyle w:val="BodyText"/>
      </w:pPr>
      <w:r>
        <w:t xml:space="preserve">Key Costs/benefits</w:t>
      </w:r>
      <w:r>
        <w:t xml:space="preserve"> </w:t>
      </w:r>
      <w:r>
        <w:t xml:space="preserve">Policy options</w:t>
      </w:r>
    </w:p>
    <w:p>
      <w:pPr>
        <w:pStyle w:val="BodyText"/>
      </w:pPr>
      <w:r>
        <w:t xml:space="preserve">PO 1</w:t>
      </w:r>
      <w:r>
        <w:t xml:space="preserve"> </w:t>
      </w:r>
      <w:r>
        <w:t xml:space="preserve">PO 2</w:t>
      </w:r>
      <w:r>
        <w:t xml:space="preserve"> </w:t>
      </w:r>
      <w:r>
        <w:t xml:space="preserve">PO 3</w:t>
      </w:r>
      <w:r>
        <w:t xml:space="preserve"> </w:t>
      </w:r>
      <w:r>
        <w:t xml:space="preserve">PO 4</w:t>
      </w:r>
    </w:p>
    <w:p>
      <w:pPr>
        <w:pStyle w:val="BodyText"/>
      </w:pPr>
      <w:r>
        <w:t xml:space="preserve">3 (i)</w:t>
      </w:r>
      <w:r>
        <w:br/>
      </w:r>
      <w:r>
        <w:t xml:space="preserve">3 (ii)</w:t>
      </w:r>
      <w:r>
        <w:br/>
      </w:r>
      <w:r>
        <w:t xml:space="preserve">4a)</w:t>
      </w:r>
      <w:r>
        <w:br/>
      </w:r>
      <w:r>
        <w:t xml:space="preserve">4b)</w:t>
      </w:r>
    </w:p>
    <w:p>
      <w:pPr>
        <w:pStyle w:val="BodyText"/>
      </w:pPr>
      <w:r>
        <w:t xml:space="preserve">4a) i)</w:t>
      </w:r>
      <w:r>
        <w:br/>
      </w:r>
      <w:r>
        <w:t xml:space="preserve">4a)i)</w:t>
      </w:r>
      <w:r>
        <w:t xml:space="preserve"> </w:t>
      </w:r>
      <w:r>
        <w:t xml:space="preserve">4b)i)</w:t>
      </w:r>
      <w:r>
        <w:br/>
      </w:r>
      <w:r>
        <w:t xml:space="preserve">4b)ii)</w:t>
      </w:r>
    </w:p>
    <w:p>
      <w:pPr>
        <w:pStyle w:val="BodyText"/>
      </w:pPr>
      <w:r>
        <w:t xml:space="preserve">Businesses</w:t>
      </w:r>
    </w:p>
    <w:p>
      <w:pPr>
        <w:pStyle w:val="BodyText"/>
      </w:pPr>
      <w:r>
        <w:t xml:space="preserve">Costs</w:t>
      </w:r>
      <w:r>
        <w:br/>
      </w:r>
      <w:r>
        <w:t xml:space="preserve">Compliance costs (for</w:t>
      </w:r>
      <w:r>
        <w:t xml:space="preserve"> </w:t>
      </w:r>
      <w:r>
        <w:t xml:space="preserve">average product</w:t>
      </w:r>
      <w:r>
        <w:t xml:space="preserve"> </w:t>
      </w:r>
      <w:r>
        <w:t xml:space="preserve">development cost of 140</w:t>
      </w:r>
      <w:r>
        <w:t xml:space="preserve"> </w:t>
      </w:r>
      <w:r>
        <w:t xml:space="preserve">000 EUR)</w:t>
      </w:r>
      <w:r>
        <w:br/>
      </w:r>
      <w:r>
        <w:t xml:space="preserve">Neutral/+241 +/++242</w:t>
      </w:r>
      <w:r>
        <w:t xml:space="preserve"> </w:t>
      </w:r>
      <w:r>
        <w:t xml:space="preserve">EUR 11.2 bn EUR 11.3</w:t>
      </w:r>
      <w:r>
        <w:t xml:space="preserve"> </w:t>
      </w:r>
      <w:r>
        <w:t xml:space="preserve">bn</w:t>
      </w:r>
      <w:r>
        <w:br/>
      </w:r>
      <w:r>
        <w:t xml:space="preserve">13 bn EUR</w:t>
      </w:r>
      <w:r>
        <w:t xml:space="preserve"> </w:t>
      </w:r>
      <w:r>
        <w:t xml:space="preserve">13.1 bn</w:t>
      </w:r>
      <w:r>
        <w:t xml:space="preserve"> </w:t>
      </w:r>
      <w:r>
        <w:t xml:space="preserve">EUR</w:t>
      </w:r>
      <w:r>
        <w:t xml:space="preserve"> </w:t>
      </w:r>
      <w:r>
        <w:t xml:space="preserve">EUR</w:t>
      </w:r>
      <w:r>
        <w:t xml:space="preserve"> </w:t>
      </w:r>
      <w:r>
        <w:t xml:space="preserve">28.8</w:t>
      </w:r>
      <w:r>
        <w:t xml:space="preserve"> </w:t>
      </w:r>
      <w:r>
        <w:t xml:space="preserve">bn</w:t>
      </w:r>
      <w:r>
        <w:t xml:space="preserve"> </w:t>
      </w:r>
      <w:r>
        <w:t xml:space="preserve">EUR 29</w:t>
      </w:r>
      <w:r>
        <w:t xml:space="preserve"> </w:t>
      </w:r>
      <w:r>
        <w:t xml:space="preserve">bn</w:t>
      </w:r>
      <w:r>
        <w:br/>
      </w:r>
      <w:r>
        <w:t xml:space="preserve">Compliance costs for</w:t>
      </w:r>
      <w:r>
        <w:t xml:space="preserve"> </w:t>
      </w:r>
      <w:r>
        <w:t xml:space="preserve">SMEs 243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Standardisation costs</w:t>
      </w:r>
      <w:r>
        <w:br/>
      </w:r>
      <w:r>
        <w:t xml:space="preserve">Neutral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End-user prices</w:t>
      </w:r>
      <w:r>
        <w:t xml:space="preserve"> </w:t>
      </w:r>
      <w:r>
        <w:t xml:space="preserve">(indirect)</w:t>
      </w:r>
      <w:r>
        <w:br/>
      </w:r>
      <w:r>
        <w:t xml:space="preserve">Neutral/+</w:t>
      </w:r>
      <w:r>
        <w:t xml:space="preserve"> </w:t>
      </w:r>
      <w:r>
        <w:t xml:space="preserve">Neutral/+</w:t>
      </w:r>
      <w:r>
        <w:t xml:space="preserve"> </w:t>
      </w:r>
      <w:r>
        <w:t xml:space="preserve">+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Benefits</w:t>
      </w:r>
      <w:r>
        <w:t xml:space="preserve"> </w:t>
      </w:r>
      <w:r>
        <w:t xml:space="preserve">Cost savings due to</w:t>
      </w:r>
      <w:r>
        <w:t xml:space="preserve"> </w:t>
      </w:r>
      <w:r>
        <w:t xml:space="preserve">reduced cyber incidents</w:t>
      </w:r>
      <w:r>
        <w:br/>
      </w:r>
      <w:r>
        <w:t xml:space="preserve">Neutral</w:t>
      </w:r>
      <w:r>
        <w:t xml:space="preserve"> </w:t>
      </w:r>
      <w:r>
        <w:t xml:space="preserve">+</w:t>
      </w:r>
      <w:r>
        <w:t xml:space="preserve"> </w:t>
      </w:r>
      <w:r>
        <w:t xml:space="preserve">EUR 90 billion to EUR</w:t>
      </w:r>
      <w:r>
        <w:t xml:space="preserve"> </w:t>
      </w:r>
      <w:r>
        <w:t xml:space="preserve">140 bn annually</w:t>
      </w:r>
      <w:r>
        <w:br/>
      </w:r>
      <w:r>
        <w:t xml:space="preserve">EUR 97 bn to EUR 158 bn</w:t>
      </w:r>
      <w:r>
        <w:t xml:space="preserve"> </w:t>
      </w:r>
      <w:r>
        <w:t xml:space="preserve">EUR 180 to 290</w:t>
      </w:r>
      <w:r>
        <w:t xml:space="preserve"> </w:t>
      </w:r>
      <w:r>
        <w:t xml:space="preserve">bn annually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244 Based on responses from open public consultation</w:t>
      </w:r>
      <w:r>
        <w:br/>
      </w:r>
      <w:r>
        <w:t xml:space="preserve">245</w:t>
      </w:r>
      <w:r>
        <w:t xml:space="preserve"> </w:t>
      </w:r>
      <w:r>
        <w:t xml:space="preserve">Additional costs for market surveillance authorities if a new EU certification scheme is implemented. For voluntary measures, like guidelines, no costs expected.</w:t>
      </w:r>
      <w:r>
        <w:br/>
      </w:r>
      <w:r>
        <w:t xml:space="preserve">246</w:t>
      </w:r>
      <w:r>
        <w:t xml:space="preserve"> </w:t>
      </w:r>
      <w:r>
        <w:t xml:space="preserve">Additional enforcement and adjustement costs for MSAs due to addition of cybersecurity requirements, and possibly standalone software</w:t>
      </w:r>
      <w:r>
        <w:t xml:space="preserve"> </w:t>
      </w:r>
      <w:r>
        <w:t xml:space="preserve">Prevent internal market</w:t>
      </w:r>
      <w:r>
        <w:t xml:space="preserve"> </w:t>
      </w:r>
      <w:r>
        <w:t xml:space="preserve">fragmentation244</w:t>
      </w:r>
      <w:r>
        <w:br/>
      </w:r>
      <w:r>
        <w:t xml:space="preserve">Neutral/ -</w:t>
      </w:r>
      <w:r>
        <w:t xml:space="preserve"> </w:t>
      </w:r>
      <w:r>
        <w:t xml:space="preserve">Neutral / -</w:t>
      </w:r>
      <w:r>
        <w:br/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Increased</w:t>
      </w:r>
      <w:r>
        <w:t xml:space="preserve"> </w:t>
      </w:r>
      <w:r>
        <w:t xml:space="preserve">competitiveness &amp;</w:t>
      </w:r>
      <w:r>
        <w:t xml:space="preserve"> </w:t>
      </w:r>
      <w:r>
        <w:t xml:space="preserve">uptake of products with</w:t>
      </w:r>
      <w:r>
        <w:t xml:space="preserve"> </w:t>
      </w:r>
      <w:r>
        <w:t xml:space="preserve">digital elements</w:t>
      </w:r>
      <w:r>
        <w:br/>
      </w:r>
      <w:r>
        <w:t xml:space="preserve">Neutral</w:t>
      </w:r>
      <w:r>
        <w:t xml:space="preserve"> </w:t>
      </w:r>
      <w:r>
        <w:t xml:space="preserve">Neutral</w:t>
      </w:r>
      <w:r>
        <w:br/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Net value*</w:t>
      </w:r>
    </w:p>
    <w:p>
      <w:pPr>
        <w:pStyle w:val="BodyText"/>
      </w:pPr>
      <w:r>
        <w:t xml:space="preserve">EUR 77.8</w:t>
      </w:r>
      <w:r>
        <w:br/>
      </w:r>
      <w:r>
        <w:t xml:space="preserve">- 127.8 bn</w:t>
      </w:r>
    </w:p>
    <w:p>
      <w:pPr>
        <w:pStyle w:val="BodyText"/>
      </w:pPr>
      <w:r>
        <w:t xml:space="preserve">EUR 93 bn</w:t>
      </w:r>
      <w:r>
        <w:t xml:space="preserve"> </w:t>
      </w:r>
      <w:r>
        <w:t xml:space="preserve">- 144.9 bn</w:t>
      </w:r>
      <w:r>
        <w:t xml:space="preserve"> </w:t>
      </w:r>
      <w:r>
        <w:t xml:space="preserve">EUR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151-</w:t>
      </w:r>
      <w:r>
        <w:t xml:space="preserve"> </w:t>
      </w:r>
      <w:r>
        <w:t xml:space="preserve">261 bn</w:t>
      </w:r>
    </w:p>
    <w:p>
      <w:pPr>
        <w:pStyle w:val="BodyText"/>
      </w:pPr>
      <w:r>
        <w:t xml:space="preserve">Cost benefit ratio*</w:t>
      </w:r>
    </w:p>
    <w:p>
      <w:pPr>
        <w:pStyle w:val="BodyText"/>
      </w:pPr>
      <w:r>
        <w:t xml:space="preserve">7.4 - 11.5</w:t>
      </w:r>
    </w:p>
    <w:p>
      <w:pPr>
        <w:pStyle w:val="BodyText"/>
      </w:pPr>
      <w:r>
        <w:t xml:space="preserve">7.4 - 12.1</w:t>
      </w:r>
    </w:p>
    <w:p>
      <w:pPr>
        <w:pStyle w:val="BodyText"/>
      </w:pPr>
      <w:r>
        <w:t xml:space="preserve">6.2 - 10</w:t>
      </w:r>
    </w:p>
    <w:p>
      <w:pPr>
        <w:pStyle w:val="BodyText"/>
      </w:pPr>
      <w:r>
        <w:t xml:space="preserve">Public authorities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Reduced cyber incidents Neutral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++/+++</w:t>
      </w:r>
      <w:r>
        <w:t xml:space="preserve"> </w:t>
      </w:r>
      <w:r>
        <w:t xml:space="preserve">++/+++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Costs</w:t>
      </w:r>
      <w:r>
        <w:t xml:space="preserve"> </w:t>
      </w:r>
      <w:r>
        <w:t xml:space="preserve">MS authorities -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(average for products on</w:t>
      </w:r>
      <w:r>
        <w:t xml:space="preserve"> </w:t>
      </w:r>
      <w:r>
        <w:t xml:space="preserve">the market)</w:t>
      </w:r>
      <w:r>
        <w:br/>
      </w:r>
      <w:r>
        <w:t xml:space="preserve">Neutral/+245</w:t>
      </w:r>
      <w:r>
        <w:t xml:space="preserve"> </w:t>
      </w:r>
      <w:r>
        <w:t xml:space="preserve">++246</w:t>
      </w:r>
      <w:r>
        <w:t xml:space="preserve"> </w:t>
      </w:r>
      <w:r>
        <w:t xml:space="preserve">EUR 3.1 bn</w:t>
      </w:r>
      <w:r>
        <w:t xml:space="preserve"> </w:t>
      </w:r>
      <w:r>
        <w:t xml:space="preserve">EUR 3.1</w:t>
      </w:r>
      <w:r>
        <w:t xml:space="preserve"> </w:t>
      </w:r>
      <w:r>
        <w:t xml:space="preserve">bn</w:t>
      </w:r>
      <w:r>
        <w:t xml:space="preserve"> </w:t>
      </w:r>
      <w:r>
        <w:t xml:space="preserve">EUR 3.6 bn</w:t>
      </w:r>
      <w:r>
        <w:br/>
      </w:r>
      <w:r>
        <w:t xml:space="preserve">EUR 3.6 bn</w:t>
      </w:r>
      <w:r>
        <w:t xml:space="preserve"> </w:t>
      </w:r>
      <w:r>
        <w:t xml:space="preserve">EUR</w:t>
      </w:r>
      <w:r>
        <w:t xml:space="preserve"> </w:t>
      </w:r>
      <w:r>
        <w:t xml:space="preserve">7.7 bn</w:t>
      </w:r>
      <w:r>
        <w:br/>
      </w:r>
      <w:r>
        <w:t xml:space="preserve">EUR</w:t>
      </w:r>
      <w:r>
        <w:t xml:space="preserve"> </w:t>
      </w:r>
      <w:r>
        <w:t xml:space="preserve">7.7 bn</w:t>
      </w:r>
      <w:r>
        <w:br/>
      </w:r>
      <w:r>
        <w:t xml:space="preserve">ENISA - collecting and</w:t>
      </w:r>
      <w:r>
        <w:t xml:space="preserve"> </w:t>
      </w:r>
      <w:r>
        <w:t xml:space="preserve">disseminating</w:t>
      </w:r>
      <w:r>
        <w:t xml:space="preserve"> </w:t>
      </w:r>
      <w:r>
        <w:t xml:space="preserve">information on exploited</w:t>
      </w:r>
      <w:r>
        <w:t xml:space="preserve"> </w:t>
      </w:r>
      <w:r>
        <w:t xml:space="preserve">vulnerabilites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br/>
      </w:r>
      <w:r>
        <w:t xml:space="preserve">2.5 FTEs</w:t>
      </w:r>
      <w:r>
        <w:t xml:space="preserve"> </w:t>
      </w:r>
      <w:r>
        <w:t xml:space="preserve">2.5 FTEs</w:t>
      </w:r>
      <w:r>
        <w:t xml:space="preserve"> </w:t>
      </w:r>
      <w:r>
        <w:t xml:space="preserve">3.5 FTEs</w:t>
      </w:r>
      <w:r>
        <w:t xml:space="preserve"> </w:t>
      </w:r>
      <w:r>
        <w:t xml:space="preserve">3.5 FTEs</w:t>
      </w:r>
      <w:r>
        <w:t xml:space="preserve"> </w:t>
      </w:r>
      <w:r>
        <w:t xml:space="preserve">4.5</w:t>
      </w:r>
      <w:r>
        <w:t xml:space="preserve"> </w:t>
      </w:r>
      <w:r>
        <w:t xml:space="preserve">FTEs</w:t>
      </w:r>
      <w:r>
        <w:t xml:space="preserve"> </w:t>
      </w:r>
      <w:r>
        <w:t xml:space="preserve">4.5</w:t>
      </w:r>
      <w:r>
        <w:t xml:space="preserve"> </w:t>
      </w:r>
      <w:r>
        <w:t xml:space="preserve">FTEs</w:t>
      </w:r>
    </w:p>
    <w:p>
      <w:pPr>
        <w:pStyle w:val="BodyText"/>
      </w:pPr>
      <w:r>
        <w:t xml:space="preserve">76</w:t>
      </w:r>
    </w:p>
    <w:p>
      <w:pPr>
        <w:pStyle w:val="Compact"/>
        <w:numPr>
          <w:ilvl w:val="0"/>
          <w:numId w:val="1005"/>
        </w:numPr>
      </w:pPr>
      <w:r>
        <w:t xml:space="preserve">based on available quantitative data</w:t>
      </w:r>
      <w:r>
        <w:br/>
      </w:r>
      <w:r>
        <w:t xml:space="preserve">Table 9: Comparison of policy options according to the economic impact and efficiency</w:t>
      </w:r>
    </w:p>
    <w:p>
      <w:pPr>
        <w:pStyle w:val="FirstParagraph"/>
      </w:pPr>
      <w:r>
        <w:t xml:space="preserve">247 based on feedback from the open public consultation</w:t>
      </w:r>
      <w:r>
        <w:br/>
      </w:r>
      <w:r>
        <w:t xml:space="preserve">(redistribution of</w:t>
      </w:r>
      <w:r>
        <w:t xml:space="preserve"> </w:t>
      </w:r>
      <w:r>
        <w:t xml:space="preserve">ressources)</w:t>
      </w:r>
    </w:p>
    <w:p>
      <w:pPr>
        <w:pStyle w:val="BodyText"/>
      </w:pPr>
      <w:r>
        <w:t xml:space="preserve">Consumers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Reduced cyber incidents Neutral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++/+++</w:t>
      </w:r>
      <w:r>
        <w:t xml:space="preserve"> </w:t>
      </w:r>
      <w:r>
        <w:t xml:space="preserve">++/+++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Enhanced consumer</w:t>
      </w:r>
      <w:r>
        <w:t xml:space="preserve"> </w:t>
      </w:r>
      <w:r>
        <w:t xml:space="preserve">choice &amp; transparency247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Costs</w:t>
      </w:r>
      <w:r>
        <w:t xml:space="preserve"> </w:t>
      </w:r>
      <w:r>
        <w:t xml:space="preserve">End-user prices</w:t>
      </w:r>
      <w:r>
        <w:t xml:space="preserve"> </w:t>
      </w:r>
      <w:r>
        <w:t xml:space="preserve">(indirect)</w:t>
      </w:r>
      <w:r>
        <w:br/>
      </w:r>
      <w:r>
        <w:t xml:space="preserve">Neutral/+</w:t>
      </w:r>
      <w:r>
        <w:t xml:space="preserve"> </w:t>
      </w:r>
      <w:r>
        <w:t xml:space="preserve">Neutral/+</w:t>
      </w:r>
      <w:r>
        <w:t xml:space="preserve"> </w:t>
      </w:r>
      <w:r>
        <w:t xml:space="preserve">+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Social impacts, impacts on fundamental rights and environmental impacts</w:t>
      </w:r>
      <w:r>
        <w:t xml:space="preserve"> </w:t>
      </w:r>
      <w:r>
        <w:t xml:space="preserve">As regards the social impact, as well as the impact of fundamental rights, and notably</w:t>
      </w:r>
      <w:r>
        <w:t xml:space="preserve"> </w:t>
      </w:r>
      <w:r>
        <w:t xml:space="preserve">data protection and protection of privacy, it is expected that policy options 3 and 4 would</w:t>
      </w:r>
      <w:r>
        <w:t xml:space="preserve"> </w:t>
      </w:r>
      <w:r>
        <w:t xml:space="preserve">have a more positive impact, as attacks affecting insecure products with digital elements</w:t>
      </w:r>
      <w:r>
        <w:t xml:space="preserve"> </w:t>
      </w:r>
      <w:r>
        <w:t xml:space="preserve">have serious consequences in the personal sphere and for society as a whole. Therefore,</w:t>
      </w:r>
      <w:r>
        <w:t xml:space="preserve"> </w:t>
      </w:r>
      <w:r>
        <w:t xml:space="preserve">these two policy options, which would ensure a higher level of cybersecurity for these</w:t>
      </w:r>
      <w:r>
        <w:t xml:space="preserve"> </w:t>
      </w:r>
      <w:r>
        <w:t xml:space="preserve">products, would be more impactful on fundamental rights and social aspects. Since policy</w:t>
      </w:r>
      <w:r>
        <w:t xml:space="preserve"> </w:t>
      </w:r>
      <w:r>
        <w:t xml:space="preserve">option 4 a) and b) would cover also standalone software, considering the importance of</w:t>
      </w:r>
      <w:r>
        <w:t xml:space="preserve"> </w:t>
      </w:r>
      <w:r>
        <w:t xml:space="preserve">such products (such as apps) for social aspects and personal data, it would be expected that</w:t>
      </w:r>
      <w:r>
        <w:t xml:space="preserve"> </w:t>
      </w:r>
      <w:r>
        <w:t xml:space="preserve">the positive impact would be the highest for policy option b). Furthermore, third-party</w:t>
      </w:r>
      <w:r>
        <w:t xml:space="preserve"> </w:t>
      </w:r>
      <w:r>
        <w:t xml:space="preserve">assessment would increase the assurance level of the security of higher risk hardware and</w:t>
      </w:r>
      <w:r>
        <w:t xml:space="preserve"> </w:t>
      </w:r>
      <w:r>
        <w:t xml:space="preserve">software products, hence the social impact and impact on fundamental rights would be the</w:t>
      </w:r>
      <w:r>
        <w:t xml:space="preserve"> </w:t>
      </w:r>
      <w:r>
        <w:t xml:space="preserve">highest for policy option 4 b) ii).</w:t>
      </w:r>
      <w:r>
        <w:br/>
      </w:r>
      <w:r>
        <w:t xml:space="preserve">No major environmental impact is expected for any of the policy options considered.</w:t>
      </w:r>
      <w:r>
        <w:t xml:space="preserve"> </w:t>
      </w:r>
      <w:r>
        <w:t xml:space="preserve">However, strengthening the cybersecurity of products with digital elements notably</w:t>
      </w:r>
      <w:r>
        <w:t xml:space="preserve"> </w:t>
      </w:r>
      <w:r>
        <w:t xml:space="preserve">through policy option 4 which would have the widest scope of application could have</w:t>
      </w:r>
      <w:r>
        <w:t xml:space="preserve"> </w:t>
      </w:r>
      <w:r>
        <w:t xml:space="preserve">positive environmental impacts by contributing to wider use of latest generation digital</w:t>
      </w:r>
      <w:r>
        <w:t xml:space="preserve"> </w:t>
      </w:r>
      <w:r>
        <w:t xml:space="preserve">infrastructure and services, which are more sustainable.</w:t>
      </w:r>
      <w:r>
        <w:t xml:space="preserve"> </w:t>
      </w:r>
      <w:r>
        <w:t xml:space="preserve">Coherence</w:t>
      </w:r>
      <w:r>
        <w:t xml:space="preserve"> </w:t>
      </w:r>
      <w:r>
        <w:t xml:space="preserve">As regards the coherence with the EU strategic policy priorities in the area of</w:t>
      </w:r>
      <w:r>
        <w:t xml:space="preserve"> </w:t>
      </w:r>
      <w:r>
        <w:t xml:space="preserve">cybersecurity, policy options 3 and 4 would deliver the most on the establishment of</w:t>
      </w:r>
      <w:r>
        <w:t xml:space="preserve"> </w:t>
      </w:r>
      <w:r>
        <w:t xml:space="preserve">common European cybersecurity standards for connected products as forseen under the</w:t>
      </w:r>
      <w:r>
        <w:t xml:space="preserve"> </w:t>
      </w:r>
      <w:r>
        <w:t xml:space="preserve">EU’s Cybersecurity Strategy for the Digital Decade248. Policy option 4 b), presenting the</w:t>
      </w:r>
      <w:r>
        <w:t xml:space="preserve"> </w:t>
      </w:r>
      <w:r>
        <w:t xml:space="preserve">widest scope and covering all products with digital elements, would be the most aligned</w:t>
      </w:r>
      <w:r>
        <w:t xml:space="preserve"> </w:t>
      </w:r>
      <w:r>
        <w:t xml:space="preserve">with the announced objective.</w:t>
      </w:r>
      <w:r>
        <w:br/>
      </w:r>
      <w:r>
        <w:t xml:space="preserve">Regarding other horizontal EU legislation in the area of cybersecurity, both policy 3</w:t>
      </w:r>
      <w:r>
        <w:t xml:space="preserve"> </w:t>
      </w:r>
      <w:r>
        <w:t xml:space="preserve">and 4 would present strong synergies with the supply chain security requirements included</w:t>
      </w:r>
      <w:r>
        <w:t xml:space="preserve"> </w:t>
      </w:r>
      <w:r>
        <w:t xml:space="preserve">in the NIS2 Directive, now close to completing adoption. Entities under NIS2 will have</w:t>
      </w:r>
      <w:r>
        <w:t xml:space="preserve"> </w:t>
      </w:r>
      <w:r>
        <w:t xml:space="preserve">to consider the vulnerabilities specific to each direct supplies (such as of software for</w:t>
      </w:r>
      <w:r>
        <w:t xml:space="preserve"> </w:t>
      </w:r>
      <w:r>
        <w:t xml:space="preserve">example) and the overall quality of products and cybersecurity practices of their suppliers,</w:t>
      </w:r>
      <w:r>
        <w:t xml:space="preserve"> </w:t>
      </w:r>
      <w:r>
        <w:t xml:space="preserve">including development procedures. Horizontal requirements for all products with digital</w:t>
      </w:r>
      <w:r>
        <w:t xml:space="preserve"> </w:t>
      </w:r>
      <w:r>
        <w:t xml:space="preserve">elements, including third-party assessment for higher risk products, as foreseen under</w:t>
      </w:r>
      <w:r>
        <w:t xml:space="preserve"> </w:t>
      </w:r>
      <w:r>
        <w:t xml:space="preserve">policy option 4 b) ii), would strengthen this provision most and close the circle of supply</w:t>
      </w:r>
      <w:r>
        <w:t xml:space="preserve"> </w:t>
      </w:r>
      <w:r>
        <w:t xml:space="preserve">chain security guarantees.</w:t>
      </w:r>
      <w:r>
        <w:br/>
      </w:r>
      <w:r>
        <w:t xml:space="preserve">Regarding the EU Cybersecurity Act, policy option 1 would be the most coherent as it</w:t>
      </w:r>
      <w:r>
        <w:t xml:space="preserve"> </w:t>
      </w:r>
      <w:r>
        <w:t xml:space="preserve">foresees to continue developing such schemes. However, both under policy option 3 and</w:t>
      </w:r>
      <w:r>
        <w:t xml:space="preserve"> </w:t>
      </w:r>
      <w:r>
        <w:t xml:space="preserve">4, a certificate or statement of conformity issued under an European cybersecurity</w:t>
      </w:r>
      <w:r>
        <w:t xml:space="preserve"> </w:t>
      </w:r>
      <w:r>
        <w:t xml:space="preserve">certification scheme may be used to demonstrate the presumption of conformity with</w:t>
      </w:r>
      <w:r>
        <w:t xml:space="preserve"> </w:t>
      </w:r>
      <w:r>
        <w:t xml:space="preserve">requirements of that legal act.</w:t>
      </w:r>
      <w:r>
        <w:br/>
      </w:r>
      <w:r>
        <w:t xml:space="preserve">As regards the coherence with other relevant product legislation, both policy options 3</w:t>
      </w:r>
      <w:r>
        <w:t xml:space="preserve"> </w:t>
      </w:r>
      <w:r>
        <w:t xml:space="preserve">and 4 and respective sub-options, would include specific cybersecurity requirements of the</w:t>
      </w:r>
      <w:r>
        <w:t xml:space="preserve"> </w:t>
      </w:r>
      <w:r>
        <w:t xml:space="preserve">likes that are not currently covered by the NLF legislation. Furthermore, the act setting out</w:t>
      </w:r>
      <w:r>
        <w:t xml:space="preserve"> </w:t>
      </w:r>
      <w:r>
        <w:t xml:space="preserve">the horizontal cybersecurity requirements would set out a rule of the type of lex specialis,</w:t>
      </w:r>
      <w:r>
        <w:t xml:space="preserve"> </w:t>
      </w:r>
      <w:r>
        <w:t xml:space="preserve">specifying that where, for a certain category of products with digital elements, the</w:t>
      </w:r>
      <w:r>
        <w:t xml:space="preserve"> </w:t>
      </w:r>
      <w:r>
        <w:t xml:space="preserve">cybersecurity risks addressed by the essential requirements are covered by other more</w:t>
      </w:r>
      <w:r>
        <w:t xml:space="preserve"> </w:t>
      </w:r>
      <w:r>
        <w:t xml:space="preserve">specific requirements of other Union harmonization legislation, these horizontal</w:t>
      </w:r>
    </w:p>
    <w:p>
      <w:pPr>
        <w:pStyle w:val="BodyText"/>
      </w:pPr>
      <w:r>
        <w:t xml:space="preserve">248 JOIN(2020) 18 final.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requirements shall not apply to those products to the extent that that specific Union</w:t>
      </w:r>
      <w:r>
        <w:t xml:space="preserve"> </w:t>
      </w:r>
      <w:r>
        <w:t xml:space="preserve">legislation covers such risks.</w:t>
      </w:r>
      <w:r>
        <w:br/>
      </w:r>
      <w:r>
        <w:t xml:space="preserve">As regards the RED Delegated Regulation for inter-connected radio equipment, it would</w:t>
      </w:r>
      <w:r>
        <w:t xml:space="preserve"> </w:t>
      </w:r>
      <w:r>
        <w:t xml:space="preserve">be implemented until the horizontal requirements start applying. As the horizontal</w:t>
      </w:r>
      <w:r>
        <w:t xml:space="preserve"> </w:t>
      </w:r>
      <w:r>
        <w:t xml:space="preserve">requirements would be more specific, the RED Delegated act requirements would become</w:t>
      </w:r>
      <w:r>
        <w:t xml:space="preserve"> </w:t>
      </w:r>
      <w:r>
        <w:t xml:space="preserve">obsolete. Alternatively, compliance with the horizontal cybersecurity requirements could</w:t>
      </w:r>
      <w:r>
        <w:t xml:space="preserve"> </w:t>
      </w:r>
      <w:r>
        <w:t xml:space="preserve">be presumed to provide compliance with the cybersecurity requirements of RED delegated</w:t>
      </w:r>
      <w:r>
        <w:t xml:space="preserve"> </w:t>
      </w:r>
      <w:r>
        <w:t xml:space="preserve">act. Moreover, when preparing the standardisation request for the horizontal cybersecurity</w:t>
      </w:r>
      <w:r>
        <w:t xml:space="preserve"> </w:t>
      </w:r>
      <w:r>
        <w:t xml:space="preserve">requirements, it will be ensured that the standardisation work done for the RED Delegated</w:t>
      </w:r>
      <w:r>
        <w:t xml:space="preserve"> </w:t>
      </w:r>
      <w:r>
        <w:t xml:space="preserve">Regulation is preserved and complemented only where needed.</w:t>
      </w:r>
      <w:r>
        <w:t xml:space="preserve"> </w:t>
      </w:r>
      <w:r>
        <w:t xml:space="preserve">When it comes to the coverage of the whole life cycle and duty of care, policy options 3 i)</w:t>
      </w:r>
      <w:r>
        <w:t xml:space="preserve"> </w:t>
      </w:r>
      <w:r>
        <w:t xml:space="preserve">and ii) and 4 a) and b) would be compatible with the future EU framework on liability for</w:t>
      </w:r>
      <w:r>
        <w:t xml:space="preserve"> </w:t>
      </w:r>
      <w:r>
        <w:t xml:space="preserve">defective products, to be reviewed, which is expected to introduce liability for situations</w:t>
      </w:r>
      <w:r>
        <w:t xml:space="preserve"> </w:t>
      </w:r>
      <w:r>
        <w:t xml:space="preserve">when damages are triggered by vulnerabilities. The liability of an economic operator may</w:t>
      </w:r>
      <w:r>
        <w:t xml:space="preserve"> </w:t>
      </w:r>
      <w:r>
        <w:t xml:space="preserve">be reduced or disallowed when, having regard to all the circumstances, the damage is</w:t>
      </w:r>
      <w:r>
        <w:t xml:space="preserve"> </w:t>
      </w:r>
      <w:r>
        <w:t xml:space="preserve">caused both by a defect in the product and by the fault of the injured person [including, for</w:t>
      </w:r>
      <w:r>
        <w:t xml:space="preserve"> </w:t>
      </w:r>
      <w:r>
        <w:t xml:space="preserve">example, rejecting a software security update] or any person for whom the injured person</w:t>
      </w:r>
      <w:r>
        <w:t xml:space="preserve"> </w:t>
      </w:r>
      <w:r>
        <w:t xml:space="preserve">is responsible.</w:t>
      </w:r>
      <w:r>
        <w:br/>
      </w:r>
      <w:r>
        <w:t xml:space="preserve">Proportionality</w:t>
      </w:r>
      <w:r>
        <w:t xml:space="preserve"> </w:t>
      </w:r>
      <w:r>
        <w:t xml:space="preserve">As regards the proportionality of the intervention, policy options 3, 4 a) and b) do not</w:t>
      </w:r>
      <w:r>
        <w:t xml:space="preserve"> </w:t>
      </w:r>
      <w:r>
        <w:t xml:space="preserve">go beyond what is necessary to meet the specific objectives satisfactorily. Any additional</w:t>
      </w:r>
      <w:r>
        <w:t xml:space="preserve"> </w:t>
      </w:r>
      <w:r>
        <w:t xml:space="preserve">compliance costs would be outweighed by the benefits brought by a higher level of security</w:t>
      </w:r>
      <w:r>
        <w:t xml:space="preserve"> </w:t>
      </w:r>
      <w:r>
        <w:t xml:space="preserve">of products with digital elements and ultimately an increase of trust of users in these</w:t>
      </w:r>
      <w:r>
        <w:t xml:space="preserve"> </w:t>
      </w:r>
      <w:r>
        <w:t xml:space="preserve">products. For these reasons, but also for the need to ensure legal certainty and avoid any</w:t>
      </w:r>
      <w:r>
        <w:t xml:space="preserve"> </w:t>
      </w:r>
      <w:r>
        <w:t xml:space="preserve">further fragmentation of product-related requirements on cybersecurity on the internal</w:t>
      </w:r>
      <w:r>
        <w:t xml:space="preserve"> </w:t>
      </w:r>
      <w:r>
        <w:t xml:space="preserve">market, the open public consultation and the targeted consultation have shown a wide</w:t>
      </w:r>
      <w:r>
        <w:t xml:space="preserve"> </w:t>
      </w:r>
      <w:r>
        <w:t xml:space="preserve">overall support of various stakeholders, both industry and national authorities for a</w:t>
      </w:r>
      <w:r>
        <w:t xml:space="preserve"> </w:t>
      </w:r>
      <w:r>
        <w:t xml:space="preserve">horizontal intervention setting out cybersecurity requirements for products with digital</w:t>
      </w:r>
      <w:r>
        <w:t xml:space="preserve"> </w:t>
      </w:r>
      <w:r>
        <w:t xml:space="preserve">elements.</w:t>
      </w:r>
      <w:r>
        <w:t xml:space="preserve"> </w:t>
      </w:r>
      <w:r>
        <w:t xml:space="preserve">Stakeholder support</w:t>
      </w:r>
      <w:r>
        <w:t xml:space="preserve"> </w:t>
      </w:r>
      <w:r>
        <w:t xml:space="preserve">In the public consultation, respondents were asked to rate the effectiveness of various types</w:t>
      </w:r>
      <w:r>
        <w:t xml:space="preserve"> </w:t>
      </w:r>
      <w:r>
        <w:t xml:space="preserve">of policy interventions ranging from further voluntary certification schemes and amending</w:t>
      </w:r>
      <w:r>
        <w:t xml:space="preserve"> </w:t>
      </w:r>
      <w:r>
        <w:t xml:space="preserve">existing legislation regulating specific products to mandatory horizontal cybersecurity</w:t>
      </w:r>
      <w:r>
        <w:t xml:space="preserve"> </w:t>
      </w:r>
      <w:r>
        <w:t xml:space="preserve">requirements for hardware and software. Respondents agreed that horizontal</w:t>
      </w:r>
      <w:r>
        <w:t xml:space="preserve"> </w:t>
      </w:r>
      <w:r>
        <w:t xml:space="preserve">requirements for hardware and software would be the most effective measure, and</w:t>
      </w:r>
      <w:r>
        <w:t xml:space="preserve"> </w:t>
      </w:r>
      <w:r>
        <w:t xml:space="preserve">rated it respectively 4.08 and 4.09 on a scale from 1 to 5. This includes consumer</w:t>
      </w:r>
      <w:r>
        <w:t xml:space="preserve"> </w:t>
      </w:r>
      <w:r>
        <w:t xml:space="preserve">organisations (5.00), respondents identifying themselves as users (4.22), notified bodies</w:t>
      </w:r>
      <w:r>
        <w:t xml:space="preserve"> </w:t>
      </w:r>
      <w:r>
        <w:t xml:space="preserve">(4.17), MSAs (5.00) and manufacturers of products with digital elements (3.85), as well as</w:t>
      </w:r>
      <w:r>
        <w:t xml:space="preserve"> </w:t>
      </w:r>
      <w:r>
        <w:t xml:space="preserve">SME users and manufacturers (4.05). The other types of interventions were rated as</w:t>
      </w:r>
      <w:r>
        <w:t xml:space="preserve"> </w:t>
      </w:r>
      <w:r>
        <w:t xml:space="preserve">follows:</w:t>
      </w:r>
      <w:r>
        <w:t xml:space="preserve"> </w:t>
      </w:r>
      <w:r>
        <w:t xml:space="preserve"> Further voluntary European cybersecurity certification schemes for products with</w:t>
      </w:r>
      <w:r>
        <w:t xml:space="preserve"> </w:t>
      </w:r>
      <w:r>
        <w:t xml:space="preserve">digital elements and services: overall (2.99), national market surveillance bodies</w:t>
      </w:r>
      <w:r>
        <w:t xml:space="preserve"> </w:t>
      </w:r>
      <w:r>
        <w:t xml:space="preserve">(2.0), consumer associations (1.3), public administrations as users (2.9), SMEs as</w:t>
      </w:r>
      <w:r>
        <w:t xml:space="preserve"> </w:t>
      </w:r>
      <w:r>
        <w:t xml:space="preserve">users (3.2), hardware manufacturers (2.5), software manufacturers (3.4), SMEs in</w:t>
      </w:r>
      <w:r>
        <w:t xml:space="preserve"> </w:t>
      </w:r>
      <w:r>
        <w:t xml:space="preserve">their role as manufacturers (2.7).</w:t>
      </w:r>
      <w:r>
        <w:t xml:space="preserve"> </w:t>
      </w:r>
      <w:r>
        <w:t xml:space="preserve"> EU public procurement guidelines taking into account cybersecurity requirements:</w:t>
      </w:r>
      <w:r>
        <w:t xml:space="preserve"> </w:t>
      </w:r>
      <w:r>
        <w:t xml:space="preserve">overall (3.72), national market surveillance bodies (2.5), consumer associations</w:t>
      </w:r>
      <w:r>
        <w:t xml:space="preserve"> </w:t>
      </w:r>
      <w:r>
        <w:t xml:space="preserve">(2.3), public administrations as users (4.1), SMEs as users (4.2), hardware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manufacturers (3.3), software manufacturers (4.1), SMEs in their role as</w:t>
      </w:r>
      <w:r>
        <w:t xml:space="preserve"> </w:t>
      </w:r>
      <w:r>
        <w:t xml:space="preserve">manufacturers (3.7).</w:t>
      </w:r>
      <w:r>
        <w:t xml:space="preserve"> </w:t>
      </w:r>
      <w:r>
        <w:t xml:space="preserve"> Amending existing legislation regulating specific products with a digital dimension</w:t>
      </w:r>
      <w:r>
        <w:t xml:space="preserve"> </w:t>
      </w:r>
      <w:r>
        <w:t xml:space="preserve">(such as the legislation on lifts or gas appliances): overall (3.39), national market</w:t>
      </w:r>
      <w:r>
        <w:t xml:space="preserve"> </w:t>
      </w:r>
      <w:r>
        <w:t xml:space="preserve">surveillance bodies (3.5), consumer associations (3.0), public administrations as</w:t>
      </w:r>
      <w:r>
        <w:t xml:space="preserve"> </w:t>
      </w:r>
      <w:r>
        <w:t xml:space="preserve">users (4.5), SMEs as users (3.5), hardware manufacturers (2.2), software</w:t>
      </w:r>
      <w:r>
        <w:t xml:space="preserve"> </w:t>
      </w:r>
      <w:r>
        <w:t xml:space="preserve">manufacturers (3.3), SMEs in their role as manufacturers (2.1).</w:t>
      </w:r>
      <w:r>
        <w:t xml:space="preserve"> </w:t>
      </w:r>
      <w:r>
        <w:t xml:space="preserve">There are several reasons why policy option 4 is broadly supported by the manufacturers</w:t>
      </w:r>
      <w:r>
        <w:t xml:space="preserve"> </w:t>
      </w:r>
      <w:r>
        <w:t xml:space="preserve">of products with digital elements despite the relatively high cost compared with other types</w:t>
      </w:r>
      <w:r>
        <w:t xml:space="preserve"> </w:t>
      </w:r>
      <w:r>
        <w:t xml:space="preserve">of intervention. First of all, the security of products with digital elements also depends on</w:t>
      </w:r>
      <w:r>
        <w:t xml:space="preserve"> </w:t>
      </w:r>
      <w:r>
        <w:t xml:space="preserve">the security of components integrated into those products. Manufacturers therefore have to</w:t>
      </w:r>
      <w:r>
        <w:t xml:space="preserve"> </w:t>
      </w:r>
      <w:r>
        <w:t xml:space="preserve">rely on their upstream supply chain manufacturers taking security seriously. A horizontal</w:t>
      </w:r>
      <w:r>
        <w:t xml:space="preserve"> </w:t>
      </w:r>
      <w:r>
        <w:t xml:space="preserve">intervention would ensure that manufacturers could integrate components developed to</w:t>
      </w:r>
      <w:r>
        <w:t xml:space="preserve"> </w:t>
      </w:r>
      <w:r>
        <w:t xml:space="preserve">meet certain security requirements. Secondly, a horizontal intervention would provide</w:t>
      </w:r>
      <w:r>
        <w:t xml:space="preserve"> </w:t>
      </w:r>
      <w:r>
        <w:t xml:space="preserve">manufacturers with a high degree of legal certainty, as it would do away with the current</w:t>
      </w:r>
      <w:r>
        <w:t xml:space="preserve"> </w:t>
      </w:r>
      <w:r>
        <w:t xml:space="preserve">piecemeal approach of Union NLF product legislation when it comes to cybersecurity.</w:t>
      </w:r>
      <w:r>
        <w:t xml:space="preserve"> </w:t>
      </w:r>
      <w:r>
        <w:t xml:space="preserve">Finally, under a horizontal intervention, higher costs related to cybersecurity would no</w:t>
      </w:r>
      <w:r>
        <w:t xml:space="preserve"> </w:t>
      </w:r>
      <w:r>
        <w:t xml:space="preserve">longer translate into a competitive disadvantage for manufacturers, as their direct</w:t>
      </w:r>
      <w:r>
        <w:t xml:space="preserve"> </w:t>
      </w:r>
      <w:r>
        <w:t xml:space="preserve">competitors would be required to develop products living up to the same high standards.</w:t>
      </w:r>
      <w:r>
        <w:t xml:space="preserve"> </w:t>
      </w:r>
      <w:r>
        <w:t xml:space="preserve">As stressed under</w:t>
      </w:r>
      <w:r>
        <w:t xml:space="preserve"> </w:t>
      </w:r>
      <w:r>
        <w:t xml:space="preserve">‘efficiency’</w:t>
      </w:r>
      <w:r>
        <w:t xml:space="preserve">, there is nevertheless a concern by manufacturer regarding</w:t>
      </w:r>
      <w:r>
        <w:t xml:space="preserve"> </w:t>
      </w:r>
      <w:r>
        <w:t xml:space="preserve">the compliance costs related to the inclusion of all non-embedded software into the scope</w:t>
      </w:r>
      <w:r>
        <w:t xml:space="preserve"> </w:t>
      </w:r>
      <w:r>
        <w:t xml:space="preserve">of a possible horizontal initiative (as foreseen under option 4b). On the contrary, such an</w:t>
      </w:r>
      <w:r>
        <w:t xml:space="preserve"> </w:t>
      </w:r>
      <w:r>
        <w:t xml:space="preserve">approach is strongly supported by users.</w:t>
      </w:r>
      <w:r>
        <w:br/>
      </w:r>
      <w:r>
        <w:t xml:space="preserve">Overview and overall assessment of all policy options</w:t>
      </w:r>
      <w:r>
        <w:t xml:space="preserve"> </w:t>
      </w:r>
      <w:r>
        <w:t xml:space="preserve">The table below presents a simplified overview of negative and positive impacts by type</w:t>
      </w:r>
      <w:r>
        <w:t xml:space="preserve"> </w:t>
      </w:r>
      <w:r>
        <w:t xml:space="preserve">of impact.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Table 10: Overall impact of the various policy options</w:t>
      </w:r>
      <w:r>
        <w:t xml:space="preserve"> </w:t>
      </w:r>
      <w:r>
        <w:t xml:space="preserve">While Option 1 is causing no major additional costs for businesses and MSAs, it is</w:t>
      </w:r>
      <w:r>
        <w:t xml:space="preserve"> </w:t>
      </w:r>
      <w:r>
        <w:t xml:space="preserve">unlikely to be adequate to address the problems identified. While legal uncertainty will be</w:t>
      </w:r>
      <w:r>
        <w:t xml:space="preserve"> </w:t>
      </w:r>
      <w:r>
        <w:t xml:space="preserve">slightly reduced due to Commission guidance, it will not have the effect to significantly</w:t>
      </w:r>
      <w:r>
        <w:t xml:space="preserve"> </w:t>
      </w:r>
      <w:r>
        <w:t xml:space="preserve">changing security market practices. Option 1 is also expected to deepen market</w:t>
      </w:r>
      <w:r>
        <w:t xml:space="preserve"> </w:t>
      </w:r>
      <w:r>
        <w:t xml:space="preserve">fragmentation in the absence of horizontal cybersecurity requirements.</w:t>
      </w:r>
      <w:r>
        <w:br/>
      </w:r>
      <w:r>
        <w:t xml:space="preserve">Option 2 is causing limited compliance costs except under the scenario where the RED</w:t>
      </w:r>
      <w:r>
        <w:t xml:space="preserve"> </w:t>
      </w:r>
      <w:r>
        <w:t xml:space="preserve">delegated act would be extended to include all software, where compliance costs would be</w:t>
      </w:r>
      <w:r>
        <w:t xml:space="preserve"> </w:t>
      </w:r>
      <w:r>
        <w:t xml:space="preserve">high (for economic operators and MSAs). Option 2 would only partially adequately</w:t>
      </w:r>
      <w:r>
        <w:t xml:space="preserve"> </w:t>
      </w:r>
      <w:r>
        <w:t xml:space="preserve">address the identified problems, as gaps will remain regarding the coverage of hardware</w:t>
      </w:r>
      <w:r>
        <w:t xml:space="preserve"> </w:t>
      </w:r>
      <w:r>
        <w:t xml:space="preserve">(e.g. wired hardware). Furthermore, option 2 could also have the effect of deepening</w:t>
      </w:r>
      <w:r>
        <w:t xml:space="preserve"> </w:t>
      </w:r>
      <w:r>
        <w:t xml:space="preserve">market fragmentation by taking a product-specific approach instead of introducing</w:t>
      </w:r>
      <w:r>
        <w:t xml:space="preserve"> </w:t>
      </w:r>
      <w:r>
        <w:t xml:space="preserve">horizontal requirements.</w:t>
      </w:r>
      <w:r>
        <w:br/>
      </w:r>
      <w:r>
        <w:t xml:space="preserve">Option 3 is linked to somewhat higher additional compliance costs, however lower than</w:t>
      </w:r>
      <w:r>
        <w:t xml:space="preserve"> </w:t>
      </w:r>
      <w:r>
        <w:t xml:space="preserve">Option 2 (under the scenario of amending RED delegated act). Horizontal requirements</w:t>
      </w:r>
      <w:r>
        <w:t xml:space="preserve"> </w:t>
      </w:r>
      <w:r>
        <w:t xml:space="preserve">for hardware and software received strong stakeholder support. Both under 3i) and 3ii)</w:t>
      </w:r>
      <w:r>
        <w:t xml:space="preserve"> </w:t>
      </w:r>
      <w:r>
        <w:t xml:space="preserve">horizontal requirements would avoid market fragmentation for hardware products and</w:t>
      </w:r>
      <w:r>
        <w:t xml:space="preserve"> </w:t>
      </w:r>
      <w:r>
        <w:t xml:space="preserve">embedded software. While compliance costs would slightly increase under option 3ii),</w:t>
      </w:r>
      <w:r>
        <w:t xml:space="preserve"> </w:t>
      </w:r>
      <w:r>
        <w:t xml:space="preserve">mandatory third-party assessment for higher risk products would be even more effective</w:t>
      </w:r>
      <w:r>
        <w:t xml:space="preserve"> </w:t>
      </w:r>
      <w:r>
        <w:t xml:space="preserve">to enhance cybersecurity, and ease market surveillance. However, under option 3, a</w:t>
      </w:r>
      <w:r>
        <w:t xml:space="preserve"> </w:t>
      </w:r>
      <w:r>
        <w:t xml:space="preserve">significant gap would remain for enhancing cybersecurity of and preventing market</w:t>
      </w:r>
      <w:r>
        <w:t xml:space="preserve"> </w:t>
      </w:r>
      <w:r>
        <w:t xml:space="preserve">fragmentation for non-embedded software products.</w:t>
      </w:r>
      <w:r>
        <w:br/>
      </w:r>
      <w:r>
        <w:t xml:space="preserve">Option 4 would lead to higher costs for businesses and market surveillance authorities,</w:t>
      </w:r>
      <w:r>
        <w:t xml:space="preserve"> </w:t>
      </w:r>
      <w:r>
        <w:t xml:space="preserve">while such costs would be lower under option 4 a) if only critical software is covered,</w:t>
      </w:r>
      <w:r>
        <w:t xml:space="preserve"> </w:t>
      </w:r>
      <w:r>
        <w:t xml:space="preserve">compared to option 4 b). Option 4a) including third-party assessment received strong</w:t>
      </w:r>
      <w:r>
        <w:t xml:space="preserve"> </w:t>
      </w:r>
      <w:r>
        <w:t xml:space="preserve">stakeholder support. Most stakeholders disagreed that self-assessment could be sufficient.</w:t>
      </w:r>
      <w:r>
        <w:t xml:space="preserve"> </w:t>
      </w:r>
      <w:r>
        <w:t xml:space="preserve">However, option 4 a)ii) would again leave a gap for a large part of the software market</w:t>
      </w:r>
      <w:r>
        <w:t xml:space="preserve"> </w:t>
      </w:r>
      <w:r>
        <w:t xml:space="preserve">(estimated at 90%).</w:t>
      </w:r>
      <w:r>
        <w:br/>
      </w:r>
      <w:r>
        <w:t xml:space="preserve">Option 4 b) including third-party assessment would bring the most significant compliance</w:t>
      </w:r>
      <w:r>
        <w:t xml:space="preserve"> </w:t>
      </w:r>
      <w:r>
        <w:t xml:space="preserve">costs. It was nevertheless strongly supported by stakeholders. The compliance costs would</w:t>
      </w:r>
      <w:r>
        <w:t xml:space="preserve"> </w:t>
      </w:r>
      <w:r>
        <w:t xml:space="preserve">be proportionate to the significant cost savings that can be drawn from reduced</w:t>
      </w:r>
      <w:r>
        <w:t xml:space="preserve"> </w:t>
      </w:r>
      <w:r>
        <w:t xml:space="preserve">cybersecurity incidents and from having to comply with multiple product-specific</w:t>
      </w:r>
      <w:r>
        <w:t xml:space="preserve"> </w:t>
      </w:r>
      <w:r>
        <w:t xml:space="preserve">cybersecurity requirements. Under option 4 b)ii) mandatory third-party assessment for</w:t>
      </w:r>
      <w:r>
        <w:t xml:space="preserve"> </w:t>
      </w:r>
      <w:r>
        <w:t xml:space="preserve">higher risk products would be even more effective to enhance trust of users, and ease</w:t>
      </w:r>
      <w:r>
        <w:t xml:space="preserve"> </w:t>
      </w:r>
      <w:r>
        <w:t xml:space="preserve">market surveillance, while higher compliance costs would be limited to a narrow category</w:t>
      </w:r>
      <w:r>
        <w:t xml:space="preserve"> </w:t>
      </w:r>
      <w:r>
        <w:t xml:space="preserve">of products presenting a higher risk.</w:t>
      </w:r>
      <w:r>
        <w:br/>
      </w:r>
      <w:r>
        <w:t xml:space="preserve">8. PREFERRED OPTION</w:t>
      </w:r>
      <w:r>
        <w:br/>
      </w:r>
      <w:r>
        <w:t xml:space="preserve">8.1. Rationale and benefits of the preferred option</w:t>
      </w:r>
      <w:r>
        <w:t xml:space="preserve"> </w:t>
      </w:r>
      <w:r>
        <w:t xml:space="preserve">Policy option 4 sub-option b) ii) emerges as the preferred option based on the assessment</w:t>
      </w:r>
      <w:r>
        <w:t xml:space="preserve"> </w:t>
      </w:r>
      <w:r>
        <w:t xml:space="preserve">of effectiveness against the specific objectives and efficiency of costs versus benefits, and</w:t>
      </w:r>
      <w:r>
        <w:t xml:space="preserve"> </w:t>
      </w:r>
      <w:r>
        <w:t xml:space="preserve">coherence with the existing EU and policy framework. The option would deliver the best</w:t>
      </w:r>
      <w:r>
        <w:t xml:space="preserve"> </w:t>
      </w:r>
      <w:r>
        <w:t xml:space="preserve">results, while compensating higher compliance costs with significant cost savings. It would</w:t>
      </w:r>
      <w:r>
        <w:t xml:space="preserve"> </w:t>
      </w:r>
      <w:r>
        <w:t xml:space="preserve">The symbols ⬛ and ⬛ indicate respectively positive and negative impacts as compared to the</w:t>
      </w:r>
      <w:r>
        <w:t xml:space="preserve"> </w:t>
      </w:r>
      <w:r>
        <w:t xml:space="preserve">status quo. For each symbol a maximum scale of 1 to 3 (maximum positive or negative</w:t>
      </w:r>
      <w:r>
        <w:t xml:space="preserve"> </w:t>
      </w:r>
      <w:r>
        <w:t xml:space="preserve">assessment) is used.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have the highest compliance costs, both for businesses and MSAs and slightly higher prices</w:t>
      </w:r>
      <w:r>
        <w:t xml:space="preserve"> </w:t>
      </w:r>
      <w:r>
        <w:t xml:space="preserve">for end-users. However, it would also bring the highest benefits in terms of costs savings</w:t>
      </w:r>
      <w:r>
        <w:t xml:space="preserve"> </w:t>
      </w:r>
      <w:r>
        <w:t xml:space="preserve">due to the reduction of cybersecurity incidents and harmonised cybersecurity requirements.</w:t>
      </w:r>
      <w:r>
        <w:t xml:space="preserve"> </w:t>
      </w:r>
      <w:r>
        <w:t xml:space="preserve">Furthermore, additional compliance costs for conformity assessment would only apply to</w:t>
      </w:r>
      <w:r>
        <w:t xml:space="preserve"> </w:t>
      </w:r>
      <w:r>
        <w:t xml:space="preserve">a limited category of products justified on the basis of their higher risk.</w:t>
      </w:r>
      <w:r>
        <w:br/>
      </w:r>
      <w:r>
        <w:t xml:space="preserve">Option 4 b) would ensure the setting out of specific horizontal cybersecurity requirements</w:t>
      </w:r>
      <w:r>
        <w:t xml:space="preserve"> </w:t>
      </w:r>
      <w:r>
        <w:t xml:space="preserve">for all products with digital elements being placed, made available in the internal market,</w:t>
      </w:r>
      <w:r>
        <w:t xml:space="preserve"> </w:t>
      </w:r>
      <w:r>
        <w:t xml:space="preserve">and would be the only option covering the entire digital supply chain. Standalone software,</w:t>
      </w:r>
      <w:r>
        <w:t xml:space="preserve"> </w:t>
      </w:r>
      <w:r>
        <w:t xml:space="preserve">equally exposed to vulnerabilities, would also be covered by such regulatory intervention,</w:t>
      </w:r>
      <w:r>
        <w:t xml:space="preserve"> </w:t>
      </w:r>
      <w:r>
        <w:t xml:space="preserve">thus ensuring a coherent approach towards all products with digital elements, with a clear</w:t>
      </w:r>
      <w:r>
        <w:t xml:space="preserve"> </w:t>
      </w:r>
      <w:r>
        <w:t xml:space="preserve">share of responsibilities of various economic operators. This would ensure a design and</w:t>
      </w:r>
      <w:r>
        <w:t xml:space="preserve"> </w:t>
      </w:r>
      <w:r>
        <w:t xml:space="preserve">development of products with digital elements that would have cybersecurity as an</w:t>
      </w:r>
      <w:r>
        <w:t xml:space="preserve"> </w:t>
      </w:r>
      <w:r>
        <w:t xml:space="preserve">ingrained feature, while at the same time guaranteeing a proportionate approach that would</w:t>
      </w:r>
      <w:r>
        <w:t xml:space="preserve"> </w:t>
      </w:r>
      <w:r>
        <w:t xml:space="preserve">avoid unnecessary burden on manufacturers and the other economic operators on the value</w:t>
      </w:r>
      <w:r>
        <w:t xml:space="preserve"> </w:t>
      </w:r>
      <w:r>
        <w:t xml:space="preserve">chain. The security requirements set out would be objective-oriented and not product- or</w:t>
      </w:r>
      <w:r>
        <w:t xml:space="preserve"> </w:t>
      </w:r>
      <w:r>
        <w:t xml:space="preserve">sector-specific, while at the same time ensuring sufficient granularity to generate a tangible</w:t>
      </w:r>
      <w:r>
        <w:t xml:space="preserve"> </w:t>
      </w:r>
      <w:r>
        <w:t xml:space="preserve">impact on the level of cybersecurity of products with digital elements.</w:t>
      </w:r>
      <w:r>
        <w:br/>
      </w:r>
      <w:r>
        <w:t xml:space="preserve">As regards the way in which manufacturers would be able to demonstrate conformity with</w:t>
      </w:r>
      <w:r>
        <w:t xml:space="preserve"> </w:t>
      </w:r>
      <w:r>
        <w:t xml:space="preserve">the security requirements, sub-option (ii) emerges as the preferred choice: two risk</w:t>
      </w:r>
      <w:r>
        <w:t xml:space="preserve"> </w:t>
      </w:r>
      <w:r>
        <w:t xml:space="preserve">categories informing self-assessment (by default), third-party conformity assessment (for</w:t>
      </w:r>
      <w:r>
        <w:t xml:space="preserve"> </w:t>
      </w:r>
      <w:r>
        <w:t xml:space="preserve">critical products). Sub-option (ii) is proportionate, as the vast majority of products with</w:t>
      </w:r>
      <w:r>
        <w:t xml:space="preserve"> </w:t>
      </w:r>
      <w:r>
        <w:t xml:space="preserve">digital elements would be subject to self-assessment, which is generally associated with</w:t>
      </w:r>
      <w:r>
        <w:t xml:space="preserve"> </w:t>
      </w:r>
      <w:r>
        <w:t xml:space="preserve">the lowest administrative burden and compliance costs for manufacturers. At the same</w:t>
      </w:r>
      <w:r>
        <w:t xml:space="preserve"> </w:t>
      </w:r>
      <w:r>
        <w:t xml:space="preserve">time, it would also be effective in ensuring an adequate level of assurance for a small</w:t>
      </w:r>
      <w:r>
        <w:t xml:space="preserve"> </w:t>
      </w:r>
      <w:r>
        <w:t xml:space="preserve">number of products carrying a higher risk, by subjecting these products to mandatory third-</w:t>
      </w:r>
      <w:r>
        <w:t xml:space="preserve"> </w:t>
      </w:r>
      <w:r>
        <w:t xml:space="preserve">party conformity assessment.</w:t>
      </w:r>
      <w:r>
        <w:t xml:space="preserve"> </w:t>
      </w:r>
      <w:r>
        <w:t xml:space="preserve">This policy option also brings added value by covering duty of care and whole life cycle</w:t>
      </w:r>
      <w:r>
        <w:t xml:space="preserve"> </w:t>
      </w:r>
      <w:r>
        <w:t xml:space="preserve">aspects after the placement of the products with digital elements on the market, to ensure,</w:t>
      </w:r>
      <w:r>
        <w:t xml:space="preserve"> </w:t>
      </w:r>
      <w:r>
        <w:t xml:space="preserve">among others, appropriate information on security support and provision of security</w:t>
      </w:r>
      <w:r>
        <w:t xml:space="preserve"> </w:t>
      </w:r>
      <w:r>
        <w:t xml:space="preserve">updates.</w:t>
      </w:r>
      <w:r>
        <w:t xml:space="preserve"> </w:t>
      </w:r>
      <w:r>
        <w:t xml:space="preserve">This policy option would also come to most effectively complement the recent review of</w:t>
      </w:r>
      <w:r>
        <w:t xml:space="preserve"> </w:t>
      </w:r>
      <w:r>
        <w:t xml:space="preserve">the NIS framework, by ensuring the prerequisites for a strengthened supply chain security.</w:t>
      </w:r>
      <w:r>
        <w:t xml:space="preserve"> </w:t>
      </w:r>
      <w:r>
        <w:t xml:space="preserve">8.2. Application of the ‘one in, one out’ approach</w:t>
      </w:r>
      <w:r>
        <w:br/>
      </w:r>
      <w:r>
        <w:t xml:space="preserve">“INs”</w:t>
      </w:r>
      <w:r>
        <w:t xml:space="preserve">: administrative costs related to third-party assessment (certification),</w:t>
      </w:r>
      <w:r>
        <w:t xml:space="preserve"> </w:t>
      </w:r>
      <w:r>
        <w:t xml:space="preserve">documentation and reporting</w:t>
      </w:r>
      <w:r>
        <w:br/>
      </w:r>
      <w:r>
        <w:t xml:space="preserve">The preferred option is likely to lead to an increase of compliance costs for businesses.</w:t>
      </w:r>
      <w:r>
        <w:t xml:space="preserve"> </w:t>
      </w:r>
      <w:r>
        <w:t xml:space="preserve">The total market affected is detailed in section 5.1, and would represent a total turnover of</w:t>
      </w:r>
      <w:r>
        <w:t xml:space="preserve"> </w:t>
      </w:r>
      <w:r>
        <w:t xml:space="preserve">up to EUR 1 485 billion and 615 272 companies/products (see also Annex 3). First,</w:t>
      </w:r>
      <w:r>
        <w:t xml:space="preserve"> </w:t>
      </w:r>
      <w:r>
        <w:t xml:space="preserve">hardware and software manufacturers will be impacted by adjustment costs as a result of</w:t>
      </w:r>
      <w:r>
        <w:t xml:space="preserve"> </w:t>
      </w:r>
      <w:r>
        <w:t xml:space="preserve">the new and additional cybersecurity requirements and internal testing costs. And</w:t>
      </w:r>
      <w:r>
        <w:t xml:space="preserve"> </w:t>
      </w:r>
      <w:r>
        <w:t xml:space="preserve">secondly, conformity assessment procedures involving a third-party when placing products</w:t>
      </w:r>
      <w:r>
        <w:t xml:space="preserve"> </w:t>
      </w:r>
      <w:r>
        <w:t xml:space="preserve">on the market and documentation requirements will lead to additional administrative costs.</w:t>
      </w:r>
      <w:r>
        <w:t xml:space="preserve"> </w:t>
      </w:r>
      <w:r>
        <w:t xml:space="preserve">These adjustment and administrative costs and the methodology behind them are explained</w:t>
      </w:r>
      <w:r>
        <w:t xml:space="preserve"> </w:t>
      </w:r>
      <w:r>
        <w:t xml:space="preserve">in detail in section 6, including the limitations behind these quantitative estimates.</w:t>
      </w:r>
      <w:r>
        <w:br/>
      </w:r>
      <w:r>
        <w:t xml:space="preserve">In total, it is estimated that this initiative would lead to additional administrative costs</w:t>
      </w:r>
      <w:r>
        <w:t xml:space="preserve"> </w:t>
      </w:r>
      <w:r>
        <w:t xml:space="preserve">of approximately EUR 8.9 billion for the whole of the EU (</w:t>
      </w:r>
      <w:r>
        <w:t xml:space="preserve">‘IN’</w:t>
      </w:r>
      <w:r>
        <w:t xml:space="preserve">), taking into account BaU</w:t>
      </w:r>
      <w:r>
        <w:t xml:space="preserve"> </w:t>
      </w:r>
      <w:r>
        <w:t xml:space="preserve">costs. The one-off administrative costs would amount to EUR 7.6 billion, with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recurrent costs of EUR 1.3 billion. These costs have to be put into perspective with the</w:t>
      </w:r>
      <w:r>
        <w:t xml:space="preserve"> </w:t>
      </w:r>
      <w:r>
        <w:t xml:space="preserve">administrative savings linked to this initiative (</w:t>
      </w:r>
      <w:r>
        <w:t xml:space="preserve">‘OUT’</w:t>
      </w:r>
      <w:r>
        <w:t xml:space="preserve">) detailed below.</w:t>
      </w:r>
      <w:r>
        <w:br/>
      </w:r>
      <w:r>
        <w:t xml:space="preserve">The administrative costs under the preferred option are estimated under section 6, and</w:t>
      </w:r>
      <w:r>
        <w:t xml:space="preserve"> </w:t>
      </w:r>
      <w:r>
        <w:t xml:space="preserve">summarised in table 7. They include the costs related to certification that would apply to</w:t>
      </w:r>
      <w:r>
        <w:t xml:space="preserve"> </w:t>
      </w:r>
      <w:r>
        <w:t xml:space="preserve">10% of the market (estimated share of critical products with digital elements, estimated at</w:t>
      </w:r>
      <w:r>
        <w:t xml:space="preserve"> </w:t>
      </w:r>
      <w:r>
        <w:t xml:space="preserve">EUR 1.1 bn, or 25 000 EUR by company/product with BaU costs at 40% for hardware</w:t>
      </w:r>
      <w:r>
        <w:t xml:space="preserve"> </w:t>
      </w:r>
      <w:r>
        <w:t xml:space="preserve">manufacturers and 25% for software manufacturers, see Annex 4) and costs related to</w:t>
      </w:r>
      <w:r>
        <w:t xml:space="preserve"> </w:t>
      </w:r>
      <w:r>
        <w:t xml:space="preserve">conformity other than certification (EUR 7.8 bn, or 12 600 EUR by company/product).</w:t>
      </w:r>
      <w:r>
        <w:t xml:space="preserve"> </w:t>
      </w:r>
      <w:r>
        <w:t xml:space="preserve">The impacted market is represented by the indicators SD and ICT-EXT-ADJ. Furthermore,</w:t>
      </w:r>
      <w:r>
        <w:t xml:space="preserve"> </w:t>
      </w:r>
      <w:r>
        <w:t xml:space="preserve">the assumption is taken of one product by company and an average product development</w:t>
      </w:r>
      <w:r>
        <w:t xml:space="preserve"> </w:t>
      </w:r>
      <w:r>
        <w:t xml:space="preserve">cost of 140 000 EUR.</w:t>
      </w:r>
      <w:r>
        <w:br/>
      </w:r>
      <w:r>
        <w:t xml:space="preserve">In order to distinguish between one-off and recurrent costs, regarding the third-party</w:t>
      </w:r>
      <w:r>
        <w:t xml:space="preserve"> </w:t>
      </w:r>
      <w:r>
        <w:t xml:space="preserve">assessment costs, at a level of a company, for each new product that has to be tested the</w:t>
      </w:r>
      <w:r>
        <w:t xml:space="preserve"> </w:t>
      </w:r>
      <w:r>
        <w:t xml:space="preserve">one-off costs will be higher than recurrent costs, therefore it is assumed that 70% of the</w:t>
      </w:r>
      <w:r>
        <w:t xml:space="preserve"> </w:t>
      </w:r>
      <w:r>
        <w:t xml:space="preserve">costs represent one-off costs (e.g. auditing and reviewing of documentation by external</w:t>
      </w:r>
      <w:r>
        <w:t xml:space="preserve"> </w:t>
      </w:r>
      <w:r>
        <w:t xml:space="preserve">party and fees to notified body) and that 30% represent recurrent costs related to the</w:t>
      </w:r>
      <w:r>
        <w:t xml:space="preserve"> </w:t>
      </w:r>
      <w:r>
        <w:t xml:space="preserve">maintenance of the certification (e.g. regular audit for the maintenance of the certification).</w:t>
      </w:r>
      <w:r>
        <w:t xml:space="preserve"> </w:t>
      </w:r>
      <w:r>
        <w:t xml:space="preserve">However, this differentiation of one-off and recurrent costs could not be corroborated by</w:t>
      </w:r>
      <w:r>
        <w:t xml:space="preserve"> </w:t>
      </w:r>
      <w:r>
        <w:t xml:space="preserve">secondary or primary data.</w:t>
      </w:r>
      <w:r>
        <w:br/>
      </w:r>
      <w:r>
        <w:t xml:space="preserve">Regarding other types of administrative costs, including documentation and reporting, no</w:t>
      </w:r>
      <w:r>
        <w:t xml:space="preserve"> </w:t>
      </w:r>
      <w:r>
        <w:t xml:space="preserve">granular data is available. For documentation and information obligations, it is estimated</w:t>
      </w:r>
      <w:r>
        <w:t xml:space="preserve"> </w:t>
      </w:r>
      <w:r>
        <w:t xml:space="preserve">that the one-off costs would be slightly higher (linked to the creation of the</w:t>
      </w:r>
      <w:r>
        <w:t xml:space="preserve"> </w:t>
      </w:r>
      <w:r>
        <w:t xml:space="preserve">documentation), while recurrent costs would still exist due to the obligation for the</w:t>
      </w:r>
      <w:r>
        <w:t xml:space="preserve"> </w:t>
      </w:r>
      <w:r>
        <w:t xml:space="preserve">manufacturer to keep its documentation up to date and to provide information to the users</w:t>
      </w:r>
      <w:r>
        <w:t xml:space="preserve"> </w:t>
      </w:r>
      <w:r>
        <w:t xml:space="preserve">throughout the lifecycle. A significant part of the other types of administrative costs could</w:t>
      </w:r>
      <w:r>
        <w:t xml:space="preserve"> </w:t>
      </w:r>
      <w:r>
        <w:t xml:space="preserve">be linked to reporting obligations. The costs of reporting obligations would be both one-</w:t>
      </w:r>
      <w:r>
        <w:t xml:space="preserve"> </w:t>
      </w:r>
      <w:r>
        <w:t xml:space="preserve">off (e.g. putting in place a reporting system) and recurrent. Based on the primary data</w:t>
      </w:r>
      <w:r>
        <w:t xml:space="preserve"> </w:t>
      </w:r>
      <w:r>
        <w:t xml:space="preserve">gathered249, it is assumed that the documentation and reporting obligations would</w:t>
      </w:r>
      <w:r>
        <w:t xml:space="preserve"> </w:t>
      </w:r>
      <w:r>
        <w:t xml:space="preserve">respectively represent 60% and 40% of the total costs. Furthermore, both for</w:t>
      </w:r>
      <w:r>
        <w:t xml:space="preserve"> </w:t>
      </w:r>
      <w:r>
        <w:t xml:space="preserve">documentation and reporting obligations, one-off costs would be higher than recurrent</w:t>
      </w:r>
      <w:r>
        <w:t xml:space="preserve"> </w:t>
      </w:r>
      <w:r>
        <w:t xml:space="preserve">costs, and can be estimated respectively around 12.5%250 based on the same primary data.</w:t>
      </w:r>
      <w:r>
        <w:t xml:space="preserve"> </w:t>
      </w:r>
      <w:r>
        <w:t xml:space="preserve">In detail, the administrative costs related to documentation and reporting can be described</w:t>
      </w:r>
      <w:r>
        <w:t xml:space="preserve"> </w:t>
      </w:r>
      <w:r>
        <w:t xml:space="preserve">as follows:</w:t>
      </w:r>
      <w:r>
        <w:br/>
      </w:r>
      <w:r>
        <w:t xml:space="preserve"> Requirements related to the declaration of conformity and marking of the digital</w:t>
      </w:r>
      <w:r>
        <w:t xml:space="preserve"> </w:t>
      </w:r>
      <w:r>
        <w:t xml:space="preserve">products</w:t>
      </w:r>
      <w:r>
        <w:t xml:space="preserve"> </w:t>
      </w:r>
      <w:r>
        <w:t xml:space="preserve">o Where compliance of the product with the applicable requirements has been</w:t>
      </w:r>
      <w:r>
        <w:t xml:space="preserve"> </w:t>
      </w:r>
      <w:r>
        <w:t xml:space="preserve">demonstrated by that procedure, draw up an EU declaration of conformity</w:t>
      </w:r>
      <w:r>
        <w:t xml:space="preserve"> </w:t>
      </w:r>
      <w:r>
        <w:t xml:space="preserve">and affix the CE marking.</w:t>
      </w:r>
      <w:r>
        <w:t xml:space="preserve"> </w:t>
      </w:r>
      <w:r>
        <w:t xml:space="preserve">o Keep the EU declaration of conformity up-to-date.</w:t>
      </w:r>
      <w:r>
        <w:br/>
      </w:r>
      <w:r>
        <w:t xml:space="preserve">o Ensure that each digital product is accompanied by a copy of the EU</w:t>
      </w:r>
      <w:r>
        <w:t xml:space="preserve"> </w:t>
      </w:r>
      <w:r>
        <w:t xml:space="preserve">declaration of conformity.</w:t>
      </w:r>
      <w:r>
        <w:t xml:space="preserve"> </w:t>
      </w:r>
      <w:r>
        <w:t xml:space="preserve">o Keep the EU declaration of conformity for 10 years after the product has</w:t>
      </w:r>
      <w:r>
        <w:t xml:space="preserve"> </w:t>
      </w:r>
      <w:r>
        <w:t xml:space="preserve">been placed on the market.</w:t>
      </w:r>
    </w:p>
    <w:p>
      <w:pPr>
        <w:pStyle w:val="BodyText"/>
      </w:pPr>
      <w:r>
        <w:t xml:space="preserve">249 Targeted survey on impacts launched on 16 May 2022 organised by the study supporting this impact assessment. As</w:t>
      </w:r>
      <w:r>
        <w:t xml:space="preserve"> </w:t>
      </w:r>
      <w:r>
        <w:t xml:space="preserve">mentioned in section 6, this data could not be verified and has been used in the absence of secondary data.</w:t>
      </w:r>
      <w:r>
        <w:br/>
      </w:r>
      <w:r>
        <w:t xml:space="preserve">250 Targeted survey on impacts launched on 16 May 2022: in the responses, stakeholders indicated ranges between 1%</w:t>
      </w:r>
      <w:r>
        <w:t xml:space="preserve"> </w:t>
      </w:r>
      <w:r>
        <w:t xml:space="preserve">and 25%.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o Keep a register of complaints, non-conforming products and product recall,</w:t>
      </w:r>
      <w:r>
        <w:t xml:space="preserve"> </w:t>
      </w:r>
      <w:r>
        <w:t xml:space="preserve">and keep distributors informed of any such monitoring.</w:t>
      </w:r>
      <w:r>
        <w:t xml:space="preserve"> </w:t>
      </w:r>
      <w:r>
        <w:t xml:space="preserve">o Ensure that products bear a type, batch or serial number or other element</w:t>
      </w:r>
      <w:r>
        <w:t xml:space="preserve"> </w:t>
      </w:r>
      <w:r>
        <w:t xml:space="preserve">allowing their identification, or, where the size or nature of the product does</w:t>
      </w:r>
      <w:r>
        <w:t xml:space="preserve"> </w:t>
      </w:r>
      <w:r>
        <w:t xml:space="preserve">not allow it, that the required information is provided on the packaging or</w:t>
      </w:r>
      <w:r>
        <w:t xml:space="preserve"> </w:t>
      </w:r>
      <w:r>
        <w:t xml:space="preserve">in a document accompanying the product.</w:t>
      </w:r>
      <w:r>
        <w:t xml:space="preserve"> </w:t>
      </w:r>
      <w:r>
        <w:t xml:space="preserve">o Indicate the manufacturers’ name, registered trade name or registered</w:t>
      </w:r>
      <w:r>
        <w:t xml:space="preserve"> </w:t>
      </w:r>
      <w:r>
        <w:t xml:space="preserve">trademark, and the address at which they can be contacted, on the product</w:t>
      </w:r>
      <w:r>
        <w:t xml:space="preserve"> </w:t>
      </w:r>
      <w:r>
        <w:t xml:space="preserve">or, where that is not possible, on its packaging or in a document</w:t>
      </w:r>
      <w:r>
        <w:t xml:space="preserve"> </w:t>
      </w:r>
      <w:r>
        <w:t xml:space="preserve">accompanying the product.</w:t>
      </w:r>
      <w:r>
        <w:t xml:space="preserve"> </w:t>
      </w:r>
      <w:r>
        <w:t xml:space="preserve"> Requirements related to reporting of the digital products</w:t>
      </w:r>
      <w:r>
        <w:t xml:space="preserve"> </w:t>
      </w:r>
      <w:r>
        <w:t xml:space="preserve">o Report to ENISA exploited vulnerabilities and incidents having an impact</w:t>
      </w:r>
      <w:r>
        <w:t xml:space="preserve"> </w:t>
      </w:r>
      <w:r>
        <w:t xml:space="preserve">on the security of the product with digital elements.</w:t>
      </w:r>
      <w:r>
        <w:br/>
      </w:r>
      <w:r>
        <w:t xml:space="preserve">o Inform the user about any incident having an impact on the security of the</w:t>
      </w:r>
      <w:r>
        <w:t xml:space="preserve"> </w:t>
      </w:r>
      <w:r>
        <w:t xml:space="preserve">product with digital elements.</w:t>
      </w:r>
      <w:r>
        <w:br/>
      </w:r>
      <w:r>
        <w:t xml:space="preserve">o Immediately inform the relevant national competent authority should the</w:t>
      </w:r>
      <w:r>
        <w:t xml:space="preserve"> </w:t>
      </w:r>
      <w:r>
        <w:t xml:space="preserve">product present cybersecurity risks that pose threats to the general public or</w:t>
      </w:r>
      <w:r>
        <w:t xml:space="preserve"> </w:t>
      </w:r>
      <w:r>
        <w:t xml:space="preserve">the life and health of persons.</w:t>
      </w:r>
      <w:r>
        <w:t xml:space="preserve"> </w:t>
      </w:r>
      <w:r>
        <w:t xml:space="preserve">o Upon identifying a vulnerability in an open-source component and where</w:t>
      </w:r>
      <w:r>
        <w:t xml:space="preserve"> </w:t>
      </w:r>
      <w:r>
        <w:t xml:space="preserve">the manufacturer or developer has integrated the component into its</w:t>
      </w:r>
      <w:r>
        <w:t xml:space="preserve"> </w:t>
      </w:r>
      <w:r>
        <w:t xml:space="preserve">product, report the vulnerability to the maintainer of the component.</w:t>
      </w:r>
      <w:r>
        <w:t xml:space="preserve"> </w:t>
      </w:r>
      <w:r>
        <w:t xml:space="preserve">o Further to a reasoned request from a competent national authority, provide</w:t>
      </w:r>
      <w:r>
        <w:t xml:space="preserve"> </w:t>
      </w:r>
      <w:r>
        <w:t xml:space="preserve">it with all the information and documentation necessary to demonstrate the</w:t>
      </w:r>
      <w:r>
        <w:t xml:space="preserve"> </w:t>
      </w:r>
      <w:r>
        <w:t xml:space="preserve">conformity of the product, in a language, which can be easily understood</w:t>
      </w:r>
      <w:r>
        <w:t xml:space="preserve"> </w:t>
      </w:r>
      <w:r>
        <w:t xml:space="preserve">by that authority. Cooperate with that authority, at its request, on any action</w:t>
      </w:r>
      <w:r>
        <w:t xml:space="preserve"> </w:t>
      </w:r>
      <w:r>
        <w:t xml:space="preserve">taken to eliminate cybersecurity risks posed by the product, which they</w:t>
      </w:r>
      <w:r>
        <w:t xml:space="preserve"> </w:t>
      </w:r>
      <w:r>
        <w:t xml:space="preserve">have placed on the market.</w:t>
      </w:r>
      <w:r>
        <w:t xml:space="preserve"> </w:t>
      </w:r>
      <w:r>
        <w:t xml:space="preserve"> Requirements related to technical documentation of the digital products</w:t>
      </w:r>
      <w:r>
        <w:br/>
      </w:r>
      <w:r>
        <w:t xml:space="preserve">o Draw up the necessary technical documentation before the product is placed</w:t>
      </w:r>
      <w:r>
        <w:t xml:space="preserve"> </w:t>
      </w:r>
      <w:r>
        <w:t xml:space="preserve">on the market in a language that is accepted by the notified body.</w:t>
      </w:r>
      <w:r>
        <w:t xml:space="preserve"> </w:t>
      </w:r>
      <w:r>
        <w:t xml:space="preserve">o Keep the technical documentation up-to-date.</w:t>
      </w:r>
      <w:r>
        <w:t xml:space="preserve"> </w:t>
      </w:r>
      <w:r>
        <w:t xml:space="preserve">o Keep the technical documentation for 10 years after the product has been</w:t>
      </w:r>
      <w:r>
        <w:t xml:space="preserve"> </w:t>
      </w:r>
      <w:r>
        <w:t xml:space="preserve">placed on the market.</w:t>
      </w:r>
      <w:r>
        <w:t xml:space="preserve"> </w:t>
      </w:r>
      <w:r>
        <w:t xml:space="preserve">o Make the technical documentation available to authorities upon request.</w:t>
      </w:r>
      <w:r>
        <w:t xml:space="preserve"> </w:t>
      </w:r>
      <w:r>
        <w:t xml:space="preserve">The table below summarises the administrative costs related to certification,</w:t>
      </w:r>
      <w:r>
        <w:t xml:space="preserve"> </w:t>
      </w:r>
      <w:r>
        <w:t xml:space="preserve">documentation and reporting for one company/product, and at aggregated level. The costs</w:t>
      </w:r>
      <w:r>
        <w:t xml:space="preserve"> </w:t>
      </w:r>
      <w:r>
        <w:t xml:space="preserve">are based on the products currently available on the market (using the SD and ICT-EXT-</w:t>
      </w:r>
      <w:r>
        <w:t xml:space="preserve"> </w:t>
      </w:r>
      <w:r>
        <w:t xml:space="preserve">ADJ indicators), as it is not possible to estimate how many products will arrive on the</w:t>
      </w:r>
      <w:r>
        <w:t xml:space="preserve"> </w:t>
      </w:r>
      <w:r>
        <w:t xml:space="preserve">market every year. In practice, the new obligations under the preferred option would only</w:t>
      </w:r>
      <w:r>
        <w:t xml:space="preserve"> </w:t>
      </w:r>
      <w:r>
        <w:t xml:space="preserve">apply after a transition period to new products placed on the market (grandfathering</w:t>
      </w:r>
      <w:r>
        <w:t xml:space="preserve"> </w:t>
      </w:r>
      <w:r>
        <w:t xml:space="preserve">clause). The recurent costs are assumed to be annual. These estimations were made based</w:t>
      </w:r>
      <w:r>
        <w:t xml:space="preserve"> </w:t>
      </w:r>
      <w:r>
        <w:t xml:space="preserve">on limited quantitative data available. Therefore, the first evaluation of this initiative (see</w:t>
      </w:r>
      <w:r>
        <w:t xml:space="preserve"> </w:t>
      </w:r>
      <w:r>
        <w:t xml:space="preserve">Section 9) should explore a more granular assessment of the administrative costs on</w:t>
      </w:r>
      <w:r>
        <w:t xml:space="preserve"> </w:t>
      </w:r>
      <w:r>
        <w:t xml:space="preserve">businesses.</w:t>
      </w:r>
      <w:r>
        <w:br/>
      </w:r>
      <w:r>
        <w:t xml:space="preserve">Per company</w:t>
      </w:r>
      <w:r>
        <w:t xml:space="preserve"> </w:t>
      </w:r>
      <w:r>
        <w:t xml:space="preserve">One-off costs</w:t>
      </w:r>
      <w:r>
        <w:t xml:space="preserve"> </w:t>
      </w:r>
      <w:r>
        <w:t xml:space="preserve">Recurrent costs (annual)</w:t>
      </w:r>
      <w:r>
        <w:t xml:space="preserve"> </w:t>
      </w:r>
      <w:r>
        <w:t xml:space="preserve">Total</w:t>
      </w:r>
      <w:r>
        <w:br/>
      </w:r>
      <w:r>
        <w:t xml:space="preserve">Administrative costs linked to testing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Certification</w:t>
      </w:r>
      <w:r>
        <w:t xml:space="preserve"> </w:t>
      </w:r>
      <w:r>
        <w:t xml:space="preserve">for</w:t>
      </w:r>
      <w:r>
        <w:t xml:space="preserve"> </w:t>
      </w:r>
      <w:r>
        <w:t xml:space="preserve">critical</w:t>
      </w:r>
      <w:r>
        <w:t xml:space="preserve"> </w:t>
      </w:r>
      <w:r>
        <w:t xml:space="preserve">products</w:t>
      </w:r>
      <w:r>
        <w:t xml:space="preserve"> </w:t>
      </w:r>
      <w:r>
        <w:t xml:space="preserve">(third-party</w:t>
      </w:r>
      <w:r>
        <w:t xml:space="preserve"> </w:t>
      </w:r>
      <w:r>
        <w:t xml:space="preserve">conformity assessment)</w:t>
      </w:r>
      <w:r>
        <w:br/>
      </w:r>
      <w:r>
        <w:t xml:space="preserve"></w:t>
      </w:r>
      <w:r>
        <w:t xml:space="preserve"> </w:t>
      </w:r>
      <w:r>
        <w:t xml:space="preserve">By</w:t>
      </w:r>
      <w:r>
        <w:t xml:space="preserve"> </w:t>
      </w:r>
      <w:r>
        <w:t xml:space="preserve">company/product:</w:t>
      </w:r>
      <w:r>
        <w:t xml:space="preserve"> </w:t>
      </w:r>
      <w:r>
        <w:t xml:space="preserve">EUR 17 500</w:t>
      </w:r>
      <w:r>
        <w:t xml:space="preserve"> </w:t>
      </w:r>
      <w:r>
        <w:t xml:space="preserve"></w:t>
      </w:r>
      <w:r>
        <w:t xml:space="preserve"> </w:t>
      </w:r>
      <w:r>
        <w:t xml:space="preserve">Aggregated costs:</w:t>
      </w:r>
      <w:r>
        <w:br/>
      </w:r>
      <w:r>
        <w:t xml:space="preserve">EUR 0.8 bn</w:t>
      </w:r>
      <w:r>
        <w:t xml:space="preserve"> </w:t>
      </w:r>
      <w:r>
        <w:t xml:space="preserve">(70% of the costs are</w:t>
      </w:r>
      <w:r>
        <w:t xml:space="preserve"> </w:t>
      </w:r>
      <w:r>
        <w:t xml:space="preserve">audit cost by the notified</w:t>
      </w:r>
      <w:r>
        <w:t xml:space="preserve"> </w:t>
      </w:r>
      <w:r>
        <w:t xml:space="preserve">body to obtain the</w:t>
      </w:r>
      <w:r>
        <w:t xml:space="preserve"> </w:t>
      </w:r>
      <w:r>
        <w:t xml:space="preserve">certification)</w:t>
      </w:r>
      <w:r>
        <w:br/>
      </w:r>
      <w:r>
        <w:t xml:space="preserve"></w:t>
      </w:r>
      <w:r>
        <w:t xml:space="preserve"> </w:t>
      </w:r>
      <w:r>
        <w:t xml:space="preserve">By</w:t>
      </w:r>
      <w:r>
        <w:t xml:space="preserve"> </w:t>
      </w:r>
      <w:r>
        <w:t xml:space="preserve">company/product:</w:t>
      </w:r>
      <w:r>
        <w:t xml:space="preserve"> </w:t>
      </w:r>
      <w:r>
        <w:t xml:space="preserve">EUR 7 500</w:t>
      </w:r>
      <w:r>
        <w:t xml:space="preserve"> </w:t>
      </w:r>
      <w:r>
        <w:t xml:space="preserve"></w:t>
      </w:r>
      <w:r>
        <w:t xml:space="preserve"> </w:t>
      </w:r>
      <w:r>
        <w:t xml:space="preserve">Aggregated</w:t>
      </w:r>
      <w:r>
        <w:t xml:space="preserve"> </w:t>
      </w:r>
      <w:r>
        <w:t xml:space="preserve">costs:</w:t>
      </w:r>
      <w:r>
        <w:br/>
      </w:r>
      <w:r>
        <w:t xml:space="preserve">EUR 0.3 bn</w:t>
      </w:r>
      <w:r>
        <w:t xml:space="preserve"> </w:t>
      </w:r>
      <w:r>
        <w:t xml:space="preserve">(30%</w:t>
      </w:r>
      <w:r>
        <w:t xml:space="preserve"> </w:t>
      </w:r>
      <w:r>
        <w:t xml:space="preserve">are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br/>
      </w:r>
      <w:r>
        <w:t xml:space="preserve">monitoring</w:t>
      </w:r>
      <w:r>
        <w:t xml:space="preserve"> </w:t>
      </w:r>
      <w:r>
        <w:t xml:space="preserve">the</w:t>
      </w:r>
      <w:r>
        <w:t xml:space="preserve"> </w:t>
      </w:r>
      <w:r>
        <w:t xml:space="preserve">certification,)</w:t>
      </w:r>
      <w:r>
        <w:br/>
      </w:r>
      <w:r>
        <w:t xml:space="preserve"></w:t>
      </w:r>
      <w:r>
        <w:t xml:space="preserve"> </w:t>
      </w:r>
      <w:r>
        <w:t xml:space="preserve">Average</w:t>
      </w:r>
      <w:r>
        <w:t xml:space="preserve"> </w:t>
      </w:r>
      <w:r>
        <w:t xml:space="preserve">by</w:t>
      </w:r>
      <w:r>
        <w:t xml:space="preserve"> </w:t>
      </w:r>
      <w:r>
        <w:t xml:space="preserve">company/produ</w:t>
      </w:r>
      <w:r>
        <w:t xml:space="preserve"> </w:t>
      </w:r>
      <w:r>
        <w:t xml:space="preserve">ct 25 000 EUR</w:t>
      </w:r>
      <w:r>
        <w:t xml:space="preserve"> </w:t>
      </w:r>
      <w:r>
        <w:t xml:space="preserve">(with BaU costs</w:t>
      </w:r>
      <w:r>
        <w:t xml:space="preserve"> </w:t>
      </w:r>
      <w:r>
        <w:t xml:space="preserve">of</w:t>
      </w:r>
      <w:r>
        <w:t xml:space="preserve"> </w:t>
      </w:r>
      <w:r>
        <w:t xml:space="preserve">40%</w:t>
      </w:r>
      <w:r>
        <w:t xml:space="preserve"> </w:t>
      </w:r>
      <w:r>
        <w:t xml:space="preserve">for</w:t>
      </w:r>
      <w:r>
        <w:t xml:space="preserve"> </w:t>
      </w:r>
      <w:r>
        <w:t xml:space="preserve">hardware</w:t>
      </w:r>
      <w:r>
        <w:t xml:space="preserve"> </w:t>
      </w:r>
      <w:r>
        <w:t xml:space="preserve">manufacturers</w:t>
      </w:r>
      <w:r>
        <w:t xml:space="preserve"> </w:t>
      </w:r>
      <w:r>
        <w:t xml:space="preserve">and 25% for</w:t>
      </w:r>
      <w:r>
        <w:t xml:space="preserve"> </w:t>
      </w:r>
      <w:r>
        <w:t xml:space="preserve">software</w:t>
      </w:r>
      <w:r>
        <w:t xml:space="preserve"> </w:t>
      </w:r>
      <w:r>
        <w:t xml:space="preserve">developers)</w:t>
      </w:r>
      <w:r>
        <w:t xml:space="preserve"> </w:t>
      </w:r>
      <w:r>
        <w:t xml:space="preserve"></w:t>
      </w:r>
      <w:r>
        <w:t xml:space="preserve"> </w:t>
      </w:r>
      <w:r>
        <w:t xml:space="preserve">Aggregated:</w:t>
      </w:r>
      <w:r>
        <w:t xml:space="preserve"> </w:t>
      </w:r>
      <w:r>
        <w:t xml:space="preserve">EUR 1.1 bn</w:t>
      </w:r>
    </w:p>
    <w:p>
      <w:pPr>
        <w:pStyle w:val="BodyText"/>
      </w:pPr>
      <w:r>
        <w:t xml:space="preserve">Other administrative costs : documentation and reporting</w:t>
      </w:r>
      <w:r>
        <w:br/>
      </w:r>
      <w:r>
        <w:t xml:space="preserve">Documentation, such as</w:t>
      </w:r>
      <w:r>
        <w:t xml:space="preserve"> </w:t>
      </w:r>
      <w:r>
        <w:t xml:space="preserve">creation and updating of</w:t>
      </w:r>
      <w:r>
        <w:t xml:space="preserve"> </w:t>
      </w:r>
      <w:r>
        <w:t xml:space="preserve">technical documentation,</w:t>
      </w:r>
      <w:r>
        <w:t xml:space="preserve"> </w:t>
      </w:r>
      <w:r>
        <w:t xml:space="preserve">EU declaration of</w:t>
      </w:r>
      <w:r>
        <w:t xml:space="preserve"> </w:t>
      </w:r>
      <w:r>
        <w:t xml:space="preserve">conformity; affixing the CE</w:t>
      </w:r>
      <w:r>
        <w:t xml:space="preserve"> </w:t>
      </w:r>
      <w:r>
        <w:t xml:space="preserve">marking;</w:t>
      </w:r>
      <w:r>
        <w:br/>
      </w:r>
      <w:r>
        <w:t xml:space="preserve">Creation of and updating the</w:t>
      </w:r>
      <w:r>
        <w:t xml:space="preserve"> </w:t>
      </w:r>
      <w:r>
        <w:t xml:space="preserve">risk assessment;</w:t>
      </w:r>
      <w:r>
        <w:br/>
      </w:r>
      <w:r>
        <w:t xml:space="preserve">Information and instructions</w:t>
      </w:r>
      <w:r>
        <w:t xml:space="preserve"> </w:t>
      </w:r>
      <w:r>
        <w:t xml:space="preserve">for the user, including when</w:t>
      </w:r>
      <w:r>
        <w:t xml:space="preserve"> </w:t>
      </w:r>
      <w:r>
        <w:t xml:space="preserve">providing software updates.</w:t>
      </w:r>
      <w:r>
        <w:br/>
      </w:r>
      <w:r>
        <w:t xml:space="preserve"></w:t>
      </w:r>
      <w:r>
        <w:t xml:space="preserve"> </w:t>
      </w:r>
      <w:r>
        <w:t xml:space="preserve">By</w:t>
      </w:r>
      <w:r>
        <w:t xml:space="preserve"> </w:t>
      </w:r>
      <w:r>
        <w:t xml:space="preserve">company/product:</w:t>
      </w:r>
      <w:r>
        <w:t xml:space="preserve"> </w:t>
      </w:r>
      <w:r>
        <w:t xml:space="preserve">6615</w:t>
      </w:r>
      <w:r>
        <w:t xml:space="preserve"> </w:t>
      </w:r>
      <w:r>
        <w:t xml:space="preserve"></w:t>
      </w:r>
      <w:r>
        <w:t xml:space="preserve"> </w:t>
      </w:r>
      <w:r>
        <w:t xml:space="preserve">Aggregated</w:t>
      </w:r>
      <w:r>
        <w:t xml:space="preserve"> </w:t>
      </w:r>
      <w:r>
        <w:t xml:space="preserve">costs:</w:t>
      </w:r>
      <w:r>
        <w:t xml:space="preserve"> </w:t>
      </w:r>
      <w:r>
        <w:t xml:space="preserve">EUR 4.1 bn</w:t>
      </w:r>
      <w:r>
        <w:t xml:space="preserve"> </w:t>
      </w:r>
      <w:r>
        <w:t xml:space="preserve"></w:t>
      </w:r>
      <w:r>
        <w:t xml:space="preserve"> </w:t>
      </w:r>
      <w:r>
        <w:t xml:space="preserve">By</w:t>
      </w:r>
      <w:r>
        <w:t xml:space="preserve"> </w:t>
      </w:r>
      <w:r>
        <w:t xml:space="preserve">company/product:</w:t>
      </w:r>
      <w:r>
        <w:t xml:space="preserve"> </w:t>
      </w:r>
      <w:r>
        <w:t xml:space="preserve">945 EUR</w:t>
      </w:r>
      <w:r>
        <w:t xml:space="preserve"> </w:t>
      </w:r>
      <w:r>
        <w:t xml:space="preserve"></w:t>
      </w:r>
      <w:r>
        <w:t xml:space="preserve"> </w:t>
      </w:r>
      <w:r>
        <w:t xml:space="preserve">Aggregated</w:t>
      </w:r>
      <w:r>
        <w:t xml:space="preserve"> </w:t>
      </w:r>
      <w:r>
        <w:t xml:space="preserve">costs:</w:t>
      </w:r>
      <w:r>
        <w:t xml:space="preserve"> </w:t>
      </w:r>
      <w:r>
        <w:t xml:space="preserve">EUR 0.6 bn</w:t>
      </w:r>
      <w:r>
        <w:t xml:space="preserve"> </w:t>
      </w:r>
      <w:r>
        <w:t xml:space="preserve"></w:t>
      </w:r>
      <w:r>
        <w:t xml:space="preserve"> </w:t>
      </w:r>
      <w:r>
        <w:t xml:space="preserve">by</w:t>
      </w:r>
      <w:r>
        <w:t xml:space="preserve"> </w:t>
      </w:r>
      <w:r>
        <w:t xml:space="preserve">company/prod</w:t>
      </w:r>
      <w:r>
        <w:t xml:space="preserve"> </w:t>
      </w:r>
      <w:r>
        <w:t xml:space="preserve">uct:</w:t>
      </w:r>
      <w:r>
        <w:t xml:space="preserve"> </w:t>
      </w:r>
      <w:r>
        <w:t xml:space="preserve">9%</w:t>
      </w:r>
      <w:r>
        <w:t xml:space="preserve"> </w:t>
      </w:r>
      <w:r>
        <w:t xml:space="preserve">of</w:t>
      </w:r>
      <w:r>
        <w:t xml:space="preserve"> </w:t>
      </w:r>
      <w:r>
        <w:t xml:space="preserve">product</w:t>
      </w:r>
      <w:r>
        <w:t xml:space="preserve"> </w:t>
      </w:r>
      <w:r>
        <w:t xml:space="preserve">development</w:t>
      </w:r>
      <w:r>
        <w:t xml:space="preserve"> </w:t>
      </w:r>
      <w:r>
        <w:t xml:space="preserve">costs</w:t>
      </w:r>
      <w:r>
        <w:t xml:space="preserve"> </w:t>
      </w:r>
      <w:r>
        <w:t xml:space="preserve">(in</w:t>
      </w:r>
      <w:r>
        <w:t xml:space="preserve"> </w:t>
      </w:r>
      <w:r>
        <w:t xml:space="preserve">average</w:t>
      </w:r>
      <w:r>
        <w:t xml:space="preserve"> </w:t>
      </w:r>
      <w:r>
        <w:t xml:space="preserve">additional EUR</w:t>
      </w:r>
      <w:r>
        <w:t xml:space="preserve"> </w:t>
      </w:r>
      <w:r>
        <w:t xml:space="preserve">12</w:t>
      </w:r>
      <w:r>
        <w:t xml:space="preserve"> </w:t>
      </w:r>
      <w:r>
        <w:t xml:space="preserve">600,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EUR</w:t>
      </w:r>
      <w:r>
        <w:t xml:space="preserve"> </w:t>
      </w:r>
      <w:r>
        <w:t xml:space="preserve">7560</w:t>
      </w:r>
      <w:r>
        <w:t xml:space="preserve"> </w:t>
      </w:r>
      <w:r>
        <w:t xml:space="preserve">documentation</w:t>
      </w:r>
      <w:r>
        <w:t xml:space="preserve"> </w:t>
      </w:r>
      <w:r>
        <w:t xml:space="preserve">and</w:t>
      </w:r>
      <w:r>
        <w:t xml:space="preserve"> </w:t>
      </w:r>
      <w:r>
        <w:t xml:space="preserve">5040</w:t>
      </w:r>
      <w:r>
        <w:t xml:space="preserve"> </w:t>
      </w:r>
      <w:r>
        <w:t xml:space="preserve">reporting costs,</w:t>
      </w:r>
      <w:r>
        <w:br/>
      </w:r>
      <w:r>
        <w:t xml:space="preserve">for</w:t>
      </w:r>
      <w:r>
        <w:t xml:space="preserve"> </w:t>
      </w:r>
      <w:r>
        <w:t xml:space="preserve">average</w:t>
      </w:r>
      <w:r>
        <w:t xml:space="preserve"> </w:t>
      </w:r>
      <w:r>
        <w:t xml:space="preserve">product</w:t>
      </w:r>
      <w:r>
        <w:t xml:space="preserve"> </w:t>
      </w:r>
      <w:r>
        <w:t xml:space="preserve">development</w:t>
      </w:r>
      <w:r>
        <w:t xml:space="preserve"> </w:t>
      </w:r>
      <w:r>
        <w:t xml:space="preserve">costs of 140 000</w:t>
      </w:r>
      <w:r>
        <w:t xml:space="preserve"> </w:t>
      </w:r>
      <w:r>
        <w:t xml:space="preserve">EUR)</w:t>
      </w:r>
      <w:r>
        <w:br/>
      </w:r>
      <w:r>
        <w:t xml:space="preserve"></w:t>
      </w:r>
      <w:r>
        <w:t xml:space="preserve"> </w:t>
      </w:r>
      <w:r>
        <w:t xml:space="preserve">Aggregated:</w:t>
      </w:r>
      <w:r>
        <w:t xml:space="preserve"> </w:t>
      </w:r>
      <w:r>
        <w:t xml:space="preserve">EUR 7.8 bn (of</w:t>
      </w:r>
      <w:r>
        <w:t xml:space="preserve"> </w:t>
      </w:r>
      <w:r>
        <w:t xml:space="preserve">which EUR 4.7</w:t>
      </w:r>
      <w:r>
        <w:t xml:space="preserve"> </w:t>
      </w:r>
      <w:r>
        <w:t xml:space="preserve">bn</w:t>
      </w:r>
      <w:r>
        <w:t xml:space="preserve"> </w:t>
      </w:r>
      <w:r>
        <w:t xml:space="preserve">for</w:t>
      </w:r>
      <w:r>
        <w:t xml:space="preserve"> </w:t>
      </w:r>
      <w:r>
        <w:t xml:space="preserve">documentation</w:t>
      </w:r>
      <w:r>
        <w:t xml:space="preserve"> </w:t>
      </w:r>
      <w:r>
        <w:t xml:space="preserve">and EUR 3.1 bn</w:t>
      </w:r>
      <w:r>
        <w:t xml:space="preserve"> </w:t>
      </w:r>
      <w:r>
        <w:t xml:space="preserve">for reporting)</w:t>
      </w:r>
      <w:r>
        <w:t xml:space="preserve"> </w:t>
      </w:r>
      <w:r>
        <w:t xml:space="preserve">Reporting to market</w:t>
      </w:r>
      <w:r>
        <w:t xml:space="preserve"> </w:t>
      </w:r>
      <w:r>
        <w:t xml:space="preserve">surveillance authorities</w:t>
      </w:r>
      <w:r>
        <w:br/>
      </w:r>
      <w:r>
        <w:t xml:space="preserve">Reporting of exploited</w:t>
      </w:r>
      <w:r>
        <w:t xml:space="preserve"> </w:t>
      </w:r>
      <w:r>
        <w:t xml:space="preserve">vulnerabilities and</w:t>
      </w:r>
      <w:r>
        <w:t xml:space="preserve"> </w:t>
      </w:r>
      <w:r>
        <w:t xml:space="preserve">cybersecurity incidents to</w:t>
      </w:r>
      <w:r>
        <w:t xml:space="preserve"> </w:t>
      </w:r>
      <w:r>
        <w:t xml:space="preserve">ENISA</w:t>
      </w:r>
      <w:r>
        <w:br/>
      </w:r>
      <w:r>
        <w:t xml:space="preserve"></w:t>
      </w:r>
      <w:r>
        <w:t xml:space="preserve"> </w:t>
      </w:r>
      <w:r>
        <w:t xml:space="preserve">By</w:t>
      </w:r>
      <w:r>
        <w:t xml:space="preserve"> </w:t>
      </w:r>
      <w:r>
        <w:t xml:space="preserve">company/product:</w:t>
      </w:r>
      <w:r>
        <w:t xml:space="preserve"> </w:t>
      </w:r>
      <w:r>
        <w:t xml:space="preserve">EUR 4410</w:t>
      </w:r>
      <w:r>
        <w:br/>
      </w:r>
      <w:r>
        <w:t xml:space="preserve"></w:t>
      </w:r>
      <w:r>
        <w:t xml:space="preserve"> </w:t>
      </w:r>
      <w:r>
        <w:t xml:space="preserve">Aggregated</w:t>
      </w:r>
      <w:r>
        <w:t xml:space="preserve"> </w:t>
      </w:r>
      <w:r>
        <w:t xml:space="preserve">costs:</w:t>
      </w:r>
      <w:r>
        <w:t xml:space="preserve"> </w:t>
      </w:r>
      <w:r>
        <w:t xml:space="preserve">EUR 2.7 bn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By</w:t>
      </w:r>
      <w:r>
        <w:t xml:space="preserve"> </w:t>
      </w:r>
      <w:r>
        <w:t xml:space="preserve">company/product:</w:t>
      </w:r>
      <w:r>
        <w:t xml:space="preserve"> </w:t>
      </w:r>
      <w:r>
        <w:t xml:space="preserve">EUR 630</w:t>
      </w:r>
      <w:r>
        <w:br/>
      </w:r>
      <w:r>
        <w:t xml:space="preserve"></w:t>
      </w:r>
      <w:r>
        <w:t xml:space="preserve"> </w:t>
      </w:r>
      <w:r>
        <w:t xml:space="preserve">Aggregated</w:t>
      </w:r>
      <w:r>
        <w:t xml:space="preserve"> </w:t>
      </w:r>
      <w:r>
        <w:t xml:space="preserve">costs:</w:t>
      </w:r>
      <w:r>
        <w:t xml:space="preserve"> </w:t>
      </w:r>
      <w:r>
        <w:t xml:space="preserve">EUR 0.4 bn</w:t>
      </w:r>
      <w:r>
        <w:t xml:space="preserve"> </w:t>
      </w:r>
      <w:r>
        <w:t xml:space="preserve">TOTAL</w:t>
      </w:r>
      <w:r>
        <w:br/>
      </w:r>
      <w:r>
        <w:t xml:space="preserve"></w:t>
      </w:r>
      <w:r>
        <w:t xml:space="preserve"> </w:t>
      </w:r>
      <w:r>
        <w:t xml:space="preserve">By company/product</w:t>
      </w:r>
      <w:r>
        <w:t xml:space="preserve"> </w:t>
      </w:r>
      <w:r>
        <w:t xml:space="preserve">(in average): EUR</w:t>
      </w:r>
      <w:r>
        <w:t xml:space="preserve"> </w:t>
      </w:r>
      <w:r>
        <w:t xml:space="preserve">25 060 (for average</w:t>
      </w:r>
      <w:r>
        <w:t xml:space="preserve"> </w:t>
      </w:r>
      <w:r>
        <w:t xml:space="preserve">development costs</w:t>
      </w:r>
      <w:r>
        <w:t xml:space="preserve"> </w:t>
      </w:r>
      <w:r>
        <w:t xml:space="preserve">of 140 000 EUR, ca.</w:t>
      </w:r>
      <w:r>
        <w:t xml:space="preserve"> </w:t>
      </w:r>
      <w:r>
        <w:t xml:space="preserve">17% additional</w:t>
      </w:r>
      <w:r>
        <w:t xml:space="preserve"> </w:t>
      </w:r>
      <w:r>
        <w:t xml:space="preserve">product</w:t>
      </w:r>
      <w:r>
        <w:t xml:space="preserve"> </w:t>
      </w:r>
      <w:r>
        <w:t xml:space="preserve">development costs)</w:t>
      </w:r>
      <w:r>
        <w:br/>
      </w:r>
      <w:r>
        <w:t xml:space="preserve"></w:t>
      </w:r>
      <w:r>
        <w:t xml:space="preserve"> </w:t>
      </w:r>
      <w:r>
        <w:t xml:space="preserve">Aggregated average:</w:t>
      </w:r>
      <w:r>
        <w:t xml:space="preserve"> </w:t>
      </w:r>
      <w:r>
        <w:t xml:space="preserve">EUR 7.6 bn</w:t>
      </w:r>
      <w:r>
        <w:t xml:space="preserve"> </w:t>
      </w:r>
      <w:r>
        <w:t xml:space="preserve"></w:t>
      </w:r>
      <w:r>
        <w:t xml:space="preserve"> </w:t>
      </w:r>
      <w:r>
        <w:t xml:space="preserve">By</w:t>
      </w:r>
      <w:r>
        <w:t xml:space="preserve"> </w:t>
      </w:r>
      <w:r>
        <w:t xml:space="preserve">company</w:t>
      </w:r>
      <w:r>
        <w:t xml:space="preserve"> </w:t>
      </w:r>
      <w:r>
        <w:t xml:space="preserve">(in</w:t>
      </w:r>
      <w:r>
        <w:t xml:space="preserve"> </w:t>
      </w:r>
      <w:r>
        <w:t xml:space="preserve">average): EUR 12</w:t>
      </w:r>
      <w:r>
        <w:t xml:space="preserve"> </w:t>
      </w:r>
      <w:r>
        <w:t xml:space="preserve">540</w:t>
      </w:r>
      <w:r>
        <w:t xml:space="preserve"> </w:t>
      </w:r>
      <w:r>
        <w:t xml:space="preserve">for</w:t>
      </w:r>
      <w:r>
        <w:t xml:space="preserve"> </w:t>
      </w:r>
      <w:r>
        <w:t xml:space="preserve">average</w:t>
      </w:r>
      <w:r>
        <w:t xml:space="preserve"> </w:t>
      </w:r>
      <w:r>
        <w:t xml:space="preserve">development costs of</w:t>
      </w:r>
      <w:r>
        <w:t xml:space="preserve"> </w:t>
      </w:r>
      <w:r>
        <w:t xml:space="preserve">140 000 EUR, ca. 9%</w:t>
      </w:r>
      <w:r>
        <w:t xml:space="preserve"> </w:t>
      </w:r>
      <w:r>
        <w:t xml:space="preserve">additional</w:t>
      </w:r>
      <w:r>
        <w:t xml:space="preserve"> </w:t>
      </w:r>
      <w:r>
        <w:t xml:space="preserve">product</w:t>
      </w:r>
      <w:r>
        <w:t xml:space="preserve"> </w:t>
      </w:r>
      <w:r>
        <w:t xml:space="preserve">development costs)</w:t>
      </w:r>
      <w:r>
        <w:br/>
      </w:r>
      <w:r>
        <w:t xml:space="preserve"></w:t>
      </w:r>
      <w:r>
        <w:t xml:space="preserve"> </w:t>
      </w:r>
      <w:r>
        <w:t xml:space="preserve">Aggregated average:</w:t>
      </w:r>
      <w:r>
        <w:t xml:space="preserve"> </w:t>
      </w:r>
      <w:r>
        <w:t xml:space="preserve">EUR 1.3 bn</w:t>
      </w:r>
      <w:r>
        <w:t xml:space="preserve"> </w:t>
      </w:r>
      <w:r>
        <w:t xml:space="preserve"></w:t>
      </w:r>
      <w:r>
        <w:t xml:space="preserve"> </w:t>
      </w:r>
      <w:r>
        <w:t xml:space="preserve">by</w:t>
      </w:r>
      <w:r>
        <w:t xml:space="preserve"> </w:t>
      </w:r>
      <w:r>
        <w:t xml:space="preserve">company/produ</w:t>
      </w:r>
      <w:r>
        <w:t xml:space="preserve"> </w:t>
      </w:r>
      <w:r>
        <w:t xml:space="preserve">ct covered by</w:t>
      </w:r>
      <w:r>
        <w:t xml:space="preserve"> </w:t>
      </w:r>
      <w:r>
        <w:t xml:space="preserve">the</w:t>
      </w:r>
      <w:r>
        <w:t xml:space="preserve"> </w:t>
      </w:r>
      <w:r>
        <w:t xml:space="preserve">initiative:</w:t>
      </w:r>
      <w:r>
        <w:t xml:space="preserve"> </w:t>
      </w:r>
      <w:r>
        <w:t xml:space="preserve">EUR 37 600, ca.</w:t>
      </w:r>
      <w:r>
        <w:t xml:space="preserve"> </w:t>
      </w:r>
      <w:r>
        <w:t xml:space="preserve">26% additional</w:t>
      </w:r>
      <w:r>
        <w:t xml:space="preserve"> </w:t>
      </w:r>
      <w:r>
        <w:t xml:space="preserve">product</w:t>
      </w:r>
      <w:r>
        <w:t xml:space="preserve"> </w:t>
      </w:r>
      <w:r>
        <w:t xml:space="preserve">development</w:t>
      </w:r>
      <w:r>
        <w:t xml:space="preserve"> </w:t>
      </w:r>
      <w:r>
        <w:t xml:space="preserve">costs,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average of 140</w:t>
      </w:r>
      <w:r>
        <w:t xml:space="preserve"> </w:t>
      </w:r>
      <w:r>
        <w:t xml:space="preserve">000</w:t>
      </w:r>
      <w:r>
        <w:t xml:space="preserve"> </w:t>
      </w:r>
      <w:r>
        <w:t xml:space="preserve">product</w:t>
      </w:r>
      <w:r>
        <w:t xml:space="preserve"> </w:t>
      </w:r>
      <w:r>
        <w:t xml:space="preserve">development</w:t>
      </w:r>
      <w:r>
        <w:t xml:space="preserve"> </w:t>
      </w:r>
      <w:r>
        <w:t xml:space="preserve">costs.</w:t>
      </w:r>
      <w:r>
        <w:br/>
      </w:r>
      <w:r>
        <w:t xml:space="preserve"></w:t>
      </w:r>
      <w:r>
        <w:t xml:space="preserve"> </w:t>
      </w:r>
      <w:r>
        <w:t xml:space="preserve">Aggregated: 8.9</w:t>
      </w:r>
      <w:r>
        <w:t xml:space="preserve"> </w:t>
      </w:r>
      <w:r>
        <w:t xml:space="preserve">bn EUR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Table 11: Overview of one-off and recurrent administrative costs</w:t>
      </w:r>
      <w:r>
        <w:br/>
      </w:r>
      <w:r>
        <w:t xml:space="preserve">“OUTs”</w:t>
      </w:r>
      <w:r>
        <w:t xml:space="preserve">: administrative savings due to reduced compliance costs with the upcoming</w:t>
      </w:r>
      <w:r>
        <w:t xml:space="preserve"> </w:t>
      </w:r>
      <w:r>
        <w:t xml:space="preserve">NIS2 Directive</w:t>
      </w:r>
      <w:r>
        <w:t xml:space="preserve"> </w:t>
      </w:r>
      <w:r>
        <w:t xml:space="preserve">The administrative costs should be offset with removed administrative costs linked to</w:t>
      </w:r>
      <w:r>
        <w:t xml:space="preserve"> </w:t>
      </w:r>
      <w:r>
        <w:t xml:space="preserve">the initiative. In total, these administrative cost savings are estimated to represent</w:t>
      </w:r>
      <w:r>
        <w:t xml:space="preserve"> </w:t>
      </w:r>
      <w:r>
        <w:t xml:space="preserve">approximately EUR 6.95 billion. Administrative costs savings are related to two main</w:t>
      </w:r>
      <w:r>
        <w:t xml:space="preserve"> </w:t>
      </w:r>
      <w:r>
        <w:t xml:space="preserve">sources. First, the initiative will facilitate compliance with administrative costs related to</w:t>
      </w:r>
      <w:r>
        <w:t xml:space="preserve"> </w:t>
      </w:r>
      <w:r>
        <w:t xml:space="preserve">supply chain managamenet under the upcoming NIS2 Directive. Second, the initiative will</w:t>
      </w:r>
      <w:r>
        <w:t xml:space="preserve"> </w:t>
      </w:r>
      <w:r>
        <w:t xml:space="preserve">prevent fragmented rules at national and EU level related to the cybersecurity of products</w:t>
      </w:r>
      <w:r>
        <w:t xml:space="preserve"> </w:t>
      </w:r>
      <w:r>
        <w:t xml:space="preserve">with digital elements. Only the first source of potential administrative savings could be</w:t>
      </w:r>
      <w:r>
        <w:t xml:space="preserve"> </w:t>
      </w:r>
      <w:r>
        <w:t xml:space="preserve">quantified.</w:t>
      </w:r>
      <w:r>
        <w:br/>
      </w:r>
      <w:r>
        <w:t xml:space="preserve">Under the upcoming NIS2 Directive251, entities must take cybersecurity risk management</w:t>
      </w:r>
      <w:r>
        <w:t xml:space="preserve"> </w:t>
      </w:r>
      <w:r>
        <w:t xml:space="preserve">measures, including measures to secure their supply chains. The approximately 110 000</w:t>
      </w:r>
      <w:r>
        <w:t xml:space="preserve"> </w:t>
      </w:r>
      <w:r>
        <w:t xml:space="preserve">entities in the scope of NIS2 would therefore experience significant cost savings brought</w:t>
      </w:r>
      <w:r>
        <w:t xml:space="preserve"> </w:t>
      </w:r>
      <w:r>
        <w:t xml:space="preserve">about by the preferred policy option, which would enhance the security of the products</w:t>
      </w:r>
      <w:r>
        <w:t xml:space="preserve"> </w:t>
      </w:r>
      <w:r>
        <w:t xml:space="preserve">with digital elements used in the whole supply chain252. Supply chain requirements under</w:t>
      </w:r>
      <w:r>
        <w:t xml:space="preserve"> </w:t>
      </w:r>
      <w:r>
        <w:t xml:space="preserve">NIS2 would for instance include managing the contractual relationships with suppliers and</w:t>
      </w:r>
      <w:r>
        <w:t xml:space="preserve"> </w:t>
      </w:r>
      <w:r>
        <w:t xml:space="preserve">auditing suppliers to verify that purchased products comply with the cybersecurity</w:t>
      </w:r>
      <w:r>
        <w:t xml:space="preserve"> </w:t>
      </w:r>
      <w:r>
        <w:t xml:space="preserve">requirements. In the context of the Impact Assessment of the NIS2 Directive, the costs</w:t>
      </w:r>
      <w:r>
        <w:t xml:space="preserve"> </w:t>
      </w:r>
      <w:r>
        <w:t xml:space="preserve">related to</w:t>
      </w:r>
      <w:r>
        <w:t xml:space="preserve"> </w:t>
      </w:r>
      <w:r>
        <w:t xml:space="preserve">“Security elements concerning supplier relationships and supplier-specific</w:t>
      </w:r>
      <w:r>
        <w:t xml:space="preserve"> </w:t>
      </w:r>
      <w:r>
        <w:t xml:space="preserve">risk assessment”</w:t>
      </w:r>
      <w:r>
        <w:t xml:space="preserve"> </w:t>
      </w:r>
      <w:r>
        <w:t xml:space="preserve">where estimated as one-off costs of hiring in average 1 FTE by</w:t>
      </w:r>
      <w:r>
        <w:t xml:space="preserve"> </w:t>
      </w:r>
      <w:r>
        <w:t xml:space="preserve">company , and a potential increase of 2-4% in recurrent purchase ICT security costs.</w:t>
      </w:r>
      <w:r>
        <w:t xml:space="preserve"> </w:t>
      </w:r>
      <w:r>
        <w:t xml:space="preserve">One FTE position can be estimated at a cost of EUR 66 560253, which would represent</w:t>
      </w:r>
      <w:r>
        <w:t xml:space="preserve"> </w:t>
      </w:r>
      <w:r>
        <w:t xml:space="preserve">EUR 7.3 billion one-off costs for the 110 000 entities covered by NIS2. According to the</w:t>
      </w:r>
      <w:r>
        <w:t xml:space="preserve"> </w:t>
      </w:r>
      <w:r>
        <w:t xml:space="preserve">Commission’s impact assessment for the revision of the NIS Directive, the average ICT</w:t>
      </w:r>
      <w:r>
        <w:t xml:space="preserve"> </w:t>
      </w:r>
      <w:r>
        <w:t xml:space="preserve">security spending of companies in 2020 is of approximately 9.14 % of their ICT</w:t>
      </w:r>
      <w:r>
        <w:t xml:space="preserve"> </w:t>
      </w:r>
      <w:r>
        <w:t xml:space="preserve">spending.254 According to an ENISA survey255, the median spending of an entity covered</w:t>
      </w:r>
      <w:r>
        <w:t xml:space="preserve"> </w:t>
      </w:r>
      <w:r>
        <w:t xml:space="preserve">by NIS for IT security spending was EUR 2 million per entity in 2020, which leads to an</w:t>
      </w:r>
      <w:r>
        <w:t xml:space="preserve"> </w:t>
      </w:r>
      <w:r>
        <w:t xml:space="preserve">aggregated value of EUR 220 billion, of which 2-4% (taking an average of 3%) would</w:t>
      </w:r>
      <w:r>
        <w:t xml:space="preserve"> </w:t>
      </w:r>
      <w:r>
        <w:t xml:space="preserve">amount to EUR 6.6 billion recurrent costs.</w:t>
      </w:r>
      <w:r>
        <w:br/>
      </w:r>
      <w:r>
        <w:t xml:space="preserve">Taking into account that the initiative will not apply directly to IT services256, it is assumed</w:t>
      </w:r>
      <w:r>
        <w:t xml:space="preserve"> </w:t>
      </w:r>
      <w:r>
        <w:t xml:space="preserve">that the initiative would lead to 50% of compliance cost reduction with the requirement</w:t>
      </w:r>
      <w:r>
        <w:t xml:space="preserve"> </w:t>
      </w:r>
      <w:r>
        <w:t xml:space="preserve">related to supply chain security for essential and important entities. Hence, the cost savings</w:t>
      </w:r>
      <w:r>
        <w:t xml:space="preserve"> </w:t>
      </w:r>
      <w:r>
        <w:t xml:space="preserve">would respectively represent in total EUR 6.95 billion, with EUR 3.65 billion from one-</w:t>
      </w:r>
      <w:r>
        <w:t xml:space="preserve"> </w:t>
      </w:r>
      <w:r>
        <w:t xml:space="preserve">off costs and EUR 3.3 billion recurrent costs.</w:t>
      </w:r>
      <w:r>
        <w:br/>
      </w:r>
      <w:r>
        <w:t xml:space="preserve">Cost savings</w:t>
      </w:r>
      <w:r>
        <w:t xml:space="preserve"> </w:t>
      </w:r>
      <w:r>
        <w:t xml:space="preserve">One-off cost savings</w:t>
      </w:r>
      <w:r>
        <w:t xml:space="preserve"> </w:t>
      </w:r>
      <w:r>
        <w:t xml:space="preserve">Recurrent cost savings</w:t>
      </w:r>
    </w:p>
    <w:p>
      <w:pPr>
        <w:pStyle w:val="BodyText"/>
      </w:pPr>
      <w:r>
        <w:t xml:space="preserve">251 The entry into force of the NIS2 Directive is planned 21 months after its publication in the Official Journal. A</w:t>
      </w:r>
      <w:r>
        <w:t xml:space="preserve"> </w:t>
      </w:r>
      <w:r>
        <w:t xml:space="preserve">political agreement on the NIS2 Directive was reached in May 2022.</w:t>
      </w:r>
      <w:r>
        <w:br/>
      </w:r>
      <w:r>
        <w:t xml:space="preserve">252 See Article 21.2 (d) the compromise text of the NIS2 Directive from 17 June 2022:</w:t>
      </w:r>
      <w:r>
        <w:t xml:space="preserve"> </w:t>
      </w:r>
      <w:r>
        <w:t xml:space="preserve">“(d) supply chain security</w:t>
      </w:r>
      <w:r>
        <w:t xml:space="preserve"> </w:t>
      </w:r>
      <w:r>
        <w:t xml:space="preserve">including security-related aspects concerning the relationships between each entity and its direct suppliers or service</w:t>
      </w:r>
      <w:r>
        <w:t xml:space="preserve"> </w:t>
      </w:r>
      <w:r>
        <w:t xml:space="preserve">providers”</w:t>
      </w:r>
      <w:r>
        <w:t xml:space="preserve">.</w:t>
      </w:r>
      <w:r>
        <w:br/>
      </w:r>
      <w:r>
        <w:t xml:space="preserve">253 With following assumptions: 40 hours per week x 52 weeks per year = 2,080 hours ; hourly wage of 32 Euros</w:t>
      </w:r>
      <w:r>
        <w:t xml:space="preserve"> </w:t>
      </w:r>
      <w:r>
        <w:t xml:space="preserve">(See Impact Assessment for AI Act)</w:t>
      </w:r>
      <w:r>
        <w:br/>
      </w:r>
      <w:r>
        <w:t xml:space="preserve">254 SWD(2020) 345 final, IA accompanying the NIS2 proposal, p. 71.</w:t>
      </w:r>
      <w:r>
        <w:t xml:space="preserve"> </w:t>
      </w:r>
      <w:r>
        <w:t xml:space="preserve">255 https://www.enisa.europa.eu/publications/nis-investments-2021</w:t>
      </w:r>
      <w:r>
        <w:t xml:space="preserve"> </w:t>
      </w:r>
      <w:r>
        <w:t xml:space="preserve">256 According to the study</w:t>
      </w:r>
      <w:r>
        <w:t xml:space="preserve"> </w:t>
      </w:r>
      <w:r>
        <w:t xml:space="preserve">“The Economic and Social Impact of Software &amp; Services on Competitiveness and</w:t>
      </w:r>
      <w:r>
        <w:t xml:space="preserve"> </w:t>
      </w:r>
      <w:r>
        <w:t xml:space="preserve">Innovation”</w:t>
      </w:r>
      <w:r>
        <w:t xml:space="preserve"> </w:t>
      </w:r>
      <w:r>
        <w:t xml:space="preserve">(SMART 2015/0015) prepared for the European Commission, cloud computing represented 18.3% of the</w:t>
      </w:r>
      <w:r>
        <w:t xml:space="preserve"> </w:t>
      </w:r>
      <w:r>
        <w:t xml:space="preserve">software market in 2020, and infrastructure and application-related IT services respectively 21.2% and 29.3%.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Costs</w:t>
      </w:r>
      <w:r>
        <w:t xml:space="preserve"> </w:t>
      </w:r>
      <w:r>
        <w:t xml:space="preserve">savings</w:t>
      </w:r>
      <w:r>
        <w:t xml:space="preserve"> </w:t>
      </w:r>
      <w:r>
        <w:t xml:space="preserve">on</w:t>
      </w:r>
      <w:r>
        <w:t xml:space="preserve"> </w:t>
      </w:r>
      <w:r>
        <w:t xml:space="preserve">compliance with NIS2</w:t>
      </w:r>
      <w:r>
        <w:t xml:space="preserve"> </w:t>
      </w:r>
      <w:r>
        <w:t xml:space="preserve">obligations</w:t>
      </w:r>
      <w:r>
        <w:t xml:space="preserve"> </w:t>
      </w:r>
      <w:r>
        <w:t xml:space="preserve">(supply</w:t>
      </w:r>
      <w:r>
        <w:t xml:space="preserve"> </w:t>
      </w:r>
      <w:r>
        <w:t xml:space="preserve">chain</w:t>
      </w:r>
      <w:r>
        <w:t xml:space="preserve"> </w:t>
      </w:r>
      <w:r>
        <w:t xml:space="preserve">security</w:t>
      </w:r>
      <w:r>
        <w:t xml:space="preserve"> </w:t>
      </w:r>
      <w:r>
        <w:t xml:space="preserve">requirement for essential</w:t>
      </w:r>
      <w:r>
        <w:t xml:space="preserve"> </w:t>
      </w:r>
      <w:r>
        <w:t xml:space="preserve">and important entities)</w:t>
      </w:r>
      <w:r>
        <w:br/>
      </w:r>
      <w:r>
        <w:t xml:space="preserve"></w:t>
      </w:r>
      <w:r>
        <w:t xml:space="preserve"> </w:t>
      </w:r>
      <w:r>
        <w:t xml:space="preserve">By company: 0.5 FTE (in</w:t>
      </w:r>
      <w:r>
        <w:t xml:space="preserve"> </w:t>
      </w:r>
      <w:r>
        <w:t xml:space="preserve">average: EUR 33 280) for</w:t>
      </w:r>
      <w:r>
        <w:t xml:space="preserve"> </w:t>
      </w:r>
      <w:r>
        <w:t xml:space="preserve">NIS entities</w:t>
      </w:r>
      <w:r>
        <w:t xml:space="preserve"> </w:t>
      </w:r>
      <w:r>
        <w:t xml:space="preserve"></w:t>
      </w:r>
      <w:r>
        <w:t xml:space="preserve"> </w:t>
      </w:r>
      <w:r>
        <w:t xml:space="preserve">Aggregated average: EUR</w:t>
      </w:r>
      <w:r>
        <w:t xml:space="preserve"> </w:t>
      </w:r>
      <w:r>
        <w:t xml:space="preserve">3.65 bn</w:t>
      </w:r>
      <w:r>
        <w:br/>
      </w:r>
      <w:r>
        <w:t xml:space="preserve"></w:t>
      </w:r>
      <w:r>
        <w:t xml:space="preserve"> </w:t>
      </w:r>
      <w:r>
        <w:t xml:space="preserve">By</w:t>
      </w:r>
      <w:r>
        <w:t xml:space="preserve"> </w:t>
      </w:r>
      <w:r>
        <w:t xml:space="preserve">company:</w:t>
      </w:r>
      <w:r>
        <w:t xml:space="preserve"> </w:t>
      </w:r>
      <w:r>
        <w:t xml:space="preserve">1-2%</w:t>
      </w:r>
      <w:r>
        <w:t xml:space="preserve"> </w:t>
      </w:r>
      <w:r>
        <w:t xml:space="preserve">additional</w:t>
      </w:r>
      <w:r>
        <w:t xml:space="preserve"> </w:t>
      </w:r>
      <w:r>
        <w:t xml:space="preserve">ICT</w:t>
      </w:r>
      <w:r>
        <w:t xml:space="preserve"> </w:t>
      </w:r>
      <w:r>
        <w:t xml:space="preserve">security</w:t>
      </w:r>
      <w:r>
        <w:t xml:space="preserve"> </w:t>
      </w:r>
      <w:r>
        <w:t xml:space="preserve">spending, for NIS entities</w:t>
      </w:r>
      <w:r>
        <w:t xml:space="preserve"> </w:t>
      </w:r>
      <w:r>
        <w:t xml:space="preserve">(around 30 000 EUR by</w:t>
      </w:r>
      <w:r>
        <w:t xml:space="preserve"> </w:t>
      </w:r>
      <w:r>
        <w:t xml:space="preserve">company, taking an average</w:t>
      </w:r>
      <w:r>
        <w:t xml:space="preserve"> </w:t>
      </w:r>
      <w:r>
        <w:t xml:space="preserve">of 1.5%)</w:t>
      </w:r>
      <w:r>
        <w:br/>
      </w:r>
      <w:r>
        <w:t xml:space="preserve"></w:t>
      </w:r>
      <w:r>
        <w:t xml:space="preserve"> </w:t>
      </w:r>
      <w:r>
        <w:t xml:space="preserve">Aggegrated average: EUR</w:t>
      </w:r>
      <w:r>
        <w:t xml:space="preserve"> </w:t>
      </w:r>
      <w:r>
        <w:t xml:space="preserve">3.3 bn</w:t>
      </w:r>
      <w:r>
        <w:br/>
      </w:r>
      <w:r>
        <w:t xml:space="preserve">Administrative costs</w:t>
      </w:r>
      <w:r>
        <w:br/>
      </w:r>
      <w:r>
        <w:t xml:space="preserve"></w:t>
      </w:r>
      <w:r>
        <w:t xml:space="preserve"> </w:t>
      </w:r>
      <w:r>
        <w:t xml:space="preserve">Aggregated average: EUR</w:t>
      </w:r>
      <w:r>
        <w:t xml:space="preserve"> </w:t>
      </w:r>
      <w:r>
        <w:t xml:space="preserve">7.6 bn</w:t>
      </w:r>
      <w:r>
        <w:t xml:space="preserve"> </w:t>
      </w:r>
      <w:r>
        <w:t xml:space="preserve"></w:t>
      </w:r>
      <w:r>
        <w:t xml:space="preserve"> </w:t>
      </w:r>
      <w:r>
        <w:t xml:space="preserve">Aggregated average: EUR</w:t>
      </w:r>
      <w:r>
        <w:t xml:space="preserve"> </w:t>
      </w:r>
      <w:r>
        <w:t xml:space="preserve">1.3 bn</w:t>
      </w:r>
      <w:r>
        <w:t xml:space="preserve"> </w:t>
      </w:r>
      <w:r>
        <w:t xml:space="preserve">Total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(administrative</w:t>
      </w:r>
      <w:r>
        <w:t xml:space="preserve"> </w:t>
      </w:r>
      <w:r>
        <w:t xml:space="preserve">costs minus cost savings)</w:t>
      </w:r>
      <w:r>
        <w:t xml:space="preserve"> </w:t>
      </w:r>
      <w:r>
        <w:t xml:space="preserve"></w:t>
      </w:r>
      <w:r>
        <w:t xml:space="preserve"> </w:t>
      </w:r>
      <w:r>
        <w:t xml:space="preserve">Aggregated: EUR 3.95 bn</w:t>
      </w:r>
      <w:r>
        <w:t xml:space="preserve"> </w:t>
      </w:r>
      <w:r>
        <w:t xml:space="preserve"></w:t>
      </w:r>
      <w:r>
        <w:t xml:space="preserve"> </w:t>
      </w:r>
      <w:r>
        <w:t xml:space="preserve">Aggregated: - EUR 2 bn</w:t>
      </w:r>
      <w:r>
        <w:t xml:space="preserve"> </w:t>
      </w:r>
      <w:r>
        <w:t xml:space="preserve">Table 12: Overview of cost savings and total administrative burden</w:t>
      </w:r>
      <w:r>
        <w:t xml:space="preserve"> </w:t>
      </w:r>
      <w:r>
        <w:t xml:space="preserve">Moreover, cost savings would stem from hvaing one horizontal framework. Tnstead of</w:t>
      </w:r>
      <w:r>
        <w:t xml:space="preserve"> </w:t>
      </w:r>
      <w:r>
        <w:t xml:space="preserve">potentially conflicting rules at national level or a piecemeal approach at EU level, the</w:t>
      </w:r>
      <w:r>
        <w:t xml:space="preserve"> </w:t>
      </w:r>
      <w:r>
        <w:t xml:space="preserve">preferred option is likely to offset compliance costs by introducing one set of streamlined</w:t>
      </w:r>
      <w:r>
        <w:t xml:space="preserve"> </w:t>
      </w:r>
      <w:r>
        <w:t xml:space="preserve">requirements for the same type of product with digital elements at EU level, which would</w:t>
      </w:r>
      <w:r>
        <w:t xml:space="preserve"> </w:t>
      </w:r>
      <w:r>
        <w:t xml:space="preserve">reduce regulatory costs for the manufacturers. Indeed, most stakeholders favour a</w:t>
      </w:r>
      <w:r>
        <w:t xml:space="preserve"> </w:t>
      </w:r>
      <w:r>
        <w:t xml:space="preserve">harmonised and coordinated approach at the EU level as revealed in the open public</w:t>
      </w:r>
      <w:r>
        <w:t xml:space="preserve"> </w:t>
      </w:r>
      <w:r>
        <w:t xml:space="preserve">consultation, targeted survey, workshops and interviews. However, the costs related to</w:t>
      </w:r>
      <w:r>
        <w:t xml:space="preserve"> </w:t>
      </w:r>
      <w:r>
        <w:t xml:space="preserve">streamlining security requirements could not be estimated.</w:t>
      </w:r>
      <w:r>
        <w:br/>
      </w:r>
      <w:r>
        <w:t xml:space="preserve">Taking into account on the one side, the administrative costs related to the initiative under</w:t>
      </w:r>
      <w:r>
        <w:t xml:space="preserve"> </w:t>
      </w:r>
      <w:r>
        <w:t xml:space="preserve">the preferred policy option and on the other side, the administrative savings, the total</w:t>
      </w:r>
      <w:r>
        <w:t xml:space="preserve"> </w:t>
      </w:r>
      <w:r>
        <w:t xml:space="preserve">administrative burden of the preferred option for businesses operating in Europe257</w:t>
      </w:r>
      <w:r>
        <w:t xml:space="preserve"> </w:t>
      </w:r>
      <w:r>
        <w:t xml:space="preserve">would be of approximately EUR 1.95 billion, for an overall market value covered by the</w:t>
      </w:r>
      <w:r>
        <w:t xml:space="preserve"> </w:t>
      </w:r>
      <w:r>
        <w:t xml:space="preserve">initiative of up to EUR 1317 billion in production value and EUR 1485 billion in turnover</w:t>
      </w:r>
      <w:r>
        <w:t xml:space="preserve"> </w:t>
      </w:r>
      <w:r>
        <w:t xml:space="preserve">(based on 2019).</w:t>
      </w:r>
      <w:r>
        <w:br/>
      </w:r>
      <w:r>
        <w:t xml:space="preserve">9. HOW WILL ACTUAL IMPACTS BE MONITORED AND EVALUATED?</w:t>
      </w:r>
      <w:r>
        <w:t xml:space="preserve"> </w:t>
      </w:r>
      <w:r>
        <w:t xml:space="preserve">By [36 months] after the date of application of the initiative and every four years thereafter,</w:t>
      </w:r>
      <w:r>
        <w:t xml:space="preserve"> </w:t>
      </w:r>
      <w:r>
        <w:t xml:space="preserve">the Commission shall submit a report on the evaluation and review of the initiative to the</w:t>
      </w:r>
      <w:r>
        <w:t xml:space="preserve"> </w:t>
      </w:r>
      <w:r>
        <w:t xml:space="preserve">European Parliament and to the Council. The report shall be made public. The application</w:t>
      </w:r>
      <w:r>
        <w:t xml:space="preserve"> </w:t>
      </w:r>
      <w:r>
        <w:t xml:space="preserve">of the regulation should in principle be set for approximately 24 months following its entry</w:t>
      </w:r>
      <w:r>
        <w:t xml:space="preserve"> </w:t>
      </w:r>
      <w:r>
        <w:t xml:space="preserve">into force, to allow sufficient time to the economic operators to adapt and prepare adequate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As regards the monitoring of the impact of the regulation, certain indicators would be</w:t>
      </w:r>
      <w:r>
        <w:t xml:space="preserve"> </w:t>
      </w:r>
      <w:r>
        <w:t xml:space="preserve">considered for this purpose, to be assessed by the Commission, where appropriate with the</w:t>
      </w:r>
      <w:r>
        <w:t xml:space="preserve"> </w:t>
      </w:r>
      <w:r>
        <w:t xml:space="preserve">support of ENISA. Depending on the operational objective to be reached, some of the</w:t>
      </w:r>
      <w:r>
        <w:t xml:space="preserve"> </w:t>
      </w:r>
      <w:r>
        <w:t xml:space="preserve">monitoring indicators based on which the success of the horizontal cybersecurity</w:t>
      </w:r>
      <w:r>
        <w:t xml:space="preserve"> </w:t>
      </w:r>
      <w:r>
        <w:t xml:space="preserve">requirements would be assessed are as follows:</w:t>
      </w:r>
      <w:r>
        <w:t xml:space="preserve"> </w:t>
      </w:r>
      <w:r>
        <w:t xml:space="preserve">A. For assessing the level of cybersecurity of products with digital elements:</w:t>
      </w:r>
    </w:p>
    <w:p>
      <w:pPr>
        <w:pStyle w:val="BodyText"/>
      </w:pPr>
      <w:r>
        <w:t xml:space="preserve">257 This report cannot distinguish between EU and non-EU businesses.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 Statistics and qualitative analysis on incidents affecting products with digital</w:t>
      </w:r>
      <w:r>
        <w:t xml:space="preserve"> </w:t>
      </w:r>
      <w:r>
        <w:t xml:space="preserve">elements and the way these were handled. These could be gathered and assessed</w:t>
      </w:r>
      <w:r>
        <w:t xml:space="preserve"> </w:t>
      </w:r>
      <w:r>
        <w:t xml:space="preserve">by the Commission and be based on the information reported to ENISA.</w:t>
      </w:r>
      <w:r>
        <w:t xml:space="preserve"> </w:t>
      </w:r>
      <w:r>
        <w:t xml:space="preserve"> Records of known vulnerabilities and analyses of how these were handled. Such</w:t>
      </w:r>
      <w:r>
        <w:t xml:space="preserve"> </w:t>
      </w:r>
      <w:r>
        <w:t xml:space="preserve">analysis could be conducted by ENISA, based on the European vulnerability</w:t>
      </w:r>
      <w:r>
        <w:t xml:space="preserve"> </w:t>
      </w:r>
      <w:r>
        <w:t xml:space="preserve">database set up based on NIS2 and information reported to ENISA under this</w:t>
      </w:r>
      <w:r>
        <w:t xml:space="preserve"> </w:t>
      </w:r>
      <w:r>
        <w:t xml:space="preserve">initiative.</w:t>
      </w:r>
      <w:r>
        <w:br/>
      </w:r>
      <w:r>
        <w:t xml:space="preserve"> Surveys amongst manufacturers of hardware and software to monitor progress.</w:t>
      </w:r>
      <w:r>
        <w:t xml:space="preserve"> </w:t>
      </w:r>
      <w:r>
        <w:t xml:space="preserve">B. For assessing the level of information on security features, security support, end-</w:t>
      </w:r>
      <w:r>
        <w:t xml:space="preserve"> </w:t>
      </w:r>
      <w:r>
        <w:t xml:space="preserve">of-life and duty of care: results of surveys to be conducted by the Commission, with</w:t>
      </w:r>
      <w:r>
        <w:t xml:space="preserve"> </w:t>
      </w:r>
      <w:r>
        <w:t xml:space="preserve">support from ENISA for both consumers and businesses.</w:t>
      </w:r>
      <w:r>
        <w:t xml:space="preserve"> </w:t>
      </w:r>
      <w:r>
        <w:t xml:space="preserve">C. For assessing the implementation, the Commission would aim to ensure that the</w:t>
      </w:r>
      <w:r>
        <w:t xml:space="preserve"> </w:t>
      </w:r>
      <w:r>
        <w:t xml:space="preserve">conformity assessments are effectively performed. To this end, the coordination of</w:t>
      </w:r>
      <w:r>
        <w:t xml:space="preserve"> </w:t>
      </w:r>
      <w:r>
        <w:t xml:space="preserve">notified bodies will be promoted. Furthermore a standardization request could be</w:t>
      </w:r>
      <w:r>
        <w:t xml:space="preserve"> </w:t>
      </w:r>
      <w:r>
        <w:t xml:space="preserve">issued and its implementation followed. The Commission will also verify the capacity</w:t>
      </w:r>
      <w:r>
        <w:t xml:space="preserve"> </w:t>
      </w:r>
      <w:r>
        <w:t xml:space="preserve">of the notified bodies.</w:t>
      </w:r>
      <w:r>
        <w:t xml:space="preserve"> </w:t>
      </w:r>
      <w:r>
        <w:t xml:space="preserve">D. As regards the application, by means of the reports of Member States, the Commission</w:t>
      </w:r>
      <w:r>
        <w:t xml:space="preserve"> </w:t>
      </w:r>
      <w:r>
        <w:t xml:space="preserve">will verify that national initiatives do not concern aspects covered by the regulation.</w:t>
      </w:r>
      <w:r>
        <w:t xml:space="preserve"> </w:t>
      </w:r>
      <w:r>
        <w:t xml:space="preserve">The following table lists provisional and non-exhaustive indicators, indicating how</w:t>
      </w:r>
      <w:r>
        <w:t xml:space="preserve"> </w:t>
      </w:r>
      <w:r>
        <w:t xml:space="preserve">meeting the set general and specific objectives can be measured.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Indicator</w:t>
      </w:r>
      <w:r>
        <w:t xml:space="preserve"> </w:t>
      </w:r>
      <w:r>
        <w:t xml:space="preserve">Baseline Frequency Target</w:t>
      </w:r>
      <w:r>
        <w:t xml:space="preserve"> </w:t>
      </w:r>
      <w:r>
        <w:t xml:space="preserve">Source</w:t>
      </w:r>
      <w:r>
        <w:t xml:space="preserve"> </w:t>
      </w:r>
      <w:r>
        <w:t xml:space="preserve">Ensure that</w:t>
      </w:r>
      <w:r>
        <w:t xml:space="preserve"> </w:t>
      </w:r>
      <w:r>
        <w:t xml:space="preserve">manufacturers</w:t>
      </w:r>
      <w:r>
        <w:t xml:space="preserve"> </w:t>
      </w:r>
      <w:r>
        <w:t xml:space="preserve">improve the</w:t>
      </w:r>
      <w:r>
        <w:t xml:space="preserve"> </w:t>
      </w:r>
      <w:r>
        <w:t xml:space="preserve">security of</w:t>
      </w:r>
      <w:r>
        <w:t xml:space="preserve"> </w:t>
      </w:r>
      <w:r>
        <w:t xml:space="preserve">their products</w:t>
      </w:r>
      <w:r>
        <w:t xml:space="preserve"> </w:t>
      </w:r>
      <w:r>
        <w:t xml:space="preserve">with digital</w:t>
      </w:r>
      <w:r>
        <w:t xml:space="preserve"> </w:t>
      </w:r>
      <w:r>
        <w:t xml:space="preserve">elements since</w:t>
      </w:r>
      <w:r>
        <w:t xml:space="preserve"> </w:t>
      </w:r>
      <w:r>
        <w:t xml:space="preserve">the design and</w:t>
      </w:r>
      <w:r>
        <w:t xml:space="preserve"> </w:t>
      </w:r>
      <w:r>
        <w:t xml:space="preserve">development</w:t>
      </w:r>
      <w:r>
        <w:t xml:space="preserve"> </w:t>
      </w:r>
      <w:r>
        <w:t xml:space="preserve">phase and</w:t>
      </w:r>
      <w:r>
        <w:t xml:space="preserve"> </w:t>
      </w:r>
      <w:r>
        <w:t xml:space="preserve">throughout</w:t>
      </w:r>
      <w:r>
        <w:t xml:space="preserve"> </w:t>
      </w:r>
      <w:r>
        <w:t xml:space="preserve">the whole life</w:t>
      </w:r>
      <w:r>
        <w:t xml:space="preserve"> </w:t>
      </w:r>
      <w:r>
        <w:t xml:space="preserve">cycle of those</w:t>
      </w:r>
      <w:r>
        <w:t xml:space="preserve"> </w:t>
      </w:r>
      <w:r>
        <w:t xml:space="preserve">products</w:t>
      </w:r>
      <w:r>
        <w:t xml:space="preserve"> </w:t>
      </w:r>
      <w:r>
        <w:t xml:space="preserve">Number of</w:t>
      </w:r>
      <w:r>
        <w:t xml:space="preserve"> </w:t>
      </w:r>
      <w:r>
        <w:t xml:space="preserve">serious incidents</w:t>
      </w:r>
      <w:r>
        <w:t xml:space="preserve"> </w:t>
      </w:r>
      <w:r>
        <w:t xml:space="preserve">in the Union</w:t>
      </w:r>
      <w:r>
        <w:t xml:space="preserve"> </w:t>
      </w:r>
      <w:r>
        <w:t xml:space="preserve">resulting from</w:t>
      </w:r>
      <w:r>
        <w:t xml:space="preserve"> </w:t>
      </w:r>
      <w:r>
        <w:t xml:space="preserve">vulnerabilities in</w:t>
      </w:r>
      <w:r>
        <w:t xml:space="preserve"> </w:t>
      </w:r>
      <w:r>
        <w:t xml:space="preserve">products with</w:t>
      </w:r>
      <w:r>
        <w:t xml:space="preserve"> </w:t>
      </w:r>
      <w:r>
        <w:t xml:space="preserve">digital elements</w:t>
      </w:r>
      <w:r>
        <w:t xml:space="preserve"> </w:t>
      </w:r>
      <w:r>
        <w:t xml:space="preserve">2024</w:t>
      </w:r>
      <w:r>
        <w:t xml:space="preserve"> </w:t>
      </w:r>
      <w:r>
        <w:t xml:space="preserve">Annual</w:t>
      </w:r>
      <w:r>
        <w:t xml:space="preserve"> </w:t>
      </w:r>
      <w:r>
        <w:t xml:space="preserve">Reduction of</w:t>
      </w:r>
      <w:r>
        <w:t xml:space="preserve"> </w:t>
      </w:r>
      <w:r>
        <w:t xml:space="preserve">incidents by roughly</w:t>
      </w:r>
      <w:r>
        <w:t xml:space="preserve"> </w:t>
      </w:r>
      <w:r>
        <w:t xml:space="preserve">20 to 33 % (difficult</w:t>
      </w:r>
      <w:r>
        <w:t xml:space="preserve"> </w:t>
      </w:r>
      <w:r>
        <w:t xml:space="preserve">to measure as other</w:t>
      </w:r>
      <w:r>
        <w:t xml:space="preserve"> </w:t>
      </w:r>
      <w:r>
        <w:t xml:space="preserve">developments may</w:t>
      </w:r>
      <w:r>
        <w:t xml:space="preserve"> </w:t>
      </w:r>
      <w:r>
        <w:t xml:space="preserve">influence the</w:t>
      </w:r>
      <w:r>
        <w:t xml:space="preserve"> </w:t>
      </w:r>
      <w:r>
        <w:t xml:space="preserve">outcome)</w:t>
      </w:r>
      <w:r>
        <w:t xml:space="preserve"> </w:t>
      </w:r>
      <w:r>
        <w:t xml:space="preserve">Aggregate incident</w:t>
      </w:r>
      <w:r>
        <w:t xml:space="preserve"> </w:t>
      </w:r>
      <w:r>
        <w:t xml:space="preserve">reporting mechanism</w:t>
      </w:r>
      <w:r>
        <w:t xml:space="preserve"> </w:t>
      </w:r>
      <w:r>
        <w:t xml:space="preserve">under the NIS2</w:t>
      </w:r>
      <w:r>
        <w:t xml:space="preserve"> </w:t>
      </w:r>
      <w:r>
        <w:t xml:space="preserve">Share of</w:t>
      </w:r>
      <w:r>
        <w:t xml:space="preserve"> </w:t>
      </w:r>
      <w:r>
        <w:t xml:space="preserve">hardware and</w:t>
      </w:r>
      <w:r>
        <w:t xml:space="preserve"> </w:t>
      </w:r>
      <w:r>
        <w:t xml:space="preserve">software</w:t>
      </w:r>
      <w:r>
        <w:t xml:space="preserve"> </w:t>
      </w:r>
      <w:r>
        <w:t xml:space="preserve">manufacturers</w:t>
      </w:r>
      <w:r>
        <w:t xml:space="preserve"> </w:t>
      </w:r>
      <w:r>
        <w:t xml:space="preserve">that follow a</w:t>
      </w:r>
      <w:r>
        <w:t xml:space="preserve"> </w:t>
      </w:r>
      <w:r>
        <w:t xml:space="preserve">systematic secure</w:t>
      </w:r>
      <w:r>
        <w:t xml:space="preserve"> </w:t>
      </w:r>
      <w:r>
        <w:t xml:space="preserve">development life</w:t>
      </w:r>
      <w:r>
        <w:t xml:space="preserve"> </w:t>
      </w:r>
      <w:r>
        <w:t xml:space="preserve">cycle</w:t>
      </w:r>
      <w:r>
        <w:t xml:space="preserve"> </w:t>
      </w:r>
      <w:r>
        <w:t xml:space="preserve">2024</w:t>
      </w:r>
      <w:r>
        <w:t xml:space="preserve"> </w:t>
      </w:r>
      <w:r>
        <w:t xml:space="preserve">Biennial</w:t>
      </w:r>
      <w:r>
        <w:t xml:space="preserve"> </w:t>
      </w:r>
      <w:r>
        <w:t xml:space="preserve">100 %</w:t>
      </w:r>
      <w:r>
        <w:t xml:space="preserve"> </w:t>
      </w:r>
      <w:r>
        <w:t xml:space="preserve">Surveys amongst</w:t>
      </w:r>
      <w:r>
        <w:t xml:space="preserve"> </w:t>
      </w:r>
      <w:r>
        <w:t xml:space="preserve">hardware and</w:t>
      </w:r>
      <w:r>
        <w:t xml:space="preserve"> </w:t>
      </w:r>
      <w:r>
        <w:t xml:space="preserve">software</w:t>
      </w:r>
      <w:r>
        <w:t xml:space="preserve"> </w:t>
      </w:r>
      <w:r>
        <w:t xml:space="preserve">manufacturers</w:t>
      </w:r>
      <w:r>
        <w:br/>
      </w:r>
      <w:r>
        <w:t xml:space="preserve">Qualitative</w:t>
      </w:r>
      <w:r>
        <w:t xml:space="preserve"> </w:t>
      </w:r>
      <w:r>
        <w:t xml:space="preserve">analysis of the</w:t>
      </w:r>
      <w:r>
        <w:t xml:space="preserve"> </w:t>
      </w:r>
      <w:r>
        <w:t xml:space="preserve">security of</w:t>
      </w:r>
      <w:r>
        <w:t xml:space="preserve"> </w:t>
      </w:r>
      <w:r>
        <w:t xml:space="preserve">products with</w:t>
      </w:r>
      <w:r>
        <w:t xml:space="preserve"> </w:t>
      </w:r>
      <w:r>
        <w:t xml:space="preserve">digital elements</w:t>
      </w:r>
      <w:r>
        <w:t xml:space="preserve"> </w:t>
      </w:r>
      <w:r>
        <w:t xml:space="preserve">2024</w:t>
      </w:r>
      <w:r>
        <w:t xml:space="preserve"> </w:t>
      </w:r>
      <w:r>
        <w:t xml:space="preserve">Biennial</w:t>
      </w:r>
      <w:r>
        <w:t xml:space="preserve"> </w:t>
      </w:r>
      <w:r>
        <w:t xml:space="preserve">n/a</w:t>
      </w:r>
      <w:r>
        <w:t xml:space="preserve"> </w:t>
      </w:r>
      <w:r>
        <w:t xml:space="preserve">ENISA, surveys</w:t>
      </w:r>
      <w:r>
        <w:t xml:space="preserve"> </w:t>
      </w:r>
      <w:r>
        <w:t xml:space="preserve">amongst security</w:t>
      </w:r>
      <w:r>
        <w:t xml:space="preserve"> </w:t>
      </w:r>
      <w:r>
        <w:t xml:space="preserve">experts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Maturity of</w:t>
      </w:r>
      <w:r>
        <w:t xml:space="preserve"> </w:t>
      </w:r>
      <w:r>
        <w:t xml:space="preserve">secure</w:t>
      </w:r>
      <w:r>
        <w:t xml:space="preserve"> </w:t>
      </w:r>
      <w:r>
        <w:t xml:space="preserve">development</w:t>
      </w:r>
      <w:r>
        <w:t xml:space="preserve"> </w:t>
      </w:r>
      <w:r>
        <w:t xml:space="preserve">practices in</w:t>
      </w:r>
      <w:r>
        <w:t xml:space="preserve"> </w:t>
      </w:r>
      <w:r>
        <w:t xml:space="preserve">manufacturers:</w:t>
      </w:r>
      <w:r>
        <w:t xml:space="preserve"> </w:t>
      </w:r>
      <w:r>
        <w:t xml:space="preserve"> quantitative</w:t>
      </w:r>
      <w:r>
        <w:t xml:space="preserve"> </w:t>
      </w:r>
      <w:r>
        <w:t xml:space="preserve">and qualitative</w:t>
      </w:r>
      <w:r>
        <w:t xml:space="preserve"> </w:t>
      </w:r>
      <w:r>
        <w:t xml:space="preserve">assessment of</w:t>
      </w:r>
      <w:r>
        <w:t xml:space="preserve"> </w:t>
      </w:r>
      <w:r>
        <w:t xml:space="preserve">vulnerability</w:t>
      </w:r>
      <w:r>
        <w:t xml:space="preserve"> </w:t>
      </w:r>
      <w:r>
        <w:t xml:space="preserve">databases;</w:t>
      </w:r>
      <w:r>
        <w:t xml:space="preserve"> </w:t>
      </w:r>
      <w:r>
        <w:t xml:space="preserve"> frequency of</w:t>
      </w:r>
      <w:r>
        <w:t xml:space="preserve"> </w:t>
      </w:r>
      <w:r>
        <w:t xml:space="preserve">security</w:t>
      </w:r>
      <w:r>
        <w:t xml:space="preserve"> </w:t>
      </w:r>
      <w:r>
        <w:t xml:space="preserve">patches made</w:t>
      </w:r>
      <w:r>
        <w:t xml:space="preserve"> </w:t>
      </w:r>
      <w:r>
        <w:t xml:space="preserve">available by</w:t>
      </w:r>
      <w:r>
        <w:t xml:space="preserve"> </w:t>
      </w:r>
      <w:r>
        <w:t xml:space="preserve">manufacturers;</w:t>
      </w:r>
      <w:r>
        <w:t xml:space="preserve"> </w:t>
      </w:r>
      <w:r>
        <w:t xml:space="preserve"> average</w:t>
      </w:r>
      <w:r>
        <w:t xml:space="preserve"> </w:t>
      </w:r>
      <w:r>
        <w:t xml:space="preserve">number of days</w:t>
      </w:r>
      <w:r>
        <w:t xml:space="preserve"> </w:t>
      </w:r>
      <w:r>
        <w:t xml:space="preserve">between</w:t>
      </w:r>
      <w:r>
        <w:t xml:space="preserve"> </w:t>
      </w:r>
      <w:r>
        <w:t xml:space="preserve">vulnerability</w:t>
      </w:r>
      <w:r>
        <w:t xml:space="preserve"> </w:t>
      </w:r>
      <w:r>
        <w:t xml:space="preserve">discovery and</w:t>
      </w:r>
      <w:r>
        <w:t xml:space="preserve"> </w:t>
      </w:r>
      <w:r>
        <w:t xml:space="preserve">the provision</w:t>
      </w:r>
      <w:r>
        <w:t xml:space="preserve"> </w:t>
      </w:r>
      <w:r>
        <w:t xml:space="preserve">of security</w:t>
      </w:r>
      <w:r>
        <w:t xml:space="preserve"> </w:t>
      </w:r>
      <w:r>
        <w:t xml:space="preserve">patches</w:t>
      </w:r>
      <w:r>
        <w:t xml:space="preserve"> </w:t>
      </w:r>
      <w:r>
        <w:t xml:space="preserve">2024</w:t>
      </w:r>
      <w:r>
        <w:t xml:space="preserve"> </w:t>
      </w:r>
      <w:r>
        <w:t xml:space="preserve">Biennial</w:t>
      </w:r>
      <w:r>
        <w:t xml:space="preserve"> </w:t>
      </w:r>
      <w:r>
        <w:t xml:space="preserve"> Reduction of</w:t>
      </w:r>
      <w:r>
        <w:t xml:space="preserve"> </w:t>
      </w:r>
      <w:r>
        <w:t xml:space="preserve">vulnerabilities by</w:t>
      </w:r>
      <w:r>
        <w:t xml:space="preserve"> </w:t>
      </w:r>
      <w:r>
        <w:t xml:space="preserve">20 to 33 %</w:t>
      </w:r>
      <w:r>
        <w:t xml:space="preserve"> </w:t>
      </w:r>
      <w:r>
        <w:t xml:space="preserve">(difficult to</w:t>
      </w:r>
      <w:r>
        <w:t xml:space="preserve"> </w:t>
      </w:r>
      <w:r>
        <w:t xml:space="preserve">measure as other</w:t>
      </w:r>
      <w:r>
        <w:t xml:space="preserve"> </w:t>
      </w:r>
      <w:r>
        <w:t xml:space="preserve">developments may</w:t>
      </w:r>
      <w:r>
        <w:t xml:space="preserve"> </w:t>
      </w:r>
      <w:r>
        <w:t xml:space="preserve">influence the</w:t>
      </w:r>
      <w:r>
        <w:t xml:space="preserve"> </w:t>
      </w:r>
      <w:r>
        <w:t xml:space="preserve">outcome)</w:t>
      </w:r>
      <w:r>
        <w:t xml:space="preserve"> </w:t>
      </w:r>
      <w:r>
        <w:t xml:space="preserve"> Higher frequency</w:t>
      </w:r>
      <w:r>
        <w:t xml:space="preserve"> </w:t>
      </w:r>
      <w:r>
        <w:t xml:space="preserve">of patches</w:t>
      </w:r>
      <w:r>
        <w:t xml:space="preserve"> </w:t>
      </w:r>
      <w:r>
        <w:t xml:space="preserve"> Shorter average</w:t>
      </w:r>
      <w:r>
        <w:t xml:space="preserve"> </w:t>
      </w:r>
      <w:r>
        <w:t xml:space="preserve">number of days</w:t>
      </w:r>
      <w:r>
        <w:t xml:space="preserve"> </w:t>
      </w:r>
      <w:r>
        <w:t xml:space="preserve">between</w:t>
      </w:r>
      <w:r>
        <w:t xml:space="preserve"> </w:t>
      </w:r>
      <w:r>
        <w:t xml:space="preserve">vulnerability</w:t>
      </w:r>
      <w:r>
        <w:t xml:space="preserve"> </w:t>
      </w:r>
      <w:r>
        <w:t xml:space="preserve">discovery and the</w:t>
      </w:r>
      <w:r>
        <w:t xml:space="preserve"> </w:t>
      </w:r>
      <w:r>
        <w:t xml:space="preserve">provision of</w:t>
      </w:r>
      <w:r>
        <w:t xml:space="preserve"> </w:t>
      </w:r>
      <w:r>
        <w:t xml:space="preserve">security patches</w:t>
      </w:r>
      <w:r>
        <w:t xml:space="preserve"> </w:t>
      </w:r>
      <w:r>
        <w:t xml:space="preserve">ENISA, market</w:t>
      </w:r>
      <w:r>
        <w:t xml:space="preserve"> </w:t>
      </w:r>
      <w:r>
        <w:t xml:space="preserve">surveillance, surveys</w:t>
      </w:r>
      <w:r>
        <w:t xml:space="preserve"> </w:t>
      </w:r>
      <w:r>
        <w:t xml:space="preserve">amongst security</w:t>
      </w:r>
      <w:r>
        <w:t xml:space="preserve"> </w:t>
      </w:r>
      <w:r>
        <w:t xml:space="preserve">experts, European</w:t>
      </w:r>
      <w:r>
        <w:t xml:space="preserve"> </w:t>
      </w:r>
      <w:r>
        <w:t xml:space="preserve">vulnerabilities</w:t>
      </w:r>
      <w:r>
        <w:t xml:space="preserve"> </w:t>
      </w:r>
      <w:r>
        <w:t xml:space="preserve">database set up on the</w:t>
      </w:r>
      <w:r>
        <w:t xml:space="preserve"> </w:t>
      </w:r>
      <w:r>
        <w:t xml:space="preserve">basis of NIS2,</w:t>
      </w:r>
      <w:r>
        <w:t xml:space="preserve"> </w:t>
      </w:r>
      <w:r>
        <w:t xml:space="preserve">cybersecurity studies</w:t>
      </w:r>
      <w:r>
        <w:t xml:space="preserve"> </w:t>
      </w:r>
      <w:r>
        <w:t xml:space="preserve">Ensure a</w:t>
      </w:r>
      <w:r>
        <w:t xml:space="preserve"> </w:t>
      </w:r>
      <w:r>
        <w:t xml:space="preserve">coherent</w:t>
      </w:r>
      <w:r>
        <w:t xml:space="preserve"> </w:t>
      </w:r>
      <w:r>
        <w:t xml:space="preserve">cybersecurity</w:t>
      </w:r>
      <w:r>
        <w:t xml:space="preserve"> </w:t>
      </w:r>
      <w:r>
        <w:t xml:space="preserve">framework</w:t>
      </w:r>
      <w:r>
        <w:t xml:space="preserve"> </w:t>
      </w:r>
      <w:r>
        <w:t xml:space="preserve">Absence of</w:t>
      </w:r>
      <w:r>
        <w:t xml:space="preserve"> </w:t>
      </w:r>
      <w:r>
        <w:t xml:space="preserve">targeted product-</w:t>
      </w:r>
      <w:r>
        <w:t xml:space="preserve"> </w:t>
      </w:r>
      <w:r>
        <w:t xml:space="preserve">specific national</w:t>
      </w:r>
      <w:r>
        <w:t xml:space="preserve"> </w:t>
      </w:r>
      <w:r>
        <w:t xml:space="preserve">cybersecurity</w:t>
      </w:r>
      <w:r>
        <w:t xml:space="preserve"> </w:t>
      </w:r>
      <w:r>
        <w:t xml:space="preserve">legislation</w:t>
      </w:r>
      <w:r>
        <w:t xml:space="preserve"> </w:t>
      </w:r>
      <w:r>
        <w:t xml:space="preserve">2024</w:t>
      </w:r>
      <w:r>
        <w:t xml:space="preserve"> </w:t>
      </w:r>
      <w:r>
        <w:t xml:space="preserve">Biennial</w:t>
      </w:r>
      <w:r>
        <w:t xml:space="preserve"> </w:t>
      </w:r>
      <w:r>
        <w:t xml:space="preserve">Absence of targeted</w:t>
      </w:r>
      <w:r>
        <w:t xml:space="preserve"> </w:t>
      </w:r>
      <w:r>
        <w:t xml:space="preserve">product-specific</w:t>
      </w:r>
      <w:r>
        <w:t xml:space="preserve"> </w:t>
      </w:r>
      <w:r>
        <w:t xml:space="preserve">national</w:t>
      </w:r>
      <w:r>
        <w:t xml:space="preserve"> </w:t>
      </w:r>
      <w:r>
        <w:t xml:space="preserve">cybersecurity</w:t>
      </w:r>
      <w:r>
        <w:t xml:space="preserve"> </w:t>
      </w:r>
      <w:r>
        <w:t xml:space="preserve">legislation</w:t>
      </w:r>
      <w:r>
        <w:t xml:space="preserve"> </w:t>
      </w:r>
      <w:r>
        <w:t xml:space="preserve">Surveys, studies, TRIS</w:t>
      </w:r>
      <w:r>
        <w:t xml:space="preserve"> </w:t>
      </w:r>
      <w:r>
        <w:t xml:space="preserve">notification procedure</w:t>
      </w:r>
      <w:r>
        <w:t xml:space="preserve"> </w:t>
      </w:r>
      <w:r>
        <w:t xml:space="preserve">under Directive</w:t>
      </w:r>
      <w:r>
        <w:t xml:space="preserve"> </w:t>
      </w:r>
      <w:r>
        <w:t xml:space="preserve">2015/1535</w:t>
      </w:r>
      <w:r>
        <w:t xml:space="preserve"> </w:t>
      </w:r>
      <w:r>
        <w:t xml:space="preserve">Enhance the</w:t>
      </w:r>
      <w:r>
        <w:t xml:space="preserve"> </w:t>
      </w:r>
      <w:r>
        <w:t xml:space="preserve">transparency</w:t>
      </w:r>
      <w:r>
        <w:t xml:space="preserve"> </w:t>
      </w:r>
      <w:r>
        <w:t xml:space="preserve">as regards the</w:t>
      </w:r>
      <w:r>
        <w:t xml:space="preserve"> </w:t>
      </w:r>
      <w:r>
        <w:t xml:space="preserve">security</w:t>
      </w:r>
      <w:r>
        <w:t xml:space="preserve"> </w:t>
      </w:r>
      <w:r>
        <w:t xml:space="preserve">properties of</w:t>
      </w:r>
      <w:r>
        <w:t xml:space="preserve"> </w:t>
      </w:r>
      <w:r>
        <w:t xml:space="preserve">products with</w:t>
      </w:r>
      <w:r>
        <w:t xml:space="preserve"> </w:t>
      </w:r>
      <w:r>
        <w:t xml:space="preserve">digital</w:t>
      </w:r>
      <w:r>
        <w:t xml:space="preserve"> </w:t>
      </w:r>
      <w:r>
        <w:t xml:space="preserve">elements</w:t>
      </w:r>
      <w:r>
        <w:t xml:space="preserve"> </w:t>
      </w:r>
      <w:r>
        <w:t xml:space="preserve">Share of products</w:t>
      </w:r>
      <w:r>
        <w:t xml:space="preserve"> </w:t>
      </w:r>
      <w:r>
        <w:t xml:space="preserve">with digital</w:t>
      </w:r>
      <w:r>
        <w:t xml:space="preserve"> </w:t>
      </w:r>
      <w:r>
        <w:t xml:space="preserve">elements that are</w:t>
      </w:r>
      <w:r>
        <w:t xml:space="preserve"> </w:t>
      </w:r>
      <w:r>
        <w:t xml:space="preserve">shipped with</w:t>
      </w:r>
      <w:r>
        <w:t xml:space="preserve"> </w:t>
      </w:r>
      <w:r>
        <w:t xml:space="preserve">information on</w:t>
      </w:r>
      <w:r>
        <w:t xml:space="preserve"> </w:t>
      </w:r>
      <w:r>
        <w:t xml:space="preserve">security</w:t>
      </w:r>
      <w:r>
        <w:t xml:space="preserve"> </w:t>
      </w:r>
      <w:r>
        <w:t xml:space="preserve">properties</w:t>
      </w:r>
      <w:r>
        <w:t xml:space="preserve"> </w:t>
      </w:r>
      <w:r>
        <w:t xml:space="preserve">2024</w:t>
      </w:r>
      <w:r>
        <w:t xml:space="preserve"> </w:t>
      </w:r>
      <w:r>
        <w:t xml:space="preserve">Biennial</w:t>
      </w:r>
      <w:r>
        <w:t xml:space="preserve"> </w:t>
      </w:r>
      <w:r>
        <w:t xml:space="preserve">100 % of products</w:t>
      </w:r>
      <w:r>
        <w:t xml:space="preserve"> </w:t>
      </w:r>
      <w:r>
        <w:t xml:space="preserve">with digital elements</w:t>
      </w:r>
      <w:r>
        <w:t xml:space="preserve"> </w:t>
      </w:r>
      <w:r>
        <w:t xml:space="preserve">shipped with</w:t>
      </w:r>
      <w:r>
        <w:t xml:space="preserve"> </w:t>
      </w:r>
      <w:r>
        <w:t xml:space="preserve">information on</w:t>
      </w:r>
      <w:r>
        <w:t xml:space="preserve"> </w:t>
      </w:r>
      <w:r>
        <w:t xml:space="preserve">security properties</w:t>
      </w:r>
      <w:r>
        <w:t xml:space="preserve"> </w:t>
      </w:r>
      <w:r>
        <w:t xml:space="preserve">ENISA, market</w:t>
      </w:r>
      <w:r>
        <w:t xml:space="preserve"> </w:t>
      </w:r>
      <w:r>
        <w:t xml:space="preserve">surveillance bodies,</w:t>
      </w:r>
      <w:r>
        <w:t xml:space="preserve"> </w:t>
      </w:r>
      <w:r>
        <w:t xml:space="preserve">studies</w:t>
      </w:r>
      <w:r>
        <w:t xml:space="preserve"> </w:t>
      </w:r>
      <w:r>
        <w:t xml:space="preserve">Enable</w:t>
      </w:r>
      <w:r>
        <w:t xml:space="preserve"> </w:t>
      </w:r>
      <w:r>
        <w:t xml:space="preserve">organisations</w:t>
      </w:r>
      <w:r>
        <w:t xml:space="preserve"> </w:t>
      </w:r>
      <w:r>
        <w:t xml:space="preserve">and</w:t>
      </w:r>
      <w:r>
        <w:t xml:space="preserve"> </w:t>
      </w:r>
      <w:r>
        <w:t xml:space="preserve">consumers to</w:t>
      </w:r>
      <w:r>
        <w:t xml:space="preserve"> </w:t>
      </w:r>
      <w:r>
        <w:t xml:space="preserve">use products</w:t>
      </w:r>
      <w:r>
        <w:t xml:space="preserve"> </w:t>
      </w:r>
      <w:r>
        <w:t xml:space="preserve">with digital</w:t>
      </w:r>
      <w:r>
        <w:t xml:space="preserve"> </w:t>
      </w:r>
      <w:r>
        <w:t xml:space="preserve">elements</w:t>
      </w:r>
      <w:r>
        <w:t xml:space="preserve"> </w:t>
      </w:r>
      <w:r>
        <w:t xml:space="preserve">securely</w:t>
      </w:r>
      <w:r>
        <w:t xml:space="preserve"> </w:t>
      </w:r>
      <w:r>
        <w:t xml:space="preserve">Share of products</w:t>
      </w:r>
      <w:r>
        <w:t xml:space="preserve"> </w:t>
      </w:r>
      <w:r>
        <w:t xml:space="preserve">with digital</w:t>
      </w:r>
      <w:r>
        <w:t xml:space="preserve"> </w:t>
      </w:r>
      <w:r>
        <w:t xml:space="preserve">elements that are</w:t>
      </w:r>
      <w:r>
        <w:t xml:space="preserve"> </w:t>
      </w:r>
      <w:r>
        <w:t xml:space="preserve">shipped with user</w:t>
      </w:r>
      <w:r>
        <w:t xml:space="preserve"> </w:t>
      </w:r>
      <w:r>
        <w:t xml:space="preserve">instructions on</w:t>
      </w:r>
      <w:r>
        <w:t xml:space="preserve"> </w:t>
      </w:r>
      <w:r>
        <w:t xml:space="preserve">secure use</w:t>
      </w:r>
      <w:r>
        <w:t xml:space="preserve"> </w:t>
      </w:r>
      <w:r>
        <w:t xml:space="preserve">2024</w:t>
      </w:r>
      <w:r>
        <w:t xml:space="preserve"> </w:t>
      </w:r>
      <w:r>
        <w:t xml:space="preserve">Biennial</w:t>
      </w:r>
      <w:r>
        <w:t xml:space="preserve"> </w:t>
      </w:r>
      <w:r>
        <w:t xml:space="preserve">100 % of products</w:t>
      </w:r>
      <w:r>
        <w:t xml:space="preserve"> </w:t>
      </w:r>
      <w:r>
        <w:t xml:space="preserve">with digital elements</w:t>
      </w:r>
      <w:r>
        <w:t xml:space="preserve"> </w:t>
      </w:r>
      <w:r>
        <w:t xml:space="preserve">shipped with user</w:t>
      </w:r>
      <w:r>
        <w:t xml:space="preserve"> </w:t>
      </w:r>
      <w:r>
        <w:t xml:space="preserve">instructions on</w:t>
      </w:r>
      <w:r>
        <w:t xml:space="preserve"> </w:t>
      </w:r>
      <w:r>
        <w:t xml:space="preserve">secure use</w:t>
      </w:r>
      <w:r>
        <w:t xml:space="preserve"> </w:t>
      </w:r>
      <w:r>
        <w:t xml:space="preserve">ENISA, market</w:t>
      </w:r>
      <w:r>
        <w:t xml:space="preserve"> </w:t>
      </w:r>
      <w:r>
        <w:t xml:space="preserve">surveillance bodies,</w:t>
      </w:r>
      <w:r>
        <w:t xml:space="preserve"> </w:t>
      </w:r>
      <w:r>
        <w:t xml:space="preserve">studies</w:t>
      </w:r>
      <w:r>
        <w:t xml:space="preserve"> </w:t>
      </w:r>
      <w:r>
        <w:t xml:space="preserve">Table 13: Indicators for monitoring and evaluation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GLOSSARY OF ABBREVIATIONS</w:t>
      </w:r>
      <w:r>
        <w:t xml:space="preserve"> </w:t>
      </w:r>
      <w:r>
        <w:t xml:space="preserve">Acronym</w:t>
      </w:r>
      <w:r>
        <w:t xml:space="preserve"> </w:t>
      </w:r>
      <w:r>
        <w:t xml:space="preserve">Meaning</w:t>
      </w:r>
      <w:r>
        <w:t xml:space="preserve"> </w:t>
      </w:r>
      <w:r>
        <w:t xml:space="preserve">AI</w:t>
      </w:r>
      <w:r>
        <w:t xml:space="preserve"> </w:t>
      </w:r>
      <w:r>
        <w:t xml:space="preserve">Artificial Intelligence</w:t>
      </w:r>
      <w:r>
        <w:t xml:space="preserve"> </w:t>
      </w:r>
      <w:r>
        <w:t xml:space="preserve">B2B</w:t>
      </w:r>
      <w:r>
        <w:t xml:space="preserve"> </w:t>
      </w:r>
      <w:r>
        <w:t xml:space="preserve">Business to Business</w:t>
      </w:r>
      <w:r>
        <w:t xml:space="preserve"> </w:t>
      </w:r>
      <w:r>
        <w:t xml:space="preserve">B2C</w:t>
      </w:r>
      <w:r>
        <w:t xml:space="preserve"> </w:t>
      </w:r>
      <w:r>
        <w:t xml:space="preserve">Business to Customer</w:t>
      </w:r>
      <w:r>
        <w:t xml:space="preserve"> </w:t>
      </w:r>
      <w:r>
        <w:t xml:space="preserve">BaU</w:t>
      </w:r>
      <w:r>
        <w:t xml:space="preserve"> </w:t>
      </w:r>
      <w:r>
        <w:t xml:space="preserve">Business as Usual</w:t>
      </w:r>
      <w:r>
        <w:br/>
      </w:r>
      <w:r>
        <w:t xml:space="preserve">CAGR</w:t>
      </w:r>
      <w:r>
        <w:t xml:space="preserve"> </w:t>
      </w:r>
      <w:r>
        <w:t xml:space="preserve">Compound Annual Growth Rate</w:t>
      </w:r>
      <w:r>
        <w:br/>
      </w:r>
      <w:r>
        <w:t xml:space="preserve">CLA</w:t>
      </w:r>
      <w:r>
        <w:t xml:space="preserve"> </w:t>
      </w:r>
      <w:r>
        <w:t xml:space="preserve">Cybersecurity Labelling Scheme</w:t>
      </w:r>
      <w:r>
        <w:t xml:space="preserve"> </w:t>
      </w:r>
      <w:r>
        <w:t xml:space="preserve">CN</w:t>
      </w:r>
      <w:r>
        <w:t xml:space="preserve"> </w:t>
      </w:r>
      <w:r>
        <w:t xml:space="preserve">Combined Nomenclature</w:t>
      </w:r>
      <w:r>
        <w:br/>
      </w:r>
      <w:r>
        <w:t xml:space="preserve">CPU</w:t>
      </w:r>
      <w:r>
        <w:t xml:space="preserve"> </w:t>
      </w:r>
      <w:r>
        <w:t xml:space="preserve">Central Processing Unit</w:t>
      </w:r>
      <w:r>
        <w:t xml:space="preserve"> </w:t>
      </w:r>
      <w:r>
        <w:t xml:space="preserve">CRA</w:t>
      </w:r>
      <w:r>
        <w:t xml:space="preserve"> </w:t>
      </w:r>
      <w:r>
        <w:t xml:space="preserve">Cyber Resilience Act</w:t>
      </w:r>
      <w:r>
        <w:t xml:space="preserve"> </w:t>
      </w:r>
      <w:r>
        <w:t xml:space="preserve">CSD</w:t>
      </w:r>
      <w:r>
        <w:t xml:space="preserve"> </w:t>
      </w:r>
      <w:r>
        <w:t xml:space="preserve">Consumer Sales Directive</w:t>
      </w:r>
      <w:r>
        <w:t xml:space="preserve"> </w:t>
      </w:r>
      <w:r>
        <w:t xml:space="preserve">CSIRTs</w:t>
      </w:r>
      <w:r>
        <w:t xml:space="preserve"> </w:t>
      </w:r>
      <w:r>
        <w:t xml:space="preserve">Cyber Security Response Teams</w:t>
      </w:r>
      <w:r>
        <w:t xml:space="preserve"> </w:t>
      </w:r>
      <w:r>
        <w:t xml:space="preserve">DDoS</w:t>
      </w:r>
      <w:r>
        <w:t xml:space="preserve"> </w:t>
      </w:r>
      <w:r>
        <w:t xml:space="preserve">Distributed Denial of Service</w:t>
      </w:r>
      <w:r>
        <w:t xml:space="preserve"> </w:t>
      </w:r>
      <w:r>
        <w:t xml:space="preserve">DoC</w:t>
      </w:r>
      <w:r>
        <w:t xml:space="preserve"> </w:t>
      </w:r>
      <w:r>
        <w:t xml:space="preserve">Declaration of Conformity</w:t>
      </w:r>
      <w:r>
        <w:br/>
      </w:r>
      <w:r>
        <w:t xml:space="preserve">DoP</w:t>
      </w:r>
      <w:r>
        <w:t xml:space="preserve"> </w:t>
      </w:r>
      <w:r>
        <w:t xml:space="preserve">Declaration of Performance</w:t>
      </w:r>
      <w:r>
        <w:t xml:space="preserve"> </w:t>
      </w:r>
      <w:r>
        <w:t xml:space="preserve">eIDAS (Regulation)</w:t>
      </w:r>
      <w:r>
        <w:t xml:space="preserve"> </w:t>
      </w:r>
      <w:r>
        <w:t xml:space="preserve">Regulation on electronic identification and trust services for</w:t>
      </w:r>
      <w:r>
        <w:t xml:space="preserve"> </w:t>
      </w:r>
      <w:r>
        <w:t xml:space="preserve">electronic transactions in the internal market</w:t>
      </w:r>
      <w:r>
        <w:t xml:space="preserve"> </w:t>
      </w:r>
      <w:r>
        <w:t xml:space="preserve">ENISA</w:t>
      </w:r>
      <w:r>
        <w:t xml:space="preserve"> </w:t>
      </w:r>
      <w:r>
        <w:t xml:space="preserve">European Union Agency for Cybersecurity</w:t>
      </w:r>
      <w:r>
        <w:t xml:space="preserve"> </w:t>
      </w:r>
      <w:r>
        <w:t xml:space="preserve">EO</w:t>
      </w:r>
      <w:r>
        <w:t xml:space="preserve"> </w:t>
      </w:r>
      <w:r>
        <w:t xml:space="preserve">Executive Order (US)</w:t>
      </w:r>
      <w:r>
        <w:t xml:space="preserve"> </w:t>
      </w:r>
      <w:r>
        <w:t xml:space="preserve">FTE</w:t>
      </w:r>
      <w:r>
        <w:t xml:space="preserve"> </w:t>
      </w:r>
      <w:r>
        <w:t xml:space="preserve">Full Time Equivalent</w:t>
      </w:r>
      <w:r>
        <w:t xml:space="preserve"> </w:t>
      </w:r>
      <w:r>
        <w:t xml:space="preserve">GDPR</w:t>
      </w:r>
      <w:r>
        <w:br/>
      </w:r>
      <w:r>
        <w:t xml:space="preserve">General Data Protection Regulation</w:t>
      </w:r>
      <w:r>
        <w:t xml:space="preserve"> </w:t>
      </w:r>
      <w:r>
        <w:t xml:space="preserve">GPSD</w:t>
      </w:r>
      <w:r>
        <w:br/>
      </w:r>
      <w:r>
        <w:t xml:space="preserve">General Product Safety Directive</w:t>
      </w:r>
      <w:r>
        <w:t xml:space="preserve"> </w:t>
      </w:r>
      <w:r>
        <w:t xml:space="preserve">GPSR</w:t>
      </w:r>
      <w:r>
        <w:t xml:space="preserve"> </w:t>
      </w:r>
      <w:r>
        <w:t xml:space="preserve">General Product Safety Regulation (proposal)</w:t>
      </w:r>
      <w:r>
        <w:t xml:space="preserve"> </w:t>
      </w:r>
      <w:r>
        <w:t xml:space="preserve">IA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IaaS</w:t>
      </w:r>
      <w:r>
        <w:t xml:space="preserve"> </w:t>
      </w:r>
      <w:r>
        <w:t xml:space="preserve">Infrastructure as a service (cloud service model)</w:t>
      </w:r>
      <w:r>
        <w:t xml:space="preserve"> </w:t>
      </w:r>
      <w:r>
        <w:t xml:space="preserve">ICS</w:t>
      </w:r>
      <w:r>
        <w:t xml:space="preserve"> </w:t>
      </w:r>
      <w:r>
        <w:t xml:space="preserve">Industrial Control System</w:t>
      </w:r>
      <w:r>
        <w:t xml:space="preserve"> </w:t>
      </w:r>
      <w:r>
        <w:t xml:space="preserve">ICT-SC</w:t>
      </w:r>
      <w:r>
        <w:t xml:space="preserve"> </w:t>
      </w:r>
      <w:r>
        <w:t xml:space="preserve">ICT – standard classification</w:t>
      </w:r>
      <w:r>
        <w:t xml:space="preserve"> </w:t>
      </w:r>
      <w:r>
        <w:t xml:space="preserve">IoT</w:t>
      </w:r>
      <w:r>
        <w:t xml:space="preserve"> </w:t>
      </w:r>
      <w:r>
        <w:t xml:space="preserve">Internet of Things</w:t>
      </w:r>
      <w:r>
        <w:t xml:space="preserve"> </w:t>
      </w:r>
      <w:r>
        <w:t xml:space="preserve">METI</w:t>
      </w:r>
      <w:r>
        <w:t xml:space="preserve"> </w:t>
      </w:r>
      <w:r>
        <w:t xml:space="preserve">Ministry of Economy, Trade and Industry of Japan</w:t>
      </w:r>
      <w:r>
        <w:t xml:space="preserve"> </w:t>
      </w:r>
      <w:r>
        <w:t xml:space="preserve">MDR</w:t>
      </w:r>
      <w:r>
        <w:br/>
      </w:r>
      <w:r>
        <w:t xml:space="preserve">Medical Devices Regulation</w:t>
      </w:r>
      <w:r>
        <w:t xml:space="preserve"> </w:t>
      </w:r>
      <w:r>
        <w:t xml:space="preserve">MID</w:t>
      </w:r>
      <w:r>
        <w:br/>
      </w:r>
      <w:r>
        <w:t xml:space="preserve">Measuring Instrument Directive</w:t>
      </w:r>
      <w:r>
        <w:t xml:space="preserve"> </w:t>
      </w:r>
      <w:r>
        <w:t xml:space="preserve">MR proposal</w:t>
      </w:r>
      <w:r>
        <w:t xml:space="preserve"> </w:t>
      </w:r>
      <w:r>
        <w:t xml:space="preserve">Machinery Regulation Proposal</w:t>
      </w:r>
      <w:r>
        <w:t xml:space="preserve"> </w:t>
      </w:r>
      <w:r>
        <w:t xml:space="preserve">MSA</w:t>
      </w:r>
      <w:r>
        <w:t xml:space="preserve"> </w:t>
      </w:r>
      <w:r>
        <w:t xml:space="preserve">Market Surveillance Authority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MSD</w:t>
      </w:r>
      <w:r>
        <w:br/>
      </w:r>
      <w:r>
        <w:t xml:space="preserve">Market Surveillance Services Directive</w:t>
      </w:r>
      <w:r>
        <w:t xml:space="preserve"> </w:t>
      </w:r>
      <w:r>
        <w:t xml:space="preserve">MSR</w:t>
      </w:r>
      <w:r>
        <w:t xml:space="preserve"> </w:t>
      </w:r>
      <w:r>
        <w:t xml:space="preserve">Market Surveillance Regulation</w:t>
      </w:r>
      <w:r>
        <w:t xml:space="preserve"> </w:t>
      </w:r>
      <w:r>
        <w:t xml:space="preserve">NIS (Directive)</w:t>
      </w:r>
      <w:r>
        <w:t xml:space="preserve"> </w:t>
      </w:r>
      <w:r>
        <w:t xml:space="preserve">Directive concerning measures for a high common level of security</w:t>
      </w:r>
      <w:r>
        <w:t xml:space="preserve"> </w:t>
      </w:r>
      <w:r>
        <w:t xml:space="preserve">of network and information systems across the Union</w:t>
      </w:r>
      <w:r>
        <w:t xml:space="preserve"> </w:t>
      </w:r>
      <w:r>
        <w:t xml:space="preserve">NIST</w:t>
      </w:r>
      <w:r>
        <w:t xml:space="preserve"> </w:t>
      </w:r>
      <w:r>
        <w:t xml:space="preserve">National Institute of Standards and Technology – US Department</w:t>
      </w:r>
      <w:r>
        <w:t xml:space="preserve"> </w:t>
      </w:r>
      <w:r>
        <w:t xml:space="preserve">of Commerce</w:t>
      </w:r>
      <w:r>
        <w:t xml:space="preserve"> </w:t>
      </w:r>
      <w:r>
        <w:t xml:space="preserve">NLF</w:t>
      </w:r>
      <w:r>
        <w:t xml:space="preserve"> </w:t>
      </w:r>
      <w:r>
        <w:t xml:space="preserve">New Legislative Framework</w:t>
      </w:r>
      <w:r>
        <w:t xml:space="preserve"> </w:t>
      </w:r>
      <w:r>
        <w:t xml:space="preserve">NTIA</w:t>
      </w:r>
      <w:r>
        <w:t xml:space="preserve"> </w:t>
      </w:r>
      <w:r>
        <w:t xml:space="preserve">National Telecommunications and Information Administration</w:t>
      </w:r>
      <w:r>
        <w:t xml:space="preserve"> </w:t>
      </w:r>
      <w:r>
        <w:t xml:space="preserve">(US)</w:t>
      </w:r>
      <w:r>
        <w:t xml:space="preserve"> </w:t>
      </w:r>
      <w:r>
        <w:t xml:space="preserve">OSS</w:t>
      </w:r>
      <w:r>
        <w:t xml:space="preserve"> </w:t>
      </w:r>
      <w:r>
        <w:t xml:space="preserve">Open Source Software</w:t>
      </w:r>
      <w:r>
        <w:t xml:space="preserve"> </w:t>
      </w:r>
      <w:r>
        <w:t xml:space="preserve">OT</w:t>
      </w:r>
      <w:r>
        <w:t xml:space="preserve"> </w:t>
      </w:r>
      <w:r>
        <w:t xml:space="preserve">Operational Technology</w:t>
      </w:r>
      <w:r>
        <w:t xml:space="preserve"> </w:t>
      </w:r>
      <w:r>
        <w:t xml:space="preserve">OWASP</w:t>
      </w:r>
      <w:r>
        <w:t xml:space="preserve"> </w:t>
      </w:r>
      <w:r>
        <w:t xml:space="preserve">Open Web Application Security Project</w:t>
      </w:r>
      <w:r>
        <w:t xml:space="preserve"> </w:t>
      </w:r>
      <w:r>
        <w:t xml:space="preserve">PaaS</w:t>
      </w:r>
      <w:r>
        <w:t xml:space="preserve"> </w:t>
      </w:r>
      <w:r>
        <w:t xml:space="preserve">Platform as a service (cloud service model)</w:t>
      </w:r>
      <w:r>
        <w:t xml:space="preserve"> </w:t>
      </w:r>
      <w:r>
        <w:t xml:space="preserve">PED</w:t>
      </w:r>
      <w:r>
        <w:t xml:space="preserve"> </w:t>
      </w:r>
      <w:r>
        <w:t xml:space="preserve">Pressure Equipment Directive</w:t>
      </w:r>
      <w:r>
        <w:t xml:space="preserve"> </w:t>
      </w:r>
      <w:r>
        <w:t xml:space="preserve">RED</w:t>
      </w:r>
      <w:r>
        <w:t xml:space="preserve"> </w:t>
      </w:r>
      <w:r>
        <w:t xml:space="preserve">Radio Equipment Directive</w:t>
      </w:r>
      <w:r>
        <w:t xml:space="preserve"> </w:t>
      </w:r>
      <w:r>
        <w:t xml:space="preserve">RRD</w:t>
      </w:r>
      <w:r>
        <w:t xml:space="preserve"> </w:t>
      </w:r>
      <w:r>
        <w:t xml:space="preserve">Recreational Craft and Personal Watercraft Directive</w:t>
      </w:r>
      <w:r>
        <w:t xml:space="preserve"> </w:t>
      </w:r>
      <w:r>
        <w:t xml:space="preserve">SaaS</w:t>
      </w:r>
      <w:r>
        <w:t xml:space="preserve"> </w:t>
      </w:r>
      <w:r>
        <w:t xml:space="preserve">Software as a Service (cloud service model)</w:t>
      </w:r>
      <w:r>
        <w:t xml:space="preserve"> </w:t>
      </w:r>
      <w:r>
        <w:t xml:space="preserve">SBOM</w:t>
      </w:r>
      <w:r>
        <w:t xml:space="preserve"> </w:t>
      </w:r>
      <w:r>
        <w:t xml:space="preserve">Software Bill of Materials</w:t>
      </w:r>
      <w:r>
        <w:t xml:space="preserve"> </w:t>
      </w:r>
      <w:r>
        <w:t xml:space="preserve">SDLC</w:t>
      </w:r>
      <w:r>
        <w:t xml:space="preserve"> </w:t>
      </w:r>
      <w:r>
        <w:t xml:space="preserve">Secure Development Life Cycle</w:t>
      </w:r>
      <w:r>
        <w:t xml:space="preserve"> </w:t>
      </w:r>
      <w:r>
        <w:t xml:space="preserve">SMEs</w:t>
      </w:r>
      <w:r>
        <w:t xml:space="preserve"> </w:t>
      </w:r>
      <w:r>
        <w:t xml:space="preserve">Small and Medium-sized Enterprises</w:t>
      </w:r>
      <w:r>
        <w:t xml:space="preserve"> </w:t>
      </w:r>
      <w:r>
        <w:t xml:space="preserve">SOCs</w:t>
      </w:r>
      <w:r>
        <w:t xml:space="preserve"> </w:t>
      </w:r>
      <w:r>
        <w:t xml:space="preserve">Security Operation Centres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TSD</w:t>
      </w:r>
      <w:r>
        <w:t xml:space="preserve"> </w:t>
      </w:r>
      <w:r>
        <w:t xml:space="preserve">Toy Safety Directive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GLOSSARY OF TERMS AND DEFINITIONS</w:t>
      </w:r>
      <w:r>
        <w:t xml:space="preserve"> </w:t>
      </w:r>
      <w:r>
        <w:t xml:space="preserve">Term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Ancillary service</w:t>
      </w:r>
      <w:r>
        <w:t xml:space="preserve"> </w:t>
      </w:r>
      <w:r>
        <w:t xml:space="preserve">A digital service the absence of which would prevent the product</w:t>
      </w:r>
      <w:r>
        <w:t xml:space="preserve"> </w:t>
      </w:r>
      <w:r>
        <w:t xml:space="preserve">[tangible and intangible] from performing one of its functions</w:t>
      </w:r>
      <w:r>
        <w:t xml:space="preserve"> </w:t>
      </w:r>
      <w:r>
        <w:t xml:space="preserve">CE marking</w:t>
      </w:r>
      <w:r>
        <w:t xml:space="preserve"> </w:t>
      </w:r>
      <w:r>
        <w:t xml:space="preserve">The letters ‘CE’ appear on many products traded on the extended</w:t>
      </w:r>
      <w:r>
        <w:t xml:space="preserve"> </w:t>
      </w:r>
      <w:r>
        <w:t xml:space="preserve">Single Market in the European Economic Area (EEA). They signify</w:t>
      </w:r>
      <w:r>
        <w:t xml:space="preserve"> </w:t>
      </w:r>
      <w:r>
        <w:t xml:space="preserve">that products sold in the EEA have been assessed to meet high</w:t>
      </w:r>
      <w:r>
        <w:t xml:space="preserve"> </w:t>
      </w:r>
      <w:r>
        <w:t xml:space="preserve">safety, health, and environmental protection requirements.</w:t>
      </w:r>
      <w:r>
        <w:t xml:space="preserve"> </w:t>
      </w:r>
      <w:r>
        <w:t xml:space="preserve">Certification</w:t>
      </w:r>
      <w:r>
        <w:br/>
      </w:r>
      <w:r>
        <w:t xml:space="preserve">The provision by an independent body of written assurance (a</w:t>
      </w:r>
      <w:r>
        <w:t xml:space="preserve"> </w:t>
      </w:r>
      <w:r>
        <w:t xml:space="preserve">certificate) that the product, service or system in question meets</w:t>
      </w:r>
      <w:r>
        <w:t xml:space="preserve"> </w:t>
      </w:r>
      <w:r>
        <w:t xml:space="preserve">specific requirements, following certain procedures.</w:t>
      </w:r>
      <w:r>
        <w:t xml:space="preserve"> </w:t>
      </w:r>
      <w:r>
        <w:t xml:space="preserve">Conformity assessment</w:t>
      </w:r>
      <w:r>
        <w:br/>
      </w:r>
      <w:r>
        <w:t xml:space="preserve">The process demonstrating whether specified requirements relating</w:t>
      </w:r>
      <w:r>
        <w:t xml:space="preserve"> </w:t>
      </w:r>
      <w:r>
        <w:t xml:space="preserve">to a product, process, service, system, person or body have been</w:t>
      </w:r>
      <w:r>
        <w:t xml:space="preserve"> </w:t>
      </w:r>
      <w:r>
        <w:t xml:space="preserve">fulfilled (point (12) of Article 2 of Regulation (EC) No 765/2008).</w:t>
      </w:r>
      <w:r>
        <w:t xml:space="preserve"> </w:t>
      </w:r>
      <w:r>
        <w:t xml:space="preserve">Conformity self-assessment</w:t>
      </w:r>
      <w:r>
        <w:br/>
      </w:r>
      <w:r>
        <w:t xml:space="preserve">A conformity assessment performed by the manufacturer without</w:t>
      </w:r>
      <w:r>
        <w:t xml:space="preserve"> </w:t>
      </w:r>
      <w:r>
        <w:t xml:space="preserve">third party involvement. The manufacturer himself or an accredited</w:t>
      </w:r>
      <w:r>
        <w:t xml:space="preserve"> </w:t>
      </w:r>
      <w:r>
        <w:t xml:space="preserve">in-house conformity assessment body that forms a part of the</w:t>
      </w:r>
      <w:r>
        <w:t xml:space="preserve"> </w:t>
      </w:r>
      <w:r>
        <w:t xml:space="preserve">manufacturer’s organization, carries out all required controls and</w:t>
      </w:r>
      <w:r>
        <w:t xml:space="preserve"> </w:t>
      </w:r>
      <w:r>
        <w:t xml:space="preserve">checks, establishes the technical documentation and ensures the</w:t>
      </w:r>
      <w:r>
        <w:t xml:space="preserve"> </w:t>
      </w:r>
      <w:r>
        <w:t xml:space="preserve">conformity of the production process.</w:t>
      </w:r>
      <w:r>
        <w:br/>
      </w:r>
      <w:r>
        <w:t xml:space="preserve">Cybersecurity</w:t>
      </w:r>
      <w:r>
        <w:t xml:space="preserve"> </w:t>
      </w:r>
      <w:r>
        <w:t xml:space="preserve">The activities necessary to protect network and information</w:t>
      </w:r>
      <w:r>
        <w:t xml:space="preserve"> </w:t>
      </w:r>
      <w:r>
        <w:t xml:space="preserve">systems, the users of such systems, and other persons affected by</w:t>
      </w:r>
      <w:r>
        <w:t xml:space="preserve"> </w:t>
      </w:r>
      <w:r>
        <w:t xml:space="preserve">cyber threats</w:t>
      </w:r>
      <w:r>
        <w:t xml:space="preserve"> </w:t>
      </w:r>
      <w:r>
        <w:t xml:space="preserve">Product with digital elements</w:t>
      </w:r>
      <w:r>
        <w:t xml:space="preserve"> </w:t>
      </w:r>
      <w:r>
        <w:t xml:space="preserve">Hardware and software products which can be directly or indirectly</w:t>
      </w:r>
      <w:r>
        <w:t xml:space="preserve"> </w:t>
      </w:r>
      <w:r>
        <w:t xml:space="preserve">connected to another device or network, as follows:</w:t>
      </w:r>
      <w:r>
        <w:t xml:space="preserve"> </w:t>
      </w:r>
      <w:r>
        <w:t xml:space="preserve"> any device or group of inter–connected or related devices, one</w:t>
      </w:r>
      <w:r>
        <w:t xml:space="preserve"> </w:t>
      </w:r>
      <w:r>
        <w:t xml:space="preserve">or more of which, pursuant to a program, perform automatic</w:t>
      </w:r>
      <w:r>
        <w:t xml:space="preserve"> </w:t>
      </w:r>
      <w:r>
        <w:t xml:space="preserve">processing of digital data.258 E.g. end devices such as: laptops,</w:t>
      </w:r>
      <w:r>
        <w:t xml:space="preserve"> </w:t>
      </w:r>
      <w:r>
        <w:t xml:space="preserve">smartphones, sensors and cameras; smart robots; smart cards;</w:t>
      </w:r>
      <w:r>
        <w:t xml:space="preserve"> </w:t>
      </w:r>
      <w:r>
        <w:t xml:space="preserve">smart meters; mobile devices; smart speakers or networks,</w:t>
      </w:r>
      <w:r>
        <w:t xml:space="preserve"> </w:t>
      </w:r>
      <w:r>
        <w:t xml:space="preserve">such as: routers; switches.</w:t>
      </w:r>
      <w:r>
        <w:t xml:space="preserve"> </w:t>
      </w:r>
      <w:r>
        <w:t xml:space="preserve"> embedded software: Firmware or other software that is</w:t>
      </w:r>
      <w:r>
        <w:t xml:space="preserve"> </w:t>
      </w:r>
      <w:r>
        <w:t xml:space="preserve">essential for the primary function of the end-product and is</w:t>
      </w:r>
      <w:r>
        <w:t xml:space="preserve"> </w:t>
      </w:r>
      <w:r>
        <w:t xml:space="preserve">either: (i) pre-installed in a product; or (ii) separately placed on</w:t>
      </w:r>
      <w:r>
        <w:t xml:space="preserve"> </w:t>
      </w:r>
      <w:r>
        <w:t xml:space="preserve">the market by the manufacturer and downloaded to a product</w:t>
      </w:r>
      <w:r>
        <w:t xml:space="preserve"> </w:t>
      </w:r>
      <w:r>
        <w:t xml:space="preserve">at a later stage. E.g. firmware, basic operating systems;</w:t>
      </w:r>
      <w:r>
        <w:t xml:space="preserve"> </w:t>
      </w:r>
      <w:r>
        <w:t xml:space="preserve">network system; storage and security management.</w:t>
      </w:r>
      <w:r>
        <w:t xml:space="preserve"> </w:t>
      </w:r>
      <w:r>
        <w:t xml:space="preserve"> non-embedded software (‘standalone’ software): Software that</w:t>
      </w:r>
      <w:r>
        <w:t xml:space="preserve"> </w:t>
      </w:r>
      <w:r>
        <w:t xml:space="preserve">is additional to the primary function of the device on which it</w:t>
      </w:r>
      <w:r>
        <w:t xml:space="preserve"> </w:t>
      </w:r>
      <w:r>
        <w:t xml:space="preserve">is downloaded.259 E.g. extended operating system, mobile</w:t>
      </w:r>
      <w:r>
        <w:t xml:space="preserve"> </w:t>
      </w:r>
      <w:r>
        <w:t xml:space="preserve">apps.</w:t>
      </w:r>
      <w:r>
        <w:t xml:space="preserve"> </w:t>
      </w:r>
      <w:r>
        <w:t xml:space="preserve">Distributed denial-of service (DDoS)</w:t>
      </w:r>
      <w:r>
        <w:t xml:space="preserve"> </w:t>
      </w:r>
      <w:r>
        <w:t xml:space="preserve">attack</w:t>
      </w:r>
      <w:r>
        <w:br/>
      </w:r>
      <w:r>
        <w:t xml:space="preserve">A malicious attempt to disrupt the normal traffic of a targeted</w:t>
      </w:r>
      <w:r>
        <w:t xml:space="preserve"> </w:t>
      </w:r>
      <w:r>
        <w:t xml:space="preserve">server, service or network by overwhelming the target or its</w:t>
      </w:r>
      <w:r>
        <w:t xml:space="preserve"> </w:t>
      </w:r>
      <w:r>
        <w:t xml:space="preserve">surrounding infrastructure with a flood of internet traffic.</w:t>
      </w:r>
      <w:r>
        <w:t xml:space="preserve"> </w:t>
      </w:r>
      <w:r>
        <w:t xml:space="preserve">End of life (of a product with digital</w:t>
      </w:r>
      <w:r>
        <w:t xml:space="preserve"> </w:t>
      </w:r>
      <w:r>
        <w:t xml:space="preserve">elements)</w:t>
      </w:r>
      <w:r>
        <w:t xml:space="preserve"> </w:t>
      </w:r>
      <w:r>
        <w:t xml:space="preserve">The state of a product having reached the end of its first use until</w:t>
      </w:r>
      <w:r>
        <w:t xml:space="preserve"> </w:t>
      </w:r>
      <w:r>
        <w:t xml:space="preserve">its final disposal.</w:t>
      </w:r>
      <w:r>
        <w:t xml:space="preserve"> </w:t>
      </w:r>
      <w:r>
        <w:t xml:space="preserve">European cybersecurity certification</w:t>
      </w:r>
      <w:r>
        <w:t xml:space="preserve"> </w:t>
      </w:r>
      <w:r>
        <w:t xml:space="preserve">scheme</w:t>
      </w:r>
      <w:r>
        <w:t xml:space="preserve"> </w:t>
      </w:r>
      <w:r>
        <w:t xml:space="preserve">According to the EU Cybersecurity Act, it means a comprehensive</w:t>
      </w:r>
      <w:r>
        <w:t xml:space="preserve"> </w:t>
      </w:r>
      <w:r>
        <w:t xml:space="preserve">set of rules, technical requirements, standards and procedures that</w:t>
      </w:r>
    </w:p>
    <w:p>
      <w:pPr>
        <w:pStyle w:val="BodyText"/>
      </w:pPr>
      <w:r>
        <w:t xml:space="preserve">258 NIS2 Directive proposal, Article 4(1)(b).</w:t>
      </w:r>
      <w:r>
        <w:t xml:space="preserve"> </w:t>
      </w:r>
      <w:r>
        <w:t xml:space="preserve">259 The distinction is in the function of the software: it adds to the basic functionality of the device on which it is</w:t>
      </w:r>
      <w:r>
        <w:t xml:space="preserve"> </w:t>
      </w:r>
      <w:r>
        <w:t xml:space="preserve">downloaded.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are established at Union level and that apply to the certification or</w:t>
      </w:r>
      <w:r>
        <w:t xml:space="preserve"> </w:t>
      </w:r>
      <w:r>
        <w:t xml:space="preserve">conformity assessment of specific ICT products, ICT services or</w:t>
      </w:r>
      <w:r>
        <w:t xml:space="preserve"> </w:t>
      </w:r>
      <w:r>
        <w:t xml:space="preserve">ICT processes.</w:t>
      </w:r>
      <w:r>
        <w:br/>
      </w:r>
      <w:r>
        <w:t xml:space="preserve">Intended purpose</w:t>
      </w:r>
      <w:r>
        <w:t xml:space="preserve"> </w:t>
      </w:r>
      <w:r>
        <w:t xml:space="preserve">The use for which a product with digital elements is intended by the</w:t>
      </w:r>
      <w:r>
        <w:t xml:space="preserve"> </w:t>
      </w:r>
      <w:r>
        <w:t xml:space="preserve">provider, including the specific context and conditions of use, as</w:t>
      </w:r>
      <w:r>
        <w:t xml:space="preserve"> </w:t>
      </w:r>
      <w:r>
        <w:t xml:space="preserve">specified in the information supplied by the provider in the</w:t>
      </w:r>
      <w:r>
        <w:t xml:space="preserve"> </w:t>
      </w:r>
      <w:r>
        <w:t xml:space="preserve">instructions for use, promotional or sales materials and statements,</w:t>
      </w:r>
      <w:r>
        <w:t xml:space="preserve"> </w:t>
      </w:r>
      <w:r>
        <w:t xml:space="preserve">as well as in the technical documentation</w:t>
      </w:r>
      <w:r>
        <w:t xml:space="preserve"> </w:t>
      </w:r>
      <w:r>
        <w:t xml:space="preserve">Life cycle (of a product with digital</w:t>
      </w:r>
      <w:r>
        <w:t xml:space="preserve"> </w:t>
      </w:r>
      <w:r>
        <w:t xml:space="preserve">elements)</w:t>
      </w:r>
      <w:r>
        <w:t xml:space="preserve"> </w:t>
      </w:r>
      <w:r>
        <w:t xml:space="preserve">Consecutive and interlinked stages of a product from first use to</w:t>
      </w:r>
      <w:r>
        <w:t xml:space="preserve"> </w:t>
      </w:r>
      <w:r>
        <w:t xml:space="preserve">final disposal.</w:t>
      </w:r>
      <w:r>
        <w:t xml:space="preserve"> </w:t>
      </w:r>
      <w:r>
        <w:t xml:space="preserve">New Legislative Framework (NLF)</w:t>
      </w:r>
      <w:r>
        <w:t xml:space="preserve"> </w:t>
      </w:r>
      <w:r>
        <w:t xml:space="preserve">A framework built on Regulation (EC) No 765/2008 and Decision</w:t>
      </w:r>
      <w:r>
        <w:t xml:space="preserve"> </w:t>
      </w:r>
      <w:r>
        <w:t xml:space="preserve">No 768/2008/EC bringing together all the elements required for a</w:t>
      </w:r>
      <w:r>
        <w:t xml:space="preserve"> </w:t>
      </w:r>
      <w:r>
        <w:t xml:space="preserve">comprehensive regulatory framework to operate effectively for the</w:t>
      </w:r>
      <w:r>
        <w:t xml:space="preserve"> </w:t>
      </w:r>
      <w:r>
        <w:t xml:space="preserve">safety and compliance of industrial products with the requirements</w:t>
      </w:r>
      <w:r>
        <w:t xml:space="preserve"> </w:t>
      </w:r>
      <w:r>
        <w:t xml:space="preserve">adopted to protect the various public interests and for the proper</w:t>
      </w:r>
      <w:r>
        <w:t xml:space="preserve"> </w:t>
      </w:r>
      <w:r>
        <w:t xml:space="preserve">functioning of the single market. The new legislative framework</w:t>
      </w:r>
      <w:r>
        <w:t xml:space="preserve"> </w:t>
      </w:r>
      <w:r>
        <w:t xml:space="preserve">was adopted to improve the internal market for goods and</w:t>
      </w:r>
      <w:r>
        <w:t xml:space="preserve"> </w:t>
      </w:r>
      <w:r>
        <w:t xml:space="preserve">strengthen the conditions for placing a wide range of products on</w:t>
      </w:r>
      <w:r>
        <w:t xml:space="preserve"> </w:t>
      </w:r>
      <w:r>
        <w:t xml:space="preserve">the EU market. It is a package of measures that streamline the</w:t>
      </w:r>
      <w:r>
        <w:t xml:space="preserve"> </w:t>
      </w:r>
      <w:r>
        <w:t xml:space="preserve">obligations of manufacturers, authorised representatives, importers</w:t>
      </w:r>
      <w:r>
        <w:t xml:space="preserve"> </w:t>
      </w:r>
      <w:r>
        <w:t xml:space="preserve">and distributors, improve market surveillance and boost the quality</w:t>
      </w:r>
      <w:r>
        <w:t xml:space="preserve"> </w:t>
      </w:r>
      <w:r>
        <w:t xml:space="preserve">of conformity assessments. It also regulates the use of CE marking</w:t>
      </w:r>
      <w:r>
        <w:t xml:space="preserve"> </w:t>
      </w:r>
      <w:r>
        <w:t xml:space="preserve">and creates a toolbox of measures for use in product legislation.</w:t>
      </w:r>
      <w:r>
        <w:t xml:space="preserve"> </w:t>
      </w:r>
      <w:r>
        <w:t xml:space="preserve">Source: European Commission, Internal Market, Industry,</w:t>
      </w:r>
      <w:r>
        <w:t xml:space="preserve"> </w:t>
      </w:r>
      <w:r>
        <w:t xml:space="preserve">Entrepreneurship and SMEs</w:t>
      </w:r>
      <w:r>
        <w:t xml:space="preserve"> </w:t>
      </w:r>
      <w:r>
        <w:t xml:space="preserve">Ransomware</w:t>
      </w:r>
      <w:r>
        <w:t xml:space="preserve"> </w:t>
      </w:r>
      <w:r>
        <w:t xml:space="preserve">Type of malware that prevents or limits users from accessing their</w:t>
      </w:r>
      <w:r>
        <w:t xml:space="preserve"> </w:t>
      </w:r>
      <w:r>
        <w:t xml:space="preserve">system, either by locking the system’s screen or by locking the</w:t>
      </w:r>
      <w:r>
        <w:t xml:space="preserve"> </w:t>
      </w:r>
      <w:r>
        <w:t xml:space="preserve">users’ files until a ransom is paid</w:t>
      </w:r>
      <w:r>
        <w:t xml:space="preserve"> </w:t>
      </w:r>
      <w:r>
        <w:t xml:space="preserve">Software Bill of Materials (SBOM)</w:t>
      </w:r>
      <w:r>
        <w:t xml:space="preserve"> </w:t>
      </w:r>
      <w:r>
        <w:t xml:space="preserve">Document or description that provides details about the</w:t>
      </w:r>
      <w:r>
        <w:t xml:space="preserve"> </w:t>
      </w:r>
      <w:r>
        <w:t xml:space="preserve">components used to build a software application.</w:t>
      </w:r>
      <w:r>
        <w:t xml:space="preserve"> </w:t>
      </w:r>
      <w:r>
        <w:t xml:space="preserve">Open source project</w:t>
      </w:r>
      <w:r>
        <w:t xml:space="preserve"> </w:t>
      </w:r>
      <w:r>
        <w:t xml:space="preserve">A project that anybody is free to use, study, modify, and distribute</w:t>
      </w:r>
      <w:r>
        <w:t xml:space="preserve"> </w:t>
      </w:r>
      <w:r>
        <w:t xml:space="preserve">your project for any purpose.</w:t>
      </w:r>
      <w:r>
        <w:t xml:space="preserve"> </w:t>
      </w:r>
      <w:r>
        <w:t xml:space="preserve">Open source software (OSS)</w:t>
      </w:r>
      <w:r>
        <w:t xml:space="preserve"> </w:t>
      </w:r>
      <w:r>
        <w:t xml:space="preserve">Software that is distributed with its source code, making it available</w:t>
      </w:r>
      <w:r>
        <w:t xml:space="preserve"> </w:t>
      </w:r>
      <w:r>
        <w:t xml:space="preserve">to anyone and for any purpose with all its rights. It grants users the</w:t>
      </w:r>
      <w:r>
        <w:t xml:space="preserve"> </w:t>
      </w:r>
      <w:r>
        <w:t xml:space="preserve">rights to use, study, change, modify and distribute. Open-source</w:t>
      </w:r>
      <w:r>
        <w:t xml:space="preserve"> </w:t>
      </w:r>
      <w:r>
        <w:t xml:space="preserve">software may be developed in a collaborative public manner.</w:t>
      </w:r>
      <w:r>
        <w:t xml:space="preserve"> </w:t>
      </w:r>
      <w:r>
        <w:t xml:space="preserve">Placing on the market</w:t>
      </w:r>
      <w:r>
        <w:t xml:space="preserve"> </w:t>
      </w:r>
      <w:r>
        <w:t xml:space="preserve">The first making available of the product on the Union market.</w:t>
      </w:r>
      <w:r>
        <w:t xml:space="preserve"> </w:t>
      </w:r>
      <w:r>
        <w:t xml:space="preserve">Making available on the market</w:t>
      </w:r>
      <w:r>
        <w:t xml:space="preserve"> </w:t>
      </w:r>
      <w:r>
        <w:t xml:space="preserve">Any supply of a product for distribution or use on the Union market</w:t>
      </w:r>
      <w:r>
        <w:t xml:space="preserve"> </w:t>
      </w:r>
      <w:r>
        <w:t xml:space="preserve">in the course of a commercial activity, whether in return for</w:t>
      </w:r>
      <w:r>
        <w:t xml:space="preserve"> </w:t>
      </w:r>
      <w:r>
        <w:t xml:space="preserve">payment or free of charge.</w:t>
      </w:r>
      <w:r>
        <w:t xml:space="preserve"> </w:t>
      </w:r>
      <w:r>
        <w:t xml:space="preserve">Small and medium-sized companies</w:t>
      </w:r>
      <w:r>
        <w:t xml:space="preserve"> </w:t>
      </w:r>
      <w:r>
        <w:t xml:space="preserve">An enterprise that satisfies the criteria laid down in Commission</w:t>
      </w:r>
      <w:r>
        <w:t xml:space="preserve"> </w:t>
      </w:r>
      <w:r>
        <w:t xml:space="preserve">Recommendation 2003/361/EC of 6 May 2003 concerning the</w:t>
      </w:r>
      <w:r>
        <w:t xml:space="preserve"> </w:t>
      </w:r>
      <w:r>
        <w:t xml:space="preserve">definition of micro, small and medium-sized enterprises (OJ L 124,</w:t>
      </w:r>
      <w:r>
        <w:t xml:space="preserve"> </w:t>
      </w:r>
      <w:r>
        <w:t xml:space="preserve">20.05.2003, p. 36): employs fewer than 250 persons, has an annual</w:t>
      </w:r>
      <w:r>
        <w:t xml:space="preserve"> </w:t>
      </w:r>
      <w:r>
        <w:t xml:space="preserve">turnover not exceeding €50 million, and/or an annual balance sheet</w:t>
      </w:r>
      <w:r>
        <w:t xml:space="preserve"> </w:t>
      </w:r>
      <w:r>
        <w:t xml:space="preserve">total not exceeding €43 million.</w:t>
      </w:r>
      <w:r>
        <w:t xml:space="preserve"> </w:t>
      </w:r>
      <w:r>
        <w:t xml:space="preserve">Standard</w:t>
      </w:r>
      <w:r>
        <w:t xml:space="preserve"> </w:t>
      </w:r>
      <w:r>
        <w:t xml:space="preserve">A technical specification, adopted by a recognised standardisation</w:t>
      </w:r>
      <w:r>
        <w:t xml:space="preserve"> </w:t>
      </w:r>
      <w:r>
        <w:t xml:space="preserve">body, for repeated or continuous application, with which</w:t>
      </w:r>
      <w:r>
        <w:t xml:space="preserve"> </w:t>
      </w:r>
      <w:r>
        <w:t xml:space="preserve">compliance is not compulsory. There could be international,</w:t>
      </w:r>
      <w:r>
        <w:t xml:space="preserve"> </w:t>
      </w:r>
      <w:r>
        <w:t xml:space="preserve">European, harmonized and national standards.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Supply chain</w:t>
      </w:r>
      <w:r>
        <w:t xml:space="preserve"> </w:t>
      </w:r>
      <w:r>
        <w:t xml:space="preserve">Network between an entity and its suppliers to produce and</w:t>
      </w:r>
      <w:r>
        <w:t xml:space="preserve"> </w:t>
      </w:r>
      <w:r>
        <w:t xml:space="preserve">distribute a specific product or to provide a certain service to the</w:t>
      </w:r>
      <w:r>
        <w:t xml:space="preserve"> </w:t>
      </w:r>
      <w:r>
        <w:t xml:space="preserve">end user.</w:t>
      </w:r>
      <w:r>
        <w:t xml:space="preserve"> </w:t>
      </w:r>
      <w:r>
        <w:t xml:space="preserve">Supply chain security</w:t>
      </w:r>
      <w:r>
        <w:t xml:space="preserve"> </w:t>
      </w:r>
      <w:r>
        <w:t xml:space="preserve">Ensuring appropriate measures concerning security-related aspects</w:t>
      </w:r>
      <w:r>
        <w:t xml:space="preserve"> </w:t>
      </w:r>
      <w:r>
        <w:t xml:space="preserve">of the relationship between and entity and its suppliers or service</w:t>
      </w:r>
      <w:r>
        <w:t xml:space="preserve"> </w:t>
      </w:r>
      <w:r>
        <w:t xml:space="preserve">providers. This may entail for an entity to take account of the</w:t>
      </w:r>
      <w:r>
        <w:t xml:space="preserve"> </w:t>
      </w:r>
      <w:r>
        <w:t xml:space="preserve">vulnerabilities specific to each supplier or service providers, the</w:t>
      </w:r>
      <w:r>
        <w:t xml:space="preserve"> </w:t>
      </w:r>
      <w:r>
        <w:t xml:space="preserve">quality of products and cybersecurity practices of their suppliers</w:t>
      </w:r>
      <w:r>
        <w:t xml:space="preserve"> </w:t>
      </w:r>
      <w:r>
        <w:t xml:space="preserve">and service providers, including security development procedures,</w:t>
      </w:r>
      <w:r>
        <w:t xml:space="preserve"> </w:t>
      </w:r>
      <w:r>
        <w:t xml:space="preserve">etc.</w:t>
      </w:r>
      <w:r>
        <w:t xml:space="preserve"> </w:t>
      </w:r>
      <w:r>
        <w:t xml:space="preserve">Third party conformity assessment</w:t>
      </w:r>
      <w:r>
        <w:br/>
      </w:r>
      <w:r>
        <w:t xml:space="preserve">Under the New Legislative Framework, a conformity assessment</w:t>
      </w:r>
      <w:r>
        <w:t xml:space="preserve"> </w:t>
      </w:r>
      <w:r>
        <w:t xml:space="preserve">that requires the intervention of a third party, e.g. an external</w:t>
      </w:r>
      <w:r>
        <w:t xml:space="preserve"> </w:t>
      </w:r>
      <w:r>
        <w:t xml:space="preserve">conformity assessment body (so-called</w:t>
      </w:r>
      <w:r>
        <w:t xml:space="preserve"> </w:t>
      </w:r>
      <w:r>
        <w:t xml:space="preserve">“notified body”</w:t>
      </w:r>
      <w:r>
        <w:t xml:space="preserve">). Such a</w:t>
      </w:r>
      <w:r>
        <w:t xml:space="preserve"> </w:t>
      </w:r>
      <w:r>
        <w:t xml:space="preserve">body must be impartial and fully independent from the organisation</w:t>
      </w:r>
      <w:r>
        <w:t xml:space="preserve"> </w:t>
      </w:r>
      <w:r>
        <w:t xml:space="preserve">or the product it assesses.</w:t>
      </w:r>
      <w:r>
        <w:br/>
      </w:r>
      <w:r>
        <w:t xml:space="preserve">Users</w:t>
      </w:r>
      <w:r>
        <w:t xml:space="preserve"> </w:t>
      </w:r>
      <w:r>
        <w:t xml:space="preserve">Companies, public administrations, consumers as well as any other</w:t>
      </w:r>
      <w:r>
        <w:t xml:space="preserve"> </w:t>
      </w:r>
      <w:r>
        <w:t xml:space="preserve">types of entities that deploy and operate products with digital</w:t>
      </w:r>
      <w:r>
        <w:t xml:space="preserve"> </w:t>
      </w:r>
      <w:r>
        <w:t xml:space="preserve">elements, including essential and important entities covered by the</w:t>
      </w:r>
      <w:r>
        <w:t xml:space="preserve"> </w:t>
      </w:r>
      <w:r>
        <w:t xml:space="preserve">revised NIS Directive (such as operators of critical infrastructure).</w:t>
      </w:r>
      <w:r>
        <w:t xml:space="preserve"> </w:t>
      </w:r>
      <w:r>
        <w:t xml:space="preserve">Vulnerability</w:t>
      </w:r>
      <w:r>
        <w:t xml:space="preserve"> </w:t>
      </w:r>
      <w:r>
        <w:t xml:space="preserve">Vulnerabilities are weaknesses in the computational logic of a</w:t>
      </w:r>
      <w:r>
        <w:t xml:space="preserve"> </w:t>
      </w:r>
      <w:r>
        <w:t xml:space="preserve">digital system that, once discovered, provide attackers with an</w:t>
      </w:r>
      <w:r>
        <w:t xml:space="preserve"> </w:t>
      </w:r>
      <w:r>
        <w:t xml:space="preserve">opportunity to breach the system. Article 4(8) of the Commission’s</w:t>
      </w:r>
      <w:r>
        <w:t xml:space="preserve"> </w:t>
      </w:r>
      <w:r>
        <w:t xml:space="preserve">proposal for a revision of the NIS Directive (COM(2020) 823 final)</w:t>
      </w:r>
      <w:r>
        <w:t xml:space="preserve"> </w:t>
      </w:r>
      <w:r>
        <w:t xml:space="preserve">defines a vulnerability as a “weakness, susceptibility or flaw of an</w:t>
      </w:r>
      <w:r>
        <w:t xml:space="preserve"> </w:t>
      </w:r>
      <w:r>
        <w:t xml:space="preserve">asset, system, process or control that can be exploited by a cyber</w:t>
      </w:r>
      <w:r>
        <w:t xml:space="preserve"> </w:t>
      </w:r>
      <w:r>
        <w:t xml:space="preserve">threat”.</w:t>
      </w:r>
      <w:r>
        <w:t xml:space="preserve"> </w:t>
      </w:r>
      <w:r>
        <w:t xml:space="preserve">Zero-day vulnerabilities</w:t>
      </w:r>
      <w:r>
        <w:t xml:space="preserve"> </w:t>
      </w:r>
      <w:r>
        <w:t xml:space="preserve">Vulnerabilities discovered by attackers before hardware or software</w:t>
      </w:r>
      <w:r>
        <w:t xml:space="preserve"> </w:t>
      </w:r>
      <w:r>
        <w:t xml:space="preserve">manufacturers become aware of them. As a result, zero-day</w:t>
      </w:r>
      <w:r>
        <w:t xml:space="preserve"> </w:t>
      </w:r>
      <w:r>
        <w:t xml:space="preserve">vulnerabilities can be exploited before the manufacturer has the</w:t>
      </w:r>
      <w:r>
        <w:t xml:space="preserve"> </w:t>
      </w:r>
      <w:r>
        <w:t xml:space="preserve">possibility to develop a fix.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LIST OF TABLES</w:t>
      </w:r>
      <w:r>
        <w:t xml:space="preserve"> </w:t>
      </w:r>
      <w:r>
        <w:t xml:space="preserve">Table 1: Problem drivers, specific objectives and policy options ……………………………… 23</w:t>
      </w:r>
      <w:r>
        <w:t xml:space="preserve"> </w:t>
      </w:r>
      <w:r>
        <w:t xml:space="preserve">Table 2: Main impacts and stakeholders affected …………………………………………………… 40</w:t>
      </w:r>
      <w:r>
        <w:t xml:space="preserve"> </w:t>
      </w:r>
      <w:r>
        <w:t xml:space="preserve">Table 3: Overview of compliance costs on businesses under policy option 1 …………….. 43</w:t>
      </w:r>
      <w:r>
        <w:t xml:space="preserve"> </w:t>
      </w:r>
      <w:r>
        <w:t xml:space="preserve">Table 4: Overview of compliance costs on businesses under policy option 2 …………….. 45</w:t>
      </w:r>
      <w:r>
        <w:t xml:space="preserve"> </w:t>
      </w:r>
      <w:r>
        <w:t xml:space="preserve">Table 5: Overview of aggregated compliance costs on businesses under policy option 3.</w:t>
      </w:r>
      <w:r>
        <w:t xml:space="preserve"> </w:t>
      </w:r>
      <w:r>
        <w:t xml:space="preserve">………………………………………………………………………………………………………………………… 47</w:t>
      </w:r>
      <w:r>
        <w:t xml:space="preserve"> </w:t>
      </w:r>
      <w:r>
        <w:t xml:space="preserve">Table 6: Overview of aggregated compliance costs on businesses by sub-option under</w:t>
      </w:r>
      <w:r>
        <w:t xml:space="preserve"> </w:t>
      </w:r>
      <w:r>
        <w:t xml:space="preserve">policy option 4 …………………………………………………………………………………………………… 50</w:t>
      </w:r>
      <w:r>
        <w:t xml:space="preserve"> </w:t>
      </w:r>
      <w:r>
        <w:t xml:space="preserve">Table 7: Overview of aggregated direct costs versus benefits for businesses by policy</w:t>
      </w:r>
      <w:r>
        <w:t xml:space="preserve"> </w:t>
      </w:r>
      <w:r>
        <w:t xml:space="preserve">option 4 …………………………………………………………………………………………………………….. 54</w:t>
      </w:r>
      <w:r>
        <w:t xml:space="preserve"> </w:t>
      </w:r>
      <w:r>
        <w:t xml:space="preserve">Table 8: Overview of aggregated costs for public authorities by policy option ………….. 60</w:t>
      </w:r>
      <w:r>
        <w:t xml:space="preserve"> </w:t>
      </w:r>
      <w:r>
        <w:t xml:space="preserve">Table 9: Comparison of policy options according to the economic impact and efficiency</w:t>
      </w:r>
      <w:r>
        <w:t xml:space="preserve"> </w:t>
      </w:r>
      <w:r>
        <w:t xml:space="preserve">………………………………………………………………………………………………………………………… 76</w:t>
      </w:r>
      <w:r>
        <w:t xml:space="preserve"> </w:t>
      </w:r>
      <w:r>
        <w:t xml:space="preserve">Table 10: Overall impact of the various policy options …………………………………………… 80</w:t>
      </w:r>
      <w:r>
        <w:t xml:space="preserve"> </w:t>
      </w:r>
      <w:r>
        <w:t xml:space="preserve">Table 11: Overview of one-off and recurrent administrative costs ……………………………. 85</w:t>
      </w:r>
      <w:r>
        <w:t xml:space="preserve"> </w:t>
      </w:r>
      <w:r>
        <w:t xml:space="preserve">Table 12: Overview of cost savings and total administrative burden ………………………… 86</w:t>
      </w:r>
      <w:r>
        <w:t xml:space="preserve"> </w:t>
      </w:r>
      <w:r>
        <w:t xml:space="preserve">Table 13: Indicators for monitoring and evaluation ………………………………………………… 88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2026-07-31T16:47:21Z</dcterms:created>
  <dcterms:modified xsi:type="dcterms:W3CDTF">2026-07-31T16:47:21Z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