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7.11.2022</w:t>
      </w:r>
      <w:r>
        <w:br/>
      </w:r>
      <w:r>
        <w:t xml:space="preserve">SWD(2022) 350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data collection and sharing relating to short-term accommodation rental services and</w:t>
      </w:r>
      <w:r>
        <w:t xml:space="preserve"> </w:t>
      </w:r>
      <w:r>
        <w:t xml:space="preserve">amending Regulation (EU) 2018/1724</w:t>
      </w:r>
      <w:r>
        <w:t xml:space="preserve"> </w:t>
      </w:r>
      <w:r>
        <w:t xml:space="preserve">{COM(2022) 571 final} - {SEC(2022) 393 final} - {SWD(2022) 348 final} -</w:t>
      </w:r>
      <w:r>
        <w:t xml:space="preserve"> </w:t>
      </w:r>
      <w:r>
        <w:t xml:space="preserve">{SWD(2022) 349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ECONOMIC, POLITICAL AND LEGAL CONTEXT …………………………………. 3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……………………………………………………………………………………………………… 7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…………………………………………………………………………………………… 17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…………………………………………………………………….. 19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…………………………………………………………… 20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…………………………………………………… 29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………………………………………………………………………………… 49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……………………………………………………………………………………………………….. 52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53</w:t>
      </w:r>
      <w:r>
        <w:t xml:space="preserve"> </w:t>
      </w:r>
      <w:r>
        <w:t xml:space="preserve">ANNEX 1: PROCEDURAL INFORMATION ………………………………………………………………………………… 55</w:t>
      </w:r>
      <w:r>
        <w:t xml:space="preserve"> </w:t>
      </w:r>
      <w:r>
        <w:t xml:space="preserve">ANNEX 2: STAKEHOLDER CONSULTATION …………………………………………………………………………… 67</w:t>
      </w:r>
      <w:r>
        <w:t xml:space="preserve"> </w:t>
      </w:r>
      <w:r>
        <w:t xml:space="preserve">ANNEX 2A: RESULTS OF THE ADDITIONAL TARGETED SURVEY TO PUBLIC</w:t>
      </w:r>
      <w:r>
        <w:t xml:space="preserve"> </w:t>
      </w:r>
      <w:r>
        <w:t xml:space="preserve">AUTHORITIES ………………………………………………………………………………………………………………….. 87</w:t>
      </w:r>
      <w:r>
        <w:t xml:space="preserve"> </w:t>
      </w:r>
      <w:r>
        <w:t xml:space="preserve">ANNEX 2B: RESULTS OF THE ADDITIONAL TARGETED SURVEY TO PLATFORMS ……………. 102</w:t>
      </w:r>
      <w:r>
        <w:t xml:space="preserve"> </w:t>
      </w:r>
      <w:r>
        <w:t xml:space="preserve">ANNEX 3: WHO IS AFFECTED AND HOW? …………………………………………………………………………….. 124</w:t>
      </w:r>
      <w:r>
        <w:t xml:space="preserve"> </w:t>
      </w:r>
      <w:r>
        <w:t xml:space="preserve">ANNEX 4: ANALYTICAL METHODS &amp; SME TEST …………………………………………………………………. 129</w:t>
      </w:r>
      <w:r>
        <w:t xml:space="preserve"> </w:t>
      </w:r>
      <w:r>
        <w:t xml:space="preserve">ANNEX 5: DESCRIPTION OF THE SECTOR …………………………………………………………………………. 157</w:t>
      </w:r>
      <w:r>
        <w:t xml:space="preserve"> </w:t>
      </w:r>
      <w:r>
        <w:t xml:space="preserve">ANNEX 6: LIST OF EXISTING AND PLANNED INSTRUMENTS ……………………………………………… 183</w:t>
      </w:r>
      <w:r>
        <w:t xml:space="preserve"> </w:t>
      </w:r>
      <w:r>
        <w:t xml:space="preserve">ANNEX 7: EXAMPLES OF LITIGATION ………………………………………………………………………………….. 197</w:t>
      </w:r>
      <w:r>
        <w:t xml:space="preserve"> </w:t>
      </w:r>
      <w:r>
        <w:t xml:space="preserve">ANNEX 8: OVERVIEW OF REGISTRATION PROCEDURES AND REQUIREMENTS ON</w:t>
      </w:r>
      <w:r>
        <w:t xml:space="preserve"> </w:t>
      </w:r>
      <w:r>
        <w:t xml:space="preserve">PLATFORMS CONCERNING STR IN EU MEMBER STATES …………………………………………… 200</w:t>
      </w:r>
      <w:r>
        <w:t xml:space="preserve"> </w:t>
      </w:r>
      <w:r>
        <w:t xml:space="preserve">ANNEX 9: LITERATURE REVIEW …………………………………………………………………………………………… 206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B&amp;B</w:t>
      </w:r>
      <w:r>
        <w:t xml:space="preserve"> </w:t>
      </w:r>
      <w:r>
        <w:t xml:space="preserve">Bed and Breakfast accommodation</w:t>
      </w:r>
      <w:r>
        <w:t xml:space="preserve"> </w:t>
      </w:r>
      <w:r>
        <w:t xml:space="preserve">B2G</w:t>
      </w:r>
      <w:r>
        <w:t xml:space="preserve"> </w:t>
      </w:r>
      <w:r>
        <w:t xml:space="preserve">Business to Government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CoC</w:t>
      </w:r>
      <w:r>
        <w:t xml:space="preserve"> </w:t>
      </w:r>
      <w:r>
        <w:t xml:space="preserve">Code of Conduct</w:t>
      </w:r>
      <w:r>
        <w:t xml:space="preserve"> </w:t>
      </w:r>
      <w:r>
        <w:t xml:space="preserve">DAC7</w:t>
      </w:r>
      <w:r>
        <w:t xml:space="preserve"> </w:t>
      </w:r>
      <w:r>
        <w:t xml:space="preserve">7th Directive on the Administrative Cooperation</w:t>
      </w:r>
      <w:r>
        <w:t xml:space="preserve"> </w:t>
      </w:r>
      <w:r>
        <w:t xml:space="preserve">DSA</w:t>
      </w:r>
      <w:r>
        <w:t xml:space="preserve"> </w:t>
      </w:r>
      <w:r>
        <w:t xml:space="preserve">Digital Services Act</w:t>
      </w:r>
      <w:r>
        <w:t xml:space="preserve"> </w:t>
      </w:r>
      <w:r>
        <w:t xml:space="preserve">DMA</w:t>
      </w:r>
      <w:r>
        <w:t xml:space="preserve"> </w:t>
      </w:r>
      <w:r>
        <w:t xml:space="preserve">Digital Markets Act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 (EU) 2016/679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IIA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STR</w:t>
      </w:r>
      <w:r>
        <w:t xml:space="preserve"> </w:t>
      </w:r>
      <w:r>
        <w:t xml:space="preserve">Short-term accommodation rental</w:t>
      </w:r>
      <w:r>
        <w:t xml:space="preserve"> </w:t>
      </w:r>
      <w:r>
        <w:t xml:space="preserve">SME</w:t>
      </w:r>
      <w:r>
        <w:t xml:space="preserve"> </w:t>
      </w:r>
      <w:r>
        <w:t xml:space="preserve">Small and medium sized enterprises including micro enterprises</w:t>
      </w:r>
    </w:p>
    <w:p>
      <w:pPr>
        <w:pStyle w:val="BodyText"/>
      </w:pPr>
      <w:r>
        <w:t xml:space="preserve">3</w:t>
      </w:r>
    </w:p>
    <w:p>
      <w:pPr>
        <w:pStyle w:val="Compact"/>
        <w:numPr>
          <w:ilvl w:val="0"/>
          <w:numId w:val="1001"/>
        </w:numPr>
      </w:pPr>
      <w:r>
        <w:t xml:space="preserve">INTRODUCTION: ECONOMIC, POLITICAL AND LEGAL CONTEXT</w:t>
      </w:r>
      <w:r>
        <w:t xml:space="preserve"> </w:t>
      </w:r>
      <w:r>
        <w:t xml:space="preserve">1.1</w:t>
      </w:r>
      <w:r>
        <w:t xml:space="preserve"> </w:t>
      </w:r>
      <w:r>
        <w:t xml:space="preserve">Economic and societal context</w:t>
      </w:r>
      <w:r>
        <w:t xml:space="preserve"> </w:t>
      </w:r>
      <w:r>
        <w:t xml:space="preserve">Short-term accommodation rentals (STRs) are accommodations used for short-</w:t>
      </w:r>
      <w:r>
        <w:t xml:space="preserve"> </w:t>
      </w:r>
      <w:r>
        <w:t xml:space="preserve">stays by guests. STRs may take the form of a room in a dwelling, an entire apartment</w:t>
      </w:r>
      <w:r>
        <w:t xml:space="preserve"> </w:t>
      </w:r>
      <w:r>
        <w:t xml:space="preserve">or house where very minimal complementary services (e.g. cleaning services,</w:t>
      </w:r>
      <w:r>
        <w:t xml:space="preserve"> </w:t>
      </w:r>
      <w:r>
        <w:t xml:space="preserve">breakfast), if any, are provided on location.1 STR services consist of the repeated letting</w:t>
      </w:r>
      <w:r>
        <w:t xml:space="preserve"> </w:t>
      </w:r>
      <w:r>
        <w:t xml:space="preserve">(on a daily, weekly or monthly basis), for remuneration, whether on a professional or</w:t>
      </w:r>
      <w:r>
        <w:t xml:space="preserve"> </w:t>
      </w:r>
      <w:r>
        <w:t xml:space="preserve">non-professional basis, of furnished accommodation.</w:t>
      </w:r>
      <w:r>
        <w:t xml:space="preserve"> </w:t>
      </w:r>
      <w:r>
        <w:t xml:space="preserve">STRs have existed for many years as an alternative to more traditional accommodation</w:t>
      </w:r>
      <w:r>
        <w:t xml:space="preserve"> </w:t>
      </w:r>
      <w:r>
        <w:t xml:space="preserve">services such as hotels. The number of STRs is however increasing significantly</w:t>
      </w:r>
      <w:r>
        <w:t xml:space="preserve"> </w:t>
      </w:r>
      <w:r>
        <w:t xml:space="preserve">across the EU, a trend, which has been confirmed during the COVID crisis2. For</w:t>
      </w:r>
      <w:r>
        <w:t xml:space="preserve"> </w:t>
      </w:r>
      <w:r>
        <w:t xml:space="preserve">example, the number of listings on Airbnb grew from 2 500 listings in 2007, to over 5.6</w:t>
      </w:r>
      <w:r>
        <w:t xml:space="preserve"> </w:t>
      </w:r>
      <w:r>
        <w:t xml:space="preserve">million listings in 2021.3 The growth of STRs is mainly driven by the emergence of</w:t>
      </w:r>
      <w:r>
        <w:t xml:space="preserve"> </w:t>
      </w:r>
      <w:r>
        <w:t xml:space="preserve">online platforms4, which allow hosts to reach out directly to guests from all over the</w:t>
      </w:r>
      <w:r>
        <w:t xml:space="preserve"> </w:t>
      </w:r>
      <w:r>
        <w:t xml:space="preserve">world and facilitate bookings by the latter. ‘Platformisation’ has greatly contributed to</w:t>
      </w:r>
      <w:r>
        <w:t xml:space="preserve"> </w:t>
      </w:r>
      <w:r>
        <w:t xml:space="preserve">the diversification of the STR offer, both in terms of property rented out (room in or</w:t>
      </w:r>
      <w:r>
        <w:t xml:space="preserve"> </w:t>
      </w:r>
      <w:r>
        <w:t xml:space="preserve">entire apartment or primary or secondary residences) and locations. In 2019, 512</w:t>
      </w:r>
      <w:r>
        <w:t xml:space="preserve"> </w:t>
      </w:r>
      <w:r>
        <w:t xml:space="preserve">million guest nights were booked in the EU via the main online platforms (Airbnb,</w:t>
      </w:r>
      <w:r>
        <w:t xml:space="preserve"> </w:t>
      </w:r>
      <w:r>
        <w:t xml:space="preserve">Booking.com, Expedia Group and TripAdvisor)5, representing an increase of 15.8%</w:t>
      </w:r>
      <w:r>
        <w:t xml:space="preserve"> </w:t>
      </w:r>
      <w:r>
        <w:t xml:space="preserve">compared with 2018.6 Together, the four online platforms referred to above represent</w:t>
      </w:r>
      <w:r>
        <w:t xml:space="preserve"> </w:t>
      </w:r>
      <w:r>
        <w:t xml:space="preserve">approximately 83% of the STR segment in terms of number of guest nights booked,</w:t>
      </w:r>
      <w:r>
        <w:t xml:space="preserve"> </w:t>
      </w:r>
      <w:r>
        <w:t xml:space="preserve">with Airbnb leading with an average traffic share of 55%7. There are also many smaller</w:t>
      </w:r>
      <w:r>
        <w:t xml:space="preserve"> </w:t>
      </w:r>
      <w:r>
        <w:t xml:space="preserve">STR online platforms, many of which have developed in the EU.8 Several of them offer</w:t>
      </w:r>
      <w:r>
        <w:t xml:space="preserve"> </w:t>
      </w:r>
      <w:r>
        <w:t xml:space="preserve">more ‘niche’ services, focusing on specific types of STR accommodation (e.g. Fairbnb9,</w:t>
      </w:r>
      <w:r>
        <w:t xml:space="preserve"> </w:t>
      </w:r>
      <w:r>
        <w:t xml:space="preserve">promoting fair and sustainable hosting) or STRs located in specific geographical areas.</w:t>
      </w:r>
      <w:r>
        <w:t xml:space="preserve"> </w:t>
      </w:r>
      <w:r>
        <w:t xml:space="preserve">Some smaller players also combine intermediation services with management</w:t>
      </w:r>
      <w:r>
        <w:t xml:space="preserve"> </w:t>
      </w:r>
      <w:r>
        <w:t xml:space="preserve">services.10 It is estimated that there are a total of 710 online platforms in the EU, many</w:t>
      </w:r>
      <w:r>
        <w:t xml:space="preserve"> </w:t>
      </w:r>
      <w:r>
        <w:t xml:space="preserve">of which operate cross-border.</w:t>
      </w:r>
    </w:p>
    <w:p>
      <w:pPr>
        <w:pStyle w:val="FirstParagraph"/>
      </w:pPr>
      <w:r>
        <w:t xml:space="preserve">1 The Nomenclature of Economic Activities (NACE) codes provide a definition of STR. See Group 55.2</w:t>
      </w:r>
      <w:r>
        <w:t xml:space="preserve"> </w:t>
      </w:r>
      <w:r>
        <w:t xml:space="preserve">(available here). It excludes forms of accommodation such as hotels or camping grounds.</w:t>
      </w:r>
      <w:r>
        <w:br/>
      </w:r>
      <w:r>
        <w:t xml:space="preserve">2 The number of STR bookings during the summers of 2020 and 2021 were above 2018 levels during the</w:t>
      </w:r>
      <w:r>
        <w:t xml:space="preserve"> </w:t>
      </w:r>
      <w:r>
        <w:t xml:space="preserve">same period; see ESTAT data and ECFIN data.</w:t>
      </w:r>
      <w:r>
        <w:t xml:space="preserve"> </w:t>
      </w:r>
      <w:r>
        <w:t xml:space="preserve">3 2021 Airbnb Statistics: Usage, Demographics, and Revenue Growth (stratosjets.com); About us -</w:t>
      </w:r>
      <w:r>
        <w:t xml:space="preserve"> </w:t>
      </w:r>
      <w:r>
        <w:t xml:space="preserve">Airbnb Newsroom;</w:t>
      </w:r>
      <w:r>
        <w:t xml:space="preserve"> </w:t>
      </w:r>
      <w:r>
        <w:t xml:space="preserve">4 C. Colomb, T. Moreira de Souza, Regulating short-term rentals. Platforms-based property rentals in</w:t>
      </w:r>
      <w:r>
        <w:t xml:space="preserve"> </w:t>
      </w:r>
      <w:r>
        <w:t xml:space="preserve">European</w:t>
      </w:r>
      <w:r>
        <w:t xml:space="preserve"> </w:t>
      </w:r>
      <w:r>
        <w:t xml:space="preserve">Cities: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debates</w:t>
      </w:r>
      <w:r>
        <w:t xml:space="preserve"> </w:t>
      </w:r>
      <w:r>
        <w:t xml:space="preserve">(2021):</w:t>
      </w:r>
      <w:r>
        <w:t xml:space="preserve"> </w:t>
      </w:r>
      <w:r>
        <w:t xml:space="preserve">https:/www.propertyresearchtrust.org/short_term_rentals.html.</w:t>
      </w:r>
      <w:r>
        <w:t xml:space="preserve"> </w:t>
      </w:r>
      <w:r>
        <w:t xml:space="preserve">5 See ESTAT data of June 2021. See also Annex 5.</w:t>
      </w:r>
      <w:r>
        <w:t xml:space="preserve"> </w:t>
      </w:r>
      <w:r>
        <w:t xml:space="preserve">6 See ESTAT data on COVID-19 effects.</w:t>
      </w:r>
      <w:r>
        <w:t xml:space="preserve"> </w:t>
      </w:r>
      <w:r>
        <w:t xml:space="preserve">7 Based on Eurostat data, 554 million nights were booked in 2019 via the four main platforms, while</w:t>
      </w:r>
      <w:r>
        <w:t xml:space="preserve"> </w:t>
      </w:r>
      <w:r>
        <w:t xml:space="preserve">664.1 million nights were booked in all STRs; see Duch Brown N. (coord), The Short-Term</w:t>
      </w:r>
      <w:r>
        <w:t xml:space="preserve"> </w:t>
      </w:r>
      <w:r>
        <w:t xml:space="preserve">Accommodation Rentals market in the EU, JRC Digital Economy Working Paper 2021-09, Table 2.1.; see</w:t>
      </w:r>
      <w:r>
        <w:t xml:space="preserve"> </w:t>
      </w:r>
      <w:r>
        <w:t xml:space="preserve">also Annex 5, for an indication of the traffic shares of the TOP 20 STR platforms.</w:t>
      </w:r>
      <w:r>
        <w:t xml:space="preserve"> </w:t>
      </w:r>
      <w:r>
        <w:t xml:space="preserve">8 EU platforms include e.g. Fairbnb, Dogwelcome, MrBnb or Vacanzeanimali, Kidandcoe.</w:t>
      </w:r>
      <w:r>
        <w:br/>
      </w:r>
      <w:r>
        <w:t xml:space="preserve">9 See Fairbnb.</w:t>
      </w:r>
      <w:r>
        <w:br/>
      </w:r>
      <w:r>
        <w:t xml:space="preserve">10 See for instance Ardn-Bnb. For a detailed mapping the STR segment, see Annex 5.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New profiles of hosts have also developed. Whilst STRs mainly started as an offer</w:t>
      </w:r>
      <w:r>
        <w:t xml:space="preserve"> </w:t>
      </w:r>
      <w:r>
        <w:t xml:space="preserve">from one individual to another individual (peer-to-peer), the share of ‘professional’</w:t>
      </w:r>
      <w:r>
        <w:t xml:space="preserve"> </w:t>
      </w:r>
      <w:r>
        <w:t xml:space="preserve">hosts, letting several properties on a more commercial basis11, has more than doubled</w:t>
      </w:r>
      <w:r>
        <w:t xml:space="preserve"> </w:t>
      </w:r>
      <w:r>
        <w:t xml:space="preserve">between 2014 and 2020, with professional hosts accounting today for more than 45% of</w:t>
      </w:r>
      <w:r>
        <w:t xml:space="preserve"> </w:t>
      </w:r>
      <w:r>
        <w:t xml:space="preserve">the offers and representing the 13% of all hosts.12 A small minority of them have STR</w:t>
      </w:r>
      <w:r>
        <w:t xml:space="preserve"> </w:t>
      </w:r>
      <w:r>
        <w:t xml:space="preserve">listings in several EU Member States: between 2014 and 2019, 2.5% of EU hosts have</w:t>
      </w:r>
      <w:r>
        <w:t xml:space="preserve"> </w:t>
      </w:r>
      <w:r>
        <w:t xml:space="preserve">offered STR services in more than one Member State.13 It should be noted that 16.3% of</w:t>
      </w:r>
      <w:r>
        <w:t xml:space="preserve"> </w:t>
      </w:r>
      <w:r>
        <w:t xml:space="preserve">the hosts that responded to the public consultation stated that they offer STR services in</w:t>
      </w:r>
      <w:r>
        <w:t xml:space="preserve"> </w:t>
      </w:r>
      <w:r>
        <w:t xml:space="preserve">an EU country that is not their country of residence/place of establishment.14</w:t>
      </w:r>
      <w:r>
        <w:t xml:space="preserve"> </w:t>
      </w:r>
      <w:r>
        <w:t xml:space="preserve">STRs create opportunities for guests, hosts and the entire tourism ecosystem.</w:t>
      </w:r>
      <w:r>
        <w:t xml:space="preserve"> </w:t>
      </w:r>
      <w:r>
        <w:t xml:space="preserve">Guests appreciate STRs because they increase choice and, often, provide more</w:t>
      </w:r>
      <w:r>
        <w:t xml:space="preserve"> </w:t>
      </w:r>
      <w:r>
        <w:t xml:space="preserve">competitive prices, better facilities and better locations.15 For hosts and other service</w:t>
      </w:r>
      <w:r>
        <w:t xml:space="preserve"> </w:t>
      </w:r>
      <w:r>
        <w:t xml:space="preserve">providers active in the tourism sector, STRs are a source of income and employment.</w:t>
      </w:r>
      <w:r>
        <w:t xml:space="preserve"> </w:t>
      </w:r>
      <w:r>
        <w:t xml:space="preserve">Some public authorities also help promote STRs, e.g., as a means to attract tourism to</w:t>
      </w:r>
      <w:r>
        <w:t xml:space="preserve"> </w:t>
      </w:r>
      <w:r>
        <w:t xml:space="preserve">more rural or undervalued areas (in France, for example, rural areas have developed</w:t>
      </w:r>
      <w:r>
        <w:t xml:space="preserve"> </w:t>
      </w:r>
      <w:r>
        <w:t xml:space="preserve">partnerships to create 15 000 new STRs 16), as a means to complement the hotel</w:t>
      </w:r>
      <w:r>
        <w:t xml:space="preserve"> </w:t>
      </w:r>
      <w:r>
        <w:t xml:space="preserve">infrastructure17 and/or to pursue other objectives, such as the renovation of buildings.</w:t>
      </w:r>
      <w:r>
        <w:t xml:space="preserve"> </w:t>
      </w:r>
      <w:r>
        <w:t xml:space="preserve">The development of the STR segment has also boosted the development of a multitude</w:t>
      </w:r>
      <w:r>
        <w:t xml:space="preserve"> </w:t>
      </w:r>
      <w:r>
        <w:t xml:space="preserve">of auxiliary service providers, such as companies offering management, cleaning and/or</w:t>
      </w:r>
      <w:r>
        <w:t xml:space="preserve"> </w:t>
      </w:r>
      <w:r>
        <w:t xml:space="preserve">reception services, some of which operate cross-border.18</w:t>
      </w:r>
      <w:r>
        <w:t xml:space="preserve"> </w:t>
      </w:r>
      <w:r>
        <w:t xml:space="preserve">However, the growth of STRs is also triggering concerns and challenges. STRs have</w:t>
      </w:r>
      <w:r>
        <w:t xml:space="preserve"> </w:t>
      </w:r>
      <w:r>
        <w:t xml:space="preserve">deeply impacted certain areas, in particular touristic urban and coastal areas in the EU.19</w:t>
      </w:r>
      <w:r>
        <w:t xml:space="preserve"> </w:t>
      </w:r>
      <w:r>
        <w:t xml:space="preserve">Public authorities and citizens in these areas have expressed concerns, ranging from</w:t>
      </w:r>
      <w:r>
        <w:t xml:space="preserve"> </w:t>
      </w:r>
      <w:r>
        <w:t xml:space="preserve">increase in nuisances by tourists, such as noise, congestion and waste, to negative</w:t>
      </w:r>
      <w:r>
        <w:t xml:space="preserve"> </w:t>
      </w:r>
      <w:r>
        <w:t xml:space="preserve">impacts on price and availability of long-term housing.20 Studies point at a correlation</w:t>
      </w:r>
      <w:r>
        <w:t xml:space="preserve"> </w:t>
      </w:r>
      <w:r>
        <w:t xml:space="preserve">between the increasing number of STRs in certain neighbourhoods and the affordability</w:t>
      </w:r>
      <w:r>
        <w:t xml:space="preserve"> </w:t>
      </w:r>
      <w:r>
        <w:t xml:space="preserve">of housing21 and/or the quality of life in those neighbourhoods, although findings are</w:t>
      </w:r>
    </w:p>
    <w:p>
      <w:pPr>
        <w:pStyle w:val="BodyText"/>
      </w:pPr>
      <w:r>
        <w:t xml:space="preserve">11 There is no EU-wide, agreed definition of ‘peer’ hosts versus ‘professional’ hosts. In general, peers</w:t>
      </w:r>
      <w:r>
        <w:t xml:space="preserve"> </w:t>
      </w:r>
      <w:r>
        <w:t xml:space="preserve">tend to put on the market their own primary or secondary residences. Professional hosts are, by contrast,</w:t>
      </w:r>
      <w:r>
        <w:t xml:space="preserve"> </w:t>
      </w:r>
      <w:r>
        <w:t xml:space="preserve">renting out multiple properties (assumed more than 2 listings), without using them for residential</w:t>
      </w:r>
      <w:r>
        <w:t xml:space="preserve"> </w:t>
      </w:r>
      <w:r>
        <w:t xml:space="preserve">purposes. The figures here take the number of listings as the basis to differentiate between peers and</w:t>
      </w:r>
      <w:r>
        <w:t xml:space="preserve"> </w:t>
      </w:r>
      <w:r>
        <w:t xml:space="preserve">professionals, see Annex 5</w:t>
      </w:r>
      <w:r>
        <w:t xml:space="preserve"> </w:t>
      </w:r>
      <w:r>
        <w:t xml:space="preserve">12 Raising from 18.7% to 45.6%. See Annex 5, Figure 15.</w:t>
      </w:r>
      <w:r>
        <w:t xml:space="preserve"> </w:t>
      </w:r>
      <w:r>
        <w:t xml:space="preserve">13 See Annex 5, Table 16. These hosts have at least two properties rented out as STR in 2 different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14 See Annex 2. This probably reflects the fact that lettings often concern secondary residences.</w:t>
      </w:r>
      <w:r>
        <w:t xml:space="preserve"> </w:t>
      </w:r>
      <w:r>
        <w:t xml:space="preserve">15 Surveys - Eurobarometer (europa.eu); a representative sample of citizens, aged 15 and over was</w:t>
      </w:r>
      <w:r>
        <w:t xml:space="preserve"> </w:t>
      </w:r>
      <w:r>
        <w:t xml:space="preserve">interviewed in each of the 27 EU Member States. Between 1 and 9 September 2021, 25700 interviews</w:t>
      </w:r>
      <w:r>
        <w:t xml:space="preserve"> </w:t>
      </w:r>
      <w:r>
        <w:t xml:space="preserve">were conducted over the telephone.</w:t>
      </w:r>
      <w:r>
        <w:t xml:space="preserve"> </w:t>
      </w:r>
      <w:r>
        <w:t xml:space="preserve">16 See the Association des Maires Ruraux de France, AIRBNB – AMRF</w:t>
      </w:r>
      <w:r>
        <w:t xml:space="preserve"> </w:t>
      </w:r>
      <w:r>
        <w:t xml:space="preserve">17 Feedback received from the city of Cannes and from Croatia (public consultation).</w:t>
      </w:r>
      <w:r>
        <w:t xml:space="preserve"> </w:t>
      </w:r>
      <w:r>
        <w:t xml:space="preserve">18 See Cocola-Gant, A. et al. </w:t>
      </w:r>
      <w:r>
        <w:t xml:space="preserve">“Corporate hosts: The rise of professional management in the short-term</w:t>
      </w:r>
      <w:r>
        <w:t xml:space="preserve"> </w:t>
      </w:r>
      <w:r>
        <w:t xml:space="preserve">rental industry.”</w:t>
      </w:r>
      <w:r>
        <w:t xml:space="preserve"> </w:t>
      </w:r>
      <w:r>
        <w:t xml:space="preserve">Tourism Management Perspectives 40 (2021): 100879. See also data available at Inside</w:t>
      </w:r>
      <w:r>
        <w:t xml:space="preserve"> </w:t>
      </w:r>
      <w:r>
        <w:t xml:space="preserve">Airbnb. Adding Data to the Debate. Management companies operating cross-border include for instance</w:t>
      </w:r>
      <w:r>
        <w:t xml:space="preserve"> </w:t>
      </w:r>
      <w:r>
        <w:t xml:space="preserve">GuestReady.</w:t>
      </w:r>
      <w:r>
        <w:t xml:space="preserve"> </w:t>
      </w:r>
      <w:r>
        <w:t xml:space="preserve">19 C. Colomb, T. Moreira de Souza, Regulating short-term rentals. op. cit.</w:t>
      </w:r>
      <w:r>
        <w:t xml:space="preserve"> </w:t>
      </w:r>
      <w:r>
        <w:t xml:space="preserve">20 Short-term rentals in the EU - October 2021 - - Eurobarometer survey (europa.eu).</w:t>
      </w:r>
      <w:r>
        <w:t xml:space="preserve"> </w:t>
      </w:r>
      <w:r>
        <w:t xml:space="preserve">21 Barron, Kyle, Edward Kung, and Davide Proserpio.</w:t>
      </w:r>
      <w:r>
        <w:t xml:space="preserve"> </w:t>
      </w:r>
      <w:r>
        <w:t xml:space="preserve">“The effect of home-sharing on house prices and</w:t>
      </w:r>
      <w:r>
        <w:t xml:space="preserve"> </w:t>
      </w:r>
      <w:r>
        <w:t xml:space="preserve">rents: Evidence from Airbnb.”</w:t>
      </w:r>
      <w:r>
        <w:t xml:space="preserve"> </w:t>
      </w:r>
      <w:r>
        <w:t xml:space="preserve">Marketing Science 40.1 (2021): 23-47.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mixed.22 STRs also raise concerns related to health and safety and tax compliance.23 For</w:t>
      </w:r>
      <w:r>
        <w:t xml:space="preserve"> </w:t>
      </w:r>
      <w:r>
        <w:t xml:space="preserve">representatives of hotels, STRs create allegedly unfair competition in certain areas, as</w:t>
      </w:r>
      <w:r>
        <w:t xml:space="preserve"> </w:t>
      </w:r>
      <w:r>
        <w:t xml:space="preserve">they are not subject to similar requirements as hotels.24 Associations (e.g. of local</w:t>
      </w:r>
      <w:r>
        <w:t xml:space="preserve"> </w:t>
      </w:r>
      <w:r>
        <w:t xml:space="preserve">residents) often denounce the negative impacts of STRs on their neighbourhoods.25</w:t>
      </w:r>
      <w:r>
        <w:br/>
      </w:r>
      <w:r>
        <w:t xml:space="preserve">1.2</w:t>
      </w:r>
      <w:r>
        <w:t xml:space="preserve"> </w:t>
      </w:r>
      <w:r>
        <w:t xml:space="preserve">Political context and legal context</w:t>
      </w:r>
      <w:r>
        <w:t xml:space="preserve"> </w:t>
      </w:r>
      <w:r>
        <w:t xml:space="preserve">As a result of the abovementioned challenges, STRs are increasingly regulated, at</w:t>
      </w:r>
      <w:r>
        <w:t xml:space="preserve"> </w:t>
      </w:r>
      <w:r>
        <w:t xml:space="preserve">national, regional and/or local level. Public authorities have taken actions to enhance</w:t>
      </w:r>
      <w:r>
        <w:t xml:space="preserve"> </w:t>
      </w:r>
      <w:r>
        <w:t xml:space="preserve">the transparency of the STR segment, by imposing, for instance, registration</w:t>
      </w:r>
      <w:r>
        <w:t xml:space="preserve"> </w:t>
      </w:r>
      <w:r>
        <w:t xml:space="preserve">requirements and/or by requesting online platforms to share data. In some cities, steps</w:t>
      </w:r>
      <w:r>
        <w:t xml:space="preserve"> </w:t>
      </w:r>
      <w:r>
        <w:t xml:space="preserve">have been taken to limit the offer of STRs by imposing a variety of market access</w:t>
      </w:r>
      <w:r>
        <w:t xml:space="preserve"> </w:t>
      </w:r>
      <w:r>
        <w:t xml:space="preserve">restrictions (e.g. zoning restriction, limit on the number of nightly stays). In some areas</w:t>
      </w:r>
      <w:r>
        <w:t xml:space="preserve"> </w:t>
      </w:r>
      <w:r>
        <w:t xml:space="preserve">STRs have been subject to outright bans.26 STR regulations are often being challenged</w:t>
      </w:r>
      <w:r>
        <w:t xml:space="preserve"> </w:t>
      </w:r>
      <w:r>
        <w:t xml:space="preserve">in court however, often on grounds of incompatibility with EU law (notably the</w:t>
      </w:r>
      <w:r>
        <w:t xml:space="preserve"> </w:t>
      </w:r>
      <w:r>
        <w:t xml:space="preserve">Services Directive and the e-Commerce Directive).27</w:t>
      </w:r>
      <w:r>
        <w:br/>
      </w:r>
      <w:r>
        <w:t xml:space="preserve">This situation has triggered increasing calls for action at EU level. In 2016 and 2018,</w:t>
      </w:r>
      <w:r>
        <w:t xml:space="preserve"> </w:t>
      </w:r>
      <w:r>
        <w:t xml:space="preserve">the Commission offered guidance on how to design proportionate market access rules</w:t>
      </w:r>
      <w:r>
        <w:t xml:space="preserve"> </w:t>
      </w:r>
      <w:r>
        <w:t xml:space="preserve">and obligations on online platforms, via its Communication on the collaborative</w:t>
      </w:r>
      <w:r>
        <w:t xml:space="preserve"> </w:t>
      </w:r>
      <w:r>
        <w:t xml:space="preserve">economy28 and the development of policy principles.29 A number of stakeholders did</w:t>
      </w:r>
      <w:r>
        <w:t xml:space="preserve"> </w:t>
      </w:r>
      <w:r>
        <w:t xml:space="preserve">not consider this sufficient, however, as exemplified by calls for more legal certainty</w:t>
      </w:r>
      <w:r>
        <w:t xml:space="preserve"> </w:t>
      </w:r>
      <w:r>
        <w:t xml:space="preserve">and transparency coming from the Council30 and the Parliament.31</w:t>
      </w:r>
      <w:r>
        <w:br/>
      </w:r>
      <w:r>
        <w:t xml:space="preserve">Recently, the Court of Justice of the EU (CJEU) in its Cali Apartments decision has</w:t>
      </w:r>
      <w:r>
        <w:t xml:space="preserve"> </w:t>
      </w:r>
      <w:r>
        <w:t xml:space="preserve">confirmed that under the TFEU and the Services Directive public authorities can impose</w:t>
      </w:r>
      <w:r>
        <w:t xml:space="preserve"> </w:t>
      </w:r>
      <w:r>
        <w:t xml:space="preserve">market access restrictions on STRs in order to protect public interest objectives, such as</w:t>
      </w:r>
      <w:r>
        <w:t xml:space="preserve"> </w:t>
      </w:r>
      <w:r>
        <w:t xml:space="preserve">combating the long-term rental housing shortage, as long as the rules adopted are</w:t>
      </w:r>
      <w:r>
        <w:t xml:space="preserve"> </w:t>
      </w:r>
      <w:r>
        <w:t xml:space="preserve">proportionate. In this context, the CJEU emphasized the importance of available data</w:t>
      </w:r>
      <w:r>
        <w:t xml:space="preserve"> </w:t>
      </w:r>
      <w:r>
        <w:t xml:space="preserve">and analysis for proportionate policy making.32</w:t>
      </w:r>
      <w:r>
        <w:br/>
      </w:r>
      <w:r>
        <w:t xml:space="preserve">However, public authorities struggle to have reliable data. A first step to obtain specific</w:t>
      </w:r>
      <w:r>
        <w:t xml:space="preserve"> </w:t>
      </w:r>
      <w:r>
        <w:t xml:space="preserve">data on STRs at EU level was achieved in 2020, when the Commission signed a</w:t>
      </w:r>
      <w:r>
        <w:t xml:space="preserve"> </w:t>
      </w:r>
      <w:r>
        <w:t xml:space="preserve">landmark agreement with Airbnb, Booking, Expedia Group and Tripadvisor, to publish</w:t>
      </w:r>
    </w:p>
    <w:p>
      <w:pPr>
        <w:pStyle w:val="BodyText"/>
      </w:pPr>
      <w:r>
        <w:t xml:space="preserve">22 Short-term accommodation rental in Amsterdam - Publications Office of the EU (europa.eu).</w:t>
      </w:r>
      <w:r>
        <w:t xml:space="preserve"> </w:t>
      </w:r>
      <w:r>
        <w:t xml:space="preserve">23 DocsRoom - European Commission (europa.eu).</w:t>
      </w:r>
      <w:r>
        <w:t xml:space="preserve"> </w:t>
      </w:r>
      <w:r>
        <w:t xml:space="preserve">24 Feedback received from associations of hotels such as HOTREC during the consultation process.</w:t>
      </w:r>
      <w:r>
        <w:t xml:space="preserve"> </w:t>
      </w:r>
      <w:r>
        <w:t xml:space="preserve">25 See feedback collected during 2021 workshops with Valencia and Lisbon. See also Parisvsbnb - Search</w:t>
      </w:r>
      <w:r>
        <w:t xml:space="preserve"> </w:t>
      </w:r>
      <w:r>
        <w:t xml:space="preserve">(bing.com)</w:t>
      </w:r>
      <w:r>
        <w:t xml:space="preserve"> </w:t>
      </w:r>
      <w:r>
        <w:t xml:space="preserve">26 Total bans have been introduced (and sometimes reversed by the courts) in Nice, Amsterdam, Balearic</w:t>
      </w:r>
      <w:r>
        <w:t xml:space="preserve"> </w:t>
      </w:r>
      <w:r>
        <w:t xml:space="preserve">Islands or Barcelona.</w:t>
      </w:r>
      <w:r>
        <w:t xml:space="preserve"> </w:t>
      </w:r>
      <w:r>
        <w:t xml:space="preserve">27 More information in Annex 2. For examples of litigation, see Annex 7.</w:t>
      </w:r>
      <w:r>
        <w:t xml:space="preserve"> </w:t>
      </w:r>
      <w:r>
        <w:t xml:space="preserve">28 2016 Communication ’A European agenda for collaborative economy’ (COM/2016/0356 final).</w:t>
      </w:r>
      <w:r>
        <w:t xml:space="preserve"> </w:t>
      </w:r>
      <w:r>
        <w:t xml:space="preserve">29 DocsRoom - European Commission (europa.eu).</w:t>
      </w:r>
      <w:r>
        <w:t xml:space="preserve"> </w:t>
      </w:r>
      <w:r>
        <w:t xml:space="preserve">30 Council Conclusions on ‘The competitiveness of the tourism sector as a driver for sustainable growth,</w:t>
      </w:r>
      <w:r>
        <w:t xml:space="preserve"> </w:t>
      </w:r>
      <w:r>
        <w:t xml:space="preserve">jobs and social cohesion in the EU for the next decade’ (adopted on 27/05/2019).</w:t>
      </w:r>
      <w:r>
        <w:t xml:space="preserve"> </w:t>
      </w:r>
      <w:r>
        <w:t xml:space="preserve">31 European Parliament Report ‘on access to decent and affordable housing for all (2019/2187(INI)).</w:t>
      </w:r>
      <w:r>
        <w:t xml:space="preserve"> </w:t>
      </w:r>
      <w:r>
        <w:t xml:space="preserve">32 Judgment of 22 September 2020, C-724/18, Cali Apartments SCI and HX v Procureur général près la</w:t>
      </w:r>
      <w:r>
        <w:t xml:space="preserve"> </w:t>
      </w:r>
      <w:r>
        <w:t xml:space="preserve">cour d’appel de Paris and Ville de Paris, para. 88.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data on STRs offered via these online platforms across the EU.33 These online platforms</w:t>
      </w:r>
      <w:r>
        <w:t xml:space="preserve"> </w:t>
      </w:r>
      <w:r>
        <w:t xml:space="preserve">now provide regular statistical/aggregated data on the number of nights booked and the</w:t>
      </w:r>
      <w:r>
        <w:t xml:space="preserve"> </w:t>
      </w:r>
      <w:r>
        <w:t xml:space="preserve">number of guests, per municipality in the EU. The Digital Services Act 34 and the</w:t>
      </w:r>
      <w:r>
        <w:t xml:space="preserve"> </w:t>
      </w:r>
      <w:r>
        <w:t xml:space="preserve">taxation transparency requirements under DAC7 35 will also help to bring more</w:t>
      </w:r>
      <w:r>
        <w:t xml:space="preserve"> </w:t>
      </w:r>
      <w:r>
        <w:t xml:space="preserve">transparency for public authorities on STRs, without however fully addressing the</w:t>
      </w:r>
      <w:r>
        <w:t xml:space="preserve"> </w:t>
      </w:r>
      <w:r>
        <w:t xml:space="preserve">specific problems and drivers of this initiative.36</w:t>
      </w:r>
      <w:r>
        <w:br/>
      </w:r>
      <w:r>
        <w:t xml:space="preserve">In its SME strategy for a sustainable and digital Europe37, the Commission announced</w:t>
      </w:r>
      <w:r>
        <w:t xml:space="preserve"> </w:t>
      </w:r>
      <w:r>
        <w:t xml:space="preserve">that it would look into developing a framework for STRs. In its IIA published in</w:t>
      </w:r>
      <w:r>
        <w:t xml:space="preserve"> </w:t>
      </w:r>
      <w:r>
        <w:t xml:space="preserve">September 2020, the Commission identified problems related to a lack of transparency</w:t>
      </w:r>
      <w:r>
        <w:t xml:space="preserve"> </w:t>
      </w:r>
      <w:r>
        <w:t xml:space="preserve">and data sharing, and problems related to burdensome market access restrictions for</w:t>
      </w:r>
      <w:r>
        <w:t xml:space="preserve"> </w:t>
      </w:r>
      <w:r>
        <w:t xml:space="preserve">hosts. Stakeholder consultations following the IIA clarified a need for EU action to</w:t>
      </w:r>
      <w:r>
        <w:t xml:space="preserve"> </w:t>
      </w:r>
      <w:r>
        <w:t xml:space="preserve">bring more transparency and clearer rules on data access and sharing, whilst pointing at</w:t>
      </w:r>
      <w:r>
        <w:t xml:space="preserve"> </w:t>
      </w:r>
      <w:r>
        <w:t xml:space="preserve">the local dimension of market access requirements for hosts.38 In the context of the</w:t>
      </w:r>
      <w:r>
        <w:t xml:space="preserve"> </w:t>
      </w:r>
      <w:r>
        <w:t xml:space="preserve">Transition Pathway for Tourism39 and the Urban Agenda40, stakeholders also called for</w:t>
      </w:r>
      <w:r>
        <w:t xml:space="preserve"> </w:t>
      </w:r>
      <w:r>
        <w:t xml:space="preserve">the adoption of an EU framework bringing more transparency to the STR segment.</w:t>
      </w:r>
      <w:r>
        <w:br/>
      </w:r>
      <w:r>
        <w:t xml:space="preserve">It has therefore been decided to focus, as a matter of priority, on problems relating</w:t>
      </w:r>
      <w:r>
        <w:t xml:space="preserve"> </w:t>
      </w:r>
      <w:r>
        <w:t xml:space="preserve">to transparency via a dedicated initiative. As will be explained, it is expected that the</w:t>
      </w:r>
      <w:r>
        <w:t xml:space="preserve"> </w:t>
      </w:r>
      <w:r>
        <w:t xml:space="preserve">initiative will help reduce unjustified market access restrictions for hosts as well. The</w:t>
      </w:r>
      <w:r>
        <w:t xml:space="preserve"> </w:t>
      </w:r>
      <w:r>
        <w:t xml:space="preserve">Commission will continue to monitor market access restrictions and might take steps</w:t>
      </w:r>
      <w:r>
        <w:t xml:space="preserve"> </w:t>
      </w:r>
      <w:r>
        <w:t xml:space="preserve">(including possible guidance) at a later stage.</w:t>
      </w:r>
      <w:r>
        <w:t xml:space="preserve"> </w:t>
      </w:r>
      <w:r>
        <w:t xml:space="preserve">Any action under this initiative will seek to address gaps and overcome remaining</w:t>
      </w:r>
      <w:r>
        <w:t xml:space="preserve"> </w:t>
      </w:r>
      <w:r>
        <w:t xml:space="preserve">uncertainties in a targeted manner, to facilitate a balanced development of STRs. It will</w:t>
      </w:r>
      <w:r>
        <w:t xml:space="preserve"> </w:t>
      </w:r>
      <w:r>
        <w:t xml:space="preserve">be in line with, and contribute to, the fulfilment of the Sustainable Development Goals</w:t>
      </w:r>
      <w:r>
        <w:t xml:space="preserve"> </w:t>
      </w:r>
      <w:r>
        <w:t xml:space="preserve">(‘SDG’)41, in particular SDG 11 (sustainable cities and communities), by giving public</w:t>
      </w:r>
      <w:r>
        <w:t xml:space="preserve"> </w:t>
      </w:r>
      <w:r>
        <w:t xml:space="preserve">authorities the tools and the data to regulate the STR sector in a proportionate and</w:t>
      </w:r>
      <w:r>
        <w:t xml:space="preserve"> </w:t>
      </w:r>
      <w:r>
        <w:t xml:space="preserve">sustainable way. It will also support the proposed measure from the Conference on the</w:t>
      </w:r>
      <w:r>
        <w:t xml:space="preserve"> </w:t>
      </w:r>
      <w:r>
        <w:t xml:space="preserve">Future of Europe to “invest in an economy based on tourism and culture, including the</w:t>
      </w:r>
      <w:r>
        <w:t xml:space="preserve"> </w:t>
      </w:r>
      <w:r>
        <w:t xml:space="preserve">many small destinations in Europe”42. It will complement and build on all existing legal</w:t>
      </w:r>
      <w:r>
        <w:t xml:space="preserve"> </w:t>
      </w:r>
      <w:r>
        <w:t xml:space="preserve">instruments be in line with EU competition law, international trade commitments43 and</w:t>
      </w:r>
      <w:r>
        <w:t xml:space="preserve"> </w:t>
      </w:r>
      <w:r>
        <w:t xml:space="preserve">the proposed European Declaration on Digital Rights and Principles.44</w:t>
      </w:r>
    </w:p>
    <w:p>
      <w:pPr>
        <w:pStyle w:val="BodyText"/>
      </w:pPr>
      <w:r>
        <w:t xml:space="preserve">33 See https://ec.europa.eu/commission/presscorner/detail/en/ip_20_194.</w:t>
      </w:r>
      <w:r>
        <w:t xml:space="preserve"> </w:t>
      </w:r>
      <w:r>
        <w:t xml:space="preserve">34 COM/2020/825 final.</w:t>
      </w:r>
      <w:r>
        <w:t xml:space="preserve"> </w:t>
      </w:r>
      <w:r>
        <w:t xml:space="preserve">35 Council Directive (EU) 2021/514 of 22 March 2021 amending Directive 2011/16/EU on administrative</w:t>
      </w:r>
      <w:r>
        <w:t xml:space="preserve"> </w:t>
      </w:r>
      <w:r>
        <w:t xml:space="preserve">cooperation in the field of taxation, OJ L 104, 25.3.2021, p. 1.</w:t>
      </w:r>
      <w:r>
        <w:t xml:space="preserve"> </w:t>
      </w:r>
      <w:r>
        <w:t xml:space="preserve">36 See Section 2 ‘Problem definition’ and Annex 6 (description of EU law applicable to STRs).</w:t>
      </w:r>
      <w:r>
        <w:t xml:space="preserve"> </w:t>
      </w:r>
      <w:r>
        <w:t xml:space="preserve">37 COM(2020)103.</w:t>
      </w:r>
      <w:r>
        <w:t xml:space="preserve"> </w:t>
      </w:r>
      <w:r>
        <w:t xml:space="preserve">38 See infra and Annex 2.</w:t>
      </w:r>
      <w:r>
        <w:t xml:space="preserve"> </w:t>
      </w:r>
      <w:r>
        <w:t xml:space="preserve">39 Transition pathway for tourism - Publications Office of the EU (europa.eu)</w:t>
      </w:r>
      <w:r>
        <w:t xml:space="preserve"> </w:t>
      </w:r>
      <w:r>
        <w:t xml:space="preserve">40 See Final Action Plan of the Partnership on Culture/Cultural Heritage | Futurium (europa.eu) .</w:t>
      </w:r>
      <w:r>
        <w:br/>
      </w:r>
      <w:r>
        <w:t xml:space="preserve">41 THE 17 GOALS | Sustainable Development (un.org)</w:t>
      </w:r>
      <w:r>
        <w:t xml:space="preserve"> </w:t>
      </w:r>
      <w:r>
        <w:t xml:space="preserve">42 Conference on the Future of Europe, Report on the Final Outcome, proposal 12,</w:t>
      </w:r>
      <w:r>
        <w:t xml:space="preserve"> </w:t>
      </w:r>
      <w:r>
        <w:t xml:space="preserve">https://futureu.europa.eu/pages/reporting; see also COM/2022/404 final</w:t>
      </w:r>
      <w:r>
        <w:t xml:space="preserve"> </w:t>
      </w:r>
      <w:r>
        <w:t xml:space="preserve">43 GATS – General Agreements on Trade in Services. Available here.</w:t>
      </w:r>
      <w:r>
        <w:t xml:space="preserve"> </w:t>
      </w:r>
      <w:r>
        <w:t xml:space="preserve">44 COM/2022/28 final.</w:t>
      </w:r>
    </w:p>
    <w:p>
      <w:pPr>
        <w:pStyle w:val="BodyText"/>
      </w:pPr>
      <w:r>
        <w:t xml:space="preserve">7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</w:p>
    <w:p>
      <w:pPr>
        <w:pStyle w:val="FirstParagraph"/>
      </w:pPr>
      <w:r>
        <w:t xml:space="preserve">2.1</w:t>
      </w:r>
      <w:r>
        <w:br/>
      </w:r>
      <w:r>
        <w:t xml:space="preserve">What are the problems?</w:t>
      </w:r>
      <w:r>
        <w:br/>
      </w:r>
      <w:r>
        <w:t xml:space="preserve">This impact assessment focuses on two interrelated problems, which both concern</w:t>
      </w:r>
      <w:r>
        <w:t xml:space="preserve"> </w:t>
      </w:r>
      <w:r>
        <w:t xml:space="preserve">transparency.</w:t>
      </w:r>
      <w:r>
        <w:br/>
      </w:r>
      <w:r>
        <w:t xml:space="preserve">Public authorities that are concerned by STRs need specific and granular data</w:t>
      </w:r>
      <w:r>
        <w:t xml:space="preserve"> </w:t>
      </w:r>
      <w:r>
        <w:t xml:space="preserve">about hosts and their offers to be able to monitor, regulate and control the fast-moving</w:t>
      </w:r>
      <w:r>
        <w:t xml:space="preserve"> </w:t>
      </w:r>
      <w:r>
        <w:t xml:space="preserve">STR segment. Consultation results show that a large majority of public authorities</w:t>
      </w:r>
      <w:r>
        <w:t xml:space="preserve"> </w:t>
      </w:r>
      <w:r>
        <w:t xml:space="preserve">across the EU need reliable data on STRs. Needs for data have been expressed by</w:t>
      </w:r>
      <w:r>
        <w:t xml:space="preserve"> </w:t>
      </w:r>
      <w:r>
        <w:t xml:space="preserve">public authorities from 20 Member States45, reflecting the importance of STR bookings</w:t>
      </w:r>
      <w:r>
        <w:t xml:space="preserve"> </w:t>
      </w:r>
      <w:r>
        <w:t xml:space="preserve">in these areas46. In response to a targeted survey, 72 out of 80 authorities said they</w:t>
      </w:r>
      <w:r>
        <w:t xml:space="preserve"> </w:t>
      </w:r>
      <w:r>
        <w:t xml:space="preserve">needed reliable data on STRs. Needs are expressed by all types of public authorities,</w:t>
      </w:r>
      <w:r>
        <w:t xml:space="preserve"> </w:t>
      </w:r>
      <w:r>
        <w:t xml:space="preserve">mainly cities but also regional authorities, and to a lesser extent by national authorities.</w:t>
      </w:r>
      <w:r>
        <w:t xml:space="preserve"> </w:t>
      </w:r>
      <w:r>
        <w:t xml:space="preserve">Among the authorities that require data, the type of data needed is very similar across</w:t>
      </w:r>
      <w:r>
        <w:t xml:space="preserve"> </w:t>
      </w:r>
      <w:r>
        <w:t xml:space="preserve">the EU. They need identification data about hosts (i.e., who is renting out) and about</w:t>
      </w:r>
      <w:r>
        <w:t xml:space="preserve"> </w:t>
      </w:r>
      <w:r>
        <w:t xml:space="preserve">the accommodation rented out (in particular address, type of real estate unit and</w:t>
      </w:r>
      <w:r>
        <w:t xml:space="preserve"> </w:t>
      </w:r>
      <w:r>
        <w:t xml:space="preserve">accommodation capacity)47 to understand who is renting out what and where, and verify</w:t>
      </w:r>
      <w:r>
        <w:t xml:space="preserve"> </w:t>
      </w:r>
      <w:r>
        <w:t xml:space="preserve">compliance with local rules (e.g., local health and safety requirements). Public</w:t>
      </w:r>
      <w:r>
        <w:t xml:space="preserve"> </w:t>
      </w:r>
      <w:r>
        <w:t xml:space="preserve">authorities wanting to monitor and control STRs also need activity data, that is the</w:t>
      </w:r>
      <w:r>
        <w:t xml:space="preserve"> </w:t>
      </w:r>
      <w:r>
        <w:t xml:space="preserve">number of nights each accommodation is rented out for48 and the number of guests</w:t>
      </w:r>
      <w:r>
        <w:t xml:space="preserve"> </w:t>
      </w:r>
      <w:r>
        <w:t xml:space="preserve">welcomed. Activity data aim to trace and measure the activity of STR service providers,</w:t>
      </w:r>
      <w:r>
        <w:t xml:space="preserve"> </w:t>
      </w:r>
      <w:r>
        <w:t xml:space="preserve">helping public authorities to monitor tourism flows, design appropriate policy responses</w:t>
      </w:r>
      <w:r>
        <w:t xml:space="preserve"> </w:t>
      </w:r>
      <w:r>
        <w:t xml:space="preserve">and enforce the rules. Survey results indicate that public authorities need activity data</w:t>
      </w:r>
      <w:r>
        <w:t xml:space="preserve"> </w:t>
      </w:r>
      <w:r>
        <w:t xml:space="preserve">on a very regular basis, at least once a month (29 out of 80 authorities) or once per year</w:t>
      </w:r>
    </w:p>
    <w:p>
      <w:pPr>
        <w:pStyle w:val="BodyText"/>
      </w:pPr>
      <w:r>
        <w:t xml:space="preserve">45 AT, BE, CZ, DE, DK, EE, EL, ES, FIN, FR, HR, IE, IT, LUX, MT, NL, PL, PT, SI, SK</w:t>
      </w:r>
      <w:r>
        <w:t xml:space="preserve"> </w:t>
      </w:r>
      <w:r>
        <w:t xml:space="preserve">46 See ESTAT Map-Guests night spent at short-term accommodations</w:t>
      </w:r>
      <w:r>
        <w:t xml:space="preserve"> </w:t>
      </w:r>
      <w:r>
        <w:t xml:space="preserve">47 See results of workshop 1 and public consultation in Annex 2.</w:t>
      </w:r>
      <w:r>
        <w:t xml:space="preserve"> </w:t>
      </w:r>
      <w:r>
        <w:t xml:space="preserve">48 According to some stakeholders, this information would include number of nights per visit, total</w:t>
      </w:r>
      <w:r>
        <w:t xml:space="preserve"> </w:t>
      </w:r>
      <w:r>
        <w:t xml:space="preserve">number of nights the premise rented out and which specific nights an accommodation is rented out.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(14), with a significant minority (16) asking for such data in real time and 3 authorities</w:t>
      </w:r>
      <w:r>
        <w:t xml:space="preserve"> </w:t>
      </w:r>
      <w:r>
        <w:t xml:space="preserve">requesting data on a daily basis.</w:t>
      </w:r>
      <w:r>
        <w:t xml:space="preserve"> </w:t>
      </w:r>
      <w:r>
        <w:t xml:space="preserve">Public authorities often use a variety of means to obtain data, with diverse</w:t>
      </w:r>
      <w:r>
        <w:t xml:space="preserve"> </w:t>
      </w:r>
      <w:r>
        <w:t xml:space="preserve">efficiency results. The most used and also most successful tool for public authorities to</w:t>
      </w:r>
      <w:r>
        <w:t xml:space="preserve"> </w:t>
      </w:r>
      <w:r>
        <w:t xml:space="preserve">obtain identification data is the use of a registration system, whereby hosts offer details</w:t>
      </w:r>
      <w:r>
        <w:t xml:space="preserve"> </w:t>
      </w:r>
      <w:r>
        <w:t xml:space="preserve">about who they are and the accommodation they offer. Activity data, however, cannot</w:t>
      </w:r>
      <w:r>
        <w:t xml:space="preserve"> </w:t>
      </w:r>
      <w:r>
        <w:t xml:space="preserve">be obtained via registration schemes. Public authorities tend to turn to platforms to</w:t>
      </w:r>
      <w:r>
        <w:t xml:space="preserve"> </w:t>
      </w:r>
      <w:r>
        <w:t xml:space="preserve">obtain activity data. Only 16 out of 80 authorities in the targeted survey indicated that</w:t>
      </w:r>
      <w:r>
        <w:t xml:space="preserve"> </w:t>
      </w:r>
      <w:r>
        <w:t xml:space="preserve">they oblige hosts to report their activity ex-post.49 This can be explained by the fact that</w:t>
      </w:r>
      <w:r>
        <w:t xml:space="preserve"> </w:t>
      </w:r>
      <w:r>
        <w:t xml:space="preserve">the data received from online platforms is considered more reliable, as hosts may not</w:t>
      </w:r>
      <w:r>
        <w:t xml:space="preserve"> </w:t>
      </w:r>
      <w:r>
        <w:t xml:space="preserve">always declare properly their activity, and/or easier to manage one source of data</w:t>
      </w:r>
      <w:r>
        <w:t xml:space="preserve"> </w:t>
      </w:r>
      <w:r>
        <w:t xml:space="preserve">instead of data from individual hosts). In cases where data is received from hosts, public</w:t>
      </w:r>
      <w:r>
        <w:t xml:space="preserve"> </w:t>
      </w:r>
      <w:r>
        <w:t xml:space="preserve">authorities may need to cross-check it with data from online platforms.</w:t>
      </w:r>
      <w:r>
        <w:t xml:space="preserve"> </w:t>
      </w:r>
      <w:r>
        <w:t xml:space="preserve">At present, there are two main problems relating to data generation and data</w:t>
      </w:r>
      <w:r>
        <w:t xml:space="preserve"> </w:t>
      </w:r>
      <w:r>
        <w:t xml:space="preserve">sharing on STRs. First, online platforms are increasingly confronted with numerous</w:t>
      </w:r>
      <w:r>
        <w:t xml:space="preserve"> </w:t>
      </w:r>
      <w:r>
        <w:t xml:space="preserve">and divergent data sharing requests and or type of transparency requirements (such as</w:t>
      </w:r>
      <w:r>
        <w:t xml:space="preserve"> </w:t>
      </w:r>
      <w:r>
        <w:t xml:space="preserve">an obligation to display of registration numbers). Second, public authorities struggle to</w:t>
      </w:r>
      <w:r>
        <w:t xml:space="preserve"> </w:t>
      </w:r>
      <w:r>
        <w:t xml:space="preserve">get the data they need about STRs in an efficient manner. These problems have a series</w:t>
      </w:r>
      <w:r>
        <w:t xml:space="preserve"> </w:t>
      </w:r>
      <w:r>
        <w:t xml:space="preserve">of negative consequences, as will be explained below.</w:t>
      </w:r>
      <w:r>
        <w:br/>
      </w:r>
      <w:r>
        <w:t xml:space="preserve">Problem 1: Online platforms are confronted with numerous and divergent</w:t>
      </w:r>
      <w:r>
        <w:t xml:space="preserve"> </w:t>
      </w:r>
      <w:r>
        <w:t xml:space="preserve">requests for transparency and data sharing on STRs creating market</w:t>
      </w:r>
      <w:r>
        <w:t xml:space="preserve"> </w:t>
      </w:r>
      <w:r>
        <w:t xml:space="preserve">fragmentation and barriers</w:t>
      </w:r>
      <w:r>
        <w:t xml:space="preserve"> </w:t>
      </w:r>
      <w:r>
        <w:t xml:space="preserve">Online platforms, in particular those operating in more than one city or Member State</w:t>
      </w:r>
      <w:r>
        <w:t xml:space="preserve"> </w:t>
      </w:r>
      <w:r>
        <w:t xml:space="preserve">and having more data, are increasingly confronted with a variety of national and local</w:t>
      </w:r>
      <w:r>
        <w:t xml:space="preserve"> </w:t>
      </w:r>
      <w:r>
        <w:t xml:space="preserve">rules concerning data sharing requirements and other transparency obligations (such as</w:t>
      </w:r>
      <w:r>
        <w:t xml:space="preserve"> </w:t>
      </w:r>
      <w:r>
        <w:t xml:space="preserve">obligations to display registration numbers). A growing number of public authorities are</w:t>
      </w:r>
      <w:r>
        <w:t xml:space="preserve"> </w:t>
      </w:r>
      <w:r>
        <w:t xml:space="preserve">putting in place regulations to collect specific STR data from online platforms50 and in</w:t>
      </w:r>
      <w:r>
        <w:t xml:space="preserve"> </w:t>
      </w:r>
      <w:r>
        <w:t xml:space="preserve">some places, authorities have entered into voluntary agreements with platforms to</w:t>
      </w:r>
      <w:r>
        <w:t xml:space="preserve"> </w:t>
      </w:r>
      <w:r>
        <w:t xml:space="preserve">obtain data. Also outside these frameworks, authorities increasingly reach out to</w:t>
      </w:r>
      <w:r>
        <w:t xml:space="preserve"> </w:t>
      </w:r>
      <w:r>
        <w:t xml:space="preserve">platforms with requests for data. This is confirmed by the survey targeted for public</w:t>
      </w:r>
      <w:r>
        <w:t xml:space="preserve"> </w:t>
      </w:r>
      <w:r>
        <w:t xml:space="preserve">authorities (out of 80 public authorities replying, 33 state that their national law has</w:t>
      </w:r>
      <w:r>
        <w:t xml:space="preserve"> </w:t>
      </w:r>
      <w:r>
        <w:t xml:space="preserve">rules allowing them to obtain data from platforms, nine state to have voluntary</w:t>
      </w:r>
      <w:r>
        <w:t xml:space="preserve"> </w:t>
      </w:r>
      <w:r>
        <w:t xml:space="preserve">agreements with platforms).</w:t>
      </w:r>
      <w:r>
        <w:br/>
      </w:r>
      <w:r>
        <w:t xml:space="preserve">This is an EU-wide phenomenon which appears to affect the large majority of</w:t>
      </w:r>
      <w:r>
        <w:t xml:space="preserve"> </w:t>
      </w:r>
      <w:r>
        <w:t xml:space="preserve">platforms: requests come from almost all over the EU51 and from all levels of public</w:t>
      </w:r>
      <w:r>
        <w:t xml:space="preserve"> </w:t>
      </w:r>
      <w:r>
        <w:t xml:space="preserve">authority (national52, regional or local level53). For example, based on the 15 replies</w:t>
      </w:r>
    </w:p>
    <w:p>
      <w:pPr>
        <w:pStyle w:val="BodyText"/>
      </w:pPr>
      <w:r>
        <w:t xml:space="preserve">49 Based on the results of the targeted survey to public authorities. See Annex 2a.</w:t>
      </w:r>
      <w:r>
        <w:t xml:space="preserve"> </w:t>
      </w:r>
      <w:r>
        <w:t xml:space="preserve">50 See for example in France: Ce qui va changer pour les hôtes en matière de transmission de données</w:t>
      </w:r>
      <w:r>
        <w:t xml:space="preserve"> </w:t>
      </w:r>
      <w:r>
        <w:t xml:space="preserve">(airbnb.com). See also Annex 8.</w:t>
      </w:r>
      <w:r>
        <w:t xml:space="preserve"> </w:t>
      </w:r>
      <w:r>
        <w:t xml:space="preserve">51 Based on the responses to the targeted survey, platforms declared that they received requests from all</w:t>
      </w:r>
      <w:r>
        <w:t xml:space="preserve"> </w:t>
      </w:r>
      <w:r>
        <w:t xml:space="preserve">Member States except Belgium, Latvia and Portugal.</w:t>
      </w:r>
      <w:r>
        <w:t xml:space="preserve"> </w:t>
      </w:r>
      <w:r>
        <w:t xml:space="preserve">52 Based on the responses to the targeted survey, this is the case for Italy, Poland, Sweden.</w:t>
      </w:r>
      <w:r>
        <w:t xml:space="preserve"> </w:t>
      </w:r>
      <w:r>
        <w:t xml:space="preserve">53 This is the case in the remaining Member States.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received to a targeted survey sent to online platforms54, 12 online platforms declared</w:t>
      </w:r>
      <w:r>
        <w:t xml:space="preserve"> </w:t>
      </w:r>
      <w:r>
        <w:t xml:space="preserve">that they have received at least one data request from a public authority.55 Not only</w:t>
      </w:r>
      <w:r>
        <w:t xml:space="preserve"> </w:t>
      </w:r>
      <w:r>
        <w:t xml:space="preserve">larger platforms are requested to share data, also small platforms are. In terms of</w:t>
      </w:r>
      <w:r>
        <w:t xml:space="preserve"> </w:t>
      </w:r>
      <w:r>
        <w:t xml:space="preserve">numbers of data requests received, online platforms indicate that, in 2017, they have</w:t>
      </w:r>
      <w:r>
        <w:t xml:space="preserve"> </w:t>
      </w:r>
      <w:r>
        <w:t xml:space="preserve">received a total of 13 data requests from public authorities. This number has increased</w:t>
      </w:r>
      <w:r>
        <w:t xml:space="preserve"> </w:t>
      </w:r>
      <w:r>
        <w:t xml:space="preserve">over the years, with 43 requests received in 2018, 616 in 2019, 1 732 for 2020 and 869</w:t>
      </w:r>
      <w:r>
        <w:t xml:space="preserve"> </w:t>
      </w:r>
      <w:r>
        <w:t xml:space="preserve">so far for 202156.</w:t>
      </w:r>
      <w:r>
        <w:t xml:space="preserve"> </w:t>
      </w:r>
      <w:r>
        <w:t xml:space="preserve">While the core type of data requested is similar, platforms declare that the data requests</w:t>
      </w:r>
      <w:r>
        <w:t xml:space="preserve"> </w:t>
      </w:r>
      <w:r>
        <w:t xml:space="preserve">otherwise diverge in terms of frequency, origin of the data request (the type of</w:t>
      </w:r>
      <w:r>
        <w:t xml:space="preserve"> </w:t>
      </w:r>
      <w:r>
        <w:t xml:space="preserve">authority), additional information or evidence requested (in addition to the core data set)</w:t>
      </w:r>
      <w:r>
        <w:t xml:space="preserve"> </w:t>
      </w:r>
      <w:r>
        <w:t xml:space="preserve">and procedural requirements/technical means used to request and transfer the data.57</w:t>
      </w:r>
      <w:r>
        <w:t xml:space="preserve"> </w:t>
      </w:r>
      <w:r>
        <w:t xml:space="preserve">Data requests from public authorities for public policy purposes often have a regional or</w:t>
      </w:r>
      <w:r>
        <w:t xml:space="preserve"> </w:t>
      </w:r>
      <w:r>
        <w:t xml:space="preserve">local focus, concern specific information and frequencies and thus are different by their</w:t>
      </w:r>
      <w:r>
        <w:t xml:space="preserve"> </w:t>
      </w:r>
      <w:r>
        <w:t xml:space="preserve">very nature. Increasing and divergent requests, combined with regulatory complexity</w:t>
      </w:r>
      <w:r>
        <w:t xml:space="preserve"> </w:t>
      </w:r>
      <w:r>
        <w:t xml:space="preserve">and a lack of legal certainty, make it difficult and costly, in particular for smaller online</w:t>
      </w:r>
      <w:r>
        <w:t xml:space="preserve"> </w:t>
      </w:r>
      <w:r>
        <w:t xml:space="preserve">platforms who would like to expand their services in other Member States, to enter</w:t>
      </w:r>
      <w:r>
        <w:t xml:space="preserve"> </w:t>
      </w:r>
      <w:r>
        <w:t xml:space="preserve">markets and/or scale up.58 In their response to the targeted survey, 7 online platforms</w:t>
      </w:r>
      <w:r>
        <w:t xml:space="preserve"> </w:t>
      </w:r>
      <w:r>
        <w:t xml:space="preserve">indicated they have already denied a data request from a public authority, mainly for</w:t>
      </w:r>
      <w:r>
        <w:t xml:space="preserve"> </w:t>
      </w:r>
      <w:r>
        <w:t xml:space="preserve">legal and cost-related reasons. 59 Platforms are also confronted with diverging</w:t>
      </w:r>
      <w:r>
        <w:t xml:space="preserve"> </w:t>
      </w:r>
      <w:r>
        <w:t xml:space="preserve">requirements to display information on their web interface, such as e.g., registration</w:t>
      </w:r>
      <w:r>
        <w:t xml:space="preserve"> </w:t>
      </w:r>
      <w:r>
        <w:t xml:space="preserve">numbers, although such requirements are not always complied with (see below, under</w:t>
      </w:r>
      <w:r>
        <w:t xml:space="preserve"> </w:t>
      </w:r>
      <w:r>
        <w:t xml:space="preserve">the drivers).</w:t>
      </w:r>
      <w:r>
        <w:br/>
      </w:r>
      <w:r>
        <w:t xml:space="preserve">This market fragmentation affects small, medium and larger platforms which operate in</w:t>
      </w:r>
      <w:r>
        <w:t xml:space="preserve"> </w:t>
      </w:r>
      <w:r>
        <w:t xml:space="preserve">several cities or have a cross-border activity, or have the intention to do so.60 Indeed,</w:t>
      </w:r>
      <w:r>
        <w:t xml:space="preserve"> </w:t>
      </w:r>
      <w:r>
        <w:t xml:space="preserve">this is not a problem that affects only larger operators. Evidence points to the fact that</w:t>
      </w:r>
      <w:r>
        <w:t xml:space="preserve"> </w:t>
      </w:r>
      <w:r>
        <w:t xml:space="preserve">also smaller platforms active in this sector operate cross-border.61</w:t>
      </w:r>
    </w:p>
    <w:p>
      <w:pPr>
        <w:pStyle w:val="BodyText"/>
      </w:pPr>
      <w:r>
        <w:t xml:space="preserve">54 The survey was sent to 27 platforms operating in the EU, including big and SME platforms.</w:t>
      </w:r>
      <w:r>
        <w:t xml:space="preserve"> </w:t>
      </w:r>
      <w:r>
        <w:t xml:space="preserve">55 See Annex 2b.</w:t>
      </w:r>
      <w:r>
        <w:t xml:space="preserve"> </w:t>
      </w:r>
      <w:r>
        <w:t xml:space="preserve">56 This decrease can probably be explained by the COVID-19 crisis.</w:t>
      </w:r>
      <w:r>
        <w:t xml:space="preserve"> </w:t>
      </w:r>
      <w:r>
        <w:t xml:space="preserve">57 See Annex 2b.</w:t>
      </w:r>
      <w:r>
        <w:t xml:space="preserve"> </w:t>
      </w:r>
      <w:r>
        <w:t xml:space="preserve">58 This was confirmed by two EU SME online platforms during bilateral consultations.</w:t>
      </w:r>
      <w:r>
        <w:t xml:space="preserve"> </w:t>
      </w:r>
      <w:r>
        <w:t xml:space="preserve">59 Based on the results of the targeted survey to platforms.</w:t>
      </w:r>
      <w:r>
        <w:t xml:space="preserve"> </w:t>
      </w:r>
      <w:r>
        <w:t xml:space="preserve">60 Feedback from small and medium platforms that were consulted during the consultation process as well</w:t>
      </w:r>
      <w:r>
        <w:t xml:space="preserve"> </w:t>
      </w:r>
      <w:r>
        <w:t xml:space="preserve">as in bilateral exchanges, for example with Fairbnb or Badi. These platforms have indicated that they</w:t>
      </w:r>
      <w:r>
        <w:t xml:space="preserve"> </w:t>
      </w:r>
      <w:r>
        <w:t xml:space="preserve">encounter several barriers to expansion, including the legal uncertainty and the costs associated with</w:t>
      </w:r>
      <w:r>
        <w:t xml:space="preserve"> </w:t>
      </w:r>
      <w:r>
        <w:t xml:space="preserve">potential data requests coming from all levels of public authorities.</w:t>
      </w:r>
      <w:r>
        <w:t xml:space="preserve"> </w:t>
      </w:r>
      <w:r>
        <w:t xml:space="preserve">61 Calculations indicate that around 40% of smaller platforms provide their intermediation services in</w:t>
      </w:r>
      <w:r>
        <w:t xml:space="preserve"> </w:t>
      </w:r>
      <w:r>
        <w:t xml:space="preserve">more than one Member State. The application of the results of this sample to the full list of platforms</w:t>
      </w:r>
      <w:r>
        <w:t xml:space="preserve"> </w:t>
      </w:r>
      <w:r>
        <w:t xml:space="preserve">indicates that 50% of online platforms active in this sector operate cross-border (corresponding to 97% of</w:t>
      </w:r>
      <w:r>
        <w:t xml:space="preserve"> </w:t>
      </w:r>
      <w:r>
        <w:t xml:space="preserve">total traffic), another 30% have listings in several regions or localities within the same Member State, and</w:t>
      </w:r>
      <w:r>
        <w:t xml:space="preserve"> </w:t>
      </w:r>
      <w:r>
        <w:t xml:space="preserve">the remaining 20% operate at a purely local level. This means that, for smaller platforms, the likelihood</w:t>
      </w:r>
      <w:r>
        <w:t xml:space="preserve"> </w:t>
      </w:r>
      <w:r>
        <w:t xml:space="preserve">of receiving multiple and fragmented data sharing requests from public authorities is very high. This is</w:t>
      </w:r>
      <w:r>
        <w:t xml:space="preserve"> </w:t>
      </w:r>
      <w:r>
        <w:t xml:space="preserve">confirmed by the results of the platform survey, where 80% of total respondents and 75% of smaller</w:t>
      </w:r>
      <w:r>
        <w:t xml:space="preserve"> </w:t>
      </w:r>
      <w:r>
        <w:t xml:space="preserve">platforms indicate having received data requests from a public authority. See Annex 5 for a more detailed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In addition, fragmentation also limits the capacity of local platforms to expand their</w:t>
      </w:r>
      <w:r>
        <w:t xml:space="preserve"> </w:t>
      </w:r>
      <w:r>
        <w:t xml:space="preserve">operations to other markets.62 Neither network effects63 nor economies of scale64 can</w:t>
      </w:r>
      <w:r>
        <w:t xml:space="preserve"> </w:t>
      </w:r>
      <w:r>
        <w:t xml:space="preserve">develop in fragmented markets, where the potential numbers of users and transactions</w:t>
      </w:r>
      <w:r>
        <w:t xml:space="preserve"> </w:t>
      </w:r>
      <w:r>
        <w:t xml:space="preserve">are limited by the reduced dimension of local or national markets and by the existing</w:t>
      </w:r>
      <w:r>
        <w:t xml:space="preserve"> </w:t>
      </w:r>
      <w:r>
        <w:t xml:space="preserve">barriers to market integration.</w:t>
      </w:r>
      <w:r>
        <w:br/>
      </w:r>
      <w:r>
        <w:t xml:space="preserve">Problem 2: Public authorities struggle to get the data they need about STRs</w:t>
      </w:r>
      <w:r>
        <w:br/>
      </w:r>
      <w:r>
        <w:t xml:space="preserve">Consultation results show that public authorities have similar needs with regards to a</w:t>
      </w:r>
      <w:r>
        <w:t xml:space="preserve"> </w:t>
      </w:r>
      <w:r>
        <w:t xml:space="preserve">core set of data (identification of the host, the accommodation and the activity), while</w:t>
      </w:r>
      <w:r>
        <w:t xml:space="preserve"> </w:t>
      </w:r>
      <w:r>
        <w:t xml:space="preserve">certain public authorities can require additional information or evidence based on the</w:t>
      </w:r>
      <w:r>
        <w:t xml:space="preserve"> </w:t>
      </w:r>
      <w:r>
        <w:t xml:space="preserve">local needs. Public authorities report that they use different sources to obtain this data:</w:t>
      </w:r>
      <w:r>
        <w:t xml:space="preserve"> </w:t>
      </w:r>
      <w:r>
        <w:t xml:space="preserve">registration schemes for hosts, data from platforms, reporting from hosts, or</w:t>
      </w:r>
      <w:r>
        <w:t xml:space="preserve"> </w:t>
      </w:r>
      <w:r>
        <w:t xml:space="preserve">independent data sources.</w:t>
      </w:r>
      <w:r>
        <w:t xml:space="preserve"> </w:t>
      </w:r>
      <w:r>
        <w:t xml:space="preserve">This consultation also indicates that public authorities that need data have difficulties in</w:t>
      </w:r>
      <w:r>
        <w:t xml:space="preserve"> </w:t>
      </w:r>
      <w:r>
        <w:t xml:space="preserve">obtaining them, and often end up with insufficient, incomplete or inaccurate data on</w:t>
      </w:r>
      <w:r>
        <w:t xml:space="preserve"> </w:t>
      </w:r>
      <w:r>
        <w:t xml:space="preserve">STR65. This is not the case for other forms of accommodation such as hotels66. Out of</w:t>
      </w:r>
      <w:r>
        <w:t xml:space="preserve"> </w:t>
      </w:r>
      <w:r>
        <w:t xml:space="preserve">80 replies from public authorities to the targeted consultation, 77 declared they have</w:t>
      </w:r>
      <w:r>
        <w:t xml:space="preserve"> </w:t>
      </w:r>
      <w:r>
        <w:t xml:space="preserve">difficulties in getting data. 67 Problems occur at all levels of government, national,</w:t>
      </w:r>
      <w:r>
        <w:t xml:space="preserve"> </w:t>
      </w:r>
      <w:r>
        <w:t xml:space="preserve">regional and local, and problems relate to both identification and activity data. These</w:t>
      </w:r>
      <w:r>
        <w:t xml:space="preserve"> </w:t>
      </w:r>
      <w:r>
        <w:t xml:space="preserve">findings are also corroborated by a study carried out in 12 large touristic cities (from 12</w:t>
      </w:r>
      <w:r>
        <w:t xml:space="preserve"> </w:t>
      </w:r>
      <w:r>
        <w:t xml:space="preserve">Member States).68 Whilst the situation may vary across and even within Member States,</w:t>
      </w:r>
      <w:r>
        <w:t xml:space="preserve"> </w:t>
      </w:r>
      <w:r>
        <w:t xml:space="preserve">public authorities report similar difficulties across the EU, including delays, oppositions</w:t>
      </w:r>
      <w:r>
        <w:t xml:space="preserve"> </w:t>
      </w:r>
      <w:r>
        <w:t xml:space="preserve">or rejections of their data requests.69 In spite of national, regional or local initiatives to</w:t>
      </w:r>
      <w:r>
        <w:t xml:space="preserve"> </w:t>
      </w:r>
      <w:r>
        <w:t xml:space="preserve">obtain data, public authorities are often confronted with several data gaps. Public</w:t>
      </w:r>
      <w:r>
        <w:t xml:space="preserve"> </w:t>
      </w:r>
      <w:r>
        <w:t xml:space="preserve">authorities put two main reasons forward to explain why they are not able to obtain the</w:t>
      </w:r>
      <w:r>
        <w:t xml:space="preserve"> </w:t>
      </w:r>
      <w:r>
        <w:t xml:space="preserve">data they need: insufficient level of cooperation of online platforms, and the difficulties</w:t>
      </w:r>
      <w:r>
        <w:t xml:space="preserve"> </w:t>
      </w:r>
      <w:r>
        <w:t xml:space="preserve">in enforcing registration schemes, in particular without the cooperation of online</w:t>
      </w:r>
      <w:r>
        <w:t xml:space="preserve"> </w:t>
      </w:r>
      <w:r>
        <w:t xml:space="preserve">platforms. These causes are further explained below.</w:t>
      </w:r>
    </w:p>
    <w:p>
      <w:pPr>
        <w:pStyle w:val="BodyText"/>
      </w:pPr>
      <w:r>
        <w:t xml:space="preserve">62 The assumption is that a relevant proportion of platforms not operating cross-border would want to</w:t>
      </w:r>
      <w:r>
        <w:t xml:space="preserve"> </w:t>
      </w:r>
      <w:r>
        <w:t xml:space="preserve">expand their operations to other Member States.</w:t>
      </w:r>
      <w:r>
        <w:t xml:space="preserve"> </w:t>
      </w:r>
      <w:r>
        <w:t xml:space="preserve">63 Network effects imply that the efficiency and user benefits of platforms increase with their size.</w:t>
      </w:r>
      <w:r>
        <w:t xml:space="preserve"> </w:t>
      </w:r>
      <w:r>
        <w:t xml:space="preserve">Network effects emerge when the benefits a user receives from a particular service directly grow as the</w:t>
      </w:r>
      <w:r>
        <w:t xml:space="preserve"> </w:t>
      </w:r>
      <w:r>
        <w:t xml:space="preserve">number of other users increases. For more in-depth analysis, see Néstor Duch-Brown, “The Competitive</w:t>
      </w:r>
      <w:r>
        <w:t xml:space="preserve"> </w:t>
      </w:r>
      <w:r>
        <w:t xml:space="preserve">Landscape of Online Platforms”, JRC Digital Economy Working Paper 2017-04, available at https://joint-</w:t>
      </w:r>
      <w:r>
        <w:t xml:space="preserve"> </w:t>
      </w:r>
      <w:r>
        <w:t xml:space="preserve">research-centre.ec.europa.eu/publications/competitive-landscape-online-platforms_en.</w:t>
      </w:r>
      <w:r>
        <w:t xml:space="preserve"> </w:t>
      </w:r>
      <w:r>
        <w:t xml:space="preserve">64 Most online platforms are characterised by a cost structure that has a relatively high proportion of fixed</w:t>
      </w:r>
      <w:r>
        <w:t xml:space="preserve"> </w:t>
      </w:r>
      <w:r>
        <w:t xml:space="preserve">costs and relatively low variable costs. For instance, the costs of developing, establishing, and</w:t>
      </w:r>
      <w:r>
        <w:t xml:space="preserve"> </w:t>
      </w:r>
      <w:r>
        <w:t xml:space="preserve">maintaining the algorithms and databases needed to operate are, to a certain extent, independent of the</w:t>
      </w:r>
      <w:r>
        <w:t xml:space="preserve"> </w:t>
      </w:r>
      <w:r>
        <w:t xml:space="preserve">volume of transactions.</w:t>
      </w:r>
      <w:r>
        <w:br/>
      </w:r>
      <w:r>
        <w:t xml:space="preserve">65 See results of Workshop 1. More details in Annex 2.</w:t>
      </w:r>
      <w:r>
        <w:t xml:space="preserve"> </w:t>
      </w:r>
      <w:r>
        <w:t xml:space="preserve">66 Hotels report monthly to authorities and this requirement is normally based on national law. Hotels also</w:t>
      </w:r>
      <w:r>
        <w:t xml:space="preserve"> </w:t>
      </w:r>
      <w:r>
        <w:t xml:space="preserve">report their activities to national statistics bodies, which report to EUROSTAT (Regulation 692/2011).</w:t>
      </w:r>
      <w:r>
        <w:t xml:space="preserve"> </w:t>
      </w:r>
      <w:r>
        <w:t xml:space="preserve">67 See results of the targeted survey to public authorities, Annex 2a.</w:t>
      </w:r>
      <w:r>
        <w:t xml:space="preserve"> </w:t>
      </w:r>
      <w:r>
        <w:t xml:space="preserve">68 C. Colomb, T. Moreira de Souza, Regulating short-term rentals. op. cit.</w:t>
      </w:r>
      <w:r>
        <w:t xml:space="preserve"> </w:t>
      </w:r>
      <w:r>
        <w:t xml:space="preserve">69 Examples include authorities from DE, BE, FR, AT, NL (11 distinct Member States out of 19: 62%).</w:t>
      </w:r>
      <w:r>
        <w:t xml:space="preserve"> </w:t>
      </w:r>
      <w:r>
        <w:t xml:space="preserve">93% of public authorities (77 out of 80) say that their data requests have been rejected/opposed/delayed</w:t>
      </w:r>
      <w:r>
        <w:t xml:space="preserve"> </w:t>
      </w:r>
      <w:r>
        <w:t xml:space="preserve">by platforms.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2.2</w:t>
      </w:r>
      <w:r>
        <w:br/>
      </w:r>
      <w:r>
        <w:t xml:space="preserve">What are the drivers?</w:t>
      </w:r>
      <w:r>
        <w:t xml:space="preserve"> </w:t>
      </w:r>
      <w:r>
        <w:t xml:space="preserve">Several root causes lead to the two main problems identified.</w:t>
      </w:r>
      <w:r>
        <w:t xml:space="preserve"> </w:t>
      </w:r>
      <w:r>
        <w:t xml:space="preserve">Driver 1: Registration schemes differ widely and are often not complied with</w:t>
      </w:r>
      <w:r>
        <w:t xml:space="preserve"> </w:t>
      </w:r>
      <w:r>
        <w:t xml:space="preserve">As mentioned above, registration schemes have proven to be an effective way for public</w:t>
      </w:r>
      <w:r>
        <w:t xml:space="preserve"> </w:t>
      </w:r>
      <w:r>
        <w:t xml:space="preserve">authorities to obtain identification data. Registration numbers, granted per</w:t>
      </w:r>
      <w:r>
        <w:t xml:space="preserve"> </w:t>
      </w:r>
      <w:r>
        <w:t xml:space="preserve">accommodation, are a key tool to enforce registration schemes.70 However, there are a</w:t>
      </w:r>
      <w:r>
        <w:t xml:space="preserve"> </w:t>
      </w:r>
      <w:r>
        <w:t xml:space="preserve">few challenges connected to registration schemes.</w:t>
      </w:r>
      <w:r>
        <w:br/>
      </w:r>
      <w:r>
        <w:t xml:space="preserve">First, there is a significant level of divergence of registration schemes across (and</w:t>
      </w:r>
      <w:r>
        <w:t xml:space="preserve"> </w:t>
      </w:r>
      <w:r>
        <w:t xml:space="preserve">sometimes within) Member States. An increasing number of national or local authorities</w:t>
      </w:r>
      <w:r>
        <w:t xml:space="preserve"> </w:t>
      </w:r>
      <w:r>
        <w:t xml:space="preserve">have put in place registration schemes. Registration schemes now exist in 22 Member</w:t>
      </w:r>
      <w:r>
        <w:t xml:space="preserve"> </w:t>
      </w:r>
      <w:r>
        <w:t xml:space="preserve">States and at various levels (national, regional and/or locally) and other Member States</w:t>
      </w:r>
      <w:r>
        <w:t xml:space="preserve"> </w:t>
      </w:r>
      <w:r>
        <w:t xml:space="preserve">are considering introducing them too. Some Member States have registration schemes at</w:t>
      </w:r>
      <w:r>
        <w:t xml:space="preserve"> </w:t>
      </w:r>
      <w:r>
        <w:t xml:space="preserve">local level (e.g. the Netherlands, with currently nine local registration schemes71, France</w:t>
      </w:r>
      <w:r>
        <w:t xml:space="preserve"> </w:t>
      </w:r>
      <w:r>
        <w:t xml:space="preserve">with over 50 local registration schemes72), or both at regional and local levels (e.g.,</w:t>
      </w:r>
      <w:r>
        <w:t xml:space="preserve"> </w:t>
      </w:r>
      <w:r>
        <w:t xml:space="preserve">Spain has regional registration schemes in place in 19 regions and at least 6 local</w:t>
      </w:r>
      <w:r>
        <w:t xml:space="preserve"> </w:t>
      </w:r>
      <w:r>
        <w:t xml:space="preserve">registration schemes73). Registration requirements differ however significantly both in</w:t>
      </w:r>
      <w:r>
        <w:t xml:space="preserve"> </w:t>
      </w:r>
      <w:r>
        <w:t xml:space="preserve">terms of procedural and substantive requirements. Some authorities impose particularly</w:t>
      </w:r>
      <w:r>
        <w:t xml:space="preserve"> </w:t>
      </w:r>
      <w:r>
        <w:t xml:space="preserve">burdensome requirements (e.g., requirements to submit a variety of documents) or</w:t>
      </w:r>
      <w:r>
        <w:t xml:space="preserve"> </w:t>
      </w:r>
      <w:r>
        <w:t xml:space="preserve">procedures74. This, in turn, can have a chilling effect on the number of hosts, and hence</w:t>
      </w:r>
      <w:r>
        <w:t xml:space="preserve"> </w:t>
      </w:r>
      <w:r>
        <w:t xml:space="preserve">on the business opportunities for online platforms.75</w:t>
      </w:r>
      <w:r>
        <w:br/>
      </w:r>
      <w:r>
        <w:t xml:space="preserve">In addition, public authorities also impose diverging requirements on platforms to</w:t>
      </w:r>
      <w:r>
        <w:t xml:space="preserve"> </w:t>
      </w:r>
      <w:r>
        <w:t xml:space="preserve">co-operate in the enforcement of registration schemes (e.g., diverging requirements</w:t>
      </w:r>
      <w:r>
        <w:t xml:space="preserve"> </w:t>
      </w:r>
      <w:r>
        <w:t xml:space="preserve">relating to the control on and/or display of registration numbers). This is particularly</w:t>
      </w:r>
      <w:r>
        <w:t xml:space="preserve"> </w:t>
      </w:r>
      <w:r>
        <w:t xml:space="preserve">burdensome for online platforms.</w:t>
      </w:r>
      <w:r>
        <w:t xml:space="preserve"> </w:t>
      </w:r>
      <w:r>
        <w:t xml:space="preserve">Second, according to public authorities who answered the public consultation, hosts do</w:t>
      </w:r>
      <w:r>
        <w:t xml:space="preserve"> </w:t>
      </w:r>
      <w:r>
        <w:t xml:space="preserve">not systematically register, even where an obligatory registration scheme is in place.</w:t>
      </w:r>
      <w:r>
        <w:t xml:space="preserve"> </w:t>
      </w:r>
      <w:r>
        <w:t xml:space="preserve">This may be because they are not aware of the obligation to register, or, if they are, they</w:t>
      </w:r>
      <w:r>
        <w:t xml:space="preserve"> </w:t>
      </w:r>
      <w:r>
        <w:t xml:space="preserve">chose not to comply and are not technically prevented from offering their</w:t>
      </w:r>
      <w:r>
        <w:t xml:space="preserve"> </w:t>
      </w:r>
      <w:r>
        <w:t xml:space="preserve">accommodation on online platforms without registering (or in other words, online</w:t>
      </w:r>
      <w:r>
        <w:t xml:space="preserve"> </w:t>
      </w:r>
      <w:r>
        <w:t xml:space="preserve">platforms allow hosts without a registration number to publish their accommodation on</w:t>
      </w:r>
      <w:r>
        <w:t xml:space="preserve"> </w:t>
      </w:r>
      <w:r>
        <w:t xml:space="preserve">the platform). Research indicated that 87% of Berlin listings on the AirBnB platform</w:t>
      </w:r>
      <w:r>
        <w:t xml:space="preserve"> </w:t>
      </w:r>
      <w:r>
        <w:t xml:space="preserve">did not include a registration number76, and it appears that this trend is widespread</w:t>
      </w:r>
      <w:r>
        <w:t xml:space="preserve"> </w:t>
      </w:r>
      <w:r>
        <w:t xml:space="preserve">across the EU77. Non-compliance with registration requirements is not only a problem</w:t>
      </w:r>
      <w:r>
        <w:t xml:space="preserve"> </w:t>
      </w:r>
      <w:r>
        <w:t xml:space="preserve">for public authorities, but may negatively affect platforms as well.</w:t>
      </w:r>
    </w:p>
    <w:p>
      <w:pPr>
        <w:pStyle w:val="BodyText"/>
      </w:pPr>
      <w:r>
        <w:t xml:space="preserve">70Oxford Research, “Study on national regulatory approaches to short-term accommodation…”, op cit.</w:t>
      </w:r>
      <w:r>
        <w:t xml:space="preserve"> </w:t>
      </w:r>
      <w:r>
        <w:t xml:space="preserve">71 Overzicht registratieverplichting | Toeristische verhuur | Woningmarktbeleid</w:t>
      </w:r>
      <w:r>
        <w:t xml:space="preserve"> </w:t>
      </w:r>
      <w:r>
        <w:t xml:space="preserve">72 Hébergement responsable en France - Centre d’aide Airbnb</w:t>
      </w:r>
      <w:r>
        <w:t xml:space="preserve"> </w:t>
      </w:r>
      <w:r>
        <w:t xml:space="preserve">73 Islands of Mallorca, Menorca, Ibiza, Formentera, Madrid, Valencia.</w:t>
      </w:r>
      <w:r>
        <w:t xml:space="preserve"> </w:t>
      </w:r>
      <w:r>
        <w:t xml:space="preserve">74 Oxford Research. “Study on national regulatory approaches to short-term accommodation….”op cit.</w:t>
      </w:r>
      <w:r>
        <w:t xml:space="preserve"> </w:t>
      </w:r>
      <w:r>
        <w:t xml:space="preserve">75 Oxford Research. “Study on national regulatory approaches to short-term accommodation…” op cit.</w:t>
      </w:r>
      <w:r>
        <w:t xml:space="preserve"> </w:t>
      </w:r>
      <w:r>
        <w:t xml:space="preserve">76 RBB and information provided by insideairbnb.com, see Der Tagesspiegel.</w:t>
      </w:r>
      <w:r>
        <w:t xml:space="preserve"> </w:t>
      </w:r>
      <w:r>
        <w:t xml:space="preserve">77 For instance, in Rome, estimates show that there are currently 50 000 apartments offered for STR</w:t>
      </w:r>
      <w:r>
        <w:t xml:space="preserve"> </w:t>
      </w:r>
      <w:r>
        <w:t xml:space="preserve">online, while only 11 000 units are officially registered. Source: presentation by Marco Celani, AIGAB,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In certain jurisdictions, hosts experience challenges in understanding and completing</w:t>
      </w:r>
      <w:r>
        <w:t xml:space="preserve"> </w:t>
      </w:r>
      <w:r>
        <w:t xml:space="preserve">the registration procedures. 78 Public consultation results also show that platforms are</w:t>
      </w:r>
      <w:r>
        <w:t xml:space="preserve"> </w:t>
      </w:r>
      <w:r>
        <w:t xml:space="preserve">not always aware of registration requirements, in particular where schemes are local and</w:t>
      </w:r>
      <w:r>
        <w:t xml:space="preserve"> </w:t>
      </w:r>
      <w:r>
        <w:t xml:space="preserve">are changing. In addition, registration requirements are often not being taken seriously</w:t>
      </w:r>
      <w:r>
        <w:t xml:space="preserve"> </w:t>
      </w:r>
      <w:r>
        <w:t xml:space="preserve">by hosts.79 Registration avoidance most often occurs where online platforms do not</w:t>
      </w:r>
      <w:r>
        <w:t xml:space="preserve"> </w:t>
      </w:r>
      <w:r>
        <w:t xml:space="preserve">cooperate with public authorities to share data or do not require (and then display)</w:t>
      </w:r>
      <w:r>
        <w:t xml:space="preserve"> </w:t>
      </w:r>
      <w:r>
        <w:t xml:space="preserve">registration numbers when a host is listing its accommodation on their websites, even</w:t>
      </w:r>
      <w:r>
        <w:t xml:space="preserve"> </w:t>
      </w:r>
      <w:r>
        <w:t xml:space="preserve">when they are required to do so80. Public authorities cannot identify hosts who do not</w:t>
      </w:r>
      <w:r>
        <w:t xml:space="preserve"> </w:t>
      </w:r>
      <w:r>
        <w:t xml:space="preserve">register and need therefore data from online platforms intermediating STR services. As</w:t>
      </w:r>
      <w:r>
        <w:t xml:space="preserve"> </w:t>
      </w:r>
      <w:r>
        <w:t xml:space="preserve">a result, the ability of public authorities to enforce registration obligations is weakened,</w:t>
      </w:r>
      <w:r>
        <w:t xml:space="preserve"> </w:t>
      </w:r>
      <w:r>
        <w:t xml:space="preserve">and they are likely to rely even more on data from online platforms to carry out checks</w:t>
      </w:r>
      <w:r>
        <w:t xml:space="preserve"> </w:t>
      </w:r>
      <w:r>
        <w:t xml:space="preserve">on the legality of the offers. The cooperation of online platforms is therefore key to</w:t>
      </w:r>
      <w:r>
        <w:t xml:space="preserve"> </w:t>
      </w:r>
      <w:r>
        <w:t xml:space="preserve">reduce the burden resulting from data sharing requests.81</w:t>
      </w:r>
      <w:r>
        <w:br/>
      </w:r>
      <w:r>
        <w:t xml:space="preserve">When online platforms disregard their obligations, some public authorities have decided</w:t>
      </w:r>
      <w:r>
        <w:t xml:space="preserve"> </w:t>
      </w:r>
      <w:r>
        <w:t xml:space="preserve">to initiate legal proceedings leading in some cases to fines under national law.82</w:t>
      </w:r>
      <w:r>
        <w:br/>
      </w:r>
      <w:r>
        <w:t xml:space="preserve">Driver 2: Lack of effective and enforceable legal frameworks, standards and tools</w:t>
      </w:r>
      <w:r>
        <w:t xml:space="preserve"> </w:t>
      </w:r>
      <w:r>
        <w:t xml:space="preserve">for sharing data on STRs</w:t>
      </w:r>
      <w:r>
        <w:t xml:space="preserve"> </w:t>
      </w:r>
      <w:r>
        <w:t xml:space="preserve">Even where effective registration systems are in place, public authorities struggle to</w:t>
      </w:r>
      <w:r>
        <w:t xml:space="preserve"> </w:t>
      </w:r>
      <w:r>
        <w:t xml:space="preserve">have complete sets of data on STRs, offering them insights on STR activity on their</w:t>
      </w:r>
      <w:r>
        <w:t xml:space="preserve"> </w:t>
      </w:r>
      <w:r>
        <w:t xml:space="preserve">territories, for different reasons.</w:t>
      </w:r>
      <w:r>
        <w:br/>
      </w:r>
      <w:r>
        <w:t xml:space="preserve">Data requests from public authorities are often rejected by online platforms, notably</w:t>
      </w:r>
      <w:r>
        <w:t xml:space="preserve"> </w:t>
      </w:r>
      <w:r>
        <w:t xml:space="preserve">because of an alleged absence of a (clear and undisputed) legal basis for data sharing</w:t>
      </w:r>
      <w:r>
        <w:t xml:space="preserve"> </w:t>
      </w:r>
      <w:r>
        <w:t xml:space="preserve">(48% of the replies)83. Online platforms also have pointed out they sometimes do not</w:t>
      </w:r>
      <w:r>
        <w:t xml:space="preserve"> </w:t>
      </w:r>
      <w:r>
        <w:t xml:space="preserve">have the requested data (14% of the answers), or have technical (e.g. mismatch between</w:t>
      </w:r>
      <w:r>
        <w:t xml:space="preserve"> </w:t>
      </w:r>
      <w:r>
        <w:t xml:space="preserve">data sets and data collection systems) and practical problems. Platforms also point at the</w:t>
      </w:r>
      <w:r>
        <w:t xml:space="preserve"> </w:t>
      </w:r>
      <w:r>
        <w:t xml:space="preserve">heavy resources they needed to respond to data-sharing requests (costs, manpower and</w:t>
      </w:r>
      <w:r>
        <w:t xml:space="preserve"> </w:t>
      </w:r>
      <w:r>
        <w:t xml:space="preserve">time).</w:t>
      </w:r>
      <w:r>
        <w:t xml:space="preserve"> </w:t>
      </w:r>
      <w:r>
        <w:t xml:space="preserve">In fact, diverging national data sharing requirements create fragmentation and</w:t>
      </w:r>
      <w:r>
        <w:t xml:space="preserve"> </w:t>
      </w:r>
      <w:r>
        <w:t xml:space="preserve">additional complexity for online platforms operating cross-border. Whilst the number of</w:t>
      </w:r>
      <w:r>
        <w:t xml:space="preserve"> </w:t>
      </w:r>
      <w:r>
        <w:t xml:space="preserve">data requests is starkly increasing, the type, the format and the frequency of the data</w:t>
      </w:r>
      <w:r>
        <w:t xml:space="preserve"> </w:t>
      </w:r>
      <w:r>
        <w:t xml:space="preserve">requested by public authorities differs across the EU.84 This creates a lack of traceability</w:t>
      </w:r>
      <w:r>
        <w:t xml:space="preserve"> </w:t>
      </w:r>
      <w:r>
        <w:t xml:space="preserve">and interoperability of the data. In particular, a lack of standardisation and legal</w:t>
      </w:r>
      <w:r>
        <w:t xml:space="preserve"> </w:t>
      </w:r>
      <w:r>
        <w:t xml:space="preserve">framework including an agreement for a shared identifier (e.g. the registration number,</w:t>
      </w:r>
      <w:r>
        <w:t xml:space="preserve"> </w:t>
      </w:r>
      <w:r>
        <w:t xml:space="preserve">the host’s name and address, the cadastral number of the STR) used by both hosts and</w:t>
      </w:r>
    </w:p>
    <w:p>
      <w:pPr>
        <w:pStyle w:val="BodyText"/>
      </w:pPr>
      <w:r>
        <w:t xml:space="preserve">at the Short Stay Week on 26 November 2021.</w:t>
      </w:r>
      <w:r>
        <w:t xml:space="preserve"> </w:t>
      </w:r>
      <w:r>
        <w:t xml:space="preserve">78 Oxford Research. “Study on national regulatory approaches to short-term accommodation…” op cit.</w:t>
      </w:r>
      <w:r>
        <w:t xml:space="preserve"> </w:t>
      </w:r>
      <w:r>
        <w:t xml:space="preserve">79 See Annex 2.</w:t>
      </w:r>
      <w:r>
        <w:t xml:space="preserve"> </w:t>
      </w:r>
      <w:r>
        <w:t xml:space="preserve">80 This is for instance the case in France where Airbnb was eventually fined for not displaying registration</w:t>
      </w:r>
      <w:r>
        <w:t xml:space="preserve"> </w:t>
      </w:r>
      <w:r>
        <w:t xml:space="preserve">numbers; or in the Netherlands.</w:t>
      </w:r>
      <w:r>
        <w:t xml:space="preserve"> </w:t>
      </w:r>
      <w:r>
        <w:t xml:space="preserve">81 The “Study on national regulatory approaches to short-term accommodation services”, op cit, indicates</w:t>
      </w:r>
      <w:r>
        <w:t xml:space="preserve"> </w:t>
      </w:r>
      <w:r>
        <w:t xml:space="preserve">that cooperation of platforms has proven key for effective enforcement.</w:t>
      </w:r>
      <w:r>
        <w:br/>
      </w:r>
      <w:r>
        <w:t xml:space="preserve">82 See the example of Paris and the 1.2 million euro fine imposed on Booking.com.</w:t>
      </w:r>
      <w:r>
        <w:t xml:space="preserve"> </w:t>
      </w:r>
      <w:r>
        <w:t xml:space="preserve">83 See Annex 7 on litigation.</w:t>
      </w:r>
      <w:r>
        <w:t xml:space="preserve"> </w:t>
      </w:r>
      <w:r>
        <w:t xml:space="preserve">84 See Annex 2a and Annex 2b.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online platforms makes it difficult to have compatible data and easy to process.85 This</w:t>
      </w:r>
      <w:r>
        <w:t xml:space="preserve"> </w:t>
      </w:r>
      <w:r>
        <w:t xml:space="preserve">implies that the same data produced by different stakeholders might not be reconcilable</w:t>
      </w:r>
      <w:r>
        <w:t xml:space="preserve"> </w:t>
      </w:r>
      <w:r>
        <w:t xml:space="preserve">because data is not generated and stored in the same format (or, more generally, with</w:t>
      </w:r>
      <w:r>
        <w:t xml:space="preserve"> </w:t>
      </w:r>
      <w:r>
        <w:t xml:space="preserve">the same IT standards).</w:t>
      </w:r>
      <w:r>
        <w:t xml:space="preserve"> </w:t>
      </w:r>
      <w:r>
        <w:t xml:space="preserve">In addition, electronic tools to share data might not be in place or may be inadequate.</w:t>
      </w:r>
      <w:r>
        <w:t xml:space="preserve"> </w:t>
      </w:r>
      <w:r>
        <w:t xml:space="preserve">For example, large amount of data might be shared by online platforms through</w:t>
      </w:r>
      <w:r>
        <w:t xml:space="preserve"> </w:t>
      </w:r>
      <w:r>
        <w:t xml:space="preserve">inefficient and inappropriate tools – e.g. excel sheets. The absence of a standard for data</w:t>
      </w:r>
      <w:r>
        <w:t xml:space="preserve"> </w:t>
      </w:r>
      <w:r>
        <w:t xml:space="preserve">sharing might result in corrupted data. Finally, using non-automated data sharing</w:t>
      </w:r>
      <w:r>
        <w:t xml:space="preserve"> </w:t>
      </w:r>
      <w:r>
        <w:t xml:space="preserve">systems increase the probability of data corruption. This creates extra costs, possibly</w:t>
      </w:r>
      <w:r>
        <w:t xml:space="preserve"> </w:t>
      </w:r>
      <w:r>
        <w:t xml:space="preserve">mistakes and translates into further delay of the availability of data about STR activity.</w:t>
      </w:r>
      <w:r>
        <w:t xml:space="preserve"> </w:t>
      </w:r>
      <w:r>
        <w:t xml:space="preserve">All this leads to additional barriers for online platforms to operate in the single market.</w:t>
      </w:r>
      <w:r>
        <w:t xml:space="preserve"> </w:t>
      </w:r>
      <w:r>
        <w:t xml:space="preserve">Driver 3 - Newly introduced data sharing requirements are not sufficiently timely</w:t>
      </w:r>
      <w:r>
        <w:t xml:space="preserve"> </w:t>
      </w:r>
      <w:r>
        <w:t xml:space="preserve">and granular and data is not reaching local authorities</w:t>
      </w:r>
      <w:r>
        <w:t xml:space="preserve"> </w:t>
      </w:r>
      <w:r>
        <w:t xml:space="preserve">A number of initiatives have been taken recently at the EU level to address the calls for</w:t>
      </w:r>
      <w:r>
        <w:t xml:space="preserve"> </w:t>
      </w:r>
      <w:r>
        <w:t xml:space="preserve">greater transparency on STRs, and on the collaboration of online platforms in this</w:t>
      </w:r>
      <w:r>
        <w:t xml:space="preserve"> </w:t>
      </w:r>
      <w:r>
        <w:t xml:space="preserve">regard. However, they still do not fully address the needs of public authorities.86</w:t>
      </w:r>
      <w:r>
        <w:t xml:space="preserve"> </w:t>
      </w:r>
      <w:r>
        <w:t xml:space="preserve">In March 2020, ESTAT entered into a voluntary data sharing agreement with the</w:t>
      </w:r>
      <w:r>
        <w:t xml:space="preserve"> </w:t>
      </w:r>
      <w:r>
        <w:t xml:space="preserve">four main online platforms.87 The agreement allows ESTAT to obtain key data from</w:t>
      </w:r>
      <w:r>
        <w:t xml:space="preserve"> </w:t>
      </w:r>
      <w:r>
        <w:t xml:space="preserve">these online platforms and publish experimental statistics on STRs. Public authorities</w:t>
      </w:r>
      <w:r>
        <w:t xml:space="preserve"> </w:t>
      </w:r>
      <w:r>
        <w:t xml:space="preserve">thus have access to data about STRs offered via these online platforms. This offers an</w:t>
      </w:r>
      <w:r>
        <w:t xml:space="preserve"> </w:t>
      </w:r>
      <w:r>
        <w:t xml:space="preserve">interesting but yet not fully complete picture of the sector, because the data that ESTAT</w:t>
      </w:r>
      <w:r>
        <w:t xml:space="preserve"> </w:t>
      </w:r>
      <w:r>
        <w:t xml:space="preserve">receives and publishes is aggregate (non-personal) data and therefore not granular,</w:t>
      </w:r>
      <w:r>
        <w:t xml:space="preserve"> </w:t>
      </w:r>
      <w:r>
        <w:t xml:space="preserve">detailed and timely enough, in particular for local authorities, for policy making and law</w:t>
      </w:r>
      <w:r>
        <w:t xml:space="preserve"> </w:t>
      </w:r>
      <w:r>
        <w:t xml:space="preserve">enforcement purposes. Public authorities therefore impose further obligations on online</w:t>
      </w:r>
      <w:r>
        <w:t xml:space="preserve"> </w:t>
      </w:r>
      <w:r>
        <w:t xml:space="preserve">platforms to share data with them, which can, in turn, create barriers for these platforms</w:t>
      </w:r>
      <w:r>
        <w:t xml:space="preserve"> </w:t>
      </w:r>
      <w:r>
        <w:t xml:space="preserve">to operate in the single market.</w:t>
      </w:r>
      <w:r>
        <w:br/>
      </w:r>
      <w:r>
        <w:t xml:space="preserve">Some online platforms have also started making available aggregated data88 through</w:t>
      </w:r>
      <w:r>
        <w:t xml:space="preserve"> </w:t>
      </w:r>
      <w:r>
        <w:t xml:space="preserve">dedicated portals. Public authorities consider however that this data is often incomplete</w:t>
      </w:r>
      <w:r>
        <w:t xml:space="preserve"> </w:t>
      </w:r>
      <w:r>
        <w:t xml:space="preserve">or difficult to process89 and not sufficient for policy-making purposes, in particular at</w:t>
      </w:r>
      <w:r>
        <w:t xml:space="preserve"> </w:t>
      </w:r>
      <w:r>
        <w:t xml:space="preserve">local level, where much targeted measures, which may differ depending on the districts</w:t>
      </w:r>
      <w:r>
        <w:t xml:space="preserve"> </w:t>
      </w:r>
      <w:r>
        <w:t xml:space="preserve">or streets concerned, are often needed to regulate STRs. Aggregated data may for</w:t>
      </w:r>
      <w:r>
        <w:t xml:space="preserve"> </w:t>
      </w:r>
      <w:r>
        <w:t xml:space="preserve">example provide a number of STRs but not the type of STRs (room or apartment…) and</w:t>
      </w:r>
      <w:r>
        <w:t xml:space="preserve"> </w:t>
      </w:r>
      <w:r>
        <w:t xml:space="preserve">do not provide any information on the owner (natural or legal persons), which are often</w:t>
      </w:r>
      <w:r>
        <w:t xml:space="preserve"> </w:t>
      </w:r>
      <w:r>
        <w:t xml:space="preserve">essential for policy-making purposes90.</w:t>
      </w:r>
    </w:p>
    <w:p>
      <w:pPr>
        <w:pStyle w:val="BodyText"/>
      </w:pPr>
      <w:r>
        <w:t xml:space="preserve">85 For example, data shared by platforms might refer to the transactions operated by property managers</w:t>
      </w:r>
      <w:r>
        <w:t xml:space="preserve"> </w:t>
      </w:r>
      <w:r>
        <w:t xml:space="preserve">who have been entrusted by owners to manage their properties. This data cannot be consolidated with</w:t>
      </w:r>
      <w:r>
        <w:t xml:space="preserve"> </w:t>
      </w:r>
      <w:r>
        <w:t xml:space="preserve">data referring to the owners of the accommodation or with data referring to accommodation. Information</w:t>
      </w:r>
      <w:r>
        <w:t xml:space="preserve"> </w:t>
      </w:r>
      <w:r>
        <w:t xml:space="preserve">is therefore incomplete.</w:t>
      </w:r>
      <w:r>
        <w:t xml:space="preserve"> </w:t>
      </w:r>
      <w:r>
        <w:t xml:space="preserve">86 See Open Public Consultation, results of workshop 1.</w:t>
      </w:r>
      <w:r>
        <w:br/>
      </w:r>
      <w:r>
        <w:t xml:space="preserve">87 See data sharing agreement between Eurostat and four main booking platforms.</w:t>
      </w:r>
      <w:r>
        <w:t xml:space="preserve"> </w:t>
      </w:r>
      <w:r>
        <w:t xml:space="preserve">88 City Portal (airbnb.com).</w:t>
      </w:r>
      <w:r>
        <w:t xml:space="preserve"> </w:t>
      </w:r>
      <w:r>
        <w:t xml:space="preserve">89 Feedback from public authorities during bilateral meetings.</w:t>
      </w:r>
      <w:r>
        <w:t xml:space="preserve"> </w:t>
      </w:r>
      <w:r>
        <w:t xml:space="preserve">90 See Saint-Malo, who has specific rules for natural persons and legal persons. Le Monde, 12 November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In the area of taxation, under DAC7, new rules create an obligation for online platforms</w:t>
      </w:r>
      <w:r>
        <w:t xml:space="preserve"> </w:t>
      </w:r>
      <w:r>
        <w:t xml:space="preserve">to report the income earned by sellers pursuant to, among other activities, the rental of</w:t>
      </w:r>
      <w:r>
        <w:t xml:space="preserve"> </w:t>
      </w:r>
      <w:r>
        <w:t xml:space="preserve">immovable property on a short-term basis91. A significant part of the information to be</w:t>
      </w:r>
      <w:r>
        <w:t xml:space="preserve"> </w:t>
      </w:r>
      <w:r>
        <w:t xml:space="preserve">reported by online platforms is relevant for the enforcement of STR rules, too.</w:t>
      </w:r>
      <w:r>
        <w:t xml:space="preserve"> </w:t>
      </w:r>
      <w:r>
        <w:t xml:space="preserve">However, this data is not immediately reusable. A legal basis would have to be</w:t>
      </w:r>
      <w:r>
        <w:t xml:space="preserve"> </w:t>
      </w:r>
      <w:r>
        <w:t xml:space="preserve">introduced in each national legal system in order to allow the transfer of data from the</w:t>
      </w:r>
      <w:r>
        <w:t xml:space="preserve"> </w:t>
      </w:r>
      <w:r>
        <w:t xml:space="preserve">tax authorities to the relevant public authorities enforcing STR rules. Data under DAC7</w:t>
      </w:r>
      <w:r>
        <w:t xml:space="preserve"> </w:t>
      </w:r>
      <w:r>
        <w:t xml:space="preserve">may also not be sufficiently granular, as it does not provide information on the number</w:t>
      </w:r>
      <w:r>
        <w:t xml:space="preserve"> </w:t>
      </w:r>
      <w:r>
        <w:t xml:space="preserve">of nights and the number of guests hosted. In addition, the reporting frequency under</w:t>
      </w:r>
      <w:r>
        <w:t xml:space="preserve"> </w:t>
      </w:r>
      <w:r>
        <w:t xml:space="preserve">DAC7 is annual, after closure of the fiscal year, and that is too late for STR purposes (as</w:t>
      </w:r>
      <w:r>
        <w:t xml:space="preserve"> </w:t>
      </w:r>
      <w:r>
        <w:t xml:space="preserve">explained above).92</w:t>
      </w:r>
      <w:r>
        <w:br/>
      </w:r>
      <w:r>
        <w:t xml:space="preserve">Finally, whilst the DSA imposes certain obligations on platforms to respond to specific</w:t>
      </w:r>
      <w:r>
        <w:t xml:space="preserve"> </w:t>
      </w:r>
      <w:r>
        <w:t xml:space="preserve">requests for information, it does not require online platforms to share data with public</w:t>
      </w:r>
      <w:r>
        <w:t xml:space="preserve"> </w:t>
      </w:r>
      <w:r>
        <w:t xml:space="preserve">authorities on a systematic basis. In addition, the DSA requires online platforms to</w:t>
      </w:r>
      <w:r>
        <w:t xml:space="preserve"> </w:t>
      </w:r>
      <w:r>
        <w:t xml:space="preserve">enable the display of registration numbers only for hosts that qualify as ‘traders’ (a term</w:t>
      </w:r>
      <w:r>
        <w:t xml:space="preserve"> </w:t>
      </w:r>
      <w:r>
        <w:t xml:space="preserve">which does not necessarily cover all hosts active in the short-term rental sector) and this</w:t>
      </w:r>
      <w:r>
        <w:t xml:space="preserve"> </w:t>
      </w:r>
      <w:r>
        <w:t xml:space="preserve">may lead to enforcement gaps in a sector, like the STR sector, where hosts are often</w:t>
      </w:r>
      <w:r>
        <w:t xml:space="preserve"> </w:t>
      </w:r>
      <w:r>
        <w:t xml:space="preserve">private individuals offering assets or services on an occasional peer-to-peer basis.93</w:t>
      </w:r>
      <w:r>
        <w:t xml:space="preserve"> </w:t>
      </w:r>
      <w:r>
        <w:t xml:space="preserve">2.3</w:t>
      </w:r>
      <w:r>
        <w:br/>
      </w:r>
      <w:r>
        <w:t xml:space="preserve">What are the consequences?</w:t>
      </w:r>
      <w:r>
        <w:t xml:space="preserve"> </w:t>
      </w:r>
      <w:r>
        <w:t xml:space="preserve">As a consequence of the insufficient and inefficient gathering of STR data by public</w:t>
      </w:r>
      <w:r>
        <w:t xml:space="preserve"> </w:t>
      </w:r>
      <w:r>
        <w:t xml:space="preserve">authorities, and the fact that online platforms are confronted with numerous and</w:t>
      </w:r>
      <w:r>
        <w:t xml:space="preserve"> </w:t>
      </w:r>
      <w:r>
        <w:t xml:space="preserve">divergent requests for data sharing and obligations to display registration numbers, both</w:t>
      </w:r>
      <w:r>
        <w:t xml:space="preserve"> </w:t>
      </w:r>
      <w:r>
        <w:t xml:space="preserve">public authorities and online platforms are faced with burdensome efforts (in</w:t>
      </w:r>
      <w:r>
        <w:t xml:space="preserve"> </w:t>
      </w:r>
      <w:r>
        <w:t xml:space="preserve">terms of costs and time) to get and share data. Online platforms have stressed the</w:t>
      </w:r>
      <w:r>
        <w:t xml:space="preserve"> </w:t>
      </w:r>
      <w:r>
        <w:t xml:space="preserve">increasing costs related to data requests.94 Current costs for online platforms to manage</w:t>
      </w:r>
      <w:r>
        <w:t xml:space="preserve"> </w:t>
      </w:r>
      <w:r>
        <w:t xml:space="preserve">each request for data submitted by a public authority concerning STRs on its</w:t>
      </w:r>
      <w:r>
        <w:t xml:space="preserve"> </w:t>
      </w:r>
      <w:r>
        <w:t xml:space="preserve">geographical territory are estimated to amount on average to EUR 13 549 and take from</w:t>
      </w:r>
      <w:r>
        <w:t xml:space="preserve"> </w:t>
      </w:r>
      <w:r>
        <w:t xml:space="preserve">one to three months to be processed and dispatched95. These costs result from the</w:t>
      </w:r>
      <w:r>
        <w:t xml:space="preserve"> </w:t>
      </w:r>
      <w:r>
        <w:t xml:space="preserve">diversity of the requests in terms of data requested, format, frequency and technical</w:t>
      </w:r>
      <w:r>
        <w:t xml:space="preserve"> </w:t>
      </w:r>
      <w:r>
        <w:t xml:space="preserve">means used to transmit the data. Resources spent by online platforms to handle data</w:t>
      </w:r>
      <w:r>
        <w:t xml:space="preserve"> </w:t>
      </w:r>
      <w:r>
        <w:t xml:space="preserve">requests in 2019 is estimated to have amounted to around EUR 30 million96. Over</w:t>
      </w:r>
      <w:r>
        <w:t xml:space="preserve"> </w:t>
      </w:r>
      <w:r>
        <w:t xml:space="preserve">recent years and due to the increasing number of data requests, the number of requests</w:t>
      </w:r>
    </w:p>
    <w:p>
      <w:pPr>
        <w:pStyle w:val="BodyText"/>
      </w:pPr>
      <w:r>
        <w:t xml:space="preserve">91 For more information on the obligations included in the Directive and content of the reporting</w:t>
      </w:r>
      <w:r>
        <w:t xml:space="preserve"> </w:t>
      </w:r>
      <w:r>
        <w:t xml:space="preserve">requirements under DAC7 see Annex 6.</w:t>
      </w:r>
      <w:r>
        <w:t xml:space="preserve"> </w:t>
      </w:r>
      <w:r>
        <w:t xml:space="preserve">92 See above the explanation about the frequency needs for STR data.</w:t>
      </w:r>
      <w:r>
        <w:t xml:space="preserve"> </w:t>
      </w:r>
      <w:r>
        <w:t xml:space="preserve">93 See Annex 6.2.1.</w:t>
      </w:r>
      <w:r>
        <w:t xml:space="preserve"> </w:t>
      </w:r>
      <w:r>
        <w:t xml:space="preserve">94 See Annex 2.</w:t>
      </w:r>
      <w:r>
        <w:t xml:space="preserve"> </w:t>
      </w:r>
      <w:r>
        <w:t xml:space="preserve">95 The cost estimation takes into consideration many factors: assessment of the request, data processing</w:t>
      </w:r>
      <w:r>
        <w:t xml:space="preserve"> </w:t>
      </w:r>
      <w:r>
        <w:t xml:space="preserve">and preparation, follow up to ensure proper communication to public authorities and internally. It is based</w:t>
      </w:r>
      <w:r>
        <w:t xml:space="preserve"> </w:t>
      </w:r>
      <w:r>
        <w:t xml:space="preserve">on the calculation of an average cost for one data request per platform, following a model of the cost</w:t>
      </w:r>
      <w:r>
        <w:t xml:space="preserve"> </w:t>
      </w:r>
      <w:r>
        <w:t xml:space="preserve">function detailed in Annex 4.2. The model is based on the information provided by a limited number of</w:t>
      </w:r>
      <w:r>
        <w:t xml:space="preserve"> </w:t>
      </w:r>
      <w:r>
        <w:t xml:space="preserve">platforms during the consultation process, and does therefore not reflect the different costs possibly</w:t>
      </w:r>
      <w:r>
        <w:t xml:space="preserve"> </w:t>
      </w:r>
      <w:r>
        <w:t xml:space="preserve">incurred by platforms of different sizes. See Annex 4.2 for further details.</w:t>
      </w:r>
      <w:r>
        <w:t xml:space="preserve"> </w:t>
      </w:r>
      <w:r>
        <w:t xml:space="preserve">96 This estimation is made assuming that only 60% of the biggest online platforms identified received</w:t>
      </w:r>
      <w:r>
        <w:t xml:space="preserve"> </w:t>
      </w:r>
      <w:r>
        <w:t xml:space="preserve">data-sharing requests by 40% of the total number of public authorities requesting data. See Annex 4, 4.1 -</w:t>
      </w:r>
      <w:r>
        <w:t xml:space="preserve"> </w:t>
      </w:r>
      <w:r>
        <w:t xml:space="preserve">Table 3 Costs for Platforms data-sharing requests in the baseline scenario.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that online platforms have answered and the associated costs have also increased</w:t>
      </w:r>
      <w:r>
        <w:t xml:space="preserve"> </w:t>
      </w:r>
      <w:r>
        <w:t xml:space="preserve">significantly. The fragmentation of data sharing requests and obligations to display</w:t>
      </w:r>
      <w:r>
        <w:t xml:space="preserve"> </w:t>
      </w:r>
      <w:r>
        <w:t xml:space="preserve">registration numbers increases the costs for online platforms, which in turn, may affect</w:t>
      </w:r>
      <w:r>
        <w:t xml:space="preserve"> </w:t>
      </w:r>
      <w:r>
        <w:t xml:space="preserve">their ability to expand cross-border and offer their services in the internal market.</w:t>
      </w:r>
      <w:r>
        <w:t xml:space="preserve"> </w:t>
      </w:r>
      <w:r>
        <w:t xml:space="preserve">Public authorities, in turn, indicate that the data they receive from online platforms often</w:t>
      </w:r>
      <w:r>
        <w:t xml:space="preserve"> </w:t>
      </w:r>
      <w:r>
        <w:t xml:space="preserve">needs to be double checked, as there can be incomplete or contain incorrect values even</w:t>
      </w:r>
      <w:r>
        <w:t xml:space="preserve"> </w:t>
      </w:r>
      <w:r>
        <w:t xml:space="preserve">for identification data, and that no clear improvement in quality has been observed over</w:t>
      </w:r>
      <w:r>
        <w:t xml:space="preserve"> </w:t>
      </w:r>
      <w:r>
        <w:t xml:space="preserve">the years.97 As a result, they have to continue collecting data with techniques such as</w:t>
      </w:r>
      <w:r>
        <w:t xml:space="preserve"> </w:t>
      </w:r>
      <w:r>
        <w:t xml:space="preserve">web scraping, which are time consuming and costly (for example, a big EU city signed</w:t>
      </w:r>
      <w:r>
        <w:t xml:space="preserve"> </w:t>
      </w:r>
      <w:r>
        <w:t xml:space="preserve">a yearly contract in 2022 of EUR 7 500 to collect this kind of data from online</w:t>
      </w:r>
      <w:r>
        <w:t xml:space="preserve"> </w:t>
      </w:r>
      <w:r>
        <w:t xml:space="preserve">platforms).98</w:t>
      </w:r>
      <w:r>
        <w:br/>
      </w:r>
      <w:r>
        <w:t xml:space="preserve">The insufficient and inefficient gathering of STR data also creates difficulties for</w:t>
      </w:r>
      <w:r>
        <w:t xml:space="preserve"> </w:t>
      </w:r>
      <w:r>
        <w:t xml:space="preserve">public authorities to design proportionate STR rules, even if other factors (e.g. </w:t>
      </w:r>
      <w:r>
        <w:t xml:space="preserve"> </w:t>
      </w:r>
      <w:r>
        <w:t xml:space="preserve">political factors) can affect the design of such rules. For example, the city of Barcelona</w:t>
      </w:r>
      <w:r>
        <w:t xml:space="preserve"> </w:t>
      </w:r>
      <w:r>
        <w:t xml:space="preserve">explained that before they started a collaboration with online platforms to obtain data on</w:t>
      </w:r>
      <w:r>
        <w:t xml:space="preserve"> </w:t>
      </w:r>
      <w:r>
        <w:t xml:space="preserve">STRs, there were around 6 000 illegal listings in the city; the exact location of such</w:t>
      </w:r>
      <w:r>
        <w:t xml:space="preserve"> </w:t>
      </w:r>
      <w:r>
        <w:t xml:space="preserve">listings was impossible to determine without data from online platforms; the city had to</w:t>
      </w:r>
      <w:r>
        <w:t xml:space="preserve"> </w:t>
      </w:r>
      <w:r>
        <w:t xml:space="preserve">rely on citizens to flag the illegal activity; and the absence of data possibly made it</w:t>
      </w:r>
      <w:r>
        <w:t xml:space="preserve"> </w:t>
      </w:r>
      <w:r>
        <w:t xml:space="preserve">difficult to design new tourism and housing policies.99 There is a vast body of literature</w:t>
      </w:r>
      <w:r>
        <w:t xml:space="preserve"> </w:t>
      </w:r>
      <w:r>
        <w:t xml:space="preserve">confirming that better regulation and sound policies must be based on evidence and</w:t>
      </w:r>
      <w:r>
        <w:t xml:space="preserve"> </w:t>
      </w:r>
      <w:r>
        <w:t xml:space="preserve">data, in any sector. 100 The CJEU has also stressed the importance of data for</w:t>
      </w:r>
      <w:r>
        <w:t xml:space="preserve"> </w:t>
      </w:r>
      <w:r>
        <w:t xml:space="preserve">proportionate policy making. 101 There are also a number of initiatives aiming at</w:t>
      </w:r>
      <w:r>
        <w:t xml:space="preserve"> </w:t>
      </w:r>
      <w:r>
        <w:t xml:space="preserve">improving policy making, e.g. urban planning processes, with data.102 Ill-designed STR</w:t>
      </w:r>
      <w:r>
        <w:t xml:space="preserve"> </w:t>
      </w:r>
      <w:r>
        <w:t xml:space="preserve">rules can have a negative impact on the STR / tourism ecosystem.</w:t>
      </w:r>
      <w:r>
        <w:t xml:space="preserve"> </w:t>
      </w:r>
      <w:r>
        <w:t xml:space="preserve">Finally, these problems can contribute to poor enforcement of local STR rules, where</w:t>
      </w:r>
      <w:r>
        <w:t xml:space="preserve"> </w:t>
      </w:r>
      <w:r>
        <w:t xml:space="preserve">such rules exist. As mentioned earlier, data is needed for enforcement purposes. For</w:t>
      </w:r>
      <w:r>
        <w:t xml:space="preserve"> </w:t>
      </w:r>
      <w:r>
        <w:t xml:space="preserve">instance, where no registration exists, authorities may simply not be aware of STR</w:t>
      </w:r>
      <w:r>
        <w:t xml:space="preserve"> </w:t>
      </w:r>
      <w:r>
        <w:t xml:space="preserve">offers on their territories; where registration exists but online platforms fail to display</w:t>
      </w:r>
      <w:r>
        <w:t xml:space="preserve"> </w:t>
      </w:r>
      <w:r>
        <w:t xml:space="preserve">registration numbers, identifying illegal STR listings (i.e. without valid registration</w:t>
      </w:r>
      <w:r>
        <w:t xml:space="preserve"> </w:t>
      </w:r>
      <w:r>
        <w:t xml:space="preserve">number) may be challenging for authorities. In addition, where online platforms do not</w:t>
      </w:r>
      <w:r>
        <w:t xml:space="preserve"> </w:t>
      </w:r>
      <w:r>
        <w:t xml:space="preserve">share activity data, authorities are unable to assess whether possible restrictions (in</w:t>
      </w:r>
      <w:r>
        <w:t xml:space="preserve"> </w:t>
      </w:r>
      <w:r>
        <w:t xml:space="preserve">terms of numbers of nights a property can be rented out, or how many guests can be</w:t>
      </w:r>
      <w:r>
        <w:t xml:space="preserve"> </w:t>
      </w:r>
      <w:r>
        <w:t xml:space="preserve">accommodated) are being respected103. The problems identified can therefore create</w:t>
      </w:r>
      <w:r>
        <w:t xml:space="preserve"> </w:t>
      </w:r>
      <w:r>
        <w:t xml:space="preserve">problems of illegal STRs in local markets and possibly problems of unfair</w:t>
      </w:r>
      <w:r>
        <w:t xml:space="preserve"> </w:t>
      </w:r>
      <w:r>
        <w:t xml:space="preserve">competition (e.g. with hotels).</w:t>
      </w:r>
    </w:p>
    <w:p>
      <w:pPr>
        <w:pStyle w:val="BodyText"/>
      </w:pPr>
      <w:r>
        <w:t xml:space="preserve">97 Based on confidential information submitted by major EU cities in June 2022.</w:t>
      </w:r>
      <w:r>
        <w:t xml:space="preserve"> </w:t>
      </w:r>
      <w:r>
        <w:t xml:space="preserve">98 Based on confidential information submitted by a major EU city in June 2022.</w:t>
      </w:r>
      <w:r>
        <w:t xml:space="preserve"> </w:t>
      </w:r>
      <w:r>
        <w:t xml:space="preserve">99 Based on a position paper received from the Adjutament de Barcelona in May 2022.</w:t>
      </w:r>
      <w:r>
        <w:t xml:space="preserve"> </w:t>
      </w:r>
      <w:r>
        <w:t xml:space="preserve">100 See Principles of Evidence-Based Policymaking, 2016; Cartwright, Nancy, and Jeremy Hardie.</w:t>
      </w:r>
      <w:r>
        <w:t xml:space="preserve"> </w:t>
      </w:r>
      <w:r>
        <w:t xml:space="preserve">Evidence-based policy: A practical guide to doing it better. Oxford University Press, 2012.</w:t>
      </w:r>
      <w:r>
        <w:t xml:space="preserve"> </w:t>
      </w:r>
      <w:r>
        <w:t xml:space="preserve">101 Judgment of the Court, C-724/18, Cali Apartments SCI and HX para. 88.</w:t>
      </w:r>
      <w:r>
        <w:t xml:space="preserve"> </w:t>
      </w:r>
      <w:r>
        <w:t xml:space="preserve">102 See for example Barcelona bets on ‘digital twin’ as future of city planning – POLITICO.</w:t>
      </w:r>
      <w:r>
        <w:t xml:space="preserve"> </w:t>
      </w:r>
      <w:r>
        <w:t xml:space="preserve">103 See workshop on “Enhancing transparency on short-term accommodation rentals in the EU” of 22</w:t>
      </w:r>
      <w:r>
        <w:t xml:space="preserve"> </w:t>
      </w:r>
      <w:r>
        <w:t xml:space="preserve">October 2021, available here.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2.4</w:t>
      </w:r>
      <w:r>
        <w:br/>
      </w:r>
      <w:r>
        <w:t xml:space="preserve">How will the problem evolve?</w:t>
      </w:r>
      <w:r>
        <w:t xml:space="preserve"> </w:t>
      </w:r>
      <w:r>
        <w:t xml:space="preserve">STRs are expected to stay and some studies project a possible significant growth of</w:t>
      </w:r>
      <w:r>
        <w:t xml:space="preserve"> </w:t>
      </w:r>
      <w:r>
        <w:t xml:space="preserve">STRs in the EU104. Public authorities will need to monitor the development of STRs and</w:t>
      </w:r>
      <w:r>
        <w:t xml:space="preserve"> </w:t>
      </w:r>
      <w:r>
        <w:t xml:space="preserve">new trends like the greater use for teleworking or increased professionalization of hosts.</w:t>
      </w:r>
      <w:r>
        <w:t xml:space="preserve"> </w:t>
      </w:r>
      <w:r>
        <w:t xml:space="preserve">As STRs may develop in new locations, more authorities may need to carry out</w:t>
      </w:r>
      <w:r>
        <w:t xml:space="preserve"> </w:t>
      </w:r>
      <w:r>
        <w:t xml:space="preserve">monitoring activities and adopt rules (either limiting their presence to combat</w:t>
      </w:r>
      <w:r>
        <w:t xml:space="preserve"> </w:t>
      </w:r>
      <w:r>
        <w:t xml:space="preserve">negative societal externalities or to promote STRs in order to attract more tourists).</w:t>
      </w:r>
      <w:r>
        <w:t xml:space="preserve"> </w:t>
      </w:r>
      <w:r>
        <w:t xml:space="preserve">They will have to ensure compliance with their rules and be able to adapt them swiftly</w:t>
      </w:r>
      <w:r>
        <w:t xml:space="preserve"> </w:t>
      </w:r>
      <w:r>
        <w:t xml:space="preserve">once they are in place. For these reasons, it is likely that public authorities will need</w:t>
      </w:r>
      <w:r>
        <w:t xml:space="preserve"> </w:t>
      </w:r>
      <w:r>
        <w:t xml:space="preserve">more, better quality and sufficient detailed data, on a more frequent basis in order to</w:t>
      </w:r>
      <w:r>
        <w:t xml:space="preserve"> </w:t>
      </w:r>
      <w:r>
        <w:t xml:space="preserve">pursue their policy objectives in a justified and proportionate manner. The City of Porto</w:t>
      </w:r>
      <w:r>
        <w:t xml:space="preserve"> </w:t>
      </w:r>
      <w:r>
        <w:t xml:space="preserve">for example indicated that they needed more data on the compliance of the</w:t>
      </w:r>
      <w:r>
        <w:t xml:space="preserve"> </w:t>
      </w:r>
      <w:r>
        <w:t xml:space="preserve">accommodation with health and safety regulations.</w:t>
      </w:r>
      <w:r>
        <w:br/>
      </w:r>
      <w:r>
        <w:t xml:space="preserve">Online platforms are likely to receive an increasing number of diverse data requests</w:t>
      </w:r>
      <w:r>
        <w:t xml:space="preserve"> </w:t>
      </w:r>
      <w:r>
        <w:t xml:space="preserve">from local and national public authorities and could be subject to new obligations to</w:t>
      </w:r>
      <w:r>
        <w:t xml:space="preserve"> </w:t>
      </w:r>
      <w:r>
        <w:t xml:space="preserve">share data.105 This will increase burdens on platforms, in particular smaller platforms.</w:t>
      </w:r>
      <w:r>
        <w:t xml:space="preserve"> </w:t>
      </w:r>
      <w:r>
        <w:t xml:space="preserve">However, it is likely that online platforms would not be able to address all the requests</w:t>
      </w:r>
      <w:r>
        <w:t xml:space="preserve"> </w:t>
      </w:r>
      <w:r>
        <w:t xml:space="preserve">they receive, or address them swiftly, particularly should it remain unclear on what legal</w:t>
      </w:r>
      <w:r>
        <w:t xml:space="preserve"> </w:t>
      </w:r>
      <w:r>
        <w:t xml:space="preserve">basis they can share data to comply with the request.</w:t>
      </w:r>
      <w:r>
        <w:br/>
      </w:r>
      <w:r>
        <w:t xml:space="preserve">As public authorities would not get the data they request, litigation would likely</w:t>
      </w:r>
      <w:r>
        <w:t xml:space="preserve"> </w:t>
      </w:r>
      <w:r>
        <w:t xml:space="preserve">increase as public authorities could try to turn to courts to force data sharing and to</w:t>
      </w:r>
      <w:r>
        <w:t xml:space="preserve"> </w:t>
      </w:r>
      <w:r>
        <w:t xml:space="preserve">ensure that requests to delist illegal listings are acted on106. In order to avoid such</w:t>
      </w:r>
      <w:r>
        <w:t xml:space="preserve"> </w:t>
      </w:r>
      <w:r>
        <w:t xml:space="preserve">litigation, online platforms may agree to share data on a case-by-case basis to avoid the</w:t>
      </w:r>
      <w:r>
        <w:t xml:space="preserve"> </w:t>
      </w:r>
      <w:r>
        <w:t xml:space="preserve">risks if they do not reply to public authorities’ requests. Only case-by-case solutions</w:t>
      </w:r>
      <w:r>
        <w:t xml:space="preserve"> </w:t>
      </w:r>
      <w:r>
        <w:t xml:space="preserve">would therefore be provided that may be detrimental especially for smaller / less</w:t>
      </w:r>
      <w:r>
        <w:t xml:space="preserve"> </w:t>
      </w:r>
      <w:r>
        <w:t xml:space="preserve">organised urban areas that are not able to negotiate with big online platforms or do not</w:t>
      </w:r>
      <w:r>
        <w:t xml:space="preserve"> </w:t>
      </w:r>
      <w:r>
        <w:t xml:space="preserve">have in place a legal framework to request data.</w:t>
      </w:r>
      <w:r>
        <w:br/>
      </w:r>
      <w:r>
        <w:t xml:space="preserve">In the absence of change, the size of the data gap for public authorities could</w:t>
      </w:r>
      <w:r>
        <w:t xml:space="preserve"> </w:t>
      </w:r>
      <w:r>
        <w:t xml:space="preserve">continue to increase. The data needs of public authorities may never be fully</w:t>
      </w:r>
      <w:r>
        <w:t xml:space="preserve"> </w:t>
      </w:r>
      <w:r>
        <w:t xml:space="preserve">addressed, and more and more authorities will experience the same problems (costs,</w:t>
      </w:r>
      <w:r>
        <w:t xml:space="preserve"> </w:t>
      </w:r>
      <w:r>
        <w:t xml:space="preserve">time) when they try to get the data from online platforms. This may limit their ability to</w:t>
      </w:r>
      <w:r>
        <w:t xml:space="preserve"> </w:t>
      </w:r>
      <w:r>
        <w:t xml:space="preserve">enforce existing rules and deprive them of relevant information e.g., on trends or limit</w:t>
      </w:r>
      <w:r>
        <w:t xml:space="preserve"> </w:t>
      </w:r>
      <w:r>
        <w:t xml:space="preserve">the possibility to compare their local situations with others. Possibly, future STRs rules</w:t>
      </w:r>
      <w:r>
        <w:t xml:space="preserve"> </w:t>
      </w:r>
      <w:r>
        <w:t xml:space="preserve">will not be based on evidence. Public authorities would still be required to combine</w:t>
      </w:r>
      <w:r>
        <w:t xml:space="preserve"> </w:t>
      </w:r>
      <w:r>
        <w:t xml:space="preserve">several methods to collect data, including web scraping, and several types of data sets</w:t>
      </w:r>
      <w:r>
        <w:t xml:space="preserve"> </w:t>
      </w:r>
      <w:r>
        <w:t xml:space="preserve">which may not be interoperable. Inefficiencies in data collection and processing are</w:t>
      </w:r>
      <w:r>
        <w:t xml:space="preserve"> </w:t>
      </w:r>
      <w:r>
        <w:t xml:space="preserve">likely to remain or increase.</w:t>
      </w:r>
    </w:p>
    <w:p>
      <w:pPr>
        <w:pStyle w:val="BodyText"/>
      </w:pPr>
      <w:r>
        <w:t xml:space="preserve">104 Duch-Brown, N. (Coord.), The Short-Term Accommodation Rentals market in the EU, op cit</w:t>
      </w:r>
      <w:r>
        <w:t xml:space="preserve"> </w:t>
      </w:r>
      <w:r>
        <w:t xml:space="preserve">105 Source: confidential information shared by one online platform.</w:t>
      </w:r>
      <w:r>
        <w:t xml:space="preserve"> </w:t>
      </w:r>
      <w:r>
        <w:t xml:space="preserve">106 See the example of Paris and the 1.2 million euro fine imposed on Booking.com.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Online platforms however could also try to improve their cooperation with public</w:t>
      </w:r>
      <w:r>
        <w:t xml:space="preserve"> </w:t>
      </w:r>
      <w:r>
        <w:t xml:space="preserve">authorities. Airbnb for example has created a city portal open to communities, which</w:t>
      </w:r>
      <w:r>
        <w:t xml:space="preserve"> </w:t>
      </w:r>
      <w:r>
        <w:t xml:space="preserve">provide certain data and tools to their partners.</w:t>
      </w:r>
      <w:r>
        <w:br/>
      </w:r>
      <w:r>
        <w:t xml:space="preserve">3. WHY SHOULD THE EU ACT?</w:t>
      </w:r>
      <w:r>
        <w:br/>
      </w:r>
      <w:r>
        <w:t xml:space="preserve">3.1</w:t>
      </w:r>
      <w:r>
        <w:br/>
      </w:r>
      <w:r>
        <w:t xml:space="preserve">Legal basis</w:t>
      </w:r>
      <w:r>
        <w:t xml:space="preserve"> </w:t>
      </w:r>
      <w:r>
        <w:t xml:space="preserve">If the EU intervention takes the form of a legislative proposal, Article 114 TFEU would</w:t>
      </w:r>
      <w:r>
        <w:t xml:space="preserve"> </w:t>
      </w:r>
      <w:r>
        <w:t xml:space="preserve">be the appropriate legal basis. Article 114 TFEU allows for the adoption of measures</w:t>
      </w:r>
      <w:r>
        <w:t xml:space="preserve"> </w:t>
      </w:r>
      <w:r>
        <w:t xml:space="preserve">that are considered necessary for the approximation of the provisions laid down by law,</w:t>
      </w:r>
      <w:r>
        <w:t xml:space="preserve"> </w:t>
      </w:r>
      <w:r>
        <w:t xml:space="preserve">regulation or administrative action in Member States that have as their object the</w:t>
      </w:r>
      <w:r>
        <w:t xml:space="preserve"> </w:t>
      </w:r>
      <w:r>
        <w:t xml:space="preserve">establishment and functioning of the internal market. It is, therefore, the appropriate</w:t>
      </w:r>
      <w:r>
        <w:t xml:space="preserve"> </w:t>
      </w:r>
      <w:r>
        <w:t xml:space="preserve">legal basis for a legislative intervention covering online service providers in the internal</w:t>
      </w:r>
      <w:r>
        <w:t xml:space="preserve"> </w:t>
      </w:r>
      <w:r>
        <w:t xml:space="preserve">market and addressing divergences between Member States’ regulations and</w:t>
      </w:r>
      <w:r>
        <w:t xml:space="preserve"> </w:t>
      </w:r>
      <w:r>
        <w:t xml:space="preserve">requirements, which affect the functioning of the internal market for online platforms.</w:t>
      </w:r>
      <w:r>
        <w:br/>
      </w:r>
      <w:r>
        <w:t xml:space="preserve">This initiative intends to ensure the proper functioning of the single market, in particular</w:t>
      </w:r>
      <w:r>
        <w:t xml:space="preserve"> </w:t>
      </w:r>
      <w:r>
        <w:t xml:space="preserve">in relation to the provision of intermediating services. The majority of online platforms</w:t>
      </w:r>
      <w:r>
        <w:t xml:space="preserve"> </w:t>
      </w:r>
      <w:r>
        <w:t xml:space="preserve">intermediating the offer of STR services operate across the EU and are confronted with</w:t>
      </w:r>
      <w:r>
        <w:t xml:space="preserve"> </w:t>
      </w:r>
      <w:r>
        <w:t xml:space="preserve">several and diverging requirements and requests concerning information sharing on</w:t>
      </w:r>
      <w:r>
        <w:t xml:space="preserve"> </w:t>
      </w:r>
      <w:r>
        <w:t xml:space="preserve">hosts and their activity and the display of information on STR services. Differences in</w:t>
      </w:r>
      <w:r>
        <w:t xml:space="preserve"> </w:t>
      </w:r>
      <w:r>
        <w:t xml:space="preserve">national laws exist and are likely to increase, as national laws will continue to develop,</w:t>
      </w:r>
      <w:r>
        <w:t xml:space="preserve"> </w:t>
      </w:r>
      <w:r>
        <w:t xml:space="preserve">given that some Member States have legislated or intend to legislate on the</w:t>
      </w:r>
      <w:r>
        <w:t xml:space="preserve"> </w:t>
      </w:r>
      <w:r>
        <w:t xml:space="preserve">intermediation of STR services. Online platforms will also continue to be confronted</w:t>
      </w:r>
      <w:r>
        <w:t xml:space="preserve"> </w:t>
      </w:r>
      <w:r>
        <w:t xml:space="preserve">with more and diverging data requests as a result of the growing need for transparency</w:t>
      </w:r>
      <w:r>
        <w:t xml:space="preserve"> </w:t>
      </w:r>
      <w:r>
        <w:t xml:space="preserve">in the STR segment. Moreover, as a matter of Union law, information society services</w:t>
      </w:r>
      <w:r>
        <w:t xml:space="preserve"> </w:t>
      </w:r>
      <w:r>
        <w:t xml:space="preserve">are in principle subject to the law of the Member State in which the service provider is</w:t>
      </w:r>
      <w:r>
        <w:t xml:space="preserve"> </w:t>
      </w:r>
      <w:r>
        <w:t xml:space="preserve">established, and the adoption of national measures that restrict the cross-border</w:t>
      </w:r>
      <w:r>
        <w:t xml:space="preserve"> </w:t>
      </w:r>
      <w:r>
        <w:t xml:space="preserve">provision of such services is subject to strict substantive and procedural conditions107.</w:t>
      </w:r>
      <w:r>
        <w:t xml:space="preserve"> </w:t>
      </w:r>
      <w:r>
        <w:t xml:space="preserve">In line with this objective, this intervention aims to establish a harmonised European</w:t>
      </w:r>
      <w:r>
        <w:t xml:space="preserve"> </w:t>
      </w:r>
      <w:r>
        <w:t xml:space="preserve">framework for data generation and data sharing on STR services. The approximation of</w:t>
      </w:r>
      <w:r>
        <w:t xml:space="preserve"> </w:t>
      </w:r>
      <w:r>
        <w:t xml:space="preserve">rules applicable to intermediary services is necessary to avoid the diversity of rules and</w:t>
      </w:r>
      <w:r>
        <w:t xml:space="preserve"> </w:t>
      </w:r>
      <w:r>
        <w:t xml:space="preserve">requirements in the single market and facilitate data-sharing with public authorities and</w:t>
      </w:r>
      <w:r>
        <w:t xml:space="preserve"> </w:t>
      </w:r>
      <w:r>
        <w:t xml:space="preserve">the cross-border provision of STR services. The data sharing framework proposed is</w:t>
      </w:r>
      <w:r>
        <w:t xml:space="preserve"> </w:t>
      </w:r>
      <w:r>
        <w:t xml:space="preserve">expected to have a positive effect on market access, as it will provide the authorities</w:t>
      </w:r>
      <w:r>
        <w:t xml:space="preserve"> </w:t>
      </w:r>
      <w:r>
        <w:t xml:space="preserve">with the data they need, supporting Member States in discharging their obligation to</w:t>
      </w:r>
      <w:r>
        <w:t xml:space="preserve"> </w:t>
      </w:r>
      <w:r>
        <w:t xml:space="preserve">enact and maintain proportionate rules. This initiative will complement other horizontal</w:t>
      </w:r>
      <w:r>
        <w:t xml:space="preserve"> </w:t>
      </w:r>
      <w:r>
        <w:t xml:space="preserve">acts/proposals (e.g. the DSA) which are also based on Article 114 TFEU.108 The use of</w:t>
      </w:r>
      <w:r>
        <w:t xml:space="preserve"> </w:t>
      </w:r>
      <w:r>
        <w:t xml:space="preserve">Article 114 is also justified by the fact that the vast majority of data will be provided by</w:t>
      </w:r>
      <w:r>
        <w:t xml:space="preserve"> </w:t>
      </w:r>
      <w:r>
        <w:t xml:space="preserve">online platforms operating cross-border (giving their share in the traffic). Covering, as a</w:t>
      </w:r>
      <w:r>
        <w:t xml:space="preserve"> </w:t>
      </w:r>
      <w:r>
        <w:t xml:space="preserve">complement, online platforms with no or limited cross-border activity will contribute to</w:t>
      </w:r>
      <w:r>
        <w:t xml:space="preserve"> </w:t>
      </w:r>
      <w:r>
        <w:t xml:space="preserve">giving a comprehensive set of data to public authorities and thus make the proposed EU</w:t>
      </w:r>
      <w:r>
        <w:t xml:space="preserve"> </w:t>
      </w:r>
      <w:r>
        <w:t xml:space="preserve">framework fully efficient.</w:t>
      </w:r>
    </w:p>
    <w:p>
      <w:pPr>
        <w:pStyle w:val="BodyText"/>
      </w:pPr>
      <w:r>
        <w:t xml:space="preserve">107 See Article 3 of Directive 2000/31.</w:t>
      </w:r>
      <w:r>
        <w:t xml:space="preserve"> </w:t>
      </w:r>
      <w:r>
        <w:t xml:space="preserve">108 See Annex 6.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If the intervention takes the form of recommendations, then Article 292 TFEU would be</w:t>
      </w:r>
      <w:r>
        <w:t xml:space="preserve"> </w:t>
      </w:r>
      <w:r>
        <w:t xml:space="preserve">the appropriate legal basis.</w:t>
      </w:r>
      <w:r>
        <w:t xml:space="preserve"> </w:t>
      </w:r>
      <w:r>
        <w:t xml:space="preserve">3.2</w:t>
      </w:r>
      <w:r>
        <w:br/>
      </w:r>
      <w:r>
        <w:t xml:space="preserve">Subsidiarity: necessity and added value of EU action</w:t>
      </w:r>
      <w:r>
        <w:t xml:space="preserve"> </w:t>
      </w:r>
      <w:r>
        <w:t xml:space="preserve">According to the subsidiarity principle109, the EU should only act where the objectives</w:t>
      </w:r>
      <w:r>
        <w:t xml:space="preserve"> </w:t>
      </w:r>
      <w:r>
        <w:t xml:space="preserve">of the proposed action cannot be achieved sufficiently by Member States alone and can,</w:t>
      </w:r>
      <w:r>
        <w:t xml:space="preserve"> </w:t>
      </w:r>
      <w:r>
        <w:t xml:space="preserve">therefore, by reason of the scale or effects of the proposed action, be better achieved by</w:t>
      </w:r>
      <w:r>
        <w:t xml:space="preserve"> </w:t>
      </w:r>
      <w:r>
        <w:t xml:space="preserve">the EU.</w:t>
      </w:r>
      <w:r>
        <w:t xml:space="preserve"> </w:t>
      </w:r>
      <w:r>
        <w:t xml:space="preserve">Several Member States have established mechanisms that require hosts to register their</w:t>
      </w:r>
      <w:r>
        <w:t xml:space="preserve"> </w:t>
      </w:r>
      <w:r>
        <w:t xml:space="preserve">activity; without prejudice to the compliance of such rules with EU law, in some cases</w:t>
      </w:r>
      <w:r>
        <w:t xml:space="preserve"> </w:t>
      </w:r>
      <w:r>
        <w:t xml:space="preserve">Member States have introduced an obligation for online platforms to display these</w:t>
      </w:r>
      <w:r>
        <w:t xml:space="preserve"> </w:t>
      </w:r>
      <w:r>
        <w:t xml:space="preserve">registration numbers on STR services intermediated by them. Several Member States</w:t>
      </w:r>
      <w:r>
        <w:t xml:space="preserve"> </w:t>
      </w:r>
      <w:r>
        <w:t xml:space="preserve">are also imposing data reporting requirements on platforms. However, without the</w:t>
      </w:r>
      <w:r>
        <w:t xml:space="preserve"> </w:t>
      </w:r>
      <w:r>
        <w:t xml:space="preserve">cooperation of online platforms in enabling that only listings with registration numbers</w:t>
      </w:r>
      <w:r>
        <w:t xml:space="preserve"> </w:t>
      </w:r>
      <w:r>
        <w:t xml:space="preserve">are displayed, public authorities struggle with the enforcement of the obligation on hosts</w:t>
      </w:r>
      <w:r>
        <w:t xml:space="preserve"> </w:t>
      </w:r>
      <w:r>
        <w:t xml:space="preserve">to register.</w:t>
      </w:r>
      <w:r>
        <w:br/>
      </w:r>
      <w:r>
        <w:t xml:space="preserve">In addition, as explained in more details in chapter 2, divergent and burdensome</w:t>
      </w:r>
      <w:r>
        <w:t xml:space="preserve"> </w:t>
      </w:r>
      <w:r>
        <w:t xml:space="preserve">frameworks concerning data sharing are affecting the ability of online platforms to</w:t>
      </w:r>
      <w:r>
        <w:t xml:space="preserve"> </w:t>
      </w:r>
      <w:r>
        <w:t xml:space="preserve">comply with such requirements and therefore to operate cross-border. The</w:t>
      </w:r>
      <w:r>
        <w:t xml:space="preserve"> </w:t>
      </w:r>
      <w:r>
        <w:t xml:space="preserve">fragmentation of data sharing requirements therefore currently creates barriers for</w:t>
      </w:r>
      <w:r>
        <w:t xml:space="preserve"> </w:t>
      </w:r>
      <w:r>
        <w:t xml:space="preserve">online platforms to operate in the single market. In addition, even where data sharing</w:t>
      </w:r>
      <w:r>
        <w:t xml:space="preserve"> </w:t>
      </w:r>
      <w:r>
        <w:t xml:space="preserve">rules are in place at local, regional or national level, online platforms do not always</w:t>
      </w:r>
      <w:r>
        <w:t xml:space="preserve"> </w:t>
      </w:r>
      <w:r>
        <w:t xml:space="preserve">share the data with public authorities for legal, technical or cost-related reasons. For all</w:t>
      </w:r>
      <w:r>
        <w:t xml:space="preserve"> </w:t>
      </w:r>
      <w:r>
        <w:t xml:space="preserve">of these reasons, the current interventions at national, regional and local level are often</w:t>
      </w:r>
      <w:r>
        <w:t xml:space="preserve"> </w:t>
      </w:r>
      <w:r>
        <w:t xml:space="preserve">not effective, and authorities are complaining that they have difficulties in enforcing</w:t>
      </w:r>
      <w:r>
        <w:t xml:space="preserve"> </w:t>
      </w:r>
      <w:r>
        <w:t xml:space="preserve">existing data generation and sharing requirements and therefore in obtaining data from</w:t>
      </w:r>
      <w:r>
        <w:t xml:space="preserve"> </w:t>
      </w:r>
      <w:r>
        <w:t xml:space="preserve">platforms and hosts.</w:t>
      </w:r>
      <w:r>
        <w:t xml:space="preserve"> </w:t>
      </w:r>
      <w:r>
        <w:t xml:space="preserve">This proposal primarily aims at streamlining data requests across the EU to facilitate</w:t>
      </w:r>
      <w:r>
        <w:t xml:space="preserve"> </w:t>
      </w:r>
      <w:r>
        <w:t xml:space="preserve">compliance with such data requests for online STR platforms, hence reducing costs and</w:t>
      </w:r>
      <w:r>
        <w:t xml:space="preserve"> </w:t>
      </w:r>
      <w:r>
        <w:t xml:space="preserve">removing barriers to operate in the single market for these platforms. An EU legal basis</w:t>
      </w:r>
      <w:r>
        <w:t xml:space="preserve"> </w:t>
      </w:r>
      <w:r>
        <w:t xml:space="preserve">for data sharing by online STR platforms with public authorities, as well as an EU</w:t>
      </w:r>
      <w:r>
        <w:t xml:space="preserve"> </w:t>
      </w:r>
      <w:r>
        <w:t xml:space="preserve">framework for such data sharing to take place, will increase legal certainty, ensure that</w:t>
      </w:r>
      <w:r>
        <w:t xml:space="preserve"> </w:t>
      </w:r>
      <w:r>
        <w:t xml:space="preserve">the obligation to share data is compliant with EU law (GDPR, DSA…) and consistent</w:t>
      </w:r>
      <w:r>
        <w:t xml:space="preserve"> </w:t>
      </w:r>
      <w:r>
        <w:t xml:space="preserve">with other reporting requirements (e.g. DAC7). It will also ensure that the data</w:t>
      </w:r>
      <w:r>
        <w:t xml:space="preserve"> </w:t>
      </w:r>
      <w:r>
        <w:t xml:space="preserve">exchanged is standardised and interoperable. The EU framework will be applicable</w:t>
      </w:r>
      <w:r>
        <w:t xml:space="preserve"> </w:t>
      </w:r>
      <w:r>
        <w:t xml:space="preserve">across the EU and will in particular simplify/streamline the landscape of reporting</w:t>
      </w:r>
      <w:r>
        <w:t xml:space="preserve"> </w:t>
      </w:r>
      <w:r>
        <w:t xml:space="preserve">obligations on platforms. This harmonised framework will also prevent differentiated</w:t>
      </w:r>
      <w:r>
        <w:t xml:space="preserve"> </w:t>
      </w:r>
      <w:r>
        <w:t xml:space="preserve">implementation of the obligation on platforms between Member States as the conditions</w:t>
      </w:r>
      <w:r>
        <w:t xml:space="preserve"> </w:t>
      </w:r>
      <w:r>
        <w:t xml:space="preserve">for data sharing are the same for all (no selective avoidance).</w:t>
      </w:r>
      <w:r>
        <w:br/>
      </w:r>
      <w:r>
        <w:t xml:space="preserve">The combination of an EU obligation for authorities to issue registration numbers and</w:t>
      </w:r>
      <w:r>
        <w:t xml:space="preserve"> </w:t>
      </w:r>
      <w:r>
        <w:t xml:space="preserve">for online platforms to enable hosts to display only listings with such registration</w:t>
      </w:r>
      <w:r>
        <w:t xml:space="preserve"> </w:t>
      </w:r>
      <w:r>
        <w:t xml:space="preserve">numbers, where a registration system is in place, will ensure that such requirements on</w:t>
      </w:r>
    </w:p>
    <w:p>
      <w:pPr>
        <w:pStyle w:val="BodyText"/>
      </w:pPr>
      <w:r>
        <w:t xml:space="preserve">109 Article 5(3) TFEU.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hosts are easily enforceable. It will also increase the traceability and facilitate data</w:t>
      </w:r>
      <w:r>
        <w:t xml:space="preserve"> </w:t>
      </w:r>
      <w:r>
        <w:t xml:space="preserve">exchanges based on this registration number. The common EU framework will hence</w:t>
      </w:r>
      <w:r>
        <w:t xml:space="preserve"> </w:t>
      </w:r>
      <w:r>
        <w:t xml:space="preserve">offer national and local authorities the level of transparency they need to enforce the</w:t>
      </w:r>
      <w:r>
        <w:t xml:space="preserve"> </w:t>
      </w:r>
      <w:r>
        <w:t xml:space="preserve">rules and adopt informed policy responses in line with existing EU law.</w:t>
      </w:r>
      <w:r>
        <w:t xml:space="preserve"> </w:t>
      </w:r>
      <w:r>
        <w:t xml:space="preserve">The principle of subsidiarity is also respected by giving local, regional or national</w:t>
      </w:r>
      <w:r>
        <w:t xml:space="preserve"> </w:t>
      </w:r>
      <w:r>
        <w:t xml:space="preserve">authorities flexibility with regards to the implementation of registration schemes</w:t>
      </w:r>
      <w:r>
        <w:t xml:space="preserve"> </w:t>
      </w:r>
      <w:r>
        <w:t xml:space="preserve">(whether to introduce them or not, and at which level), but also with regards to the</w:t>
      </w:r>
      <w:r>
        <w:t xml:space="preserve"> </w:t>
      </w:r>
      <w:r>
        <w:t xml:space="preserve">information and evidence that each authority can request from hosts, to ensure that local</w:t>
      </w:r>
      <w:r>
        <w:t xml:space="preserve"> </w:t>
      </w:r>
      <w:r>
        <w:t xml:space="preserve">circumstances and needs are respected and taken into account. The measures proposed</w:t>
      </w:r>
      <w:r>
        <w:t xml:space="preserve"> </w:t>
      </w:r>
      <w:r>
        <w:t xml:space="preserve">also strike a balance between the interests of all stakeholders involved, by requiring</w:t>
      </w:r>
      <w:r>
        <w:t xml:space="preserve"> </w:t>
      </w:r>
      <w:r>
        <w:t xml:space="preserve">concrete action from public authorities, hosts and online platforms, and offering benefits</w:t>
      </w:r>
      <w:r>
        <w:t xml:space="preserve"> </w:t>
      </w:r>
      <w:r>
        <w:t xml:space="preserve">to these actors, ensuring the proportionality of the foreseen intervention.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</w:t>
      </w:r>
      <w:r>
        <w:br/>
      </w:r>
      <w:r>
        <w:t xml:space="preserve">Objectives tree</w:t>
      </w:r>
    </w:p>
    <w:p>
      <w:pPr>
        <w:pStyle w:val="BodyText"/>
      </w:pPr>
      <w:r>
        <w:t xml:space="preserve">4.2</w:t>
      </w:r>
      <w:r>
        <w:br/>
      </w:r>
      <w:r>
        <w:t xml:space="preserve">General objective</w:t>
      </w:r>
      <w:r>
        <w:t xml:space="preserve"> </w:t>
      </w:r>
      <w:r>
        <w:t xml:space="preserve">The main policy objective of this initiative is to enhance transparency in the STR</w:t>
      </w:r>
      <w:r>
        <w:t xml:space="preserve"> </w:t>
      </w:r>
      <w:r>
        <w:t xml:space="preserve">segment as part of efforts to promote a balanced tourism ecosystem. The initiative will</w:t>
      </w:r>
      <w:r>
        <w:t xml:space="preserve"> </w:t>
      </w:r>
      <w:r>
        <w:t xml:space="preserve">improve and harmonise the framework for data generation and sharing on STR across</w:t>
      </w:r>
      <w:r>
        <w:t xml:space="preserve"> </w:t>
      </w:r>
      <w:r>
        <w:t xml:space="preserve">the EU, remove related barriers to the provision of online services by online platforms</w:t>
      </w:r>
      <w:r>
        <w:t xml:space="preserve"> </w:t>
      </w:r>
      <w:r>
        <w:t xml:space="preserve">and ensure that public authorities have sufficient and reliable data to develop sound</w:t>
      </w:r>
      <w:r>
        <w:t xml:space="preserve"> </w:t>
      </w:r>
      <w:r>
        <w:t xml:space="preserve">policies in line with public policy objectives. This will ensure that online platforms do</w:t>
      </w:r>
      <w:r>
        <w:t xml:space="preserve"> </w:t>
      </w:r>
      <w:r>
        <w:t xml:space="preserve">not face unjustified and disproportionate barriers to offer their services in the internal</w:t>
      </w:r>
      <w:r>
        <w:t xml:space="preserve"> </w:t>
      </w:r>
      <w:r>
        <w:t xml:space="preserve">market. It will also help ensure that illegal STR services would no longer be offered,</w:t>
      </w:r>
      <w:r>
        <w:t xml:space="preserve"> </w:t>
      </w:r>
      <w:r>
        <w:t xml:space="preserve">providing more certainty on enforcement of registration.</w:t>
      </w:r>
      <w:r>
        <w:t xml:space="preserve"> </w:t>
      </w:r>
      <w:r>
        <w:t xml:space="preserve">4.3</w:t>
      </w:r>
      <w:r>
        <w:br/>
      </w:r>
      <w:r>
        <w:t xml:space="preserve">Specific objectives</w:t>
      </w:r>
      <w:r>
        <w:t xml:space="preserve"> </w:t>
      </w:r>
      <w:r>
        <w:t xml:space="preserve">The specific objectives pursued with this initiative are to:</w:t>
      </w:r>
    </w:p>
    <w:p>
      <w:pPr>
        <w:pStyle w:val="BodyText"/>
      </w:pPr>
      <w:r>
        <w:t xml:space="preserve">20</w:t>
      </w:r>
    </w:p>
    <w:p>
      <w:pPr>
        <w:pStyle w:val="Compact"/>
        <w:numPr>
          <w:ilvl w:val="0"/>
          <w:numId w:val="1003"/>
        </w:numPr>
      </w:pPr>
      <w:r>
        <w:t xml:space="preserve">Reduce the burden on online platforms of STR data collection and sharing, and</w:t>
      </w:r>
      <w:r>
        <w:t xml:space="preserve"> </w:t>
      </w:r>
      <w:r>
        <w:t xml:space="preserve">avoid fragmentation of these transparency requirements across the EU;</w:t>
      </w:r>
    </w:p>
    <w:p>
      <w:pPr>
        <w:pStyle w:val="Compact"/>
        <w:numPr>
          <w:ilvl w:val="0"/>
          <w:numId w:val="1003"/>
        </w:numPr>
      </w:pPr>
      <w:r>
        <w:t xml:space="preserve">Ensure that public authorities have the tools they need to gather data for policy</w:t>
      </w:r>
      <w:r>
        <w:t xml:space="preserve"> </w:t>
      </w:r>
      <w:r>
        <w:t xml:space="preserve">making and enforcement of STR rules.</w:t>
      </w:r>
      <w:r>
        <w:br/>
      </w:r>
      <w:r>
        <w:t xml:space="preserve">In order to reduce the burden on online platforms and avoid fragmentation of these</w:t>
      </w:r>
      <w:r>
        <w:t xml:space="preserve"> </w:t>
      </w:r>
      <w:r>
        <w:t xml:space="preserve">transparency requirements across the EU, the initiative aims to put in place a</w:t>
      </w:r>
      <w:r>
        <w:t xml:space="preserve"> </w:t>
      </w:r>
      <w:r>
        <w:t xml:space="preserve">common approach to data generation and data sharing, whilst clarifying the</w:t>
      </w:r>
      <w:r>
        <w:t xml:space="preserve"> </w:t>
      </w:r>
      <w:r>
        <w:t xml:space="preserve">responsibilities of online platforms, hosts and public authorities.</w:t>
      </w:r>
      <w:r>
        <w:t xml:space="preserve"> </w:t>
      </w:r>
      <w:r>
        <w:t xml:space="preserve">With respect to the second objective, the intervention aims at ensuring that authorities</w:t>
      </w:r>
      <w:r>
        <w:t xml:space="preserve"> </w:t>
      </w:r>
      <w:r>
        <w:t xml:space="preserve">have access to the information that is needed for policy making and enforcement of</w:t>
      </w:r>
      <w:r>
        <w:t xml:space="preserve"> </w:t>
      </w:r>
      <w:r>
        <w:t xml:space="preserve">STR rules (e.g. to ensure a sufficient supply of affordable long-term rental housing), in</w:t>
      </w:r>
      <w:r>
        <w:t xml:space="preserve"> </w:t>
      </w:r>
      <w:r>
        <w:t xml:space="preserve">accordance with the applicable national rules.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WHAT ARE THE AVAILABLE POLICY OPTIONS?</w:t>
      </w:r>
      <w:r>
        <w:br/>
      </w:r>
      <w:r>
        <w:t xml:space="preserve">5.1</w:t>
      </w:r>
      <w:r>
        <w:br/>
      </w:r>
      <w:r>
        <w:t xml:space="preserve">What is the baseline from which options are assessed?</w:t>
      </w:r>
      <w:r>
        <w:t xml:space="preserve"> </w:t>
      </w:r>
      <w:r>
        <w:t xml:space="preserve">The baseline scenario entails a ‘no policy change’ approach.</w:t>
      </w:r>
      <w:r>
        <w:br/>
      </w:r>
      <w:r>
        <w:t xml:space="preserve">The EU would not specifically act to solve the transparency issues of the STR segment.</w:t>
      </w:r>
      <w:r>
        <w:t xml:space="preserve"> </w:t>
      </w:r>
      <w:r>
        <w:t xml:space="preserve">It is expected that an increasing number of Member States and/or public authorities</w:t>
      </w:r>
      <w:r>
        <w:t xml:space="preserve"> </w:t>
      </w:r>
      <w:r>
        <w:t xml:space="preserve">would continue to develop STR rules and mechanisms to obtain data from hosts and</w:t>
      </w:r>
      <w:r>
        <w:t xml:space="preserve"> </w:t>
      </w:r>
      <w:r>
        <w:t xml:space="preserve">online platforms at national, regional and local level. The STR framework would</w:t>
      </w:r>
      <w:r>
        <w:t xml:space="preserve"> </w:t>
      </w:r>
      <w:r>
        <w:t xml:space="preserve">therefore remain fragmented, uneven regulatory burdens would remain (and might even</w:t>
      </w:r>
      <w:r>
        <w:t xml:space="preserve"> </w:t>
      </w:r>
      <w:r>
        <w:t xml:space="preserve">increase, as online platforms are confronted with increasing data sharing requests), and</w:t>
      </w:r>
      <w:r>
        <w:t xml:space="preserve"> </w:t>
      </w:r>
      <w:r>
        <w:t xml:space="preserve">fragmented enforcement issues are likely to persist. Litigation is, in particular, likely to</w:t>
      </w:r>
      <w:r>
        <w:t xml:space="preserve"> </w:t>
      </w:r>
      <w:r>
        <w:t xml:space="preserve">continue and increase, with STR rules being challenged in national courts and the</w:t>
      </w:r>
      <w:r>
        <w:t xml:space="preserve"> </w:t>
      </w:r>
      <w:r>
        <w:t xml:space="preserve">CJEU. 110 Public authorities and online platforms could also continue developing</w:t>
      </w:r>
      <w:r>
        <w:t xml:space="preserve"> </w:t>
      </w:r>
      <w:r>
        <w:t xml:space="preserve">voluntary cooperation solutions, which take time to negotiate and only bring solutions</w:t>
      </w:r>
      <w:r>
        <w:t xml:space="preserve"> </w:t>
      </w:r>
      <w:r>
        <w:t xml:space="preserve">for parties to the agreement. In their general contract conditions with hosts, certain</w:t>
      </w:r>
      <w:r>
        <w:t xml:space="preserve"> </w:t>
      </w:r>
      <w:r>
        <w:t xml:space="preserve">online platforms provide that hosts are responsible for complying with local STR laws,</w:t>
      </w:r>
      <w:r>
        <w:t xml:space="preserve"> </w:t>
      </w:r>
      <w:r>
        <w:t xml:space="preserve">or require hosts to acknowledge that they have complied with all the existing local rules</w:t>
      </w:r>
      <w:r>
        <w:t xml:space="preserve"> </w:t>
      </w:r>
      <w:r>
        <w:t xml:space="preserve">before proceeding with the listing of the STR property.111 These conditions may also</w:t>
      </w:r>
      <w:r>
        <w:t xml:space="preserve"> </w:t>
      </w:r>
      <w:r>
        <w:t xml:space="preserve">foresee the possibility for these platforms to take appropriate action in response to a</w:t>
      </w:r>
      <w:r>
        <w:t xml:space="preserve"> </w:t>
      </w:r>
      <w:r>
        <w:t xml:space="preserve">host’s breach of applicable rules that they may become aware of, in particular following</w:t>
      </w:r>
      <w:r>
        <w:t xml:space="preserve"> </w:t>
      </w:r>
      <w:r>
        <w:t xml:space="preserve">a notification of an illegal listing by public authorities.</w:t>
      </w:r>
      <w:r>
        <w:t xml:space="preserve"> </w:t>
      </w:r>
      <w:r>
        <w:t xml:space="preserve">With no specific policy action, existing voluntary agreements for data sharing, as well</w:t>
      </w:r>
      <w:r>
        <w:t xml:space="preserve"> </w:t>
      </w:r>
      <w:r>
        <w:t xml:space="preserve">as the recent DAC7 and DSA will bring some improvements to the data sharing and</w:t>
      </w:r>
      <w:r>
        <w:t xml:space="preserve"> </w:t>
      </w:r>
      <w:r>
        <w:t xml:space="preserve">enforcement landscape in the EU without, however, comprehensively solving the</w:t>
      </w:r>
      <w:r>
        <w:t xml:space="preserve"> </w:t>
      </w:r>
      <w:r>
        <w:t xml:space="preserve">problems identified (see above, section 2 ‘problem definition’). The DSA introduces</w:t>
      </w:r>
      <w:r>
        <w:t xml:space="preserve"> </w:t>
      </w:r>
      <w:r>
        <w:t xml:space="preserve">due diligence requirements for online platforms to make sure that they behave more</w:t>
      </w:r>
      <w:r>
        <w:t xml:space="preserve"> </w:t>
      </w:r>
      <w:r>
        <w:t xml:space="preserve">responsibly and transparently. Among these, a specific provision (applicable to online</w:t>
      </w:r>
    </w:p>
    <w:p>
      <w:pPr>
        <w:pStyle w:val="FirstParagraph"/>
      </w:pPr>
      <w:r>
        <w:t xml:space="preserve">110 For examples of litigation see Annex 7.</w:t>
      </w:r>
      <w:r>
        <w:t xml:space="preserve"> </w:t>
      </w:r>
      <w:r>
        <w:t xml:space="preserve">111 Information based on feedback received by certain platforms.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platforms that constitute marketplaces) will, in particular, require online marketplaces to</w:t>
      </w:r>
      <w:r>
        <w:t xml:space="preserve"> </w:t>
      </w:r>
      <w:r>
        <w:t xml:space="preserve">ensure ‘compliance by design’ through an obligation to enable the display of</w:t>
      </w:r>
      <w:r>
        <w:t xml:space="preserve"> </w:t>
      </w:r>
      <w:r>
        <w:t xml:space="preserve">registration numbers (where a registration procedure is in place), but only with respect</w:t>
      </w:r>
      <w:r>
        <w:t xml:space="preserve"> </w:t>
      </w:r>
      <w:r>
        <w:t xml:space="preserve">to listings offered by hosts who qualify as ‘traders’112, a term which does not necessarily</w:t>
      </w:r>
      <w:r>
        <w:t xml:space="preserve"> </w:t>
      </w:r>
      <w:r>
        <w:t xml:space="preserve">cover all hosts active in the short-term rental sector. In addition, the DSA will give</w:t>
      </w:r>
      <w:r>
        <w:t xml:space="preserve"> </w:t>
      </w:r>
      <w:r>
        <w:t xml:space="preserve">public authorities a tool to facilitate the enforcement of orders to provide specific</w:t>
      </w:r>
      <w:r>
        <w:t xml:space="preserve"> </w:t>
      </w:r>
      <w:r>
        <w:t xml:space="preserve">information about individual users, and thus to investigate in more detail individual</w:t>
      </w:r>
      <w:r>
        <w:t xml:space="preserve"> </w:t>
      </w:r>
      <w:r>
        <w:t xml:space="preserve">providers of STR services that authorities suspect act in a fraudulent manner. However,</w:t>
      </w:r>
      <w:r>
        <w:t xml:space="preserve"> </w:t>
      </w:r>
      <w:r>
        <w:t xml:space="preserve">its provisions to do not extend to an obligation to collect and share data that applies to</w:t>
      </w:r>
      <w:r>
        <w:t xml:space="preserve"> </w:t>
      </w:r>
      <w:r>
        <w:t xml:space="preserve">all hosts and their activities from platforms. 113 These limitations may lead to</w:t>
      </w:r>
      <w:r>
        <w:t xml:space="preserve"> </w:t>
      </w:r>
      <w:r>
        <w:t xml:space="preserve">enforcement gaps with respect to hosts’ compliance of STR rules, including compliance</w:t>
      </w:r>
      <w:r>
        <w:t xml:space="preserve"> </w:t>
      </w:r>
      <w:r>
        <w:t xml:space="preserve">with registration obligations.</w:t>
      </w:r>
      <w:r>
        <w:br/>
      </w:r>
      <w:r>
        <w:t xml:space="preserve">A common European data space for tourism is currently being developed.114 This data</w:t>
      </w:r>
      <w:r>
        <w:t xml:space="preserve"> </w:t>
      </w:r>
      <w:r>
        <w:t xml:space="preserve">space aims to bring together various data sets on tourism for use by tourism businesses</w:t>
      </w:r>
      <w:r>
        <w:t xml:space="preserve"> </w:t>
      </w:r>
      <w:r>
        <w:t xml:space="preserve">and public authorities alike (e.g., allowing them to monitor tourism trends). The</w:t>
      </w:r>
      <w:r>
        <w:t xml:space="preserve"> </w:t>
      </w:r>
      <w:r>
        <w:t xml:space="preserve">creation of a tourism data space will not, however, solve the problems identified above</w:t>
      </w:r>
      <w:r>
        <w:t xml:space="preserve"> </w:t>
      </w:r>
      <w:r>
        <w:t xml:space="preserve">(inter alia because it will not as such lead to generation of the data that is required by</w:t>
      </w:r>
      <w:r>
        <w:t xml:space="preserve"> </w:t>
      </w:r>
      <w:r>
        <w:t xml:space="preserve">public authorities). Public authorities would still require specific STR type of data,</w:t>
      </w:r>
      <w:r>
        <w:t xml:space="preserve"> </w:t>
      </w:r>
      <w:r>
        <w:t xml:space="preserve">notably specific identification and activity data regarding host offers with a certain</w:t>
      </w:r>
      <w:r>
        <w:t xml:space="preserve"> </w:t>
      </w:r>
      <w:r>
        <w:t xml:space="preserve">frequency to design precise policy responses and to enforce STR rules.</w:t>
      </w:r>
      <w:r>
        <w:br/>
      </w:r>
      <w:r>
        <w:t xml:space="preserve">Finally, CJEU jurisprudence will provide binding interpretation, the Commission’s</w:t>
      </w:r>
      <w:r>
        <w:t xml:space="preserve"> </w:t>
      </w:r>
      <w:r>
        <w:t xml:space="preserve">2016 Communication on the collaborative economy and the 2018 policy principles and</w:t>
      </w:r>
      <w:r>
        <w:t xml:space="preserve"> </w:t>
      </w:r>
      <w:r>
        <w:t xml:space="preserve">good practices will continue to serve as a guidance115, notably to ensure that measures</w:t>
      </w:r>
      <w:r>
        <w:t xml:space="preserve"> </w:t>
      </w:r>
      <w:r>
        <w:t xml:space="preserve">taken by public authorities in relation to STR are justified in light of the TFEU, the</w:t>
      </w:r>
      <w:r>
        <w:t xml:space="preserve"> </w:t>
      </w:r>
      <w:r>
        <w:t xml:space="preserve">Services Directive and the e-Commerce Directive in particular. The Commission will</w:t>
      </w:r>
      <w:r>
        <w:t xml:space="preserve"> </w:t>
      </w:r>
      <w:r>
        <w:t xml:space="preserve">continue monitor and might update its guidance documents.</w:t>
      </w:r>
      <w:r>
        <w:t xml:space="preserve"> </w:t>
      </w:r>
      <w:r>
        <w:t xml:space="preserve">5.2</w:t>
      </w:r>
      <w:r>
        <w:br/>
      </w:r>
      <w:r>
        <w:t xml:space="preserve">Description of the policy options</w:t>
      </w:r>
      <w:r>
        <w:t xml:space="preserve"> </w:t>
      </w:r>
      <w:r>
        <w:t xml:space="preserve">Three policy options have been identified. All aim to facilitate data generation and data</w:t>
      </w:r>
      <w:r>
        <w:t xml:space="preserve"> </w:t>
      </w:r>
      <w:r>
        <w:t xml:space="preserve">sharing, by clarifying the respective duties of public authorities and online platforms</w:t>
      </w:r>
      <w:r>
        <w:t xml:space="preserve"> </w:t>
      </w:r>
      <w:r>
        <w:t xml:space="preserve">and ensuring that effective tools are in place. Whilst the three options contain</w:t>
      </w:r>
      <w:r>
        <w:t xml:space="preserve"> </w:t>
      </w:r>
      <w:r>
        <w:t xml:space="preserve">comparable measures, there differ considerably in terms of intensity of the intervention.</w:t>
      </w:r>
      <w:r>
        <w:t xml:space="preserve"> </w:t>
      </w:r>
      <w:r>
        <w:t xml:space="preserve">The below intervention logic shows how the measures considered relate to the drivers,</w:t>
      </w:r>
      <w:r>
        <w:t xml:space="preserve"> </w:t>
      </w:r>
      <w:r>
        <w:t xml:space="preserve">the problems and the specific objectives.</w:t>
      </w:r>
    </w:p>
    <w:p>
      <w:pPr>
        <w:pStyle w:val="BodyText"/>
      </w:pPr>
      <w:r>
        <w:t xml:space="preserve">112 As mentioned above, in section 2.2, the concept of ‘trader’ does not necessarily cover all hosts active</w:t>
      </w:r>
      <w:r>
        <w:t xml:space="preserve"> </w:t>
      </w:r>
      <w:r>
        <w:t xml:space="preserve">in the short-term rental sector. Traders are defined under the DSA as any natural or legal person</w:t>
      </w:r>
      <w:r>
        <w:t xml:space="preserve"> </w:t>
      </w:r>
      <w:r>
        <w:t xml:space="preserve">“acting…for purposes relating to his or her trade, business, craft or profession”. STR service providers</w:t>
      </w:r>
      <w:r>
        <w:t xml:space="preserve"> </w:t>
      </w:r>
      <w:r>
        <w:t xml:space="preserve">(i.e., hosts) are often private individuals offering assets or services on an occasional peer-to-peer basis. A</w:t>
      </w:r>
      <w:r>
        <w:t xml:space="preserve"> </w:t>
      </w:r>
      <w:r>
        <w:t xml:space="preserve">case-by-case assessment would be required to understand if in any given case such providers would</w:t>
      </w:r>
      <w:r>
        <w:t xml:space="preserve"> </w:t>
      </w:r>
      <w:r>
        <w:t xml:space="preserve">qualify as traders for due diligence provisions to apply.</w:t>
      </w:r>
      <w:r>
        <w:t xml:space="preserve"> </w:t>
      </w:r>
      <w:r>
        <w:t xml:space="preserve">113 See, for more details on the DSA, Annex 6, section 6.2.1.</w:t>
      </w:r>
      <w:r>
        <w:t xml:space="preserve"> </w:t>
      </w:r>
      <w:r>
        <w:t xml:space="preserve">114 As announced in the European strategy for data, COM(2020) 66 final. To be possibly launched in</w:t>
      </w:r>
      <w:r>
        <w:t xml:space="preserve"> </w:t>
      </w:r>
      <w:r>
        <w:t xml:space="preserve">2023. The project is still in its inception phase.</w:t>
      </w:r>
      <w:r>
        <w:t xml:space="preserve"> </w:t>
      </w:r>
      <w:r>
        <w:t xml:space="preserve">115 See the 2016 Communication (COM/2016/0356 final); ‘Collaborative Short-Term Accommodation</w:t>
      </w:r>
      <w:r>
        <w:t xml:space="preserve"> </w:t>
      </w:r>
      <w:r>
        <w:t xml:space="preserve">Services: Policy Principles &amp; Good Practices’.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Policy option 1 – Soft measures to promote data generation and data sharing</w:t>
      </w:r>
      <w:r>
        <w:br/>
      </w:r>
      <w:r>
        <w:t xml:space="preserve">Under this option, the EU would issue a Recommendation</w:t>
      </w:r>
      <w:r>
        <w:br/>
      </w:r>
      <w:r>
        <w:t xml:space="preserve"> Encouraging public authorities to put in place registration schemes for hosts.</w:t>
      </w:r>
      <w:r>
        <w:t xml:space="preserve"> </w:t>
      </w:r>
      <w:r>
        <w:t xml:space="preserve">Under such schemes, hosts would have to register with public authorities to offer</w:t>
      </w:r>
      <w:r>
        <w:t xml:space="preserve"> </w:t>
      </w:r>
      <w:r>
        <w:t xml:space="preserve">STR services. As part of the registration process, they would be asked to provide</w:t>
      </w:r>
      <w:r>
        <w:t xml:space="preserve"> </w:t>
      </w:r>
      <w:r>
        <w:t xml:space="preserve">certain data to the relevant public authorities about themselves and the property</w:t>
      </w:r>
      <w:r>
        <w:t xml:space="preserve"> </w:t>
      </w:r>
      <w:r>
        <w:t xml:space="preserve">they put out for rent. The EU could encourage Member States to ensure that</w:t>
      </w:r>
      <w:r>
        <w:t xml:space="preserve"> </w:t>
      </w:r>
      <w:r>
        <w:t xml:space="preserve">registration schemes are user-friendly and online, and lead to the automatic grant</w:t>
      </w:r>
      <w:r>
        <w:t xml:space="preserve"> </w:t>
      </w:r>
      <w:r>
        <w:t xml:space="preserve">of a unique registration number per accommodation. It could also recommend to</w:t>
      </w:r>
      <w:r>
        <w:t xml:space="preserve"> </w:t>
      </w:r>
      <w:r>
        <w:t xml:space="preserve">put in place a digital single entry point, to facilitate registration and data sharing</w:t>
      </w:r>
      <w:r>
        <w:t xml:space="preserve"> </w:t>
      </w:r>
      <w:r>
        <w:t xml:space="preserve">(see further below, under Option 2).</w:t>
      </w:r>
      <w:r>
        <w:t xml:space="preserve"> </w:t>
      </w:r>
      <w:r>
        <w:t xml:space="preserve"> Requiring online platforms to design and organise their online interface in a</w:t>
      </w:r>
      <w:r>
        <w:t xml:space="preserve"> </w:t>
      </w:r>
      <w:r>
        <w:t xml:space="preserve">way that enables all hosts to display the registration numbers on their</w:t>
      </w:r>
      <w:r>
        <w:t xml:space="preserve"> </w:t>
      </w:r>
      <w:r>
        <w:t xml:space="preserve">websites for each listing.116Online platforms would have to require a registration</w:t>
      </w:r>
      <w:r>
        <w:t xml:space="preserve"> </w:t>
      </w:r>
      <w:r>
        <w:t xml:space="preserve">number for each accommodation from hosts who offer their accommodation on</w:t>
      </w:r>
      <w:r>
        <w:t xml:space="preserve"> </w:t>
      </w:r>
      <w:r>
        <w:t xml:space="preserve">the online platform. This measure would ensure that hosts register their activities</w:t>
      </w:r>
      <w:r>
        <w:t xml:space="preserve"> </w:t>
      </w:r>
      <w:r>
        <w:t xml:space="preserve">with public authorities (as without registration, they would not be able to offer</w:t>
      </w:r>
      <w:r>
        <w:t xml:space="preserve"> </w:t>
      </w:r>
      <w:r>
        <w:t xml:space="preserve">STR services on online platforms), which would enable public authorities to</w:t>
      </w:r>
      <w:r>
        <w:t xml:space="preserve"> </w:t>
      </w:r>
      <w:r>
        <w:t xml:space="preserve">better control compliance of STRs with local rules.</w:t>
      </w:r>
      <w:r>
        <w:br/>
      </w:r>
      <w:r>
        <w:t xml:space="preserve"> Requiring online platforms to share pre-agreed activity data on each listing</w:t>
      </w:r>
      <w:r>
        <w:t xml:space="preserve"> </w:t>
      </w:r>
      <w:r>
        <w:t xml:space="preserve">with public authorities. Information on such data sharing would be clearly</w:t>
      </w:r>
      <w:r>
        <w:t xml:space="preserve"> </w:t>
      </w:r>
      <w:r>
        <w:t xml:space="preserve">communicated to the hosts at the time of the registration. This will enable public</w:t>
      </w:r>
      <w:r>
        <w:t xml:space="preserve"> </w:t>
      </w:r>
      <w:r>
        <w:t xml:space="preserve">authorities to have a detailed knowledge of the activity of each STR</w:t>
      </w:r>
      <w:r>
        <w:t xml:space="preserve"> </w:t>
      </w:r>
      <w:r>
        <w:t xml:space="preserve">accommodation. Activity data is relevant for areas where a limit on the number</w:t>
      </w:r>
      <w:r>
        <w:t xml:space="preserve"> </w:t>
      </w:r>
      <w:r>
        <w:t xml:space="preserve">of nightly stays is in place, but also in order to design and implement</w:t>
      </w:r>
      <w:r>
        <w:t xml:space="preserve"> </w:t>
      </w:r>
      <w:r>
        <w:t xml:space="preserve">proportionate rules and ensure compliance with them.</w:t>
      </w:r>
    </w:p>
    <w:p>
      <w:pPr>
        <w:pStyle w:val="BodyText"/>
      </w:pPr>
      <w:r>
        <w:t xml:space="preserve">116 The DSA foresees this obligation only with listings uploaded by traders, not all hosts.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Such Recommendation would be based on good practice examples, whilst taking</w:t>
      </w:r>
      <w:r>
        <w:t xml:space="preserve"> </w:t>
      </w:r>
      <w:r>
        <w:t xml:space="preserve">into account applicable Union law.</w:t>
      </w:r>
      <w:r>
        <w:t xml:space="preserve"> </w:t>
      </w:r>
      <w:r>
        <w:t xml:space="preserve">The Recommendation could be complemented by an EU Code of Conduct between</w:t>
      </w:r>
      <w:r>
        <w:t xml:space="preserve"> </w:t>
      </w:r>
      <w:r>
        <w:t xml:space="preserve">public authorities and online platforms, and national legislation aiming to facilitate</w:t>
      </w:r>
      <w:r>
        <w:t xml:space="preserve"> </w:t>
      </w:r>
      <w:r>
        <w:t xml:space="preserve">data sharing in practice in accordance with the GDPR.117 The specific STR Code of</w:t>
      </w:r>
      <w:r>
        <w:t xml:space="preserve"> </w:t>
      </w:r>
      <w:r>
        <w:t xml:space="preserve">Conduct could build on and complement other voluntary agreements to data sharing</w:t>
      </w:r>
      <w:r>
        <w:t xml:space="preserve"> </w:t>
      </w:r>
      <w:r>
        <w:t xml:space="preserve">on STRs, such as the Eurostat agreement or the future Code of Conduct for data</w:t>
      </w:r>
      <w:r>
        <w:t xml:space="preserve"> </w:t>
      </w:r>
      <w:r>
        <w:t xml:space="preserve">sharing in tourism.118It would in particular seek to:</w:t>
      </w:r>
      <w:r>
        <w:t xml:space="preserve"> </w:t>
      </w:r>
      <w:r>
        <w:t xml:space="preserve"> Specify which type of data online platforms could share with public authorities</w:t>
      </w:r>
      <w:r>
        <w:t xml:space="preserve"> </w:t>
      </w:r>
      <w:r>
        <w:t xml:space="preserve">and with what frequency;</w:t>
      </w:r>
      <w:r>
        <w:t xml:space="preserve"> </w:t>
      </w:r>
      <w:r>
        <w:t xml:space="preserve"> Include agreements to use certain technical solutions to facilitate data sharing</w:t>
      </w:r>
      <w:r>
        <w:t xml:space="preserve"> </w:t>
      </w:r>
      <w:r>
        <w:t xml:space="preserve">(e.g. the use of APIs119 or simpler alternatives such as ‘drag and drop’ for SMEs</w:t>
      </w:r>
      <w:r>
        <w:t xml:space="preserve"> </w:t>
      </w:r>
      <w:r>
        <w:t xml:space="preserve">which might not have a sufficiently developed technological infrastructure);</w:t>
      </w:r>
      <w:r>
        <w:t xml:space="preserve"> </w:t>
      </w:r>
      <w:r>
        <w:t xml:space="preserve"> Include IT specifications to ensure, to a limited extent, interoperability of the</w:t>
      </w:r>
      <w:r>
        <w:t xml:space="preserve"> </w:t>
      </w:r>
      <w:r>
        <w:t xml:space="preserve">data shared between public authorities and online platforms and security</w:t>
      </w:r>
      <w:r>
        <w:t xml:space="preserve"> </w:t>
      </w:r>
      <w:r>
        <w:t xml:space="preserve">safeguards.</w:t>
      </w:r>
      <w:r>
        <w:br/>
      </w:r>
      <w:r>
        <w:t xml:space="preserve">The Code of Conduct could be initially developed between a limited group of online</w:t>
      </w:r>
      <w:r>
        <w:t xml:space="preserve"> </w:t>
      </w:r>
      <w:r>
        <w:t xml:space="preserve">platforms and public authorities, giving other online platforms and public authorities the</w:t>
      </w:r>
      <w:r>
        <w:t xml:space="preserve"> </w:t>
      </w:r>
      <w:r>
        <w:t xml:space="preserve">possibility to enter similar commitments voluntarily once it is adopted.</w:t>
      </w:r>
      <w:r>
        <w:br/>
      </w:r>
      <w:r>
        <w:t xml:space="preserve">The data collected voluntarily through the STR initiative could, in an aggregated</w:t>
      </w:r>
      <w:r>
        <w:t xml:space="preserve"> </w:t>
      </w:r>
      <w:r>
        <w:t xml:space="preserve">format, feed into the Tourism Data Space.</w:t>
      </w:r>
      <w:r>
        <w:t xml:space="preserve"> </w:t>
      </w:r>
      <w:r>
        <w:t xml:space="preserve">Policy option 2 – Legislative initiative containing a common approach to data</w:t>
      </w:r>
      <w:r>
        <w:t xml:space="preserve"> </w:t>
      </w:r>
      <w:r>
        <w:t xml:space="preserve">generation and data sharing</w:t>
      </w:r>
      <w:r>
        <w:t xml:space="preserve"> </w:t>
      </w:r>
      <w:r>
        <w:t xml:space="preserve">Under this option, a legislative initiative would be adopted, covering the following key</w:t>
      </w:r>
      <w:r>
        <w:t xml:space="preserve"> </w:t>
      </w:r>
      <w:r>
        <w:t xml:space="preserve">measures:</w:t>
      </w:r>
      <w:r>
        <w:br/>
      </w:r>
      <w:r>
        <w:t xml:space="preserve">1. Obligation for public authorities to maintain a registration system for hosts</w:t>
      </w:r>
      <w:r>
        <w:t xml:space="preserve"> </w:t>
      </w:r>
      <w:r>
        <w:t xml:space="preserve">and their accommodations if they want to obtain STR data from online</w:t>
      </w:r>
      <w:r>
        <w:t xml:space="preserve"> </w:t>
      </w:r>
      <w:r>
        <w:t xml:space="preserve">STR platforms (opt-in)</w:t>
      </w:r>
      <w:r>
        <w:br/>
      </w:r>
      <w:r>
        <w:t xml:space="preserve">Public authorities (national, regional or local) who would like to obtain data on STRs</w:t>
      </w:r>
      <w:r>
        <w:t xml:space="preserve"> </w:t>
      </w:r>
      <w:r>
        <w:t xml:space="preserve">for policy making and enforcement purposes (e.g. to ensure a sufficient supply of</w:t>
      </w:r>
      <w:r>
        <w:t xml:space="preserve"> </w:t>
      </w:r>
      <w:r>
        <w:t xml:space="preserve">affordable long-term rental housing) from online STR platforms would be required, as a</w:t>
      </w:r>
      <w:r>
        <w:t xml:space="preserve"> </w:t>
      </w:r>
      <w:r>
        <w:t xml:space="preserve">first step, to establish or maintain a mandatory registration scheme for hosts that</w:t>
      </w:r>
      <w:r>
        <w:t xml:space="preserve"> </w:t>
      </w:r>
      <w:r>
        <w:t xml:space="preserve">announce their offers via online platforms.120</w:t>
      </w:r>
    </w:p>
    <w:p>
      <w:pPr>
        <w:pStyle w:val="BodyText"/>
      </w:pPr>
      <w:r>
        <w:t xml:space="preserve">117 Note that a CoC cannot be a legal basis for government asking for data, nor for the company to sharing</w:t>
      </w:r>
      <w:r>
        <w:t xml:space="preserve"> </w:t>
      </w:r>
      <w:r>
        <w:t xml:space="preserve">this data. In order to be in line with GDPR, legislation would be required for sharing personal data.</w:t>
      </w:r>
      <w:r>
        <w:t xml:space="preserve"> </w:t>
      </w:r>
      <w:r>
        <w:t xml:space="preserve">118 This Code of conduct foresees the sharing of data on tourism in general (not specifically on STR) and</w:t>
      </w:r>
      <w:r>
        <w:t xml:space="preserve"> </w:t>
      </w:r>
      <w:r>
        <w:t xml:space="preserve">for commercial purposes mainly (rather than for policy design and enforcement).</w:t>
      </w:r>
      <w:r>
        <w:t xml:space="preserve"> </w:t>
      </w:r>
      <w:r>
        <w:t xml:space="preserve">119 Application Programming Interface (‘API’): It is a set of programming code that enables data</w:t>
      </w:r>
      <w:r>
        <w:t xml:space="preserve"> </w:t>
      </w:r>
      <w:r>
        <w:t xml:space="preserve">transmission between one software product and another.</w:t>
      </w:r>
      <w:r>
        <w:t xml:space="preserve"> </w:t>
      </w:r>
      <w:r>
        <w:t xml:space="preserve">120 The registration system could be established or maintained at local, regional or national level. Public</w:t>
      </w:r>
      <w:r>
        <w:t xml:space="preserve"> </w:t>
      </w:r>
      <w:r>
        <w:t xml:space="preserve">authorities could decide to create one single registration scheme applicable to several localities or regions.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Hosts would be required to provide information relating to the host/owner (name,</w:t>
      </w:r>
      <w:r>
        <w:t xml:space="preserve"> </w:t>
      </w:r>
      <w:r>
        <w:t xml:space="preserve">address, contact details) and the accommodation (type of accommodation, capacity,</w:t>
      </w:r>
      <w:r>
        <w:t xml:space="preserve"> </w:t>
      </w:r>
      <w:r>
        <w:t xml:space="preserve">address, cadastral number). Public authorities would also be allowed to ask for</w:t>
      </w:r>
      <w:r>
        <w:t xml:space="preserve"> </w:t>
      </w:r>
      <w:r>
        <w:t xml:space="preserve">additional information or evidence, such as health and safety certificates, fire safety</w:t>
      </w:r>
      <w:r>
        <w:t xml:space="preserve"> </w:t>
      </w:r>
      <w:r>
        <w:t xml:space="preserve">certificates, insurance, landowner permission, etc…), on the condition that these</w:t>
      </w:r>
      <w:r>
        <w:t xml:space="preserve"> </w:t>
      </w:r>
      <w:r>
        <w:t xml:space="preserve">additional requirements are necessary and proportionate to achieve a public interest</w:t>
      </w:r>
      <w:r>
        <w:t xml:space="preserve"> </w:t>
      </w:r>
      <w:r>
        <w:t xml:space="preserve">objective (as required by the Services Directive and TFEU).</w:t>
      </w:r>
      <w:r>
        <w:br/>
      </w:r>
      <w:r>
        <w:t xml:space="preserve">The registration procedure would lead to the automatic grant of a unique registration</w:t>
      </w:r>
      <w:r>
        <w:t xml:space="preserve"> </w:t>
      </w:r>
      <w:r>
        <w:t xml:space="preserve">number per accommodation. This would ensure full traceability of who offers what</w:t>
      </w:r>
      <w:r>
        <w:t xml:space="preserve"> </w:t>
      </w:r>
      <w:r>
        <w:t xml:space="preserve">STRs on their territories. Verification of the information and supporting documents</w:t>
      </w:r>
      <w:r>
        <w:t xml:space="preserve"> </w:t>
      </w:r>
      <w:r>
        <w:t xml:space="preserve">provided by the host, as well as any inspections, if necessary, would be carried out by</w:t>
      </w:r>
      <w:r>
        <w:t xml:space="preserve"> </w:t>
      </w:r>
      <w:r>
        <w:t xml:space="preserve">public authorities ex post.</w:t>
      </w:r>
      <w:r>
        <w:t xml:space="preserve"> </w:t>
      </w:r>
      <w:r>
        <w:t xml:space="preserve">The requirement to maintain a registration scheme would apply only to public</w:t>
      </w:r>
      <w:r>
        <w:t xml:space="preserve"> </w:t>
      </w:r>
      <w:r>
        <w:t xml:space="preserve">authorities (at national, regional or local level) interested in obtaining data on STRs for</w:t>
      </w:r>
      <w:r>
        <w:t xml:space="preserve"> </w:t>
      </w:r>
      <w:r>
        <w:t xml:space="preserve">policy making and enforcement purposes (e.g., to ensure a sufficient supply of</w:t>
      </w:r>
      <w:r>
        <w:t xml:space="preserve"> </w:t>
      </w:r>
      <w:r>
        <w:t xml:space="preserve">affordable long-term housing) from online platforms. This may result in a situation</w:t>
      </w:r>
      <w:r>
        <w:t xml:space="preserve"> </w:t>
      </w:r>
      <w:r>
        <w:t xml:space="preserve">wherein some local authorities maintain registration systems, and others not. Only the</w:t>
      </w:r>
      <w:r>
        <w:t xml:space="preserve"> </w:t>
      </w:r>
      <w:r>
        <w:t xml:space="preserve">authorities that have put in place registration systems would be able to benefit from the</w:t>
      </w:r>
      <w:r>
        <w:t xml:space="preserve"> </w:t>
      </w:r>
      <w:r>
        <w:t xml:space="preserve">data reporting obligations on platforms under this initiative (see below). This ‘opt in</w:t>
      </w:r>
      <w:r>
        <w:t xml:space="preserve"> </w:t>
      </w:r>
      <w:r>
        <w:t xml:space="preserve">system’ aims to keep administrative burdens for authorities limited and to ensure that</w:t>
      </w:r>
      <w:r>
        <w:t xml:space="preserve"> </w:t>
      </w:r>
      <w:r>
        <w:t xml:space="preserve">data is only exchanged where it effectively serves a public purpose.</w:t>
      </w:r>
      <w:r>
        <w:br/>
      </w:r>
      <w:r>
        <w:t xml:space="preserve">To reduce administrative burdens for online platforms and hosts, and in line with the</w:t>
      </w:r>
      <w:r>
        <w:t xml:space="preserve"> </w:t>
      </w:r>
      <w:r>
        <w:t xml:space="preserve">Single Digital Gateway Regulation,121 Member States would be required to ensure that</w:t>
      </w:r>
      <w:r>
        <w:t xml:space="preserve"> </w:t>
      </w:r>
      <w:r>
        <w:t xml:space="preserve">the information regarding the existence of (and links to) registration schemes at local,</w:t>
      </w:r>
      <w:r>
        <w:t xml:space="preserve"> </w:t>
      </w:r>
      <w:r>
        <w:t xml:space="preserve">regional or national level is accessible via a national single digital entry point(the</w:t>
      </w:r>
      <w:r>
        <w:t xml:space="preserve"> </w:t>
      </w:r>
      <w:r>
        <w:t xml:space="preserve">single digital entry point would also facilitate data sharing, see below). Member States</w:t>
      </w:r>
      <w:r>
        <w:t xml:space="preserve"> </w:t>
      </w:r>
      <w:r>
        <w:t xml:space="preserve">should also ensure that hosts with multiple listings can re-use data they have already</w:t>
      </w:r>
      <w:r>
        <w:t xml:space="preserve"> </w:t>
      </w:r>
      <w:r>
        <w:t xml:space="preserve">submitted during the first registration (notably data relating to the hosts itself), in</w:t>
      </w:r>
      <w:r>
        <w:t xml:space="preserve"> </w:t>
      </w:r>
      <w:r>
        <w:t xml:space="preserve">accordance with the once-only principle.122</w:t>
      </w:r>
      <w:r>
        <w:br/>
      </w:r>
      <w:r>
        <w:t xml:space="preserve">An EU Member State in the territory of which public authorities are not, at any level</w:t>
      </w:r>
      <w:r>
        <w:t xml:space="preserve"> </w:t>
      </w:r>
      <w:r>
        <w:t xml:space="preserve">(national, regional or local), interested in obtaining data from online platforms would</w:t>
      </w:r>
      <w:r>
        <w:t xml:space="preserve"> </w:t>
      </w:r>
      <w:r>
        <w:t xml:space="preserve">not be required to establish or maintain a registration system, nor a related single digital</w:t>
      </w:r>
      <w:r>
        <w:t xml:space="preserve"> </w:t>
      </w:r>
      <w:r>
        <w:t xml:space="preserve">entry point (opt-in system, as explained above). Where registration schemes are already</w:t>
      </w:r>
      <w:r>
        <w:t xml:space="preserve"> </w:t>
      </w:r>
      <w:r>
        <w:t xml:space="preserve">in place at national, regional or local level, Member States could maintain them, but</w:t>
      </w:r>
      <w:r>
        <w:t xml:space="preserve"> </w:t>
      </w:r>
      <w:r>
        <w:t xml:space="preserve">would need to ensure that their existing registration schemes are in line with EU</w:t>
      </w:r>
      <w:r>
        <w:t xml:space="preserve"> </w:t>
      </w:r>
      <w:r>
        <w:t xml:space="preserve">requirements. The obligation on a Member State to set up the single digital entry point</w:t>
      </w:r>
      <w:r>
        <w:t xml:space="preserve"> </w:t>
      </w:r>
      <w:r>
        <w:t xml:space="preserve">is triggered by the wish of a local, regional or national authority to participate in the</w:t>
      </w:r>
      <w:r>
        <w:t xml:space="preserve"> </w:t>
      </w:r>
      <w:r>
        <w:t xml:space="preserve">registration and data sharing systems as described under this policy option.</w:t>
      </w:r>
    </w:p>
    <w:p>
      <w:pPr>
        <w:pStyle w:val="BodyText"/>
      </w:pPr>
      <w:r>
        <w:t xml:space="preserve">121 Regulation (EU) 2018/1724 of the European Parliament and of the Council of 2 October 2018</w:t>
      </w:r>
      <w:r>
        <w:t xml:space="preserve"> </w:t>
      </w:r>
      <w:r>
        <w:t xml:space="preserve">establishing a single digital gateway to provide access to information, to procedures and to assistance and</w:t>
      </w:r>
      <w:r>
        <w:t xml:space="preserve"> </w:t>
      </w:r>
      <w:r>
        <w:t xml:space="preserve">problem-solving services and amending Regulation (EU) No 1024/2012, OJ L 295, 21.11.2018, p. 1–38.</w:t>
      </w:r>
      <w:r>
        <w:t xml:space="preserve"> </w:t>
      </w:r>
      <w:r>
        <w:t xml:space="preserve">122 Hosts with multiple listings in several EU countries will benefit from the once only technical system</w:t>
      </w:r>
      <w:r>
        <w:t xml:space="preserve"> </w:t>
      </w:r>
      <w:r>
        <w:t xml:space="preserve">created under the Single Digital Gateway.</w:t>
      </w:r>
    </w:p>
    <w:p>
      <w:pPr>
        <w:pStyle w:val="BodyText"/>
      </w:pPr>
      <w:r>
        <w:t xml:space="preserve">25</w:t>
      </w:r>
    </w:p>
    <w:p>
      <w:pPr>
        <w:pStyle w:val="Compact"/>
        <w:numPr>
          <w:ilvl w:val="0"/>
          <w:numId w:val="1004"/>
        </w:numPr>
      </w:pPr>
      <w:r>
        <w:t xml:space="preserve">Obligation on online platforms to enable the hosts to display their</w:t>
      </w:r>
      <w:r>
        <w:t xml:space="preserve"> </w:t>
      </w:r>
      <w:r>
        <w:t xml:space="preserve">registration numbers</w:t>
      </w:r>
      <w:r>
        <w:br/>
      </w:r>
      <w:r>
        <w:t xml:space="preserve">Online platforms would be obliged to create a field for registration numbers, which is</w:t>
      </w:r>
      <w:r>
        <w:t xml:space="preserve"> </w:t>
      </w:r>
      <w:r>
        <w:t xml:space="preserve">already envisaged, in case of listings published by traders, under the “compliance by</w:t>
      </w:r>
      <w:r>
        <w:t xml:space="preserve"> </w:t>
      </w:r>
      <w:r>
        <w:t xml:space="preserve">design” obligation under the DSA, where registration systems are in place. This</w:t>
      </w:r>
      <w:r>
        <w:t xml:space="preserve"> </w:t>
      </w:r>
      <w:r>
        <w:t xml:space="preserve">obligation would therefore complement the DSA, covering all hosts, and not only hosts</w:t>
      </w:r>
      <w:r>
        <w:t xml:space="preserve"> </w:t>
      </w:r>
      <w:r>
        <w:t xml:space="preserve">that would act as traders.</w:t>
      </w:r>
      <w:r>
        <w:br/>
      </w:r>
      <w:r>
        <w:t xml:space="preserve">In line with what the DSA currently foresees with respect to listings published by</w:t>
      </w:r>
      <w:r>
        <w:t xml:space="preserve"> </w:t>
      </w:r>
      <w:r>
        <w:t xml:space="preserve">traders, online platforms would be required to make best efforts to assess, prior to the</w:t>
      </w:r>
      <w:r>
        <w:t xml:space="preserve"> </w:t>
      </w:r>
      <w:r>
        <w:t xml:space="preserve">allowing of the offering of the service, that such registration information is provided.</w:t>
      </w:r>
      <w:r>
        <w:t xml:space="preserve"> </w:t>
      </w:r>
      <w:r>
        <w:t xml:space="preserve">Similarly, online platforms would be required to make reasonable efforts to randomly</w:t>
      </w:r>
      <w:r>
        <w:t xml:space="preserve"> </w:t>
      </w:r>
      <w:r>
        <w:t xml:space="preserve">check that the information provided by the host is reliable through the use of any freely</w:t>
      </w:r>
      <w:r>
        <w:t xml:space="preserve"> </w:t>
      </w:r>
      <w:r>
        <w:t xml:space="preserve">accessible official online database or online interface made available by Member States</w:t>
      </w:r>
      <w:r>
        <w:t xml:space="preserve"> </w:t>
      </w:r>
      <w:r>
        <w:t xml:space="preserve">(assuming such database would exist at national, regional or local level).123</w:t>
      </w:r>
      <w:r>
        <w:t xml:space="preserve"> </w:t>
      </w:r>
      <w:r>
        <w:t xml:space="preserve">Where an online platform would obtain sufficient indications or would have reasons to</w:t>
      </w:r>
      <w:r>
        <w:t xml:space="preserve"> </w:t>
      </w:r>
      <w:r>
        <w:t xml:space="preserve">believe that the information provided by the host is inaccurate, incomplete or not up to</w:t>
      </w:r>
      <w:r>
        <w:t xml:space="preserve"> </w:t>
      </w:r>
      <w:r>
        <w:t xml:space="preserve">date, this would, pursuant to the DSA, trigger an obligation for online platforms to</w:t>
      </w:r>
      <w:r>
        <w:t xml:space="preserve"> </w:t>
      </w:r>
      <w:r>
        <w:t xml:space="preserve">suspend the provision of their services to those hosts until they provided all the required</w:t>
      </w:r>
      <w:r>
        <w:t xml:space="preserve"> </w:t>
      </w:r>
      <w:r>
        <w:t xml:space="preserve">information.</w:t>
      </w:r>
      <w:r>
        <w:t xml:space="preserve"> </w:t>
      </w:r>
      <w:r>
        <w:t xml:space="preserve">The obligation for platforms to enable all hosts to display their registration numbers</w:t>
      </w:r>
      <w:r>
        <w:t xml:space="preserve"> </w:t>
      </w:r>
      <w:r>
        <w:t xml:space="preserve">would ensure that hosts effectively register their activities, which facilitates compliance</w:t>
      </w:r>
      <w:r>
        <w:t xml:space="preserve"> </w:t>
      </w:r>
      <w:r>
        <w:t xml:space="preserve">by local authorities.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Obligation on online platforms to share activity data</w:t>
      </w:r>
      <w:r>
        <w:t xml:space="preserve"> </w:t>
      </w:r>
      <w:r>
        <w:t xml:space="preserve">Online platforms would be required to report a closed list of specific data on the</w:t>
      </w:r>
      <w:r>
        <w:t xml:space="preserve"> </w:t>
      </w:r>
      <w:r>
        <w:t xml:space="preserve">activity of hosts to public authorities, notably data on the number of nights an</w:t>
      </w:r>
      <w:r>
        <w:t xml:space="preserve"> </w:t>
      </w:r>
      <w:r>
        <w:t xml:space="preserve">accommodation is rented out, and the number of guests to which it rented out. They</w:t>
      </w:r>
      <w:r>
        <w:t xml:space="preserve"> </w:t>
      </w:r>
      <w:r>
        <w:t xml:space="preserve">would be required to share data only with public authorities that have put in place a</w:t>
      </w:r>
      <w:r>
        <w:t xml:space="preserve"> </w:t>
      </w:r>
      <w:r>
        <w:t xml:space="preserve">registration scheme, and the reporting would be linked to the unique registration number</w:t>
      </w:r>
      <w:r>
        <w:t xml:space="preserve"> </w:t>
      </w:r>
      <w:r>
        <w:t xml:space="preserve">issued for each rental unit for each host.</w:t>
      </w:r>
      <w:r>
        <w:br/>
      </w:r>
      <w:r>
        <w:t xml:space="preserve">This will allow public authorities to combine the activity data shared by the online</w:t>
      </w:r>
      <w:r>
        <w:t xml:space="preserve"> </w:t>
      </w:r>
      <w:r>
        <w:t xml:space="preserve">platforms (i.e., registration number, number of night and number of guests) with the</w:t>
      </w:r>
      <w:r>
        <w:t xml:space="preserve"> </w:t>
      </w:r>
      <w:r>
        <w:t xml:space="preserve">data provided by hosts through the registration scheme (i.e., identification of the host</w:t>
      </w:r>
      <w:r>
        <w:t xml:space="preserve"> </w:t>
      </w:r>
      <w:r>
        <w:t xml:space="preserve">and the property), to obtain the complete information on STR services provided by each</w:t>
      </w:r>
      <w:r>
        <w:t xml:space="preserve"> </w:t>
      </w:r>
      <w:r>
        <w:t xml:space="preserve">host. Complete information should enable authorities to order (based on applicable</w:t>
      </w:r>
      <w:r>
        <w:t xml:space="preserve"> </w:t>
      </w:r>
      <w:r>
        <w:t xml:space="preserve">national or EU law) the online platforms to remove, under the rules of the DSA and in</w:t>
      </w:r>
      <w:r>
        <w:t xml:space="preserve"> </w:t>
      </w:r>
      <w:r>
        <w:t xml:space="preserve">full compliance thereof, any specific illegal listing that these authorities have identified</w:t>
      </w:r>
      <w:r>
        <w:t xml:space="preserve"> </w:t>
      </w:r>
      <w:r>
        <w:t xml:space="preserve">(e.g. listing with invalid registration number, or breach of any other requirement in</w:t>
      </w:r>
      <w:r>
        <w:t xml:space="preserve"> </w:t>
      </w:r>
      <w:r>
        <w:t xml:space="preserve">place). The DSA rules will apply with respect to orders for removal of specific illegal</w:t>
      </w:r>
      <w:r>
        <w:t xml:space="preserve"> </w:t>
      </w:r>
      <w:r>
        <w:t xml:space="preserve">listings, orders for obtaining specific information about individual users, insofar as</w:t>
      </w:r>
    </w:p>
    <w:p>
      <w:pPr>
        <w:pStyle w:val="FirstParagraph"/>
      </w:pPr>
      <w:r>
        <w:t xml:space="preserve">123 In line with what the DSA currently foresees for the information provided by traders to the platforms.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those orders fulfil the conditions of the DSA. The limitations of liability of online</w:t>
      </w:r>
      <w:r>
        <w:t xml:space="preserve"> </w:t>
      </w:r>
      <w:r>
        <w:t xml:space="preserve">platforms for the illegal content they store at the request of their recipients will be</w:t>
      </w:r>
      <w:r>
        <w:t xml:space="preserve"> </w:t>
      </w:r>
      <w:r>
        <w:t xml:space="preserve">governed by the DSA.</w:t>
      </w:r>
      <w:r>
        <w:t xml:space="preserve"> </w:t>
      </w:r>
      <w:r>
        <w:t xml:space="preserve">Platforms would have to share data via an API (or similar tool) linked to a single digital</w:t>
      </w:r>
      <w:r>
        <w:t xml:space="preserve"> </w:t>
      </w:r>
      <w:r>
        <w:t xml:space="preserve">interface made available at the national level, and linked to the single digital entry point</w:t>
      </w:r>
      <w:r>
        <w:t xml:space="preserve"> </w:t>
      </w:r>
      <w:r>
        <w:t xml:space="preserve">referred to above. This interface would in practice serve as a data hub, collecting all</w:t>
      </w:r>
      <w:r>
        <w:t xml:space="preserve"> </w:t>
      </w:r>
      <w:r>
        <w:t xml:space="preserve">relevant data from all relevant online platforms, and sending on these data to relevant</w:t>
      </w:r>
      <w:r>
        <w:t xml:space="preserve"> </w:t>
      </w:r>
      <w:r>
        <w:t xml:space="preserve">public authorities within the national territory (with each public authority receiving data</w:t>
      </w:r>
      <w:r>
        <w:t xml:space="preserve"> </w:t>
      </w:r>
      <w:r>
        <w:t xml:space="preserve">concerning its respective jurisdiction only). National authorities would therefore need to</w:t>
      </w:r>
      <w:r>
        <w:t xml:space="preserve"> </w:t>
      </w:r>
      <w:r>
        <w:t xml:space="preserve">develop an IT infrastructure (or adapt any existing one already in place) to allow online</w:t>
      </w:r>
      <w:r>
        <w:t xml:space="preserve"> </w:t>
      </w:r>
      <w:r>
        <w:t xml:space="preserve">platforms to share data through it.</w:t>
      </w:r>
      <w:r>
        <w:t xml:space="preserve"> </w:t>
      </w:r>
      <w:r>
        <w:t xml:space="preserve">Online platforms would be requested to report activity data at least on a weekly basis.</w:t>
      </w:r>
      <w:r>
        <w:t xml:space="preserve"> </w:t>
      </w:r>
      <w:r>
        <w:t xml:space="preserve">They are expected to share data through automated means – e.g. with API – through the</w:t>
      </w:r>
      <w:r>
        <w:t xml:space="preserve"> </w:t>
      </w:r>
      <w:r>
        <w:t xml:space="preserve">single digital entry point. More lenient reporting obligations would apply to small</w:t>
      </w:r>
      <w:r>
        <w:t xml:space="preserve"> </w:t>
      </w:r>
      <w:r>
        <w:t xml:space="preserve">and</w:t>
      </w:r>
      <w:r>
        <w:t xml:space="preserve"> </w:t>
      </w:r>
      <w:r>
        <w:t xml:space="preserve">micro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platforms</w:t>
      </w:r>
      <w:r>
        <w:t xml:space="preserve"> </w:t>
      </w:r>
      <w:r>
        <w:t xml:space="preserve">(within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2003/361/EC),124 unless these online platforms reach a certain threshold of active users</w:t>
      </w:r>
      <w:r>
        <w:t xml:space="preserve"> </w:t>
      </w:r>
      <w:r>
        <w:t xml:space="preserve">(hosts) in the EU. Small and micro online platforms that do not reach such threshold are</w:t>
      </w:r>
      <w:r>
        <w:t xml:space="preserve"> </w:t>
      </w:r>
      <w:r>
        <w:t xml:space="preserve">not expected to share data through automated means and can report data to public</w:t>
      </w:r>
      <w:r>
        <w:t xml:space="preserve"> </w:t>
      </w:r>
      <w:r>
        <w:t xml:space="preserve">authorities every three months. This solution should ensure that authorities get data</w:t>
      </w:r>
      <w:r>
        <w:t xml:space="preserve"> </w:t>
      </w:r>
      <w:r>
        <w:t xml:space="preserve">from all platforms, whilst minimising burdens on the smallest platforms with a limited</w:t>
      </w:r>
      <w:r>
        <w:t xml:space="preserve"> </w:t>
      </w:r>
      <w:r>
        <w:t xml:space="preserve">impact on the market.</w:t>
      </w:r>
      <w:r>
        <w:br/>
      </w:r>
      <w:r>
        <w:t xml:space="preserve">Member States would be responsible for the implementation of the measures foreseen</w:t>
      </w:r>
      <w:r>
        <w:t xml:space="preserve"> </w:t>
      </w:r>
      <w:r>
        <w:t xml:space="preserve">under this option, and would also have to ensure that the necessary safeguards are in</w:t>
      </w:r>
      <w:r>
        <w:t xml:space="preserve"> </w:t>
      </w:r>
      <w:r>
        <w:t xml:space="preserve">place to comply with the GDPR. The responsibility for the enforcement of these</w:t>
      </w:r>
      <w:r>
        <w:t xml:space="preserve"> </w:t>
      </w:r>
      <w:r>
        <w:t xml:space="preserve">measures would lie in principle with the Member States and consistently with the DSA</w:t>
      </w:r>
      <w:r>
        <w:t xml:space="preserve"> </w:t>
      </w:r>
      <w:r>
        <w:t xml:space="preserve">framework.</w:t>
      </w:r>
      <w:r>
        <w:t xml:space="preserve"> </w:t>
      </w:r>
      <w:r>
        <w:t xml:space="preserve">The data collected by public authorities through the STR initiative could also, in an</w:t>
      </w:r>
      <w:r>
        <w:t xml:space="preserve"> </w:t>
      </w:r>
      <w:r>
        <w:t xml:space="preserve">aggregated format, feed into the Tourism Data Space.</w:t>
      </w:r>
      <w:r>
        <w:t xml:space="preserve"> </w:t>
      </w:r>
      <w:r>
        <w:t xml:space="preserve">Policy option 3 – Legislative initiative containing a common approach to data</w:t>
      </w:r>
      <w:r>
        <w:t xml:space="preserve"> </w:t>
      </w:r>
      <w:r>
        <w:t xml:space="preserve">generation and data sharing, with mandatory national registration schemes for all</w:t>
      </w:r>
      <w:r>
        <w:t xml:space="preserve"> </w:t>
      </w:r>
      <w:r>
        <w:t xml:space="preserve">hosts</w:t>
      </w:r>
      <w:r>
        <w:t xml:space="preserve"> </w:t>
      </w:r>
      <w:r>
        <w:t xml:space="preserve">A legislative initiative would be adopted, covering the three key measures set out above,</w:t>
      </w:r>
      <w:r>
        <w:t xml:space="preserve"> </w:t>
      </w:r>
      <w:r>
        <w:t xml:space="preserve">including more lenient obligations for small and micro online platforms, but with the</w:t>
      </w:r>
      <w:r>
        <w:t xml:space="preserve"> </w:t>
      </w:r>
      <w:r>
        <w:t xml:space="preserve">following difference: all Member States would maintain a single registration system at</w:t>
      </w:r>
      <w:r>
        <w:t xml:space="preserve"> </w:t>
      </w:r>
      <w:r>
        <w:t xml:space="preserve">national level for all hosts offering STR listings via online platforms.</w:t>
      </w:r>
      <w:r>
        <w:t xml:space="preserve"> </w:t>
      </w:r>
      <w:r>
        <w:t xml:space="preserve">This option would require all Member States to adapt their current practices in terms of</w:t>
      </w:r>
      <w:r>
        <w:t xml:space="preserve"> </w:t>
      </w:r>
      <w:r>
        <w:t xml:space="preserve">registration schemes. Member States where registration schemes currently do not exist,</w:t>
      </w:r>
      <w:r>
        <w:t xml:space="preserve"> </w:t>
      </w:r>
      <w:r>
        <w:t xml:space="preserve">would have to introduce one, and where registration schemes have been created at local</w:t>
      </w:r>
      <w:r>
        <w:t xml:space="preserve"> </w:t>
      </w:r>
      <w:r>
        <w:t xml:space="preserve">or regional level, they would need to be centralised at the national level.</w:t>
      </w:r>
    </w:p>
    <w:p>
      <w:pPr>
        <w:pStyle w:val="BodyText"/>
      </w:pPr>
      <w:r>
        <w:t xml:space="preserve">124 Commission Recommendation of 6 May 2003 concerning the definition of micro, small and medium-</w:t>
      </w:r>
      <w:r>
        <w:t xml:space="preserve"> </w:t>
      </w:r>
      <w:r>
        <w:t xml:space="preserve">sized enterprises, OJ L 124, 20.5.2003, p. 36–41.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Whilst this system can be more burdensome for Member States on the short-term, it</w:t>
      </w:r>
      <w:r>
        <w:t xml:space="preserve"> </w:t>
      </w:r>
      <w:r>
        <w:t xml:space="preserve">would increase efficiency for online platforms, hosts and public authorities on the long-</w:t>
      </w:r>
      <w:r>
        <w:t xml:space="preserve"> </w:t>
      </w:r>
      <w:r>
        <w:t xml:space="preserve">term, and is likely to be more future proof (as, with the rise of STRs all across the EU, it</w:t>
      </w:r>
      <w:r>
        <w:t xml:space="preserve"> </w:t>
      </w:r>
      <w:r>
        <w:t xml:space="preserve">is likely that overtime all Member States would want to have data on STRs). Online</w:t>
      </w:r>
      <w:r>
        <w:t xml:space="preserve"> </w:t>
      </w:r>
      <w:r>
        <w:t xml:space="preserve">platforms, in particular, will benefit in terms of efficiency by setting up a single IT</w:t>
      </w:r>
      <w:r>
        <w:t xml:space="preserve"> </w:t>
      </w:r>
      <w:r>
        <w:t xml:space="preserve">system applicable across all EU at the same time.</w:t>
      </w:r>
      <w:r>
        <w:t xml:space="preserve"> </w:t>
      </w:r>
      <w:r>
        <w:t xml:space="preserve">As under option 2, Member States would be responsible for the implementation of the</w:t>
      </w:r>
      <w:r>
        <w:t xml:space="preserve"> </w:t>
      </w:r>
      <w:r>
        <w:t xml:space="preserve">measures foreseen under this option, and would also have to ensure that the necessary</w:t>
      </w:r>
      <w:r>
        <w:t xml:space="preserve"> </w:t>
      </w:r>
      <w:r>
        <w:t xml:space="preserve">safeguards are in place to comply with the GDPR. The responsibility for the</w:t>
      </w:r>
      <w:r>
        <w:t xml:space="preserve"> </w:t>
      </w:r>
      <w:r>
        <w:t xml:space="preserve">enforcement of these measures would lie in principle with the Member States and</w:t>
      </w:r>
      <w:r>
        <w:t xml:space="preserve"> </w:t>
      </w:r>
      <w:r>
        <w:t xml:space="preserve">consistently with the DSA framework.</w:t>
      </w:r>
      <w:r>
        <w:t xml:space="preserve"> </w:t>
      </w:r>
      <w:r>
        <w:t xml:space="preserve">The data collected by public authorities through the STR initiative could also, in an</w:t>
      </w:r>
      <w:r>
        <w:t xml:space="preserve"> </w:t>
      </w:r>
      <w:r>
        <w:t xml:space="preserve">aggregated format, feed into the Tourism Data Space.</w:t>
      </w:r>
      <w:r>
        <w:t xml:space="preserve"> </w:t>
      </w:r>
      <w:r>
        <w:t xml:space="preserve">5.3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Five measures have been discarded upfront, for the reasons set out below.</w:t>
      </w:r>
      <w:r>
        <w:t xml:space="preserve"> </w:t>
      </w:r>
      <w:r>
        <w:t xml:space="preserve">1. Mandatory EU registration scheme</w:t>
      </w:r>
      <w:r>
        <w:t xml:space="preserve"> </w:t>
      </w:r>
      <w:r>
        <w:t xml:space="preserve">The EU would set up a unique registration system for all hosts across the EU. All hosts</w:t>
      </w:r>
      <w:r>
        <w:t xml:space="preserve"> </w:t>
      </w:r>
      <w:r>
        <w:t xml:space="preserve">would receive a unique registration number. The EU would collect data from online</w:t>
      </w:r>
      <w:r>
        <w:t xml:space="preserve"> </w:t>
      </w:r>
      <w:r>
        <w:t xml:space="preserve">platforms, linked to the registration number, through a single digital entry point set up at</w:t>
      </w:r>
      <w:r>
        <w:t xml:space="preserve"> </w:t>
      </w:r>
      <w:r>
        <w:t xml:space="preserve">EU level. Local and national public authorities would be able to extract the necessary</w:t>
      </w:r>
      <w:r>
        <w:t xml:space="preserve"> </w:t>
      </w:r>
      <w:r>
        <w:t xml:space="preserve">data from this database (manually or with automated tools such as APIs) as well as EU</w:t>
      </w:r>
      <w:r>
        <w:t xml:space="preserve"> </w:t>
      </w:r>
      <w:r>
        <w:t xml:space="preserve">institutions and bodies125 (aggregated data). While bringing some simplification and</w:t>
      </w:r>
      <w:r>
        <w:t xml:space="preserve"> </w:t>
      </w:r>
      <w:r>
        <w:t xml:space="preserve">clarity to hosts and online platforms in the EU with regards to their obligations to</w:t>
      </w:r>
      <w:r>
        <w:t xml:space="preserve"> </w:t>
      </w:r>
      <w:r>
        <w:t xml:space="preserve">register and share data, this option does not sufficiently take into account the principle</w:t>
      </w:r>
      <w:r>
        <w:t xml:space="preserve"> </w:t>
      </w:r>
      <w:r>
        <w:t xml:space="preserve">of subsidiarity.</w:t>
      </w:r>
      <w:r>
        <w:t xml:space="preserve"> </w:t>
      </w:r>
      <w:r>
        <w:t xml:space="preserve">2. A legislative approach providing for a legal basis for national tax authorities</w:t>
      </w:r>
      <w:r>
        <w:t xml:space="preserve"> </w:t>
      </w:r>
      <w:r>
        <w:t xml:space="preserve">sharing data they obtain under DAC7 with local authorities (G2G dimension)</w:t>
      </w:r>
      <w:r>
        <w:t xml:space="preserve"> </w:t>
      </w:r>
      <w:r>
        <w:t xml:space="preserve">The DAC7126 will apply as from 1 January 2023. It creates an obligation for online</w:t>
      </w:r>
      <w:r>
        <w:t xml:space="preserve"> </w:t>
      </w:r>
      <w:r>
        <w:t xml:space="preserve">platforms to report annually some data on STR activity (including the income earned)</w:t>
      </w:r>
      <w:r>
        <w:t xml:space="preserve"> </w:t>
      </w:r>
      <w:r>
        <w:t xml:space="preserve">and for the Member State where reporting takes place, to exchange this information</w:t>
      </w:r>
      <w:r>
        <w:t xml:space="preserve"> </w:t>
      </w:r>
      <w:r>
        <w:t xml:space="preserve">automatically with the competent tax authorities of the other relevant Member State(s).</w:t>
      </w:r>
      <w:r>
        <w:br/>
      </w:r>
      <w:r>
        <w:t xml:space="preserve">Online platforms must report, inter alia, the following data to the relevant Member</w:t>
      </w:r>
      <w:r>
        <w:t xml:space="preserve"> </w:t>
      </w:r>
      <w:r>
        <w:t xml:space="preserve">State: details of the platform; identification data on the host and the accommodation127;</w:t>
      </w:r>
    </w:p>
    <w:p>
      <w:pPr>
        <w:pStyle w:val="BodyText"/>
      </w:pPr>
      <w:r>
        <w:t xml:space="preserve">125 Any technical tool developed and managed by the EU institutions would have to comply with</w:t>
      </w:r>
      <w:r>
        <w:t xml:space="preserve"> </w:t>
      </w:r>
      <w:r>
        <w:t xml:space="preserve">Regulation (EU) 2018/1725 with regard to the processing of personal data.</w:t>
      </w:r>
      <w:r>
        <w:t xml:space="preserve"> </w:t>
      </w:r>
      <w:r>
        <w:t xml:space="preserve">126 See Council Directive (EU) 2021/514, op cit.</w:t>
      </w:r>
      <w:r>
        <w:t xml:space="preserve"> </w:t>
      </w:r>
      <w:r>
        <w:t xml:space="preserve">127 More specifically: the first and last name of the host who is an individual, or its legal name if the host</w:t>
      </w:r>
      <w:r>
        <w:t xml:space="preserve"> </w:t>
      </w:r>
      <w:r>
        <w:t xml:space="preserve">is an entity; the primary address; the tax identification number (TIN) of the host; the business registration</w:t>
      </w:r>
      <w:r>
        <w:t xml:space="preserve"> </w:t>
      </w:r>
      <w:r>
        <w:t xml:space="preserve">number of the host that is an entity; the VAT identification number of the host, where available; the date</w:t>
      </w:r>
      <w:r>
        <w:t xml:space="preserve"> </w:t>
      </w:r>
      <w:r>
        <w:t xml:space="preserve">of birth of the host who is an individual; the address of each property listing and, where issued, respective</w:t>
      </w:r>
      <w:r>
        <w:t xml:space="preserve"> </w:t>
      </w:r>
      <w:r>
        <w:t xml:space="preserve">land registration number or its equivalent under the national law of the Member State where it is located,</w:t>
      </w:r>
      <w:r>
        <w:t xml:space="preserve"> </w:t>
      </w:r>
      <w:r>
        <w:t xml:space="preserve">where available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the revenue received during each quarter and the number of relevant activities provided</w:t>
      </w:r>
      <w:r>
        <w:t xml:space="preserve"> </w:t>
      </w:r>
      <w:r>
        <w:t xml:space="preserve">with respect to each property listing; any fees, commissions or taxes withheld or</w:t>
      </w:r>
      <w:r>
        <w:t xml:space="preserve"> </w:t>
      </w:r>
      <w:r>
        <w:t xml:space="preserve">charged by the platform during each quarter; where available, the number of days each</w:t>
      </w:r>
      <w:r>
        <w:t xml:space="preserve"> </w:t>
      </w:r>
      <w:r>
        <w:t xml:space="preserve">property listing was rented and the type of each property listing.</w:t>
      </w:r>
      <w:r>
        <w:t xml:space="preserve"> </w:t>
      </w:r>
      <w:r>
        <w:t xml:space="preserve">Under this measure, a legal basis would be introduced at the European level to allow the</w:t>
      </w:r>
      <w:r>
        <w:t xml:space="preserve"> </w:t>
      </w:r>
      <w:r>
        <w:t xml:space="preserve">transfer of this data from the competent tax authorities of Member States to their public</w:t>
      </w:r>
      <w:r>
        <w:t xml:space="preserve"> </w:t>
      </w:r>
      <w:r>
        <w:t xml:space="preserve">authorities enforcing STR rules (regional or local authorities). However, this option was</w:t>
      </w:r>
      <w:r>
        <w:t xml:space="preserve"> </w:t>
      </w:r>
      <w:r>
        <w:t xml:space="preserve">discarded as the frequency of data sharing (annually) and timing (year+1) would</w:t>
      </w:r>
      <w:r>
        <w:t xml:space="preserve"> </w:t>
      </w:r>
      <w:r>
        <w:t xml:space="preserve">prevent public authorities from obtaining up-to-date information on hosts that would</w:t>
      </w:r>
      <w:r>
        <w:t xml:space="preserve"> </w:t>
      </w:r>
      <w:r>
        <w:t xml:space="preserve">allow them to undertake effective and timely law-enforcement action. The type of data</w:t>
      </w:r>
      <w:r>
        <w:t xml:space="preserve"> </w:t>
      </w:r>
      <w:r>
        <w:t xml:space="preserve">collected is also incomplete, as it does not cover for instance the number of guests.</w:t>
      </w:r>
      <w:r>
        <w:t xml:space="preserve"> </w:t>
      </w:r>
      <w:r>
        <w:t xml:space="preserve">3. A legislative approach imposing obligations on online platforms only; no</w:t>
      </w:r>
      <w:r>
        <w:t xml:space="preserve"> </w:t>
      </w:r>
      <w:r>
        <w:t xml:space="preserve">obligations on Member States</w:t>
      </w:r>
      <w:r>
        <w:t xml:space="preserve"> </w:t>
      </w:r>
      <w:r>
        <w:t xml:space="preserve">This option would foresee the obligations on online platforms to share data as presented</w:t>
      </w:r>
      <w:r>
        <w:t xml:space="preserve"> </w:t>
      </w:r>
      <w:r>
        <w:t xml:space="preserve">under options 2 and 3, without however considering the obligation to set up a</w:t>
      </w:r>
      <w:r>
        <w:t xml:space="preserve"> </w:t>
      </w:r>
      <w:r>
        <w:t xml:space="preserve">registration scheme or to issue a registration number. While with this option, public</w:t>
      </w:r>
      <w:r>
        <w:t xml:space="preserve"> </w:t>
      </w:r>
      <w:r>
        <w:t xml:space="preserve">authorities could get some data on STRs from online platforms directly, it would not</w:t>
      </w:r>
      <w:r>
        <w:t xml:space="preserve"> </w:t>
      </w:r>
      <w:r>
        <w:t xml:space="preserve">allow public authorities to cross-check the data received from online platforms with data</w:t>
      </w:r>
      <w:r>
        <w:t xml:space="preserve"> </w:t>
      </w:r>
      <w:r>
        <w:t xml:space="preserve">received directly from hosts. This could lead to poor data quality and traceability. The</w:t>
      </w:r>
      <w:r>
        <w:t xml:space="preserve"> </w:t>
      </w:r>
      <w:r>
        <w:t xml:space="preserve">burden on the online platforms would also be increased, as in the absence of registration</w:t>
      </w:r>
      <w:r>
        <w:t xml:space="preserve"> </w:t>
      </w:r>
      <w:r>
        <w:t xml:space="preserve">schemes and registration numbers, online platforms might have to share also</w:t>
      </w:r>
      <w:r>
        <w:t xml:space="preserve"> </w:t>
      </w:r>
      <w:r>
        <w:t xml:space="preserve">identification data. As this option would put all the burdens on online platforms, without</w:t>
      </w:r>
      <w:r>
        <w:t xml:space="preserve"> </w:t>
      </w:r>
      <w:r>
        <w:t xml:space="preserve">creating any efficiency gains for them (i.e. harmonised data set to be shared with public</w:t>
      </w:r>
      <w:r>
        <w:t xml:space="preserve"> </w:t>
      </w:r>
      <w:r>
        <w:t xml:space="preserve">authorities, automated data sharing mechanisms, information available on a single</w:t>
      </w:r>
      <w:r>
        <w:t xml:space="preserve"> </w:t>
      </w:r>
      <w:r>
        <w:t xml:space="preserve">digital entry point), it has been discarded upfront.</w:t>
      </w:r>
      <w:r>
        <w:t xml:space="preserve"> </w:t>
      </w:r>
      <w:r>
        <w:t xml:space="preserve">4. Exemption for certain online platforms from data-sharing obligations</w:t>
      </w:r>
      <w:r>
        <w:t xml:space="preserve"> </w:t>
      </w:r>
      <w:r>
        <w:t xml:space="preserve">The option of a full exemption for certain small and micro online platforms from</w:t>
      </w:r>
      <w:r>
        <w:t xml:space="preserve"> </w:t>
      </w:r>
      <w:r>
        <w:t xml:space="preserve">reporting obligations, based on the volume of STR activity intermediated (number of</w:t>
      </w:r>
      <w:r>
        <w:t xml:space="preserve"> </w:t>
      </w:r>
      <w:r>
        <w:t xml:space="preserve">active hosts) was assessed but also discarded at an early stage. For the purpose of this</w:t>
      </w:r>
      <w:r>
        <w:t xml:space="preserve"> </w:t>
      </w:r>
      <w:r>
        <w:t xml:space="preserve">assessment, it has been identified that 680 companies128 could fall into the reporting</w:t>
      </w:r>
      <w:r>
        <w:t xml:space="preserve"> </w:t>
      </w:r>
      <w:r>
        <w:t xml:space="preserve">exemption. There would be a direct positive effect for online platforms which would be</w:t>
      </w:r>
      <w:r>
        <w:t xml:space="preserve"> </w:t>
      </w:r>
      <w:r>
        <w:t xml:space="preserve">able to save “costs” deriving from the data sharing obligations: the implementation of</w:t>
      </w:r>
      <w:r>
        <w:t xml:space="preserve"> </w:t>
      </w:r>
      <w:r>
        <w:t xml:space="preserve">this variant will translate into around EUR 1.6 million savings per year for all EU</w:t>
      </w:r>
      <w:r>
        <w:t xml:space="preserve"> </w:t>
      </w:r>
      <w:r>
        <w:t xml:space="preserve">companies falling into this reporting derogation. However, other considerations (below)</w:t>
      </w:r>
      <w:r>
        <w:t xml:space="preserve"> </w:t>
      </w:r>
      <w:r>
        <w:t xml:space="preserve">need to be taken into account.</w:t>
      </w:r>
      <w:r>
        <w:br/>
      </w:r>
      <w:r>
        <w:t xml:space="preserve">Whilst such exemption might entail benefits for smaller online platforms (because they</w:t>
      </w:r>
      <w:r>
        <w:t xml:space="preserve"> </w:t>
      </w:r>
      <w:r>
        <w:t xml:space="preserve">would be able to save costs related to data sharing), excluding certain online platforms</w:t>
      </w:r>
      <w:r>
        <w:t xml:space="preserve"> </w:t>
      </w:r>
      <w:r>
        <w:t xml:space="preserve">from the scope of the initiative could create a loophole in the stream of information</w:t>
      </w:r>
      <w:r>
        <w:t xml:space="preserve"> </w:t>
      </w:r>
      <w:r>
        <w:t xml:space="preserve">public authorities will be able to receive. This will lower the completeness and</w:t>
      </w:r>
    </w:p>
    <w:p>
      <w:pPr>
        <w:pStyle w:val="BodyText"/>
      </w:pPr>
      <w:r>
        <w:t xml:space="preserve">128 In the calculations, it is assumed that 30 companies cover more than 60% of the biggest platforms in</w:t>
      </w:r>
      <w:r>
        <w:t xml:space="preserve"> </w:t>
      </w:r>
      <w:r>
        <w:t xml:space="preserve">terms of traffic and 680 would qualify for the more lenient reporting obligations. See Annex 4 and Annex</w:t>
      </w:r>
      <w:r>
        <w:t xml:space="preserve"> </w:t>
      </w:r>
      <w:r>
        <w:t xml:space="preserve">5 for further details.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reliability of information at the disposal of public authorities to tackle positive and</w:t>
      </w:r>
      <w:r>
        <w:t xml:space="preserve"> </w:t>
      </w:r>
      <w:r>
        <w:t xml:space="preserve">negative externalities linked with STR activity. Consequently, the enforceability of STR</w:t>
      </w:r>
      <w:r>
        <w:t xml:space="preserve"> </w:t>
      </w:r>
      <w:r>
        <w:t xml:space="preserve">rules in place will be jeopardised. In addition, an exemption from reporting</w:t>
      </w:r>
      <w:r>
        <w:t xml:space="preserve"> </w:t>
      </w:r>
      <w:r>
        <w:t xml:space="preserve">requirements could incentivise circumvention of the rules, by directing traffic towards</w:t>
      </w:r>
      <w:r>
        <w:t xml:space="preserve"> </w:t>
      </w:r>
      <w:r>
        <w:t xml:space="preserve">online platforms that would be exempted from the reporting obligations. Hosts who do</w:t>
      </w:r>
      <w:r>
        <w:t xml:space="preserve"> </w:t>
      </w:r>
      <w:r>
        <w:t xml:space="preserve">not want to see their activities reported partially or fully could easily resort to these</w:t>
      </w:r>
      <w:r>
        <w:t xml:space="preserve"> </w:t>
      </w:r>
      <w:r>
        <w:t xml:space="preserve">platforms. This would clearly defeat the objective of the reporting requirements by</w:t>
      </w:r>
      <w:r>
        <w:t xml:space="preserve"> </w:t>
      </w:r>
      <w:r>
        <w:t xml:space="preserve">hampering the ability of public authorities to monitor compliance and enforce the rules.</w:t>
      </w:r>
      <w:r>
        <w:t xml:space="preserve"> </w:t>
      </w:r>
      <w:r>
        <w:t xml:space="preserve">At the same time any initial benefit for these smaller online platforms will not represent</w:t>
      </w:r>
      <w:r>
        <w:t xml:space="preserve"> </w:t>
      </w:r>
      <w:r>
        <w:t xml:space="preserve">a consistent incentive prolonged in time (because as soon as these smaller online</w:t>
      </w:r>
      <w:r>
        <w:t xml:space="preserve"> </w:t>
      </w:r>
      <w:r>
        <w:t xml:space="preserve">platforms will reach the minimum volume of transactions they would need to report</w:t>
      </w:r>
      <w:r>
        <w:t xml:space="preserve"> </w:t>
      </w:r>
      <w:r>
        <w:t xml:space="preserve">data). It should be noted that also the DAC 7 does not entail an exemption from data</w:t>
      </w:r>
      <w:r>
        <w:t xml:space="preserve"> </w:t>
      </w:r>
      <w:r>
        <w:t xml:space="preserve">sharing for smaller platforms.</w:t>
      </w:r>
      <w:r>
        <w:t xml:space="preserve"> </w:t>
      </w:r>
      <w:r>
        <w:t xml:space="preserve">5. Proportionality assessment of market access conditions for hosts</w:t>
      </w:r>
      <w:r>
        <w:br/>
      </w:r>
      <w:r>
        <w:t xml:space="preserve">Under this option, the EU would have developed a dedicated proportionality assessment</w:t>
      </w:r>
      <w:r>
        <w:t xml:space="preserve"> </w:t>
      </w:r>
      <w:r>
        <w:t xml:space="preserve">to ensure that any additional market access requirements, going beyond registration and</w:t>
      </w:r>
      <w:r>
        <w:t xml:space="preserve"> </w:t>
      </w:r>
      <w:r>
        <w:t xml:space="preserve">reporting requirements (for instance quantitative restrictions such as night caps, or</w:t>
      </w:r>
      <w:r>
        <w:t xml:space="preserve"> </w:t>
      </w:r>
      <w:r>
        <w:t xml:space="preserve">zoning restrictions), do not go beyond what is strictly justified and proportionate. This</w:t>
      </w:r>
      <w:r>
        <w:t xml:space="preserve"> </w:t>
      </w:r>
      <w:r>
        <w:t xml:space="preserve">assessment would include both procedural and substantive requirements that public</w:t>
      </w:r>
      <w:r>
        <w:t xml:space="preserve"> </w:t>
      </w:r>
      <w:r>
        <w:t xml:space="preserve">authorities must respect when introducing market access restrictions on hosts. Public</w:t>
      </w:r>
      <w:r>
        <w:t xml:space="preserve"> </w:t>
      </w:r>
      <w:r>
        <w:t xml:space="preserve">authorities would be required to evaluate market access requirements to demonstrate</w:t>
      </w:r>
      <w:r>
        <w:t xml:space="preserve"> </w:t>
      </w:r>
      <w:r>
        <w:t xml:space="preserve">they are necessary and proportionate to meet a specific public interest objective. They</w:t>
      </w:r>
      <w:r>
        <w:t xml:space="preserve"> </w:t>
      </w:r>
      <w:r>
        <w:t xml:space="preserve">would also have to differentiate between types of hosts and types of STR offers (e.g.,</w:t>
      </w:r>
      <w:r>
        <w:t xml:space="preserve"> </w:t>
      </w:r>
      <w:r>
        <w:t xml:space="preserve">differentiate between ‘peers’ and professional hosts). A list of un-recommended market</w:t>
      </w:r>
      <w:r>
        <w:t xml:space="preserve"> </w:t>
      </w:r>
      <w:r>
        <w:t xml:space="preserve">access requirements, that are not considered justified and proportionate, such as the</w:t>
      </w:r>
      <w:r>
        <w:t xml:space="preserve"> </w:t>
      </w:r>
      <w:r>
        <w:t xml:space="preserve">imposition of undifferentiated bans on STRs, would be imposed. However, this option</w:t>
      </w:r>
      <w:r>
        <w:t xml:space="preserve"> </w:t>
      </w:r>
      <w:r>
        <w:t xml:space="preserve">was discarded for a number of reasons. Stakeholders, and in particular public</w:t>
      </w:r>
      <w:r>
        <w:t xml:space="preserve"> </w:t>
      </w:r>
      <w:r>
        <w:t xml:space="preserve">authorities, did not express support for such intervention. The Cali apartments judgment</w:t>
      </w:r>
      <w:r>
        <w:t xml:space="preserve"> </w:t>
      </w:r>
      <w:r>
        <w:t xml:space="preserve">already clarified the requirements under the Services Directive, and notably the</w:t>
      </w:r>
      <w:r>
        <w:t xml:space="preserve"> </w:t>
      </w:r>
      <w:r>
        <w:t xml:space="preserve">requirement to conduct a proportionality test based on objective facts, already apply.</w:t>
      </w:r>
      <w:r>
        <w:br/>
      </w:r>
      <w:r>
        <w:t xml:space="preserve">6. WHAT ARE THE IMPACTS OF THE POLICY OPTIONS?</w:t>
      </w:r>
      <w:r>
        <w:br/>
      </w:r>
      <w:r>
        <w:t xml:space="preserve">Whenever possible, economic, social and environmental impacts were assessed</w:t>
      </w:r>
      <w:r>
        <w:t xml:space="preserve"> </w:t>
      </w:r>
      <w:r>
        <w:t xml:space="preserve">quantitatively. Data needed for the analysis has been obtained from multiple sources129</w:t>
      </w:r>
      <w:r>
        <w:t xml:space="preserve"> </w:t>
      </w:r>
      <w:r>
        <w:t xml:space="preserve">and triangulation between sources was used to confirm the cost estimation. For indirect</w:t>
      </w:r>
      <w:r>
        <w:t xml:space="preserve"> </w:t>
      </w:r>
      <w:r>
        <w:t xml:space="preserve">impacts on STR players, a more qualitative analysis has been conducted in order not to</w:t>
      </w:r>
      <w:r>
        <w:t xml:space="preserve"> </w:t>
      </w:r>
      <w:r>
        <w:t xml:space="preserve">rely on weak estimations, which could be misleading.</w:t>
      </w:r>
      <w:r>
        <w:t xml:space="preserve"> </w:t>
      </w:r>
      <w:r>
        <w:t xml:space="preserve">Direct impacts of the initiative are assessed on three categories of stakeholders. Online</w:t>
      </w:r>
      <w:r>
        <w:t xml:space="preserve"> </w:t>
      </w:r>
      <w:r>
        <w:t xml:space="preserve">platforms and public authorities are directly targeted by the initiative (as a result of</w:t>
      </w:r>
      <w:r>
        <w:t xml:space="preserve"> </w:t>
      </w:r>
      <w:r>
        <w:t xml:space="preserve">new recommendations/obligations for them). Hosts are directly affected but in different</w:t>
      </w:r>
      <w:r>
        <w:t xml:space="preserve"> </w:t>
      </w:r>
      <w:r>
        <w:t xml:space="preserve">degrees depending on the policy option analysed. We refer to ‘other players’ as the set</w:t>
      </w:r>
    </w:p>
    <w:p>
      <w:pPr>
        <w:pStyle w:val="BodyText"/>
      </w:pPr>
      <w:r>
        <w:t xml:space="preserve">129 Open Public Consultation, bilateral meetings with stakeholders, dedicated survey to Public</w:t>
      </w:r>
      <w:r>
        <w:t xml:space="preserve"> </w:t>
      </w:r>
      <w:r>
        <w:t xml:space="preserve">Administrations and dedicated survey to Platforms, literature review, JRC market analysis, etc. See</w:t>
      </w:r>
      <w:r>
        <w:t xml:space="preserve"> </w:t>
      </w:r>
      <w:r>
        <w:t xml:space="preserve">Annex 4 for a complete assessment of data sources and methodology in the modelling of the analysis.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of economic agents operating in the tourism ecosystem impacted by the STR segment;</w:t>
      </w:r>
      <w:r>
        <w:t xml:space="preserve"> </w:t>
      </w:r>
      <w:r>
        <w:t xml:space="preserve">these are impacted mildly and indirectly.</w:t>
      </w:r>
      <w:r>
        <w:br/>
      </w:r>
      <w:r>
        <w:t xml:space="preserve">For public authorities, the maximum cost in the estimated range was considered. It is</w:t>
      </w:r>
      <w:r>
        <w:t xml:space="preserve"> </w:t>
      </w:r>
      <w:r>
        <w:t xml:space="preserve">assumed that Member States shall assess what existing IT infrastructure they can adapt</w:t>
      </w:r>
      <w:r>
        <w:t xml:space="preserve"> </w:t>
      </w:r>
      <w:r>
        <w:t xml:space="preserve">to comply with recommendations or provisions set up by the initiative, being able to</w:t>
      </w:r>
      <w:r>
        <w:t xml:space="preserve"> </w:t>
      </w:r>
      <w:r>
        <w:t xml:space="preserve">lower costs by re-using existing solutions.</w:t>
      </w:r>
      <w:r>
        <w:br/>
      </w:r>
      <w:r>
        <w:t xml:space="preserve">With regards to social and environmental impacts, quantification of impacts were</w:t>
      </w:r>
      <w:r>
        <w:t xml:space="preserve"> </w:t>
      </w:r>
      <w:r>
        <w:t xml:space="preserve">requested to public authorities, but the feedback provided did not allow to quantify</w:t>
      </w:r>
      <w:r>
        <w:t xml:space="preserve"> </w:t>
      </w:r>
      <w:r>
        <w:t xml:space="preserve">substantially these possible impacts of the measures. These are therefore described in a</w:t>
      </w:r>
      <w:r>
        <w:t xml:space="preserve"> </w:t>
      </w:r>
      <w:r>
        <w:t xml:space="preserve">more qualitative manner.</w:t>
      </w:r>
      <w:r>
        <w:t xml:space="preserve"> </w:t>
      </w:r>
      <w:r>
        <w:t xml:space="preserve">An implementation (transition) period of two years will provide public authorities and</w:t>
      </w:r>
      <w:r>
        <w:t xml:space="preserve"> </w:t>
      </w:r>
      <w:r>
        <w:t xml:space="preserve">online platforms sufficient time to adapt and implement the new requirements.</w:t>
      </w:r>
      <w:r>
        <w:br/>
      </w:r>
      <w:r>
        <w:t xml:space="preserve">6.1 POLICY OPTION 1 - SOFT MEASURES TO PROMOTE DATA GENERATION &amp;</w:t>
      </w:r>
      <w:r>
        <w:t xml:space="preserve"> </w:t>
      </w:r>
      <w:r>
        <w:t xml:space="preserve">DATA SHARING</w:t>
      </w:r>
      <w:r>
        <w:t xml:space="preserve"> </w:t>
      </w:r>
      <w:r>
        <w:t xml:space="preserve">Economic impacts:</w:t>
      </w:r>
      <w:r>
        <w:t xml:space="preserve"> </w:t>
      </w:r>
      <w:r>
        <w:t xml:space="preserve">In light of the voluntary nature of this option and the absence of information on whether</w:t>
      </w:r>
      <w:r>
        <w:t xml:space="preserve"> </w:t>
      </w:r>
      <w:r>
        <w:t xml:space="preserve">Member States shall implement all or only some of the recommendations, the</w:t>
      </w:r>
      <w:r>
        <w:t xml:space="preserve"> </w:t>
      </w:r>
      <w:r>
        <w:t xml:space="preserve">estimation of the economic impacts at EU level in quantitative terms depends on how</w:t>
      </w:r>
      <w:r>
        <w:t xml:space="preserve"> </w:t>
      </w:r>
      <w:r>
        <w:t xml:space="preserve">many Member States are likely to implement them, the exact nature of commitments</w:t>
      </w:r>
      <w:r>
        <w:t xml:space="preserve"> </w:t>
      </w:r>
      <w:r>
        <w:t xml:space="preserve">made under a Code of Conduct and the amount of participants, as well as the diversity</w:t>
      </w:r>
      <w:r>
        <w:t xml:space="preserve"> </w:t>
      </w:r>
      <w:r>
        <w:t xml:space="preserve">of existing registration schemes. Some elements to assess qualitatively the impact on the</w:t>
      </w:r>
      <w:r>
        <w:t xml:space="preserve"> </w:t>
      </w:r>
      <w:r>
        <w:t xml:space="preserve">different players are also presented below, in order to allow for a comparison between</w:t>
      </w:r>
      <w:r>
        <w:t xml:space="preserve"> </w:t>
      </w:r>
      <w:r>
        <w:t xml:space="preserve">the options both quantitatively and quantitatively.</w:t>
      </w:r>
      <w:r>
        <w:t xml:space="preserve"> </w:t>
      </w:r>
      <w:r>
        <w:t xml:space="preserve">Impacts on online platforms:</w:t>
      </w:r>
      <w:r>
        <w:t xml:space="preserve"> </w:t>
      </w:r>
      <w:r>
        <w:t xml:space="preserve">1. Benefits</w:t>
      </w:r>
      <w:r>
        <w:t xml:space="preserve"> </w:t>
      </w:r>
      <w:r>
        <w:t xml:space="preserve">The cost for an online platform to process a single request for data submitted by a</w:t>
      </w:r>
      <w:r>
        <w:t xml:space="preserve"> </w:t>
      </w:r>
      <w:r>
        <w:t xml:space="preserve">public authority amounts to EUR 13 549130. As explained in chapter 2, the dedicated</w:t>
      </w:r>
      <w:r>
        <w:t xml:space="preserve"> </w:t>
      </w:r>
      <w:r>
        <w:t xml:space="preserve">survey for online platforms has shown an exponential growth in data requests in the past</w:t>
      </w:r>
      <w:r>
        <w:t xml:space="preserve"> </w:t>
      </w:r>
      <w:r>
        <w:t xml:space="preserve">years. Online platforms reported to have received more than 1700 requests for data</w:t>
      </w:r>
      <w:r>
        <w:t xml:space="preserve"> </w:t>
      </w:r>
      <w:r>
        <w:t xml:space="preserve">sharing in 2020 and 800 in 2021 (the number lowered due to the impact that the COVID</w:t>
      </w:r>
      <w:r>
        <w:t xml:space="preserve"> </w:t>
      </w:r>
      <w:r>
        <w:t xml:space="preserve">pandemic had on tourism flows and therefore on the need of local public authorities to</w:t>
      </w:r>
      <w:r>
        <w:t xml:space="preserve"> </w:t>
      </w:r>
      <w:r>
        <w:t xml:space="preserve">check STR activity). Taking these numbers of data requests as a baseline, we can</w:t>
      </w:r>
      <w:r>
        <w:t xml:space="preserve"> </w:t>
      </w:r>
      <w:r>
        <w:t xml:space="preserve">estimate a cumulative administrative cost for online platforms in the next 5 years</w:t>
      </w:r>
      <w:r>
        <w:t xml:space="preserve"> </w:t>
      </w:r>
      <w:r>
        <w:t xml:space="preserve">between EUR 54 million (based on 800 requests per year) and EUR 115 million (based</w:t>
      </w:r>
      <w:r>
        <w:t xml:space="preserve"> </w:t>
      </w:r>
      <w:r>
        <w:t xml:space="preserve">on 1700 requests per year) at least. This estimate is based on a conservative assumption</w:t>
      </w:r>
    </w:p>
    <w:p>
      <w:pPr>
        <w:pStyle w:val="BodyText"/>
      </w:pPr>
      <w:r>
        <w:t xml:space="preserve">130 The cost estimation takes into consideration many factors: assessment of the request, data processing</w:t>
      </w:r>
      <w:r>
        <w:t xml:space="preserve"> </w:t>
      </w:r>
      <w:r>
        <w:t xml:space="preserve">and preparation, follow up to ensure proper communication to public authorities and internally. It is based</w:t>
      </w:r>
      <w:r>
        <w:t xml:space="preserve"> </w:t>
      </w:r>
      <w:r>
        <w:t xml:space="preserve">on the calculation of an average cost for one data request per platform, following a model of the cost</w:t>
      </w:r>
      <w:r>
        <w:t xml:space="preserve"> </w:t>
      </w:r>
      <w:r>
        <w:t xml:space="preserve">function detailed in Annex 4.2. The model is based on the information provided by a limited number of</w:t>
      </w:r>
      <w:r>
        <w:t xml:space="preserve"> </w:t>
      </w:r>
      <w:r>
        <w:t xml:space="preserve">platforms during the consultation process, and does therefore not reflect the different costs possibly</w:t>
      </w:r>
      <w:r>
        <w:t xml:space="preserve"> </w:t>
      </w:r>
      <w:r>
        <w:t xml:space="preserve">incurred by platforms of different sizes. See Annex 4.2 for further details.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of only 60% of the biggest platforms (18) are confronted with data requests so any</w:t>
      </w:r>
      <w:r>
        <w:t xml:space="preserve"> </w:t>
      </w:r>
      <w:r>
        <w:t xml:space="preserve">requests directed to smaller platforms are not included in these estimates (see table 7</w:t>
      </w:r>
      <w:r>
        <w:t xml:space="preserve"> </w:t>
      </w:r>
      <w:r>
        <w:t xml:space="preserve">annex 4). At the same time is assumed that each online platform will receive requests</w:t>
      </w:r>
      <w:r>
        <w:t xml:space="preserve"> </w:t>
      </w:r>
      <w:r>
        <w:t xml:space="preserve">only from 40% of the total 150 local public authorities identified A leaner and more</w:t>
      </w:r>
      <w:r>
        <w:t xml:space="preserve"> </w:t>
      </w:r>
      <w:r>
        <w:t xml:space="preserve">predictable way to share data will reduce the time and full time equivalents (FTEs)</w:t>
      </w:r>
      <w:r>
        <w:t xml:space="preserve"> </w:t>
      </w:r>
      <w:r>
        <w:t xml:space="preserve">needed to deal with each data request. This option foresees soft tools to streamline the</w:t>
      </w:r>
      <w:r>
        <w:t xml:space="preserve"> </w:t>
      </w:r>
      <w:r>
        <w:t xml:space="preserve">way data is generated and shared by online platforms. If the recommendations are put in</w:t>
      </w:r>
      <w:r>
        <w:t xml:space="preserve"> </w:t>
      </w:r>
      <w:r>
        <w:t xml:space="preserve">place consistently by public authorities and online platforms, uncoordinated requests</w:t>
      </w:r>
      <w:r>
        <w:t xml:space="preserve"> </w:t>
      </w:r>
      <w:r>
        <w:t xml:space="preserve">for data would be replaced by a more streamlined approach based on pre-defined</w:t>
      </w:r>
      <w:r>
        <w:t xml:space="preserve"> </w:t>
      </w:r>
      <w:r>
        <w:t xml:space="preserve">data sets and data sharing mechanisms. This will benefit all platforms, especially SMEs.</w:t>
      </w:r>
      <w:r>
        <w:t xml:space="preserve"> </w:t>
      </w:r>
      <w:r>
        <w:t xml:space="preserve">The benefits for online platforms will however strongly vary depending on the exact</w:t>
      </w:r>
      <w:r>
        <w:t xml:space="preserve"> </w:t>
      </w:r>
      <w:r>
        <w:t xml:space="preserve">principles agreed in the Code of Conduct and the number of public authorities</w:t>
      </w:r>
      <w:r>
        <w:t xml:space="preserve"> </w:t>
      </w:r>
      <w:r>
        <w:t xml:space="preserve">voluntarily joining the Code of Conduct and implement the recommendations. It is</w:t>
      </w:r>
      <w:r>
        <w:t xml:space="preserve"> </w:t>
      </w:r>
      <w:r>
        <w:t xml:space="preserve">therefore not possible to quantify the benefits resulting from a reduction in the number</w:t>
      </w:r>
      <w:r>
        <w:t xml:space="preserve"> </w:t>
      </w:r>
      <w:r>
        <w:t xml:space="preserve">of uncoordinated requests. In addition, it should be noted that some public authorities</w:t>
      </w:r>
      <w:r>
        <w:t xml:space="preserve"> </w:t>
      </w:r>
      <w:r>
        <w:t xml:space="preserve">will continue to request data via means other than those set forth in the recommendation</w:t>
      </w:r>
      <w:r>
        <w:t xml:space="preserve"> </w:t>
      </w:r>
      <w:r>
        <w:t xml:space="preserve">and/or Code of Conduct. This means that online platforms could continue to be exposed</w:t>
      </w:r>
      <w:r>
        <w:t xml:space="preserve"> </w:t>
      </w:r>
      <w:r>
        <w:t xml:space="preserve">to uncoordinated requests by public authorities.</w:t>
      </w:r>
      <w:r>
        <w:br/>
      </w:r>
      <w:r>
        <w:t xml:space="preserve">2. Costs</w:t>
      </w:r>
      <w:r>
        <w:t xml:space="preserve"> </w:t>
      </w:r>
      <w:r>
        <w:t xml:space="preserve">Online platforms would bear costs to adapt their IT infrastructure to ensure</w:t>
      </w:r>
      <w:r>
        <w:t xml:space="preserve"> </w:t>
      </w:r>
      <w:r>
        <w:t xml:space="preserve">automated sharing of data with public authorities. The one-off costs per platform</w:t>
      </w:r>
      <w:r>
        <w:t xml:space="preserve"> </w:t>
      </w:r>
      <w:r>
        <w:t xml:space="preserve">that would decide to share data via an API could be estimated at EUR 30 000 with</w:t>
      </w:r>
      <w:r>
        <w:t xml:space="preserve"> </w:t>
      </w:r>
      <w:r>
        <w:t xml:space="preserve">yearly maintenance costs of around EUR 36 000131. However, as these costs would</w:t>
      </w:r>
      <w:r>
        <w:t xml:space="preserve"> </w:t>
      </w:r>
      <w:r>
        <w:t xml:space="preserve">depend on the characteristics of the available technical solutions (automated and less-</w:t>
      </w:r>
      <w:r>
        <w:t xml:space="preserve"> </w:t>
      </w:r>
      <w:r>
        <w:t xml:space="preserve">automated ones) to facilitate data sharing and would only apply to online platforms who</w:t>
      </w:r>
      <w:r>
        <w:t xml:space="preserve"> </w:t>
      </w:r>
      <w:r>
        <w:t xml:space="preserve">decide to voluntary comply with the framework, it is not possible to properly model the</w:t>
      </w:r>
      <w:r>
        <w:t xml:space="preserve"> </w:t>
      </w:r>
      <w:r>
        <w:t xml:space="preserve">costs estimations.</w:t>
      </w:r>
      <w:r>
        <w:br/>
      </w:r>
      <w:r>
        <w:t xml:space="preserve">In Member States where registration schemes are put in place and registration numbers</w:t>
      </w:r>
      <w:r>
        <w:t xml:space="preserve"> </w:t>
      </w:r>
      <w:r>
        <w:t xml:space="preserve">are issued, online platforms may also be required to display such registration numbers.</w:t>
      </w:r>
      <w:r>
        <w:t xml:space="preserve"> </w:t>
      </w:r>
      <w:r>
        <w:t xml:space="preserve">For online platforms to enable the display of registration numbers, minor technical</w:t>
      </w:r>
      <w:r>
        <w:t xml:space="preserve"> </w:t>
      </w:r>
      <w:r>
        <w:t xml:space="preserve">adjustments would be needed, the cost of which is expected to negligible.</w:t>
      </w:r>
      <w:r>
        <w:br/>
      </w:r>
      <w:r>
        <w:t xml:space="preserve">Impact on public authorities:</w:t>
      </w:r>
      <w:r>
        <w:t xml:space="preserve"> </w:t>
      </w:r>
      <w:r>
        <w:t xml:space="preserve">1. Benefits</w:t>
      </w:r>
      <w:r>
        <w:t xml:space="preserve"> </w:t>
      </w:r>
      <w:r>
        <w:t xml:space="preserve">Positive impacts would be only ensured where and to the extent public authorities and</w:t>
      </w:r>
      <w:r>
        <w:t xml:space="preserve"> </w:t>
      </w:r>
      <w:r>
        <w:t xml:space="preserve">online platforms implement the soft tool set forth under this option. Benefits for public</w:t>
      </w:r>
      <w:r>
        <w:t xml:space="preserve"> </w:t>
      </w:r>
      <w:r>
        <w:t xml:space="preserve">authorities would in that case include a reduction of costs in obtaining the data they</w:t>
      </w:r>
      <w:r>
        <w:t xml:space="preserve"> </w:t>
      </w:r>
      <w:r>
        <w:t xml:space="preserve">need. Authorities would receive better quality and more complete data sets, in a much</w:t>
      </w:r>
      <w:r>
        <w:t xml:space="preserve"> </w:t>
      </w:r>
      <w:r>
        <w:t xml:space="preserve">more streamlined and cost-effective manner, with less litigation.</w:t>
      </w:r>
      <w:r>
        <w:br/>
      </w:r>
      <w:r>
        <w:t xml:space="preserve">The benefits are difficult to quantify under this option, as they would depend on the</w:t>
      </w:r>
      <w:r>
        <w:t xml:space="preserve"> </w:t>
      </w:r>
      <w:r>
        <w:t xml:space="preserve">willingness of online platforms to comply with the soft tools. Better quality data will</w:t>
      </w:r>
    </w:p>
    <w:p>
      <w:pPr>
        <w:pStyle w:val="BodyText"/>
      </w:pPr>
      <w:r>
        <w:t xml:space="preserve">131 See Annex 4, 4.4 - Table 5 Costs estimations (ROM) for APIs (data push and pull).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also reduce public authorities’ costs in monitoring and securing compliance with</w:t>
      </w:r>
      <w:r>
        <w:t xml:space="preserve"> </w:t>
      </w:r>
      <w:r>
        <w:t xml:space="preserve">local rules, as authorities would be able to identify and act against illegal listings in a</w:t>
      </w:r>
      <w:r>
        <w:t xml:space="preserve"> </w:t>
      </w:r>
      <w:r>
        <w:t xml:space="preserve">more effective manner.</w:t>
      </w:r>
      <w:r>
        <w:br/>
      </w:r>
      <w:r>
        <w:t xml:space="preserve">2. Costs</w:t>
      </w:r>
      <w:r>
        <w:t xml:space="preserve"> </w:t>
      </w:r>
      <w:r>
        <w:t xml:space="preserve">Authorities deciding to implement the soft tools would face a set of administrative</w:t>
      </w:r>
      <w:r>
        <w:t xml:space="preserve"> </w:t>
      </w:r>
      <w:r>
        <w:t xml:space="preserve">costs, related to the creation or adjustment of registration schemes, and the creation of</w:t>
      </w:r>
      <w:r>
        <w:t xml:space="preserve"> </w:t>
      </w:r>
      <w:r>
        <w:t xml:space="preserve">an IT infrastructure facilitating data sharing with online platforms.</w:t>
      </w:r>
      <w:r>
        <w:br/>
      </w:r>
      <w:r>
        <w:t xml:space="preserve">The one-off cost per national authority for setting up a new IT infrastructure is</w:t>
      </w:r>
      <w:r>
        <w:t xml:space="preserve"> </w:t>
      </w:r>
      <w:r>
        <w:t xml:space="preserve">estimated to be around EUR 137 000132 but assuming that every national authority will</w:t>
      </w:r>
      <w:r>
        <w:t xml:space="preserve"> </w:t>
      </w:r>
      <w:r>
        <w:t xml:space="preserve">exploit (at least partially) existing IT infrastructure, 30% of cost savings could be made.</w:t>
      </w:r>
      <w:r>
        <w:t xml:space="preserve"> </w:t>
      </w:r>
      <w:r>
        <w:t xml:space="preserve">Yearly costs for hosting and maintenance have been identified respectively to around</w:t>
      </w:r>
      <w:r>
        <w:t xml:space="preserve"> </w:t>
      </w:r>
      <w:r>
        <w:t xml:space="preserve">EUR 60 000 and EUR 36 000, for a total of roughly EUR 96 000. Assuming that 16</w:t>
      </w:r>
      <w:r>
        <w:t xml:space="preserve"> </w:t>
      </w:r>
      <w:r>
        <w:t xml:space="preserve">Member States133 will implement the recommendations under option 1, total costs for</w:t>
      </w:r>
      <w:r>
        <w:t xml:space="preserve"> </w:t>
      </w:r>
      <w:r>
        <w:t xml:space="preserve">national authorities under this option will amount to around EUR 1.55 million for</w:t>
      </w:r>
      <w:r>
        <w:t xml:space="preserve"> </w:t>
      </w:r>
      <w:r>
        <w:t xml:space="preserve">setting up the system and EUR 1.55 million for each subsequent year for hosting and</w:t>
      </w:r>
      <w:r>
        <w:t xml:space="preserve"> </w:t>
      </w:r>
      <w:r>
        <w:t xml:space="preserve">maintenance.</w:t>
      </w:r>
      <w:r>
        <w:t xml:space="preserve"> </w:t>
      </w:r>
      <w:r>
        <w:t xml:space="preserve">In addition, regional or local authorities may also bear costs related to the connection of</w:t>
      </w:r>
      <w:r>
        <w:t xml:space="preserve"> </w:t>
      </w:r>
      <w:r>
        <w:t xml:space="preserve">their systems with the IT infrastructure created by national authorities, which are</w:t>
      </w:r>
      <w:r>
        <w:t xml:space="preserve"> </w:t>
      </w:r>
      <w:r>
        <w:t xml:space="preserve">estimated at EUR 30 000134 with yearly maintenance costs at EUR 36 000. In the</w:t>
      </w:r>
      <w:r>
        <w:t xml:space="preserve"> </w:t>
      </w:r>
      <w:r>
        <w:t xml:space="preserve">conservative assumption that around 100 cities/areas 135 in the 16 Member States</w:t>
      </w:r>
      <w:r>
        <w:t xml:space="preserve"> </w:t>
      </w:r>
      <w:r>
        <w:t xml:space="preserve">mentioned above will want to implement the provisions and will adapt their existing</w:t>
      </w:r>
      <w:r>
        <w:t xml:space="preserve"> </w:t>
      </w:r>
      <w:r>
        <w:t xml:space="preserve">systems gaining additional 80% savings in the above mentioned cost to connect their</w:t>
      </w:r>
      <w:r>
        <w:t xml:space="preserve"> </w:t>
      </w:r>
      <w:r>
        <w:t xml:space="preserve">systems, this could entail a cumulated adjustment cost of EUR 600 000 and a recursive</w:t>
      </w:r>
      <w:r>
        <w:t xml:space="preserve"> </w:t>
      </w:r>
      <w:r>
        <w:t xml:space="preserve">yearly maintenance cost of about EUR 720 000.</w:t>
      </w:r>
      <w:r>
        <w:t xml:space="preserve"> </w:t>
      </w:r>
      <w:r>
        <w:t xml:space="preserve">There may also be indirect costs associated with upskilling public authorities in relation</w:t>
      </w:r>
      <w:r>
        <w:t xml:space="preserve"> </w:t>
      </w:r>
      <w:r>
        <w:t xml:space="preserve">to data analysis and business intelligence, depending on the existing level of expertise.</w:t>
      </w:r>
      <w:r>
        <w:t xml:space="preserve"> </w:t>
      </w:r>
      <w:r>
        <w:t xml:space="preserve">It is, however, difficult to quantify such costs as it is impossible to know in advance</w:t>
      </w:r>
      <w:r>
        <w:t xml:space="preserve"> </w:t>
      </w:r>
      <w:r>
        <w:t xml:space="preserve">which public authorities will need to develop from ex-novo or are already in possession</w:t>
      </w:r>
      <w:r>
        <w:t xml:space="preserve"> </w:t>
      </w:r>
      <w:r>
        <w:t xml:space="preserve">of such skills.</w:t>
      </w:r>
      <w:r>
        <w:br/>
      </w:r>
      <w:r>
        <w:t xml:space="preserve">Finally, it should be noted that under option 1, Member States would still have to adopt</w:t>
      </w:r>
      <w:r>
        <w:t xml:space="preserve"> </w:t>
      </w:r>
      <w:r>
        <w:t xml:space="preserve">national legislation facilitating data sharing, to be compliant with the GDPR, since there</w:t>
      </w:r>
    </w:p>
    <w:p>
      <w:pPr>
        <w:pStyle w:val="BodyText"/>
      </w:pPr>
      <w:r>
        <w:t xml:space="preserve">132 See Annex 4, Section 4.4 - Table 4 Cost estimations for registration scheme and Single digital entry</w:t>
      </w:r>
      <w:r>
        <w:t xml:space="preserve"> </w:t>
      </w:r>
      <w:r>
        <w:t xml:space="preserve">point. Since the Code of Conduct might not systematically include data-sharing through APIs, the API</w:t>
      </w:r>
      <w:r>
        <w:t xml:space="preserve"> </w:t>
      </w:r>
      <w:r>
        <w:t xml:space="preserve">connection is not factored in under option 1, but it is under option 2 and 3.</w:t>
      </w:r>
      <w:r>
        <w:t xml:space="preserve"> </w:t>
      </w:r>
      <w:r>
        <w:t xml:space="preserve">133 For the purpose of this exercise, we assume that around 16 Member States might adopt the</w:t>
      </w:r>
      <w:r>
        <w:t xml:space="preserve"> </w:t>
      </w:r>
      <w:r>
        <w:t xml:space="preserve">recommendations under option 1. This is based on the fact that currently, 22 Member States have</w:t>
      </w:r>
      <w:r>
        <w:t xml:space="preserve"> </w:t>
      </w:r>
      <w:r>
        <w:t xml:space="preserve">registration schemes in place. Based on the assumption that 9 Member States will not follow the</w:t>
      </w:r>
      <w:r>
        <w:t xml:space="preserve"> </w:t>
      </w:r>
      <w:r>
        <w:t xml:space="preserve">recommendation, either because they already have best practice schemes in place, or because of lack of</w:t>
      </w:r>
      <w:r>
        <w:t xml:space="preserve"> </w:t>
      </w:r>
      <w:r>
        <w:t xml:space="preserve">interest, and that 3 Member States who do not have any scheme in place will decide to implement the</w:t>
      </w:r>
      <w:r>
        <w:t xml:space="preserve"> </w:t>
      </w:r>
      <w:r>
        <w:t xml:space="preserve">framework, we consider that 16 Member States might adopt the recommendations for the purpose of</w:t>
      </w:r>
      <w:r>
        <w:t xml:space="preserve"> </w:t>
      </w:r>
      <w:r>
        <w:t xml:space="preserve">calculations under this option.</w:t>
      </w:r>
      <w:r>
        <w:t xml:space="preserve"> </w:t>
      </w:r>
      <w:r>
        <w:t xml:space="preserve">134 See Annex 4, 4.3 - Table 5 Costs estimations (ROM) for APIs (data push and pull).</w:t>
      </w:r>
      <w:r>
        <w:t xml:space="preserve"> </w:t>
      </w:r>
      <w:r>
        <w:t xml:space="preserve">135 The working hypothesis is that local authorities that have already in place a system in place for</w:t>
      </w:r>
      <w:r>
        <w:t xml:space="preserve"> </w:t>
      </w:r>
      <w:r>
        <w:t xml:space="preserve">monitoring STR activity – a registration scheme – will voluntarily implement the recommendations.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would be no formal legal basis created under EU law. This would reduce the (cost)</w:t>
      </w:r>
      <w:r>
        <w:t xml:space="preserve"> </w:t>
      </w:r>
      <w:r>
        <w:t xml:space="preserve">effectiveness of this option.</w:t>
      </w:r>
      <w:r>
        <w:br/>
      </w:r>
      <w:r>
        <w:t xml:space="preserve">Impacts on hosts:</w:t>
      </w:r>
      <w:r>
        <w:t xml:space="preserve"> </w:t>
      </w:r>
      <w:r>
        <w:t xml:space="preserve">1. Benefits</w:t>
      </w:r>
      <w:r>
        <w:t xml:space="preserve"> </w:t>
      </w:r>
      <w:r>
        <w:t xml:space="preserve">According to the study made by Oxford Research136, hosts suffer from burdensome</w:t>
      </w:r>
      <w:r>
        <w:t xml:space="preserve"> </w:t>
      </w:r>
      <w:r>
        <w:t xml:space="preserve">registration requirement and have, on average, to wait 15 days before their registration</w:t>
      </w:r>
      <w:r>
        <w:t xml:space="preserve"> </w:t>
      </w:r>
      <w:r>
        <w:t xml:space="preserve">is complete (e.g., because of ex ante checks carried out by public authorities). Where the</w:t>
      </w:r>
      <w:r>
        <w:t xml:space="preserve"> </w:t>
      </w:r>
      <w:r>
        <w:t xml:space="preserve">soft tools are implemented, new hosts entering the market in the assumed 16 Member</w:t>
      </w:r>
      <w:r>
        <w:t xml:space="preserve"> </w:t>
      </w:r>
      <w:r>
        <w:t xml:space="preserve">States implementing the recommendations under this option, would benefit from more</w:t>
      </w:r>
      <w:r>
        <w:t xml:space="preserve"> </w:t>
      </w:r>
      <w:r>
        <w:t xml:space="preserve">streamlined registration procedures and from a significantly reduced waiting time,</w:t>
      </w:r>
      <w:r>
        <w:t xml:space="preserve"> </w:t>
      </w:r>
      <w:r>
        <w:t xml:space="preserve">translating into a total saving of about EUR 438 million in the first 5 years after</w:t>
      </w:r>
      <w:r>
        <w:t xml:space="preserve"> </w:t>
      </w:r>
      <w:r>
        <w:t xml:space="preserve">implementation (based on baseline number of 2019 and growth rate estimations137).</w:t>
      </w:r>
      <w:r>
        <w:t xml:space="preserve"> </w:t>
      </w:r>
      <w:r>
        <w:t xml:space="preserve">This estimation represents the monetisation of the time hosts are expected to dedicate to</w:t>
      </w:r>
      <w:r>
        <w:t xml:space="preserve"> </w:t>
      </w:r>
      <w:r>
        <w:t xml:space="preserve">this activity and it is based on the average hourly wage and the assumption that the</w:t>
      </w:r>
      <w:r>
        <w:t xml:space="preserve"> </w:t>
      </w:r>
      <w:r>
        <w:t xml:space="preserve">waiting time for registration will be reduced from 15 days to between 1.4 and 1.7 day,</w:t>
      </w:r>
      <w:r>
        <w:t xml:space="preserve"> </w:t>
      </w:r>
      <w:r>
        <w:t xml:space="preserve">which is in line with time currently needed to complete a registration procedure in</w:t>
      </w:r>
      <w:r>
        <w:t xml:space="preserve"> </w:t>
      </w:r>
      <w:r>
        <w:t xml:space="preserve">Portugal and Greece. These two have been identified as benchmark because they are in</w:t>
      </w:r>
      <w:r>
        <w:t xml:space="preserve"> </w:t>
      </w:r>
      <w:r>
        <w:t xml:space="preserve">line with the proposed soft tools. Based on the assumption that 87% of the hosts are</w:t>
      </w:r>
      <w:r>
        <w:t xml:space="preserve"> </w:t>
      </w:r>
      <w:r>
        <w:t xml:space="preserve">peers138 and 13% professional hosts, the cumulative cost savings for citizens over five</w:t>
      </w:r>
      <w:r>
        <w:t xml:space="preserve"> </w:t>
      </w:r>
      <w:r>
        <w:t xml:space="preserve">years are estimated at around EUR 381 million and for professional hosts at around</w:t>
      </w:r>
      <w:r>
        <w:t xml:space="preserve"> </w:t>
      </w:r>
      <w:r>
        <w:t xml:space="preserve">EUR 57 million.</w:t>
      </w:r>
      <w:r>
        <w:t xml:space="preserve"> </w:t>
      </w:r>
      <w:r>
        <w:t xml:space="preserve">2. Costs</w:t>
      </w:r>
      <w:r>
        <w:t xml:space="preserve"> </w:t>
      </w:r>
      <w:r>
        <w:t xml:space="preserve">Hosts in the 100 cities/areas139 in the 16 Member States mentioned above will possibly</w:t>
      </w:r>
      <w:r>
        <w:t xml:space="preserve"> </w:t>
      </w:r>
      <w:r>
        <w:t xml:space="preserve">be requested by competent local authorities to adapt their registration information.</w:t>
      </w:r>
      <w:r>
        <w:t xml:space="preserve"> </w:t>
      </w:r>
      <w:r>
        <w:t xml:space="preserve">Using the assumption that data already used in the active systems will be re-used, it is</w:t>
      </w:r>
      <w:r>
        <w:t xml:space="preserve"> </w:t>
      </w:r>
      <w:r>
        <w:t xml:space="preserve">possible to assume that any adaptation will not cost more than ~30% of a new</w:t>
      </w:r>
      <w:r>
        <w:t xml:space="preserve"> </w:t>
      </w:r>
      <w:r>
        <w:t xml:space="preserve">registration for each host (the cost associated with a new registration under the</w:t>
      </w:r>
      <w:r>
        <w:t xml:space="preserve"> </w:t>
      </w:r>
      <w:r>
        <w:t xml:space="preserve">characteristics required in this initiative is at around EUR 320140). A rough estimation</w:t>
      </w:r>
      <w:r>
        <w:t xml:space="preserve"> </w:t>
      </w:r>
      <w:r>
        <w:t xml:space="preserve">brings a total one-off administrative cost for hosts of around EUR 15.8 million.141 Based</w:t>
      </w:r>
      <w:r>
        <w:t xml:space="preserve"> </w:t>
      </w:r>
      <w:r>
        <w:t xml:space="preserve">on the assumption that 87% of the hosts are peers and 13% professional hosts, the one</w:t>
      </w:r>
      <w:r>
        <w:t xml:space="preserve"> </w:t>
      </w:r>
      <w:r>
        <w:t xml:space="preserve">off administrative costs for citizens are estimated at around EUR 13.7 million and for</w:t>
      </w:r>
      <w:r>
        <w:t xml:space="preserve"> </w:t>
      </w:r>
      <w:r>
        <w:t xml:space="preserve">professional hosts at around EUR 2.1 million.</w:t>
      </w:r>
    </w:p>
    <w:p>
      <w:pPr>
        <w:pStyle w:val="BodyText"/>
      </w:pPr>
      <w:r>
        <w:t xml:space="preserve">136 Oxford Research. “Study on national regulatory approaches to short-term accommodation”, op.cit .</w:t>
      </w:r>
      <w:r>
        <w:t xml:space="preserve"> </w:t>
      </w:r>
      <w:r>
        <w:t xml:space="preserve">137 It is assumed that 165.385 hosts will be impacted in the first year after implementation and 158.618</w:t>
      </w:r>
      <w:r>
        <w:t xml:space="preserve"> </w:t>
      </w:r>
      <w:r>
        <w:t xml:space="preserve">over the next 5 years. For details see Annex 4, Section 4.5.1 – Table 11 Savings for Hosts under option 1</w:t>
      </w:r>
      <w:r>
        <w:t xml:space="preserve"> </w:t>
      </w:r>
      <w:r>
        <w:t xml:space="preserve">and Section 4.2- Table 2 Costs for hosts’ registration in the baseline scenario.</w:t>
      </w:r>
      <w:r>
        <w:br/>
      </w:r>
      <w:r>
        <w:t xml:space="preserve">138 Peers are considered hosts having maximum 2 listings. See Annex 5 – Table 10 Number of listings per</w:t>
      </w:r>
      <w:r>
        <w:t xml:space="preserve"> </w:t>
      </w:r>
      <w:r>
        <w:t xml:space="preserve">Airbnb hosts.</w:t>
      </w:r>
      <w:r>
        <w:t xml:space="preserve"> </w:t>
      </w:r>
      <w:r>
        <w:t xml:space="preserve">139 The working hypothesis is that local authorities that have already in place a system in place for</w:t>
      </w:r>
      <w:r>
        <w:t xml:space="preserve"> </w:t>
      </w:r>
      <w:r>
        <w:t xml:space="preserve">monitoring STR activity – a registration scheme – will voluntarily implement the provisions in the</w:t>
      </w:r>
      <w:r>
        <w:t xml:space="preserve"> </w:t>
      </w:r>
      <w:r>
        <w:t xml:space="preserve">recommendations.</w:t>
      </w:r>
      <w:r>
        <w:t xml:space="preserve"> </w:t>
      </w:r>
      <w:r>
        <w:t xml:space="preserve">140 For detailed calculation see Annex 4, Section 4.4 – Table 7 Cost estimation for registration for hosts.</w:t>
      </w:r>
      <w:r>
        <w:t xml:space="preserve"> </w:t>
      </w:r>
      <w:r>
        <w:t xml:space="preserve">141 For detailed calculations see Annex 4, Section 4.5.1 – Table 10 Costs for hosts for new/adjusted</w:t>
      </w:r>
      <w:r>
        <w:t xml:space="preserve"> </w:t>
      </w:r>
      <w:r>
        <w:t xml:space="preserve">registration under option 1.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Impacts on Tourism Ecosystem and other accommodation service providers:</w:t>
      </w:r>
      <w:r>
        <w:t xml:space="preserve"> </w:t>
      </w:r>
      <w:r>
        <w:t xml:space="preserve">If the soft tools referred to above are implemented, the tourism sector as a whole is</w:t>
      </w:r>
      <w:r>
        <w:t xml:space="preserve"> </w:t>
      </w:r>
      <w:r>
        <w:t xml:space="preserve">likely to benefit, in an indirect manner. Better data about STR would give authorities</w:t>
      </w:r>
      <w:r>
        <w:t xml:space="preserve"> </w:t>
      </w:r>
      <w:r>
        <w:t xml:space="preserve">the tools to assess and address any problems related to unfair competition between STR</w:t>
      </w:r>
      <w:r>
        <w:t xml:space="preserve"> </w:t>
      </w:r>
      <w:r>
        <w:t xml:space="preserve">providers and providers of other accommodation services, such as hotels. This is likely</w:t>
      </w:r>
      <w:r>
        <w:t xml:space="preserve"> </w:t>
      </w:r>
      <w:r>
        <w:t xml:space="preserve">to have a positive economic impact on the latter.</w:t>
      </w:r>
      <w:r>
        <w:br/>
      </w:r>
      <w:r>
        <w:t xml:space="preserve">Further, public authorities might decide to make data collected on STRs available on an</w:t>
      </w:r>
      <w:r>
        <w:t xml:space="preserve"> </w:t>
      </w:r>
      <w:r>
        <w:t xml:space="preserve">aggregate basis to the various stakeholders active in the tourism sector. This is the aim</w:t>
      </w:r>
      <w:r>
        <w:t xml:space="preserve"> </w:t>
      </w:r>
      <w:r>
        <w:t xml:space="preserve">of the envisaged tourism data space. Better quality data on STRs would allow a variety</w:t>
      </w:r>
      <w:r>
        <w:t xml:space="preserve"> </w:t>
      </w:r>
      <w:r>
        <w:t xml:space="preserve">of actors in the tourism sector (e.g., restaurants, tourist guides, cleaning services,</w:t>
      </w:r>
      <w:r>
        <w:t xml:space="preserve"> </w:t>
      </w:r>
      <w:r>
        <w:t xml:space="preserve">management companies – often operating cross-border) to monitor and anticipate</w:t>
      </w:r>
      <w:r>
        <w:t xml:space="preserve"> </w:t>
      </w:r>
      <w:r>
        <w:t xml:space="preserve">trends, and to adjust their service offers to these trends.</w:t>
      </w:r>
      <w:r>
        <w:t xml:space="preserve"> </w:t>
      </w:r>
      <w:r>
        <w:t xml:space="preserve">Social impacts:</w:t>
      </w:r>
      <w:r>
        <w:t xml:space="preserve"> </w:t>
      </w:r>
      <w:r>
        <w:t xml:space="preserve">The potential impacts are presented below in a qualitative manner, as the social impact</w:t>
      </w:r>
      <w:r>
        <w:t xml:space="preserve"> </w:t>
      </w:r>
      <w:r>
        <w:t xml:space="preserve">of the measures under this option will depend on the implementation of the measures by</w:t>
      </w:r>
      <w:r>
        <w:t xml:space="preserve"> </w:t>
      </w:r>
      <w:r>
        <w:t xml:space="preserve">public authorities and online platforms, and also on what public authorities will do</w:t>
      </w:r>
      <w:r>
        <w:t xml:space="preserve"> </w:t>
      </w:r>
      <w:r>
        <w:t xml:space="preserve">exactly with the better quality data they will receive. Expected impacts include:</w:t>
      </w:r>
      <w:r>
        <w:t xml:space="preserve"> </w:t>
      </w:r>
      <w:r>
        <w:t xml:space="preserve"> Increased trust of consumers/guests</w:t>
      </w:r>
      <w:r>
        <w:t xml:space="preserve"> </w:t>
      </w:r>
      <w:r>
        <w:t xml:space="preserve">In the areas where the recommendations foreseen in option 1 will be implemented,</w:t>
      </w:r>
      <w:r>
        <w:t xml:space="preserve"> </w:t>
      </w:r>
      <w:r>
        <w:t xml:space="preserve">guests’ trust is expected to increase thanks to the use of the registration number. In</w:t>
      </w:r>
      <w:r>
        <w:t xml:space="preserve"> </w:t>
      </w:r>
      <w:r>
        <w:t xml:space="preserve">addition, public authorities would be able to better monitor and enforce health and</w:t>
      </w:r>
      <w:r>
        <w:t xml:space="preserve"> </w:t>
      </w:r>
      <w:r>
        <w:t xml:space="preserve">safety requirements, thanks to the data received from hosts and online platforms.</w:t>
      </w:r>
      <w:r>
        <w:t xml:space="preserve"> </w:t>
      </w:r>
      <w:r>
        <w:t xml:space="preserve"> Less illegal listings</w:t>
      </w:r>
      <w:r>
        <w:t xml:space="preserve"> </w:t>
      </w:r>
      <w:r>
        <w:t xml:space="preserve">Since traceability of hosts and their activity, including with the obligation to enable all</w:t>
      </w:r>
      <w:r>
        <w:t xml:space="preserve"> </w:t>
      </w:r>
      <w:r>
        <w:t xml:space="preserve">hosts to display the registration numbers, will increase substantially the ability of public</w:t>
      </w:r>
      <w:r>
        <w:t xml:space="preserve"> </w:t>
      </w:r>
      <w:r>
        <w:t xml:space="preserve">authorities to enforce local rules on STR activity, it is expected that fewer unlawful STR</w:t>
      </w:r>
      <w:r>
        <w:t xml:space="preserve"> </w:t>
      </w:r>
      <w:r>
        <w:t xml:space="preserve">accommodations will be offered. This would benefit the final consumers – i.e. the</w:t>
      </w:r>
      <w:r>
        <w:t xml:space="preserve"> </w:t>
      </w:r>
      <w:r>
        <w:t xml:space="preserve">guests – and/or the local communities, as authorities would be better able to ensure the</w:t>
      </w:r>
      <w:r>
        <w:t xml:space="preserve"> </w:t>
      </w:r>
      <w:r>
        <w:t xml:space="preserve">quality of offer to tourists and the quality of life of residents.</w:t>
      </w:r>
      <w:r>
        <w:t xml:space="preserve"> </w:t>
      </w:r>
      <w:r>
        <w:t xml:space="preserve">The case of French cities: In December 2021, Airbnb delisted non-registered offers in 10</w:t>
      </w:r>
      <w:r>
        <w:t xml:space="preserve"> </w:t>
      </w:r>
      <w:r>
        <w:t xml:space="preserve">touristic French cities. It is estimated that this led to a decrease of the offer ranging from 10 to</w:t>
      </w:r>
      <w:r>
        <w:t xml:space="preserve"> </w:t>
      </w:r>
      <w:r>
        <w:t xml:space="preserve">40% depending on the city142. This delisting followed the decision of the Paris Tribunal to</w:t>
      </w:r>
      <w:r>
        <w:t xml:space="preserve"> </w:t>
      </w:r>
      <w:r>
        <w:t xml:space="preserve">impose a 8.4 million fine to Airbnb for publishing non-registered listings. In Paris, it is claimed</w:t>
      </w:r>
      <w:r>
        <w:t xml:space="preserve"> </w:t>
      </w:r>
      <w:r>
        <w:t xml:space="preserve">that around 10 000 ads were suspended for non-registration related reasons143.</w:t>
      </w:r>
      <w:r>
        <w:t xml:space="preserve"> </w:t>
      </w:r>
      <w:r>
        <w:t xml:space="preserve">The case of Barcelona: Using data provided by a cooperation agreement with one important</w:t>
      </w:r>
      <w:r>
        <w:t xml:space="preserve"> </w:t>
      </w:r>
      <w:r>
        <w:t xml:space="preserve">STR online platform, as well as other complementary sources, Barcelona has been able to</w:t>
      </w:r>
      <w:r>
        <w:t xml:space="preserve"> </w:t>
      </w:r>
      <w:r>
        <w:t xml:space="preserve">reduce significantly the number of illegal listings since it started to fight it in 2018.</w:t>
      </w:r>
    </w:p>
    <w:p>
      <w:pPr>
        <w:pStyle w:val="BodyText"/>
      </w:pPr>
      <w:r>
        <w:t xml:space="preserve">142 Le Monde, ‘La grande offensive des villes contre Airbnb’, 17 December 2021.</w:t>
      </w:r>
      <w:r>
        <w:t xml:space="preserve"> </w:t>
      </w:r>
      <w:r>
        <w:t xml:space="preserve">143 Based on a position paper submitted by the City of Paris in June 2022.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 Better management of tourism flows and increased ability of public authorities</w:t>
      </w:r>
      <w:r>
        <w:t xml:space="preserve"> </w:t>
      </w:r>
      <w:r>
        <w:t xml:space="preserve">to assess and mitigate negative externalities of STRs</w:t>
      </w:r>
      <w:r>
        <w:t xml:space="preserve"> </w:t>
      </w:r>
      <w:r>
        <w:t xml:space="preserve">Thanks to better data-sharing between online platforms and public authorities, the latter</w:t>
      </w:r>
      <w:r>
        <w:t xml:space="preserve"> </w:t>
      </w:r>
      <w:r>
        <w:t xml:space="preserve">would have better information and tools to predict and manage touristic flows.</w:t>
      </w:r>
      <w:r>
        <w:br/>
      </w:r>
      <w:r>
        <w:t xml:space="preserve">Completeness, reliability and extensiveness of information on the STR segment, if</w:t>
      </w:r>
      <w:r>
        <w:t xml:space="preserve"> </w:t>
      </w:r>
      <w:r>
        <w:t xml:space="preserve">properly used, will help public authorities in their public policies duties. They will be</w:t>
      </w:r>
      <w:r>
        <w:t xml:space="preserve"> </w:t>
      </w:r>
      <w:r>
        <w:t xml:space="preserve">able to design evidence based policies, producing better targeted policies to address</w:t>
      </w:r>
      <w:r>
        <w:t xml:space="preserve"> </w:t>
      </w:r>
      <w:r>
        <w:t xml:space="preserve">specific externalities of the STR activity – positive or negative – to the benefit of local</w:t>
      </w:r>
      <w:r>
        <w:t xml:space="preserve"> </w:t>
      </w:r>
      <w:r>
        <w:t xml:space="preserve">communities. This could, for instance, have a positive impact on the availability of</w:t>
      </w:r>
      <w:r>
        <w:t xml:space="preserve"> </w:t>
      </w:r>
      <w:r>
        <w:t xml:space="preserve">affordable housing in high pressure areas. In these areas, public authorities would be</w:t>
      </w:r>
      <w:r>
        <w:t xml:space="preserve"> </w:t>
      </w:r>
      <w:r>
        <w:t xml:space="preserve">able to better regulate STRs to ensure a balance between the STR offer and the</w:t>
      </w:r>
      <w:r>
        <w:t xml:space="preserve"> </w:t>
      </w:r>
      <w:r>
        <w:t xml:space="preserve">availability of affordable housing. Better data could also positively affect the capacity of</w:t>
      </w:r>
      <w:r>
        <w:t xml:space="preserve"> </w:t>
      </w:r>
      <w:r>
        <w:t xml:space="preserve">public authorities to deal with health and safety, as well as possible security issues</w:t>
      </w:r>
      <w:r>
        <w:t xml:space="preserve"> </w:t>
      </w:r>
      <w:r>
        <w:t xml:space="preserve">related to STRs.</w:t>
      </w:r>
      <w:r>
        <w:br/>
      </w:r>
      <w:r>
        <w:t xml:space="preserve">Benefits of a better data sharing framework for tourism hot spots detection and management</w:t>
      </w:r>
      <w:r>
        <w:t xml:space="preserve"> </w:t>
      </w:r>
      <w:r>
        <w:t xml:space="preserve">of the coexistence between tourists and residents - The case of Barcelona</w:t>
      </w:r>
      <w:r>
        <w:t xml:space="preserve"> </w:t>
      </w:r>
      <w:r>
        <w:t xml:space="preserve">Barcelona144 has indicated that more efficient data sharing with online platforms leads to a</w:t>
      </w:r>
      <w:r>
        <w:t xml:space="preserve"> </w:t>
      </w:r>
      <w:r>
        <w:t xml:space="preserve">better detection of areas with great tourist demand, the so-called “Great Affluence Areas”</w:t>
      </w:r>
      <w:r>
        <w:t xml:space="preserve"> </w:t>
      </w:r>
      <w:r>
        <w:t xml:space="preserve">(GAA) of Barcelona city. According to the city of Barcelona, identifying GAAs is necessary to</w:t>
      </w:r>
      <w:r>
        <w:t xml:space="preserve"> </w:t>
      </w:r>
      <w:r>
        <w:t xml:space="preserve">better define specific tourism policies, to mitigate the potential negative effects of tourism on</w:t>
      </w:r>
      <w:r>
        <w:t xml:space="preserve"> </w:t>
      </w:r>
      <w:r>
        <w:t xml:space="preserve">public spaces and neighbourhoods.</w:t>
      </w:r>
      <w:r>
        <w:t xml:space="preserve"> </w:t>
      </w:r>
      <w:r>
        <w:t xml:space="preserve">In particular, the City of Barcelona has created a team of Civic officers to improve the</w:t>
      </w:r>
      <w:r>
        <w:t xml:space="preserve"> </w:t>
      </w:r>
      <w:r>
        <w:t xml:space="preserve">coexistence between visitors and residents. They provide advice about civic rules and</w:t>
      </w:r>
      <w:r>
        <w:t xml:space="preserve"> </w:t>
      </w:r>
      <w:r>
        <w:t xml:space="preserve">behaviours and help visitors enjoy responsibly of the sites. Knowing the flows of tourists allows</w:t>
      </w:r>
      <w:r>
        <w:t xml:space="preserve"> </w:t>
      </w:r>
      <w:r>
        <w:t xml:space="preserve">the City to better manage its Civic officers team. Data show a clear decreasing trend of reports</w:t>
      </w:r>
      <w:r>
        <w:t xml:space="preserve"> </w:t>
      </w:r>
      <w:r>
        <w:t xml:space="preserve">by citizens of incidents due to touristic activity, in particular related to STR (specific entry),</w:t>
      </w:r>
      <w:r>
        <w:t xml:space="preserve"> </w:t>
      </w:r>
      <w:r>
        <w:t xml:space="preserve">since the creation of the Civic officers team.</w:t>
      </w:r>
    </w:p>
    <w:p>
      <w:pPr>
        <w:pStyle w:val="BodyText"/>
      </w:pPr>
      <w:r>
        <w:t xml:space="preserve">144 Based on a position paper submitted by the Ajuntament de Barcelona in June 2022.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Better management of STRs to ensure availability of affordable housing -The case of</w:t>
      </w:r>
      <w:r>
        <w:t xml:space="preserve"> </w:t>
      </w:r>
      <w:r>
        <w:t xml:space="preserve">Amsterdam</w:t>
      </w:r>
      <w:r>
        <w:t xml:space="preserve"> </w:t>
      </w:r>
      <w:r>
        <w:t xml:space="preserve">Several studies have looked into the impact of the growth of STRs on the availability of</w:t>
      </w:r>
      <w:r>
        <w:t xml:space="preserve"> </w:t>
      </w:r>
      <w:r>
        <w:t xml:space="preserve">affordable housing. A study145 has specifically looked into statistical correlations between the</w:t>
      </w:r>
      <w:r>
        <w:t xml:space="preserve"> </w:t>
      </w:r>
      <w:r>
        <w:t xml:space="preserve">rise of STR listings in Amsterdam and the housing prices in the city. While the research</w:t>
      </w:r>
      <w:r>
        <w:t xml:space="preserve"> </w:t>
      </w:r>
      <w:r>
        <w:t xml:space="preserve">highlights the complexity in finding any correlation in this regard, the results however suggest</w:t>
      </w:r>
      <w:r>
        <w:t xml:space="preserve"> </w:t>
      </w:r>
      <w:r>
        <w:t xml:space="preserve">that in particular in the high-density city centre, the growth of STRs can lead to higher housing</w:t>
      </w:r>
      <w:r>
        <w:t xml:space="preserve"> </w:t>
      </w:r>
      <w:r>
        <w:t xml:space="preserve">market prices. Better data on STRs would allow public authorities to better manage STRs in</w:t>
      </w:r>
      <w:r>
        <w:t xml:space="preserve"> </w:t>
      </w:r>
      <w:r>
        <w:t xml:space="preserve">given areas, which could have a positive impact on the availability of affordable long-term</w:t>
      </w:r>
      <w:r>
        <w:t xml:space="preserve"> </w:t>
      </w:r>
      <w:r>
        <w:t xml:space="preserve">housing.</w:t>
      </w:r>
      <w:r>
        <w:t xml:space="preserve"> </w:t>
      </w:r>
      <w:r>
        <w:t xml:space="preserve"> Impacts on fundamental rights</w:t>
      </w:r>
      <w:r>
        <w:t xml:space="preserve"> </w:t>
      </w:r>
      <w:r>
        <w:t xml:space="preserve">The recommended provisions under policy option 1 are expected to affect the</w:t>
      </w:r>
      <w:r>
        <w:t xml:space="preserve"> </w:t>
      </w:r>
      <w:r>
        <w:t xml:space="preserve">fundamental right of the protection of personal data146, since it would increase data</w:t>
      </w:r>
      <w:r>
        <w:t xml:space="preserve"> </w:t>
      </w:r>
      <w:r>
        <w:t xml:space="preserve">collection and sharing. However, such processing would be necessary and proportionate</w:t>
      </w:r>
      <w:r>
        <w:t xml:space="preserve"> </w:t>
      </w:r>
      <w:r>
        <w:t xml:space="preserve">to achieve the objectives as described above. With respect to the impact on the</w:t>
      </w:r>
      <w:r>
        <w:t xml:space="preserve"> </w:t>
      </w:r>
      <w:r>
        <w:t xml:space="preserve">fundamental right of protection of personal data, the Code of Conduct on data–sharing</w:t>
      </w:r>
      <w:r>
        <w:t xml:space="preserve"> </w:t>
      </w:r>
      <w:r>
        <w:t xml:space="preserve">between online platforms and public authorities could specify the application of the</w:t>
      </w:r>
      <w:r>
        <w:t xml:space="preserve"> </w:t>
      </w:r>
      <w:r>
        <w:t xml:space="preserve">GDPR to the processing of STR data and provide for data protection safeguards to</w:t>
      </w:r>
      <w:r>
        <w:t xml:space="preserve"> </w:t>
      </w:r>
      <w:r>
        <w:t xml:space="preserve">mitigate the effects of data sharing by setting standards on data, their format and the</w:t>
      </w:r>
      <w:r>
        <w:t xml:space="preserve"> </w:t>
      </w:r>
      <w:r>
        <w:t xml:space="preserve">tools needed to perform such operation which are in line with the principles of GDPR</w:t>
      </w:r>
      <w:r>
        <w:t xml:space="preserve"> </w:t>
      </w:r>
      <w:r>
        <w:t xml:space="preserve">(data minimisation and purpose limitation, integrity and confidentiality, etc.). If</w:t>
      </w:r>
      <w:r>
        <w:t xml:space="preserve"> </w:t>
      </w:r>
      <w:r>
        <w:t xml:space="preserve">implemented by players, the agreement will streamline the operations, reducing the</w:t>
      </w:r>
      <w:r>
        <w:t xml:space="preserve"> </w:t>
      </w:r>
      <w:r>
        <w:t xml:space="preserve">heterogeneity of formats data are shared at the moment. The expected result is the</w:t>
      </w:r>
      <w:r>
        <w:t xml:space="preserve"> </w:t>
      </w:r>
      <w:r>
        <w:t xml:space="preserve">development of a data-sharing process that better guarantees the privacy and data</w:t>
      </w:r>
      <w:r>
        <w:t xml:space="preserve"> </w:t>
      </w:r>
      <w:r>
        <w:t xml:space="preserve">protection of individuals, i.e. the hosts. If widely (voluntarily) adopted, the Code of</w:t>
      </w:r>
      <w:r>
        <w:t xml:space="preserve"> </w:t>
      </w:r>
      <w:r>
        <w:t xml:space="preserve">Conduct should assist with the compliance with GDPR rules. In order to ensure the</w:t>
      </w:r>
      <w:r>
        <w:t xml:space="preserve"> </w:t>
      </w:r>
      <w:r>
        <w:t xml:space="preserve">lawfulness of the processing of those data, a national legislative act to establish the legal</w:t>
      </w:r>
      <w:r>
        <w:t xml:space="preserve"> </w:t>
      </w:r>
      <w:r>
        <w:t xml:space="preserve">basis for the processing would still be required.</w:t>
      </w:r>
      <w:r>
        <w:t xml:space="preserve"> </w:t>
      </w:r>
      <w:r>
        <w:t xml:space="preserve">Environmental impacts:</w:t>
      </w:r>
      <w:r>
        <w:t xml:space="preserve"> </w:t>
      </w:r>
      <w:r>
        <w:t xml:space="preserve">The potential impacts are presented below in a qualitative manner as the actual</w:t>
      </w:r>
      <w:r>
        <w:t xml:space="preserve"> </w:t>
      </w:r>
      <w:r>
        <w:t xml:space="preserve">quantitative impacts of the measures under this option will (i) depend on the level of</w:t>
      </w:r>
      <w:r>
        <w:t xml:space="preserve"> </w:t>
      </w:r>
      <w:r>
        <w:t xml:space="preserve">implementation of the measures by public authorities and online platforms, and (ii) on</w:t>
      </w:r>
      <w:r>
        <w:t xml:space="preserve"> </w:t>
      </w:r>
      <w:r>
        <w:t xml:space="preserve">what public authorities would decide to do with the data they receive. Nevertheless, it is</w:t>
      </w:r>
      <w:r>
        <w:t xml:space="preserve"> </w:t>
      </w:r>
      <w:r>
        <w:t xml:space="preserve">possible to forecast certain types of indirect positive impacts as presented below, if</w:t>
      </w:r>
      <w:r>
        <w:t xml:space="preserve"> </w:t>
      </w:r>
      <w:r>
        <w:t xml:space="preserve">public authorities get more data, and if the data collected is used by public authorities to</w:t>
      </w:r>
      <w:r>
        <w:t xml:space="preserve"> </w:t>
      </w:r>
      <w:r>
        <w:t xml:space="preserve">develop green policies:</w:t>
      </w:r>
      <w:r>
        <w:t xml:space="preserve"> </w:t>
      </w:r>
      <w:r>
        <w:t xml:space="preserve"> Increased ability of public authorities to assess and mitigate the ecological</w:t>
      </w:r>
      <w:r>
        <w:t xml:space="preserve"> </w:t>
      </w:r>
      <w:r>
        <w:t xml:space="preserve">footprint of STR activity</w:t>
      </w:r>
    </w:p>
    <w:p>
      <w:pPr>
        <w:pStyle w:val="BodyText"/>
      </w:pPr>
      <w:r>
        <w:t xml:space="preserve">145 Van Haaren, Jeroen, and Susan Vermeulen, Jeroen Klijs, Ko Koens, and Jorrit Bijl. “Short-term</w:t>
      </w:r>
      <w:r>
        <w:t xml:space="preserve"> </w:t>
      </w:r>
      <w:r>
        <w:t xml:space="preserve">accommodation rental in Amsterdam. An empirical investigation of statistical correlations between short-</w:t>
      </w:r>
      <w:r>
        <w:t xml:space="preserve"> </w:t>
      </w:r>
      <w:r>
        <w:t xml:space="preserve">term rental, housing prices and quality of life index.” European Commission, Luxembourg (2021).</w:t>
      </w:r>
      <w:r>
        <w:t xml:space="preserve"> </w:t>
      </w:r>
      <w:r>
        <w:t xml:space="preserve">146 Charter of Fundamental Rights of the European Union, OJ C 326, 26.10.2012, p. 391–407, Article 8.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More data on tourism flows via STRs could give public authorities the possibility to</w:t>
      </w:r>
      <w:r>
        <w:t xml:space="preserve"> </w:t>
      </w:r>
      <w:r>
        <w:t xml:space="preserve">size energy consumption of such accommodation and their contribution to the</w:t>
      </w:r>
      <w:r>
        <w:t xml:space="preserve"> </w:t>
      </w:r>
      <w:r>
        <w:t xml:space="preserve">ecological footprint. Public authorities would also possibly be able to better assess the</w:t>
      </w:r>
      <w:r>
        <w:t xml:space="preserve"> </w:t>
      </w:r>
      <w:r>
        <w:t xml:space="preserve">needs for waste management and coordinate resources at local level accordingly,</w:t>
      </w:r>
      <w:r>
        <w:t xml:space="preserve"> </w:t>
      </w:r>
      <w:r>
        <w:t xml:space="preserve">reducing the urban impact of STR activity.</w:t>
      </w:r>
      <w:r>
        <w:br/>
      </w:r>
      <w:r>
        <w:t xml:space="preserve">The impact of better STR data on green policies and mobility – The case of Barcelona</w:t>
      </w:r>
      <w:r>
        <w:t xml:space="preserve"> </w:t>
      </w:r>
      <w:r>
        <w:t xml:space="preserve">The city of Barcelona has been able to assess the environmental externalities of tourism,</w:t>
      </w:r>
      <w:r>
        <w:t xml:space="preserve"> </w:t>
      </w:r>
      <w:r>
        <w:t xml:space="preserve">including STR147.</w:t>
      </w:r>
      <w:r>
        <w:br/>
      </w:r>
      <w:r>
        <w:t xml:space="preserve">-</w:t>
      </w:r>
      <w:r>
        <w:t xml:space="preserve"> </w:t>
      </w:r>
      <w:r>
        <w:t xml:space="preserve">STR is the fourth most water-consuming per person, and it is 1.9 times the normal water</w:t>
      </w:r>
      <w:r>
        <w:t xml:space="preserve"> </w:t>
      </w:r>
      <w:r>
        <w:t xml:space="preserve">consumption of Barcelona residents</w:t>
      </w:r>
      <w:r>
        <w:t xml:space="preserve"> </w:t>
      </w:r>
      <w:r>
        <w:t xml:space="preserve">-</w:t>
      </w:r>
      <w:r>
        <w:t xml:space="preserve"> </w:t>
      </w:r>
      <w:r>
        <w:t xml:space="preserve">Energy consumption of a STR guest is 1.3 times the average energy consumption of a</w:t>
      </w:r>
      <w:r>
        <w:t xml:space="preserve"> </w:t>
      </w:r>
      <w:r>
        <w:t xml:space="preserve">Barcelona residents (although less than other touristic options)</w:t>
      </w:r>
      <w:r>
        <w:t xml:space="preserve"> </w:t>
      </w:r>
      <w:r>
        <w:t xml:space="preserve">-</w:t>
      </w:r>
      <w:r>
        <w:t xml:space="preserve"> </w:t>
      </w:r>
      <w:r>
        <w:t xml:space="preserve">STR is the second main waste generator from tourist accommodation and responsible</w:t>
      </w:r>
      <w:r>
        <w:t xml:space="preserve"> </w:t>
      </w:r>
      <w:r>
        <w:t xml:space="preserve">for 9.2% of the total waste generated in the city.</w:t>
      </w:r>
      <w:r>
        <w:t xml:space="preserve"> </w:t>
      </w:r>
      <w:r>
        <w:t xml:space="preserve">The city also assessed that better data on STRs could allow to better forecast the number of</w:t>
      </w:r>
      <w:r>
        <w:t xml:space="preserve"> </w:t>
      </w:r>
      <w:r>
        <w:t xml:space="preserve">overnight stays, the volume of daily travel within the city and hence allow to better design urban</w:t>
      </w:r>
      <w:r>
        <w:t xml:space="preserve"> </w:t>
      </w:r>
      <w:r>
        <w:t xml:space="preserve">policies to plan and manage tourist mobility.</w:t>
      </w:r>
      <w:r>
        <w:t xml:space="preserve"> </w:t>
      </w:r>
      <w:r>
        <w:t xml:space="preserve"> Impact on rural areas</w:t>
      </w:r>
      <w:r>
        <w:t xml:space="preserve"> </w:t>
      </w:r>
      <w:r>
        <w:t xml:space="preserve">Better data should allow public authorities to attract STRs in rural areas where STRs</w:t>
      </w:r>
      <w:r>
        <w:t xml:space="preserve"> </w:t>
      </w:r>
      <w:r>
        <w:t xml:space="preserve">have a positive overall impact, for example where STRs can allow to invest in the</w:t>
      </w:r>
      <w:r>
        <w:t xml:space="preserve"> </w:t>
      </w:r>
      <w:r>
        <w:t xml:space="preserve">renovation of houses, including for the greening of buildings. It should be noted that all</w:t>
      </w:r>
      <w:r>
        <w:t xml:space="preserve"> </w:t>
      </w:r>
      <w:r>
        <w:t xml:space="preserve">positive impacts mentioned before would materialise only if and to the extent the soft</w:t>
      </w:r>
      <w:r>
        <w:t xml:space="preserve"> </w:t>
      </w:r>
      <w:r>
        <w:t xml:space="preserve">tools under this option are complied with.</w:t>
      </w:r>
      <w:r>
        <w:br/>
      </w:r>
      <w:r>
        <w:t xml:space="preserve">Stakeholders’ views on the policy option 1148: All stakeholders groups supported in</w:t>
      </w:r>
      <w:r>
        <w:t xml:space="preserve"> </w:t>
      </w:r>
      <w:r>
        <w:t xml:space="preserve">some manner the measures presented under this option during the stakeholder and the</w:t>
      </w:r>
      <w:r>
        <w:t xml:space="preserve"> </w:t>
      </w:r>
      <w:r>
        <w:t xml:space="preserve">public consultations. However, public authorities and online platforms – as well as local</w:t>
      </w:r>
      <w:r>
        <w:t xml:space="preserve"> </w:t>
      </w:r>
      <w:r>
        <w:t xml:space="preserve">associations - notably have stressed the limits of soft approaches in this regard. In</w:t>
      </w:r>
      <w:r>
        <w:t xml:space="preserve"> </w:t>
      </w:r>
      <w:r>
        <w:t xml:space="preserve">particular, they stress that soft approaches have already been put in place since the</w:t>
      </w:r>
      <w:r>
        <w:t xml:space="preserve"> </w:t>
      </w:r>
      <w:r>
        <w:t xml:space="preserve">Communication of 2016 and the policy principles of 2018, but that these have not led to</w:t>
      </w:r>
      <w:r>
        <w:t xml:space="preserve"> </w:t>
      </w:r>
      <w:r>
        <w:t xml:space="preserve">major improvements in terms of transparency in the STR sector.149 Barcelona explained</w:t>
      </w:r>
      <w:r>
        <w:t xml:space="preserve"> </w:t>
      </w:r>
      <w:r>
        <w:t xml:space="preserve">that, while the collaboration they have put in place with online platforms to obtain</w:t>
      </w:r>
      <w:r>
        <w:t xml:space="preserve"> </w:t>
      </w:r>
      <w:r>
        <w:t xml:space="preserve">periodic data on STRs and flag illegal listings brought some improvements in policy</w:t>
      </w:r>
      <w:r>
        <w:t xml:space="preserve"> </w:t>
      </w:r>
      <w:r>
        <w:t xml:space="preserve">making and enforcement, they still observe major quality problems with regards to the</w:t>
      </w:r>
      <w:r>
        <w:t xml:space="preserve"> </w:t>
      </w:r>
      <w:r>
        <w:t xml:space="preserve">data received, which has forced the authorities to continue to collect data through web</w:t>
      </w:r>
      <w:r>
        <w:t xml:space="preserve"> </w:t>
      </w:r>
      <w:r>
        <w:t xml:space="preserve">scraping.150 This example therefore shows the limits of voluntary cooperation.</w:t>
      </w:r>
    </w:p>
    <w:p>
      <w:pPr>
        <w:pStyle w:val="BodyText"/>
      </w:pPr>
      <w:r>
        <w:t xml:space="preserve">Stakeholders, including local associations, therefore, express a preference for a more</w:t>
      </w:r>
      <w:r>
        <w:t xml:space="preserve"> </w:t>
      </w:r>
      <w:r>
        <w:t xml:space="preserve">structured framework for data sharing, taking the view that only a binding common EU</w:t>
      </w:r>
      <w:r>
        <w:t xml:space="preserve"> </w:t>
      </w:r>
      <w:r>
        <w:t xml:space="preserve">framework, by preference of a legislative nature, could achieve it. This is confirmed in</w:t>
      </w:r>
    </w:p>
    <w:p>
      <w:pPr>
        <w:pStyle w:val="BodyText"/>
      </w:pPr>
      <w:r>
        <w:t xml:space="preserve">147 br_externalitats_ambientals_turisme.pdf (barcelona.cat)</w:t>
      </w:r>
      <w:r>
        <w:t xml:space="preserve"> </w:t>
      </w:r>
      <w:r>
        <w:t xml:space="preserve">148 Based on the feedback received during the public consultation, the workshops, the targeted surveys,</w:t>
      </w:r>
      <w:r>
        <w:t xml:space="preserve"> </w:t>
      </w:r>
      <w:r>
        <w:t xml:space="preserve">bilateral meetings with and ad hoc submissions from the stakeholders. See Annex 2 for more information.</w:t>
      </w:r>
      <w:r>
        <w:t xml:space="preserve"> </w:t>
      </w:r>
      <w:r>
        <w:t xml:space="preserve">149 See in particular the analysis in Chapter 2.</w:t>
      </w:r>
      <w:r>
        <w:t xml:space="preserve"> </w:t>
      </w:r>
      <w:r>
        <w:t xml:space="preserve">150 Based on a position paper submitted by the Ajuntament de Barcelona in May 2022.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the Memorandum of the Urban Agenda Culture and Cultural Heritage 2021151 (which</w:t>
      </w:r>
      <w:r>
        <w:t xml:space="preserve"> </w:t>
      </w:r>
      <w:r>
        <w:t xml:space="preserve">concludes that without mandatory collaboration of online platforms, the regulatory</w:t>
      </w:r>
      <w:r>
        <w:t xml:space="preserve"> </w:t>
      </w:r>
      <w:r>
        <w:t xml:space="preserve">powers of public authorities remains ineffective).</w:t>
      </w:r>
    </w:p>
    <w:p>
      <w:pPr>
        <w:pStyle w:val="BodyText"/>
      </w:pPr>
      <w:r>
        <w:t xml:space="preserve">6.2 POLICY OPTION 2 - LEGISLATIVE INITIATIVE CONTAINING A COMMON</w:t>
      </w:r>
      <w:r>
        <w:t xml:space="preserve"> </w:t>
      </w:r>
      <w:r>
        <w:t xml:space="preserve">APPROACH TO DATA GENERATION AND DATA SHARING</w:t>
      </w:r>
      <w:r>
        <w:t xml:space="preserve"> </w:t>
      </w:r>
      <w:r>
        <w:t xml:space="preserve">Economic impacts:</w:t>
      </w:r>
      <w:r>
        <w:t xml:space="preserve"> </w:t>
      </w:r>
      <w:r>
        <w:t xml:space="preserve">The main difference with respect to option 1 is that option 2 makes the system</w:t>
      </w:r>
      <w:r>
        <w:t xml:space="preserve"> </w:t>
      </w:r>
      <w:r>
        <w:t xml:space="preserve">compulsory through legislation where there is a need for STR data. Impacts are</w:t>
      </w:r>
      <w:r>
        <w:t xml:space="preserve"> </w:t>
      </w:r>
      <w:r>
        <w:t xml:space="preserve">similar in nature, but different in probability of realisation and magnitude. While in</w:t>
      </w:r>
      <w:r>
        <w:t xml:space="preserve"> </w:t>
      </w:r>
      <w:r>
        <w:t xml:space="preserve">option 1, the implementation of the framework (and therefore the costs) is voluntary,</w:t>
      </w:r>
      <w:r>
        <w:t xml:space="preserve"> </w:t>
      </w:r>
      <w:r>
        <w:t xml:space="preserve">and solely rely on the good will of public authorities and online platforms, in option 2,</w:t>
      </w:r>
      <w:r>
        <w:t xml:space="preserve"> </w:t>
      </w:r>
      <w:r>
        <w:t xml:space="preserve">the implementation of the framework is mandatory for all public authorities (local or</w:t>
      </w:r>
      <w:r>
        <w:t xml:space="preserve"> </w:t>
      </w:r>
      <w:r>
        <w:t xml:space="preserve">national) who would like to collect data on STRs, and for all online platforms.</w:t>
      </w:r>
      <w:r>
        <w:t xml:space="preserve"> </w:t>
      </w:r>
      <w:r>
        <w:t xml:space="preserve">Repetitions of the descriptive parts of the analysis are omitted and analysis below will</w:t>
      </w:r>
      <w:r>
        <w:t xml:space="preserve"> </w:t>
      </w:r>
      <w:r>
        <w:t xml:space="preserve">rather focus on the differences.</w:t>
      </w:r>
      <w:r>
        <w:t xml:space="preserve"> </w:t>
      </w:r>
      <w:r>
        <w:t xml:space="preserve">Impacts on online platforms:</w:t>
      </w:r>
      <w:r>
        <w:t xml:space="preserve"> </w:t>
      </w:r>
      <w:r>
        <w:t xml:space="preserve">Under option 2, all online platforms in the EU would have to put in place the data</w:t>
      </w:r>
      <w:r>
        <w:t xml:space="preserve"> </w:t>
      </w:r>
      <w:r>
        <w:t xml:space="preserve">sharing framework. This will result in much bigger (and much more certain) benefits for</w:t>
      </w:r>
      <w:r>
        <w:t xml:space="preserve"> </w:t>
      </w:r>
      <w:r>
        <w:t xml:space="preserve">online platforms, whilst also increasing compliance costs.</w:t>
      </w:r>
      <w:r>
        <w:t xml:space="preserve"> </w:t>
      </w:r>
      <w:r>
        <w:t xml:space="preserve">1. Benefits</w:t>
      </w:r>
      <w:r>
        <w:t xml:space="preserve"> </w:t>
      </w:r>
      <w:r>
        <w:t xml:space="preserve">The main benefit for online platforms results from the replacement of uncoordinated</w:t>
      </w:r>
      <w:r>
        <w:t xml:space="preserve"> </w:t>
      </w:r>
      <w:r>
        <w:t xml:space="preserve">data requests by more streamlined and proportionate requests (in particular with</w:t>
      </w:r>
      <w:r>
        <w:t xml:space="preserve"> </w:t>
      </w:r>
      <w:r>
        <w:t xml:space="preserve">regards to the type of data to be shared, the frequency and the technical means), which</w:t>
      </w:r>
      <w:r>
        <w:t xml:space="preserve"> </w:t>
      </w:r>
      <w:r>
        <w:t xml:space="preserve">can be translated into cost savings on the long term.</w:t>
      </w:r>
      <w:r>
        <w:t xml:space="preserve"> </w:t>
      </w:r>
      <w:r>
        <w:t xml:space="preserve">Contrary to option 1, online platforms will have the same data sharing obligations and</w:t>
      </w:r>
      <w:r>
        <w:t xml:space="preserve"> </w:t>
      </w:r>
      <w:r>
        <w:t xml:space="preserve">obligations to allow the display of registration numbers (when data are requested)</w:t>
      </w:r>
      <w:r>
        <w:t xml:space="preserve"> </w:t>
      </w:r>
      <w:r>
        <w:t xml:space="preserve">within the entire single market. Under this option, the data set that online platforms</w:t>
      </w:r>
      <w:r>
        <w:t xml:space="preserve"> </w:t>
      </w:r>
      <w:r>
        <w:t xml:space="preserve">have to share with selected public authorities (those that have put in place the data</w:t>
      </w:r>
      <w:r>
        <w:t xml:space="preserve"> </w:t>
      </w:r>
      <w:r>
        <w:t xml:space="preserve">framework) will be pre-defined and closed. This will therefore create economic benefits</w:t>
      </w:r>
      <w:r>
        <w:t xml:space="preserve"> </w:t>
      </w:r>
      <w:r>
        <w:t xml:space="preserve">for online platforms, and in particular for smaller platforms, as they will always have to</w:t>
      </w:r>
      <w:r>
        <w:t xml:space="preserve"> </w:t>
      </w:r>
      <w:r>
        <w:t xml:space="preserve">share the same data set with the same frequency with selected public authorities.</w:t>
      </w:r>
      <w:r>
        <w:t xml:space="preserve"> </w:t>
      </w:r>
      <w:r>
        <w:t xml:space="preserve">A streamlined data-sharing framework, which will be automated, will help concretely</w:t>
      </w:r>
      <w:r>
        <w:t xml:space="preserve"> </w:t>
      </w:r>
      <w:r>
        <w:t xml:space="preserve">online platforms to better plan and allocate resources due to the predictability of</w:t>
      </w:r>
      <w:r>
        <w:t xml:space="preserve"> </w:t>
      </w:r>
      <w:r>
        <w:t xml:space="preserve">the data requests as well as the predictability of the data to be shared, the tools to be</w:t>
      </w:r>
      <w:r>
        <w:t xml:space="preserve"> </w:t>
      </w:r>
      <w:r>
        <w:t xml:space="preserve">used and the data standards to be respected. This will imply certainty for online</w:t>
      </w:r>
      <w:r>
        <w:t xml:space="preserve"> </w:t>
      </w:r>
      <w:r>
        <w:t xml:space="preserve">platforms on the type and timing of data-requests coming from public authorities since</w:t>
      </w:r>
    </w:p>
    <w:p>
      <w:pPr>
        <w:pStyle w:val="BodyText"/>
      </w:pPr>
      <w:r>
        <w:t xml:space="preserve">151 Martinez, Yolanda (Marimón Avocados), Memorandum for UA EU C&amp;CH 2021 “Regulatory</w:t>
      </w:r>
      <w:r>
        <w:t xml:space="preserve"> </w:t>
      </w:r>
      <w:r>
        <w:t xml:space="preserve">Enforcement Difficulties In The Short-Term Rental Accommodation Sector Stemming From The</w:t>
      </w:r>
      <w:r>
        <w:t xml:space="preserve"> </w:t>
      </w:r>
      <w:r>
        <w:t xml:space="preserve">European Legal Framework For Digital Services” to be published at URBACT https://right2housing.eu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they will only receive data requests under the framework set up by the initiative,</w:t>
      </w:r>
      <w:r>
        <w:t xml:space="preserve"> </w:t>
      </w:r>
      <w:r>
        <w:t xml:space="preserve">reducing the burdensomeness of requests.</w:t>
      </w:r>
      <w:r>
        <w:t xml:space="preserve"> </w:t>
      </w:r>
      <w:r>
        <w:t xml:space="preserve">Savings for online platforms are expected to be substantial. A streamlined data-sharing</w:t>
      </w:r>
      <w:r>
        <w:t xml:space="preserve"> </w:t>
      </w:r>
      <w:r>
        <w:t xml:space="preserve">framework will enable online platforms to eliminate the costs for legal assessment and</w:t>
      </w:r>
      <w:r>
        <w:t xml:space="preserve"> </w:t>
      </w:r>
      <w:r>
        <w:t xml:space="preserve">put in place an automated way to process incoming data requests from public</w:t>
      </w:r>
      <w:r>
        <w:t xml:space="preserve"> </w:t>
      </w:r>
      <w:r>
        <w:t xml:space="preserve">authorities, thus making the cost to process a single request very limited and negligible</w:t>
      </w:r>
      <w:r>
        <w:t xml:space="preserve"> </w:t>
      </w:r>
      <w:r>
        <w:t xml:space="preserve">(therefore reducing the cost to process single requests from EUR 13 549 to EUR 0). On</w:t>
      </w:r>
      <w:r>
        <w:t xml:space="preserve"> </w:t>
      </w:r>
      <w:r>
        <w:t xml:space="preserve">this basis, it is estimated that savings for online platforms over a period of 5 years will</w:t>
      </w:r>
      <w:r>
        <w:t xml:space="preserve"> </w:t>
      </w:r>
      <w:r>
        <w:t xml:space="preserve">amount to between EUR 54 million (based on 800 requests per year) and EUR 115</w:t>
      </w:r>
      <w:r>
        <w:t xml:space="preserve"> </w:t>
      </w:r>
      <w:r>
        <w:t xml:space="preserve">million (based on 1700 requests per year) and net savings to around EUR 35.8 million</w:t>
      </w:r>
      <w:r>
        <w:t xml:space="preserve"> </w:t>
      </w:r>
      <w:r>
        <w:t xml:space="preserve">and EUR 96.8 million (baseline costs related to data requests from public authorities</w:t>
      </w:r>
      <w:r>
        <w:t xml:space="preserve"> </w:t>
      </w:r>
      <w:r>
        <w:t xml:space="preserve">minus one-off costs for online platforms152 of around EUR 8.2 million as presented</w:t>
      </w:r>
      <w:r>
        <w:t xml:space="preserve"> </w:t>
      </w:r>
      <w:r>
        <w:t xml:space="preserve">below and cumulative maintenance costs of EUR 10 million153.</w:t>
      </w:r>
      <w:r>
        <w:t xml:space="preserve"> </w:t>
      </w:r>
      <w:r>
        <w:t xml:space="preserve">Small and micro-enterprise online platforms with average monthly active hosts</w:t>
      </w:r>
      <w:r>
        <w:t xml:space="preserve"> </w:t>
      </w:r>
      <w:r>
        <w:t xml:space="preserve">equal or lower to 1 000 will benefit greatly from the possibility to use adapted</w:t>
      </w:r>
      <w:r>
        <w:t xml:space="preserve"> </w:t>
      </w:r>
      <w:r>
        <w:t xml:space="preserve">reporting obligations (every three months, and manually, rather than weekly and</w:t>
      </w:r>
      <w:r>
        <w:t xml:space="preserve"> </w:t>
      </w:r>
      <w:r>
        <w:t xml:space="preserve">automated for bigger online platforms). Moreover, the targeted survey for online</w:t>
      </w:r>
      <w:r>
        <w:t xml:space="preserve"> </w:t>
      </w:r>
      <w:r>
        <w:t xml:space="preserve">platforms has shown that online platforms that would qualify for more lenient reporting</w:t>
      </w:r>
      <w:r>
        <w:t xml:space="preserve"> </w:t>
      </w:r>
      <w:r>
        <w:t xml:space="preserve">obligations are already recipients of requests for data submitted by public authorities</w:t>
      </w:r>
      <w:r>
        <w:t xml:space="preserve"> </w:t>
      </w:r>
      <w:r>
        <w:t xml:space="preserve">and this is likely to continue considering that there are national frameworks (e.g. </w:t>
      </w:r>
      <w:r>
        <w:t xml:space="preserve"> </w:t>
      </w:r>
      <w:r>
        <w:t xml:space="preserve">France) that do not foresee any exemption to the collection of STR data from online</w:t>
      </w:r>
      <w:r>
        <w:t xml:space="preserve"> </w:t>
      </w:r>
      <w:r>
        <w:t xml:space="preserve">platforms, including small and micro-enterprises. The data available doesn’t enable to</w:t>
      </w:r>
      <w:r>
        <w:t xml:space="preserve"> </w:t>
      </w:r>
      <w:r>
        <w:t xml:space="preserve">quantify the exact number of data requests received by small and micro-platforms and</w:t>
      </w:r>
      <w:r>
        <w:t xml:space="preserve"> </w:t>
      </w:r>
      <w:r>
        <w:t xml:space="preserve">the related cost savings for small and micro-platforms. However, a single data request</w:t>
      </w:r>
      <w:r>
        <w:t xml:space="preserve"> </w:t>
      </w:r>
      <w:r>
        <w:t xml:space="preserve">might currently cost EUR 13 549 to process, which is significantly higher than the</w:t>
      </w:r>
      <w:r>
        <w:t xml:space="preserve"> </w:t>
      </w:r>
      <w:r>
        <w:t xml:space="preserve">estimated cost of the adapted reporting obligations (around EUR 600 for each reporting</w:t>
      </w:r>
      <w:r>
        <w:t xml:space="preserve"> </w:t>
      </w:r>
      <w:r>
        <w:t xml:space="preserve">activity per small or micro-platform or EUR 2400 per year)154.</w:t>
      </w:r>
      <w:r>
        <w:t xml:space="preserve"> </w:t>
      </w:r>
      <w:r>
        <w:t xml:space="preserve">Additional legal certainty will be given to online platforms by the legal basis that</w:t>
      </w:r>
      <w:r>
        <w:t xml:space="preserve"> </w:t>
      </w:r>
      <w:r>
        <w:t xml:space="preserve">provisions in this policy option will provide – differently from option 1. Due to the</w:t>
      </w:r>
      <w:r>
        <w:t xml:space="preserve"> </w:t>
      </w:r>
      <w:r>
        <w:t xml:space="preserve">diversity of requests, online platforms often fear that data requests from public</w:t>
      </w:r>
      <w:r>
        <w:t xml:space="preserve"> </w:t>
      </w:r>
      <w:r>
        <w:t xml:space="preserve">authorities could breach privacy laws and other legal instruments at the level of the</w:t>
      </w:r>
      <w:r>
        <w:t xml:space="preserve"> </w:t>
      </w:r>
      <w:r>
        <w:t xml:space="preserve">Member States’ domestic law or at the level of Union law (e.g. GDPR). Without a</w:t>
      </w:r>
      <w:r>
        <w:t xml:space="preserve"> </w:t>
      </w:r>
      <w:r>
        <w:t xml:space="preserve">specific basis in Union law, online platforms are therefore obliged to analyse every</w:t>
      </w:r>
      <w:r>
        <w:t xml:space="preserve"> </w:t>
      </w:r>
      <w:r>
        <w:t xml:space="preserve">single data request in order to make sure that these requests do not breach any existing</w:t>
      </w:r>
      <w:r>
        <w:t xml:space="preserve"> </w:t>
      </w:r>
      <w:r>
        <w:t xml:space="preserve">legal instrument, incurring in extra costs and delaying the provision of data to public</w:t>
      </w:r>
      <w:r>
        <w:t xml:space="preserve"> </w:t>
      </w:r>
      <w:r>
        <w:t xml:space="preserve">authorities. The new ad hoc legal basis set by this policy option will increase legal</w:t>
      </w:r>
      <w:r>
        <w:t xml:space="preserve"> </w:t>
      </w:r>
      <w:r>
        <w:t xml:space="preserve">certainty for all online platforms and therefore reduce costs for legal assessment and</w:t>
      </w:r>
      <w:r>
        <w:t xml:space="preserve"> </w:t>
      </w:r>
      <w:r>
        <w:t xml:space="preserve">processing time linked to data requests, while still complying with applicable Union</w:t>
      </w:r>
      <w:r>
        <w:t xml:space="preserve"> </w:t>
      </w:r>
      <w:r>
        <w:t xml:space="preserve">legislation in the field of data protection, such as the GDPR.</w:t>
      </w:r>
    </w:p>
    <w:p>
      <w:pPr>
        <w:pStyle w:val="BodyText"/>
      </w:pPr>
      <w:r>
        <w:t xml:space="preserve">152 In the cost calculations, it is assumed that 30 companies (the top 60% of the biggest platforms) will</w:t>
      </w:r>
      <w:r>
        <w:t xml:space="preserve"> </w:t>
      </w:r>
      <w:r>
        <w:t xml:space="preserve">need to connect to single digital entry points through APIs as some of the online platforms might qualify</w:t>
      </w:r>
      <w:r>
        <w:t xml:space="preserve"> </w:t>
      </w:r>
      <w:r>
        <w:t xml:space="preserve">for the option with more lenient reporting obligations. See Annex 4, Section 4.1 &amp; 4.2.</w:t>
      </w:r>
      <w:r>
        <w:t xml:space="preserve"> </w:t>
      </w:r>
      <w:r>
        <w:t xml:space="preserve">153 See Annex 4, 4.5.2 - Table 15 Costs for platforms for data sharing under option 2.</w:t>
      </w:r>
      <w:r>
        <w:t xml:space="preserve"> </w:t>
      </w:r>
      <w:r>
        <w:t xml:space="preserve">154 See Annex 4, 4.3 - Table 6 Costs estimations – Option with more lenient reporting obligations.</w:t>
      </w:r>
    </w:p>
    <w:p>
      <w:pPr>
        <w:pStyle w:val="BodyText"/>
      </w:pPr>
      <w:r>
        <w:t xml:space="preserve">40</w:t>
      </w:r>
    </w:p>
    <w:p>
      <w:pPr>
        <w:pStyle w:val="Compact"/>
        <w:numPr>
          <w:ilvl w:val="0"/>
          <w:numId w:val="1005"/>
        </w:numPr>
      </w:pPr>
      <w:r>
        <w:t xml:space="preserve">Costs</w:t>
      </w:r>
      <w:r>
        <w:t xml:space="preserve"> </w:t>
      </w:r>
      <w:r>
        <w:t xml:space="preserve">Under this option, online platform will mainly incur administrative costs linked with the</w:t>
      </w:r>
      <w:r>
        <w:t xml:space="preserve"> </w:t>
      </w:r>
      <w:r>
        <w:t xml:space="preserve">adaptation of their IT infrastructure and the connection to the single digital entry point.</w:t>
      </w:r>
      <w:r>
        <w:br/>
      </w:r>
      <w:r>
        <w:t xml:space="preserve">Larger companies will face the one-off cost of adapting their IT infrastructure to share</w:t>
      </w:r>
      <w:r>
        <w:t xml:space="preserve"> </w:t>
      </w:r>
      <w:r>
        <w:t xml:space="preserve">data by automated means (APIs) through each single digital entry point of Member</w:t>
      </w:r>
      <w:r>
        <w:t xml:space="preserve"> </w:t>
      </w:r>
      <w:r>
        <w:t xml:space="preserve">States in which they operate and in which local, regional or national authorities request</w:t>
      </w:r>
      <w:r>
        <w:t xml:space="preserve"> </w:t>
      </w:r>
      <w:r>
        <w:t xml:space="preserve">data. Small and micro-enterprise online platforms with 1 000 average monthly</w:t>
      </w:r>
      <w:r>
        <w:t xml:space="preserve"> </w:t>
      </w:r>
      <w:r>
        <w:t xml:space="preserve">active hosts will benefit greatly from the possibility to use adapted reporting</w:t>
      </w:r>
      <w:r>
        <w:t xml:space="preserve"> </w:t>
      </w:r>
      <w:r>
        <w:t xml:space="preserve">obligations (every three months, and manually, rather than weekly and automated for</w:t>
      </w:r>
      <w:r>
        <w:t xml:space="preserve"> </w:t>
      </w:r>
      <w:r>
        <w:t xml:space="preserve">bigger online platforms).</w:t>
      </w:r>
      <w:r>
        <w:br/>
      </w:r>
      <w:r>
        <w:t xml:space="preserve">The cost of creating one connection between an online platform and the single digital</w:t>
      </w:r>
      <w:r>
        <w:t xml:space="preserve"> </w:t>
      </w:r>
      <w:r>
        <w:t xml:space="preserve">entry point is estimated at around EUR 30 000. In the computation of the costs per</w:t>
      </w:r>
      <w:r>
        <w:t xml:space="preserve"> </w:t>
      </w:r>
      <w:r>
        <w:t xml:space="preserve">online platform, the complexity linked with the number of connections to establish has</w:t>
      </w:r>
      <w:r>
        <w:t xml:space="preserve"> </w:t>
      </w:r>
      <w:r>
        <w:t xml:space="preserve">been taken into consideration. An intermediary that operates in more than one country</w:t>
      </w:r>
      <w:r>
        <w:t xml:space="preserve"> </w:t>
      </w:r>
      <w:r>
        <w:t xml:space="preserve">will need to connect to each national single digital entry point but once the first</w:t>
      </w:r>
      <w:r>
        <w:t xml:space="preserve"> </w:t>
      </w:r>
      <w:r>
        <w:t xml:space="preserve">connection has been developed, a 20% extra cost should be considered for each</w:t>
      </w:r>
      <w:r>
        <w:t xml:space="preserve"> </w:t>
      </w:r>
      <w:r>
        <w:t xml:space="preserve">additional connection. Additionally, in the breakdown of the costs, costs for</w:t>
      </w:r>
      <w:r>
        <w:t xml:space="preserve"> </w:t>
      </w:r>
      <w:r>
        <w:t xml:space="preserve">maintenance have been identified with one third of FTE for each year. Considering an</w:t>
      </w:r>
      <w:r>
        <w:t xml:space="preserve"> </w:t>
      </w:r>
      <w:r>
        <w:t xml:space="preserve">hourly IT specialised salary of 75 EUR, the computation for yearly maintenance is</w:t>
      </w:r>
      <w:r>
        <w:t xml:space="preserve"> </w:t>
      </w:r>
      <w:r>
        <w:t xml:space="preserve">estimated at EUR around 36 000 per year155.</w:t>
      </w:r>
      <w:r>
        <w:t xml:space="preserve"> </w:t>
      </w:r>
      <w:r>
        <w:t xml:space="preserve">Under these hypotheses, the one-off administrative costs for online platforms156 are</w:t>
      </w:r>
      <w:r>
        <w:t xml:space="preserve"> </w:t>
      </w:r>
      <w:r>
        <w:t xml:space="preserve">estimated at around EUR 8.2 million, while yearly maintenance (administrative) costs</w:t>
      </w:r>
      <w:r>
        <w:t xml:space="preserve"> </w:t>
      </w:r>
      <w:r>
        <w:t xml:space="preserve">are expected to be around EUR 2 million that over a period of five years it amounts to a</w:t>
      </w:r>
      <w:r>
        <w:t xml:space="preserve"> </w:t>
      </w:r>
      <w:r>
        <w:t xml:space="preserve">total of around EUR 10 million (EUR 18.2 million including one-off administrative</w:t>
      </w:r>
      <w:r>
        <w:t xml:space="preserve"> </w:t>
      </w:r>
      <w:r>
        <w:t xml:space="preserve">costs).</w:t>
      </w:r>
      <w:r>
        <w:br/>
      </w:r>
      <w:r>
        <w:t xml:space="preserve">As stated before, small and micro-enterprise online platforms with average monthly</w:t>
      </w:r>
      <w:r>
        <w:t xml:space="preserve"> </w:t>
      </w:r>
      <w:r>
        <w:t xml:space="preserve">active hosts equal or lower to 1 000 will benefit greatly from the possibility to use</w:t>
      </w:r>
      <w:r>
        <w:t xml:space="preserve"> </w:t>
      </w:r>
      <w:r>
        <w:t xml:space="preserve">adapted reporting obligations. Therefore, they will not face costs to adapt their IT</w:t>
      </w:r>
      <w:r>
        <w:t xml:space="preserve"> </w:t>
      </w:r>
      <w:r>
        <w:t xml:space="preserve">infrastructure but they will be able to share data by uploading them every three months</w:t>
      </w:r>
      <w:r>
        <w:t xml:space="preserve"> </w:t>
      </w:r>
      <w:r>
        <w:t xml:space="preserve">with an estimated cost to be around EUR 600 for each reporting activity per platform</w:t>
      </w:r>
      <w:r>
        <w:t xml:space="preserve"> </w:t>
      </w:r>
      <w:r>
        <w:t xml:space="preserve">(or EUR 2 400 per online platform per year)157 which is significantly lower than the</w:t>
      </w:r>
      <w:r>
        <w:t xml:space="preserve"> </w:t>
      </w:r>
      <w:r>
        <w:t xml:space="preserve">estimated cost for processing one data request (EUR 13 549). Based on the estimation</w:t>
      </w:r>
      <w:r>
        <w:t xml:space="preserve"> </w:t>
      </w:r>
      <w:r>
        <w:t xml:space="preserve">that 680 online platforms would qualify for the more lenient reporting requirements158,</w:t>
      </w:r>
      <w:r>
        <w:t xml:space="preserve"> </w:t>
      </w:r>
      <w:r>
        <w:t xml:space="preserve">there is only a yearly total reporting (administrative) cost of around EUR 1.6 million.</w:t>
      </w:r>
      <w:r>
        <w:t xml:space="preserve"> </w:t>
      </w:r>
      <w:r>
        <w:t xml:space="preserve">Adjusted reporting obligation will ensure the completeness of data collection – not</w:t>
      </w:r>
      <w:r>
        <w:t xml:space="preserve"> </w:t>
      </w:r>
      <w:r>
        <w:t xml:space="preserve">creating loopholes in the system – and a very limited cost impact for small and micro-</w:t>
      </w:r>
      <w:r>
        <w:t xml:space="preserve"> </w:t>
      </w:r>
      <w:r>
        <w:t xml:space="preserve">enterprises, while making sure that collection and data sharing are embedded in the</w:t>
      </w:r>
      <w:r>
        <w:t xml:space="preserve"> </w:t>
      </w:r>
      <w:r>
        <w:t xml:space="preserve">business process since early stages of company life. This will also help to avoid the</w:t>
      </w:r>
    </w:p>
    <w:p>
      <w:pPr>
        <w:pStyle w:val="FirstParagraph"/>
      </w:pPr>
      <w:r>
        <w:t xml:space="preserve">155 See Annex 4, 4.3 - Table 5 Costs estimations (ROM) for APIs (data push and pull).</w:t>
      </w:r>
      <w:r>
        <w:t xml:space="preserve"> </w:t>
      </w:r>
      <w:r>
        <w:t xml:space="preserve">156 In the cost calculations, it is assumed that 30 companies (the top 60% of the biggest platforms) will</w:t>
      </w:r>
      <w:r>
        <w:t xml:space="preserve"> </w:t>
      </w:r>
      <w:r>
        <w:t xml:space="preserve">need to connect to single digital entry points through APIs as some of the online platforms might qualify</w:t>
      </w:r>
      <w:r>
        <w:t xml:space="preserve"> </w:t>
      </w:r>
      <w:r>
        <w:t xml:space="preserve">for the with the more lenient reporting obligations. See Annex 4, Section 4.1 &amp; 4.2.</w:t>
      </w:r>
      <w:r>
        <w:t xml:space="preserve"> </w:t>
      </w:r>
      <w:r>
        <w:t xml:space="preserve">157 See Annex 4, 4.4 - Table 10 Costs estimations – Option with more lenient reporting obligations.</w:t>
      </w:r>
      <w:r>
        <w:t xml:space="preserve"> </w:t>
      </w:r>
      <w:r>
        <w:t xml:space="preserve">158 See Annex 4, 4.1 - Table 1 Number of hosts and platforms.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creation of artificial obstacles for this type of online platforms to their business</w:t>
      </w:r>
      <w:r>
        <w:t xml:space="preserve"> </w:t>
      </w:r>
      <w:r>
        <w:t xml:space="preserve">development and growth.159</w:t>
      </w:r>
      <w:r>
        <w:t xml:space="preserve"> </w:t>
      </w:r>
      <w:r>
        <w:t xml:space="preserve">Online platforms would also incur the (expected negligible) cost related to the creation</w:t>
      </w:r>
      <w:r>
        <w:t xml:space="preserve"> </w:t>
      </w:r>
      <w:r>
        <w:t xml:space="preserve">of the field to request the registration number to hosts and to enable its display in the</w:t>
      </w:r>
      <w:r>
        <w:t xml:space="preserve"> </w:t>
      </w:r>
      <w:r>
        <w:t xml:space="preserve">relevant listing.</w:t>
      </w:r>
      <w:r>
        <w:t xml:space="preserve"> </w:t>
      </w:r>
      <w:r>
        <w:t xml:space="preserve">Impacts on public authorities:</w:t>
      </w:r>
      <w:r>
        <w:t xml:space="preserve"> </w:t>
      </w:r>
      <w:r>
        <w:t xml:space="preserve">Under option 2, all public authorities (whether local, regional or national) who want to</w:t>
      </w:r>
      <w:r>
        <w:t xml:space="preserve"> </w:t>
      </w:r>
      <w:r>
        <w:t xml:space="preserve">collect data on STRs would have to implement the framework, whereas under option 1,</w:t>
      </w:r>
      <w:r>
        <w:t xml:space="preserve"> </w:t>
      </w:r>
      <w:r>
        <w:t xml:space="preserve">the implementation of the data framework is purely voluntary. The number of public</w:t>
      </w:r>
      <w:r>
        <w:t xml:space="preserve"> </w:t>
      </w:r>
      <w:r>
        <w:t xml:space="preserve">authorities affected is therefore expected to be higher than in option 1 (for the purpose</w:t>
      </w:r>
      <w:r>
        <w:t xml:space="preserve"> </w:t>
      </w:r>
      <w:r>
        <w:t xml:space="preserve">of calculating costs and benefits, it is assumed that 25 Member States compared to 16</w:t>
      </w:r>
      <w:r>
        <w:t xml:space="preserve"> </w:t>
      </w:r>
      <w:r>
        <w:t xml:space="preserve">Member States under option 1 will implement the framework). However, the net</w:t>
      </w:r>
      <w:r>
        <w:t xml:space="preserve"> </w:t>
      </w:r>
      <w:r>
        <w:t xml:space="preserve">benefits at EU level will also be higher.</w:t>
      </w:r>
      <w:r>
        <w:t xml:space="preserve"> </w:t>
      </w:r>
      <w:r>
        <w:t xml:space="preserve">1. Benefits</w:t>
      </w:r>
      <w:r>
        <w:t xml:space="preserve"> </w:t>
      </w:r>
      <w:r>
        <w:t xml:space="preserve"> Reduction of costs to obtain data</w:t>
      </w:r>
      <w:r>
        <w:t xml:space="preserve"> </w:t>
      </w:r>
      <w:r>
        <w:t xml:space="preserve">All public authorities interested in data will be able to have the full picture on the online</w:t>
      </w:r>
      <w:r>
        <w:t xml:space="preserve"> </w:t>
      </w:r>
      <w:r>
        <w:t xml:space="preserve">STR activity intermediated by online platforms. This is due to the fact that all online</w:t>
      </w:r>
      <w:r>
        <w:t xml:space="preserve"> </w:t>
      </w:r>
      <w:r>
        <w:t xml:space="preserve">platforms, SMEs companies included, will be required to share activity data, avoiding</w:t>
      </w:r>
      <w:r>
        <w:t xml:space="preserve"> </w:t>
      </w:r>
      <w:r>
        <w:t xml:space="preserve">the creation of loopholes in the data sharing flow. Additionally, the provisions foreseen</w:t>
      </w:r>
      <w:r>
        <w:t xml:space="preserve"> </w:t>
      </w:r>
      <w:r>
        <w:t xml:space="preserve">by policy option 2 will ensure certainty on data traceability and optimisation of</w:t>
      </w:r>
      <w:r>
        <w:t xml:space="preserve"> </w:t>
      </w:r>
      <w:r>
        <w:t xml:space="preserve">data-sharing processes through the implementation of the framework in areas</w:t>
      </w:r>
      <w:r>
        <w:t xml:space="preserve"> </w:t>
      </w:r>
      <w:r>
        <w:t xml:space="preserve">interested in data. The ability to link data on STR activity to the registration number</w:t>
      </w:r>
      <w:r>
        <w:t xml:space="preserve"> </w:t>
      </w:r>
      <w:r>
        <w:t xml:space="preserve">will ensure the traceability, giving the ability of public authorities to consolidate</w:t>
      </w:r>
      <w:r>
        <w:t xml:space="preserve"> </w:t>
      </w:r>
      <w:r>
        <w:t xml:space="preserve">properly data coming from different online platforms on the same host. On the other</w:t>
      </w:r>
      <w:r>
        <w:t xml:space="preserve"> </w:t>
      </w:r>
      <w:r>
        <w:t xml:space="preserve">hand, the defined data set to be shared by online platforms as well as the standards and</w:t>
      </w:r>
      <w:r>
        <w:t xml:space="preserve"> </w:t>
      </w:r>
      <w:r>
        <w:t xml:space="preserve">the tools to be used for sharing it will ensure consistency in the data shared and</w:t>
      </w:r>
      <w:r>
        <w:t xml:space="preserve"> </w:t>
      </w:r>
      <w:r>
        <w:t xml:space="preserve">optimizing the process, hence reducing overall costs.</w:t>
      </w:r>
      <w:r>
        <w:t xml:space="preserve"> </w:t>
      </w:r>
      <w:r>
        <w:t xml:space="preserve">The full transparency on STR activity that will be achieved will additionally ensure</w:t>
      </w:r>
      <w:r>
        <w:t xml:space="preserve"> </w:t>
      </w:r>
      <w:r>
        <w:t xml:space="preserve">“transparency level-playing field” between STR activity and activity of other</w:t>
      </w:r>
      <w:r>
        <w:t xml:space="preserve"> </w:t>
      </w:r>
      <w:r>
        <w:t xml:space="preserve">accommodation services (hotels, hostels, etc.) that are already monitored by local</w:t>
      </w:r>
      <w:r>
        <w:t xml:space="preserve"> </w:t>
      </w:r>
      <w:r>
        <w:t xml:space="preserve">authorities. 49 out of 80 (61%) respondents declared to the dedicated survey for public</w:t>
      </w:r>
      <w:r>
        <w:t xml:space="preserve"> </w:t>
      </w:r>
      <w:r>
        <w:t xml:space="preserve">authorities that they collect data from other tourism businesses, most of the time (46%)</w:t>
      </w:r>
      <w:r>
        <w:t xml:space="preserve"> </w:t>
      </w:r>
      <w:r>
        <w:t xml:space="preserve">at least bi-monthly 160 . Public authorities will obtain another important piece of</w:t>
      </w:r>
      <w:r>
        <w:t xml:space="preserve"> </w:t>
      </w:r>
      <w:r>
        <w:t xml:space="preserve">information on the accommodation services in their areas and will be able to properly</w:t>
      </w:r>
      <w:r>
        <w:t xml:space="preserve"> </w:t>
      </w:r>
      <w:r>
        <w:t xml:space="preserve">address public interest objectives as management of tourism flows or affordability of</w:t>
      </w:r>
      <w:r>
        <w:t xml:space="preserve"> </w:t>
      </w:r>
      <w:r>
        <w:t xml:space="preserve">housing. Acquiring the comprehensive and reliable knowledge on activity of STR</w:t>
      </w:r>
    </w:p>
    <w:p>
      <w:pPr>
        <w:pStyle w:val="BodyText"/>
      </w:pPr>
      <w:r>
        <w:t xml:space="preserve">159 Full exemptions for SMEs are not favoured by SMEs companies. Once example could be the clear</w:t>
      </w:r>
      <w:r>
        <w:t xml:space="preserve"> </w:t>
      </w:r>
      <w:r>
        <w:t xml:space="preserve">statements of Fairbnb during a bilateral meeting. Full exemptions for SMEs will indeed create an artificial</w:t>
      </w:r>
      <w:r>
        <w:t xml:space="preserve"> </w:t>
      </w:r>
      <w:r>
        <w:t xml:space="preserve">additional barrier to the company scaling up process since it will be obliged to comply with obligations</w:t>
      </w:r>
      <w:r>
        <w:t xml:space="preserve"> </w:t>
      </w:r>
      <w:r>
        <w:t xml:space="preserve">(many, if we take into consideration also other exemptions on other issues) one day to the other, and not</w:t>
      </w:r>
      <w:r>
        <w:t xml:space="preserve"> </w:t>
      </w:r>
      <w:r>
        <w:t xml:space="preserve">in a gradual way.</w:t>
      </w:r>
      <w:r>
        <w:t xml:space="preserve"> </w:t>
      </w:r>
      <w:r>
        <w:t xml:space="preserve">160 See Annex 2a.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accommodations will give a complete overview of the dynamics of the whole</w:t>
      </w:r>
      <w:r>
        <w:t xml:space="preserve"> </w:t>
      </w:r>
      <w:r>
        <w:t xml:space="preserve">accommodation sector.</w:t>
      </w:r>
      <w:r>
        <w:t xml:space="preserve"> </w:t>
      </w:r>
      <w:r>
        <w:t xml:space="preserve">While it is not possible to quantify the exact cost reduction resulting from the</w:t>
      </w:r>
      <w:r>
        <w:t xml:space="preserve"> </w:t>
      </w:r>
      <w:r>
        <w:t xml:space="preserve">implementation of the framework under option 2161, it is possible to assume that such</w:t>
      </w:r>
      <w:r>
        <w:t xml:space="preserve"> </w:t>
      </w:r>
      <w:r>
        <w:t xml:space="preserve">benefits would materialize for public authorities implementing the data sharing</w:t>
      </w:r>
      <w:r>
        <w:t xml:space="preserve"> </w:t>
      </w:r>
      <w:r>
        <w:t xml:space="preserve">framework. Indeed, while some costs (see below) are associated with the</w:t>
      </w:r>
      <w:r>
        <w:t xml:space="preserve"> </w:t>
      </w:r>
      <w:r>
        <w:t xml:space="preserve">implementation of the data sharing framework, these are one-off costs (adjustment</w:t>
      </w:r>
      <w:r>
        <w:t xml:space="preserve"> </w:t>
      </w:r>
      <w:r>
        <w:t xml:space="preserve">costs). The current costs for gathering data based on fragmented and non-efficient</w:t>
      </w:r>
      <w:r>
        <w:t xml:space="preserve"> </w:t>
      </w:r>
      <w:r>
        <w:t xml:space="preserve">means are expected to be higher than the costs to gather data in a more automated way.</w:t>
      </w:r>
      <w:r>
        <w:t xml:space="preserve"> </w:t>
      </w:r>
      <w:r>
        <w:t xml:space="preserve">Therefore, while on the short-term, absolute costs for public authorities may be higher</w:t>
      </w:r>
      <w:r>
        <w:t xml:space="preserve"> </w:t>
      </w:r>
      <w:r>
        <w:t xml:space="preserve">due to adjustment costs, the benefits would be higher and outweighing the costs on the</w:t>
      </w:r>
      <w:r>
        <w:t xml:space="preserve"> </w:t>
      </w:r>
      <w:r>
        <w:t xml:space="preserve">long term.</w:t>
      </w:r>
      <w:r>
        <w:t xml:space="preserve"> </w:t>
      </w:r>
      <w:r>
        <w:t xml:space="preserve"> Reduction of enforcement costs of STR rules</w:t>
      </w:r>
      <w:r>
        <w:t xml:space="preserve"> </w:t>
      </w:r>
      <w:r>
        <w:t xml:space="preserve">Areas that implement the data-sharing framework162 would obtain the full benefits of</w:t>
      </w:r>
      <w:r>
        <w:t xml:space="preserve"> </w:t>
      </w:r>
      <w:r>
        <w:t xml:space="preserve">transparency and have detailed, traceable, interoperable and timely data. Therefore, this</w:t>
      </w:r>
      <w:r>
        <w:t xml:space="preserve"> </w:t>
      </w:r>
      <w:r>
        <w:t xml:space="preserve">would enable better policy-making, more targeted and proportionate rules, and greater</w:t>
      </w:r>
      <w:r>
        <w:t xml:space="preserve"> </w:t>
      </w:r>
      <w:r>
        <w:t xml:space="preserve">enforceability of their STR rules, helping public authorities better achieve public policy</w:t>
      </w:r>
      <w:r>
        <w:t xml:space="preserve"> </w:t>
      </w:r>
      <w:r>
        <w:t xml:space="preserve">objectives. Additionally, costs will likely be offset by a consistent reduction of the delay</w:t>
      </w:r>
      <w:r>
        <w:t xml:space="preserve"> </w:t>
      </w:r>
      <w:r>
        <w:t xml:space="preserve">in enforcement that public authorities need to bear due to their inability to (a) collect</w:t>
      </w:r>
      <w:r>
        <w:t xml:space="preserve"> </w:t>
      </w:r>
      <w:r>
        <w:t xml:space="preserve">data on a timely manner and (b) communicate to online platforms which listings are</w:t>
      </w:r>
      <w:r>
        <w:t xml:space="preserve"> </w:t>
      </w:r>
      <w:r>
        <w:t xml:space="preserve">unlawful and ask them to be delisted. For example, as obligations will be clearly set by</w:t>
      </w:r>
      <w:r>
        <w:t xml:space="preserve"> </w:t>
      </w:r>
      <w:r>
        <w:t xml:space="preserve">the provisions, savings are foreseen coming from the decrease of legal challenges</w:t>
      </w:r>
      <w:r>
        <w:t xml:space="preserve"> </w:t>
      </w:r>
      <w:r>
        <w:t xml:space="preserve">between public authorities and online platforms to get the data. Similarly, as the single</w:t>
      </w:r>
      <w:r>
        <w:t xml:space="preserve"> </w:t>
      </w:r>
      <w:r>
        <w:t xml:space="preserve">digital entry point shall enable public authorities to match the activity data shared</w:t>
      </w:r>
      <w:r>
        <w:t xml:space="preserve"> </w:t>
      </w:r>
      <w:r>
        <w:t xml:space="preserve">directly by hosts (e.g. in relation to direct bookings), this shall also facilitate better</w:t>
      </w:r>
      <w:r>
        <w:t xml:space="preserve"> </w:t>
      </w:r>
      <w:r>
        <w:t xml:space="preserve">enforcement and a complete understanding of the STR segment.</w:t>
      </w:r>
      <w:r>
        <w:t xml:space="preserve"> </w:t>
      </w:r>
      <w:r>
        <w:t xml:space="preserve">Costs of web scraping to obtain STR data - The case of one big EU city163</w:t>
      </w:r>
      <w:r>
        <w:t xml:space="preserve"> </w:t>
      </w:r>
      <w:r>
        <w:t xml:space="preserve">In order to obtain STR data, certain local authorities sign contracts with private companies who</w:t>
      </w:r>
      <w:r>
        <w:t xml:space="preserve"> </w:t>
      </w:r>
      <w:r>
        <w:t xml:space="preserve">scrape the web (in particular big online booking platforms) to obtain data such as occupancy</w:t>
      </w:r>
      <w:r>
        <w:t xml:space="preserve"> </w:t>
      </w:r>
      <w:r>
        <w:t xml:space="preserve">rates, active listings, price for one night, maps with location of listings or even excel sheets with</w:t>
      </w:r>
      <w:r>
        <w:t xml:space="preserve"> </w:t>
      </w:r>
      <w:r>
        <w:t xml:space="preserve">all the data for one listing. Depending on the company and the type of data scrapped, these</w:t>
      </w:r>
      <w:r>
        <w:t xml:space="preserve"> </w:t>
      </w:r>
      <w:r>
        <w:t xml:space="preserve">contracts can vary in terms of costs (a major EU local authority paid EUR 1.500 in 2021 and it</w:t>
      </w:r>
      <w:r>
        <w:t xml:space="preserve"> </w:t>
      </w:r>
      <w:r>
        <w:t xml:space="preserve">is expected to pay EUR 7.500 in 2022).</w:t>
      </w:r>
      <w:r>
        <w:t xml:space="preserve"> </w:t>
      </w:r>
      <w:r>
        <w:t xml:space="preserve">2. Costs</w:t>
      </w:r>
      <w:r>
        <w:t xml:space="preserve"> </w:t>
      </w:r>
      <w:r>
        <w:t xml:space="preserve"> One-off costs to adapt to the new registration system and the single digital entry</w:t>
      </w:r>
      <w:r>
        <w:t xml:space="preserve"> </w:t>
      </w:r>
      <w:r>
        <w:t xml:space="preserve">point</w:t>
      </w:r>
    </w:p>
    <w:p>
      <w:pPr>
        <w:pStyle w:val="BodyText"/>
      </w:pPr>
      <w:r>
        <w:t xml:space="preserve">161 Data about costs related to the gathering of STR data by different means has been requested to public</w:t>
      </w:r>
      <w:r>
        <w:t xml:space="preserve"> </w:t>
      </w:r>
      <w:r>
        <w:t xml:space="preserve">authorities, who have not been able to quantify these costs.</w:t>
      </w:r>
      <w:r>
        <w:t xml:space="preserve"> </w:t>
      </w:r>
      <w:r>
        <w:t xml:space="preserve">162 It can be assumed that at least 25 Member States would need to adjust to comply with the single digital</w:t>
      </w:r>
      <w:r>
        <w:t xml:space="preserve"> </w:t>
      </w:r>
      <w:r>
        <w:t xml:space="preserve">entry point requirements.</w:t>
      </w:r>
      <w:r>
        <w:t xml:space="preserve"> </w:t>
      </w:r>
      <w:r>
        <w:t xml:space="preserve">163 This information has been provided by a major EU city (local authority), and was anonymised as the</w:t>
      </w:r>
      <w:r>
        <w:t xml:space="preserve"> </w:t>
      </w:r>
      <w:r>
        <w:t xml:space="preserve">data provided is confidential.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The number of public authorities that will implement the provisions will vary based on</w:t>
      </w:r>
      <w:r>
        <w:t xml:space="preserve"> </w:t>
      </w:r>
      <w:r>
        <w:t xml:space="preserve">their present or future appetite for data on STR activity. We can estimate that, at the</w:t>
      </w:r>
      <w:r>
        <w:t xml:space="preserve"> </w:t>
      </w:r>
      <w:r>
        <w:t xml:space="preserve">moment, there is interest for data in at least one locality (big city) in 25 of the 27</w:t>
      </w:r>
      <w:r>
        <w:t xml:space="preserve"> </w:t>
      </w:r>
      <w:r>
        <w:t xml:space="preserve">Member States of the European Union. This number is calculated taking into account</w:t>
      </w:r>
      <w:r>
        <w:t xml:space="preserve"> </w:t>
      </w:r>
      <w:r>
        <w:t xml:space="preserve">that in 22 Member States some kind of registration scheme is present – at least in one</w:t>
      </w:r>
      <w:r>
        <w:t xml:space="preserve"> </w:t>
      </w:r>
      <w:r>
        <w:t xml:space="preserve">locality in their territory and other 3 Member States have introduced market access</w:t>
      </w:r>
      <w:r>
        <w:t xml:space="preserve"> </w:t>
      </w:r>
      <w:r>
        <w:t xml:space="preserve">restrictions and they are planning to move towards taking additional measures including</w:t>
      </w:r>
      <w:r>
        <w:t xml:space="preserve"> </w:t>
      </w:r>
      <w:r>
        <w:t xml:space="preserve">the creation of registration schemes.</w:t>
      </w:r>
      <w:r>
        <w:t xml:space="preserve"> </w:t>
      </w:r>
      <w:r>
        <w:t xml:space="preserve"> Costs per national authority for setting up an IT infrastructure including API</w:t>
      </w:r>
      <w:r>
        <w:t xml:space="preserve"> </w:t>
      </w:r>
      <w:r>
        <w:t xml:space="preserve">connection, as well as yearly costs for hosting and maintenance are similar to</w:t>
      </w:r>
      <w:r>
        <w:t xml:space="preserve"> </w:t>
      </w:r>
      <w:r>
        <w:t xml:space="preserve">those described in option 1. National authorities are expected to have one-off</w:t>
      </w:r>
      <w:r>
        <w:t xml:space="preserve"> </w:t>
      </w:r>
      <w:r>
        <w:t xml:space="preserve">administrative costs estimated at around EUR 3 million to setup the</w:t>
      </w:r>
      <w:r>
        <w:t xml:space="preserve"> </w:t>
      </w:r>
      <w:r>
        <w:t xml:space="preserve">infrastructure for the registration schemes and develop the national single digital</w:t>
      </w:r>
      <w:r>
        <w:t xml:space="preserve"> </w:t>
      </w:r>
      <w:r>
        <w:t xml:space="preserve">entry point. Additionally, a yearly cost for hosting and maintenance is calculated</w:t>
      </w:r>
      <w:r>
        <w:t xml:space="preserve"> </w:t>
      </w:r>
      <w:r>
        <w:t xml:space="preserve">to be around EUR 96 000 for each Member State, for a cumulative cost of EUR</w:t>
      </w:r>
      <w:r>
        <w:t xml:space="preserve"> </w:t>
      </w:r>
      <w:r>
        <w:t xml:space="preserve">2.4 million per year164.</w:t>
      </w:r>
      <w:r>
        <w:br/>
      </w:r>
      <w:r>
        <w:t xml:space="preserve"> Costs for local/regional authorities to connect to the single digital entry point</w:t>
      </w:r>
      <w:r>
        <w:t xml:space="preserve"> </w:t>
      </w:r>
      <w:r>
        <w:t xml:space="preserve">It is expected that local authorities will connect their systems to the national one in</w:t>
      </w:r>
      <w:r>
        <w:t xml:space="preserve"> </w:t>
      </w:r>
      <w:r>
        <w:t xml:space="preserve">order to retrieve data from online platforms. The assumption is that (at least) local</w:t>
      </w:r>
      <w:r>
        <w:t xml:space="preserve"> </w:t>
      </w:r>
      <w:r>
        <w:t xml:space="preserve">authorities with already a system for a registration scheme in place will develop such</w:t>
      </w:r>
      <w:r>
        <w:t xml:space="preserve"> </w:t>
      </w:r>
      <w:r>
        <w:t xml:space="preserve">connections. In line with Option 1, we can assume that 100 local authorities within the</w:t>
      </w:r>
      <w:r>
        <w:t xml:space="preserve"> </w:t>
      </w:r>
      <w:r>
        <w:t xml:space="preserve">25 Member States have already a system in place and at least 100 will develop a new</w:t>
      </w:r>
      <w:r>
        <w:t xml:space="preserve"> </w:t>
      </w:r>
      <w:r>
        <w:t xml:space="preserve">one (in total at least 200165 local authorities within the 25 Member States). The 100 local</w:t>
      </w:r>
      <w:r>
        <w:t xml:space="preserve"> </w:t>
      </w:r>
      <w:r>
        <w:t xml:space="preserve">authorities that have already a system in place will therefore save ~80% of the costs</w:t>
      </w:r>
      <w:r>
        <w:t xml:space="preserve"> </w:t>
      </w:r>
      <w:r>
        <w:t xml:space="preserve">estimated for both the creation and yearly maintenance of a new system and the other</w:t>
      </w:r>
      <w:r>
        <w:t xml:space="preserve"> </w:t>
      </w:r>
      <w:r>
        <w:t xml:space="preserve">100 local authorities will face the whole cost of setting up the connection with the IT</w:t>
      </w:r>
      <w:r>
        <w:t xml:space="preserve"> </w:t>
      </w:r>
      <w:r>
        <w:t xml:space="preserve">infrastructure created by national authorities, which are estimated at EUR 30 000166 and</w:t>
      </w:r>
      <w:r>
        <w:t xml:space="preserve"> </w:t>
      </w:r>
      <w:r>
        <w:t xml:space="preserve">yearly maintenance costs at EUR 36 000. It is possible to foresee a cumulative one-off</w:t>
      </w:r>
      <w:r>
        <w:t xml:space="preserve"> </w:t>
      </w:r>
      <w:r>
        <w:t xml:space="preserve">cost for local authorities of around 3.6 million. Additionally, a cumulative yearly cost</w:t>
      </w:r>
      <w:r>
        <w:t xml:space="preserve"> </w:t>
      </w:r>
      <w:r>
        <w:t xml:space="preserve">for hosting and maintenance is estimated to be around EUR 4.3 million.</w:t>
      </w:r>
      <w:r>
        <w:t xml:space="preserve"> </w:t>
      </w:r>
      <w:r>
        <w:t xml:space="preserve">Impacts on hosts:</w:t>
      </w:r>
      <w:r>
        <w:br/>
      </w:r>
      <w:r>
        <w:t xml:space="preserve">As the sharing of identification and activity data shall become consistent and reliable for</w:t>
      </w:r>
      <w:r>
        <w:t xml:space="preserve"> </w:t>
      </w:r>
      <w:r>
        <w:t xml:space="preserve">all hosts and online platforms in all areas interested in data, the benefits under option 2</w:t>
      </w:r>
      <w:r>
        <w:t xml:space="preserve"> </w:t>
      </w:r>
      <w:r>
        <w:t xml:space="preserve">will materialise in a more systematic manner in those areas. Considering a scenario</w:t>
      </w:r>
      <w:r>
        <w:t xml:space="preserve"> </w:t>
      </w:r>
      <w:r>
        <w:t xml:space="preserve">based on the status quo, it is expected that all areas where there is already an interest in</w:t>
      </w:r>
      <w:r>
        <w:t xml:space="preserve"> </w:t>
      </w:r>
      <w:r>
        <w:t xml:space="preserve">data will use the framework set by provisions in policy option 2.</w:t>
      </w:r>
    </w:p>
    <w:p>
      <w:pPr>
        <w:pStyle w:val="BodyText"/>
      </w:pPr>
      <w:r>
        <w:t xml:space="preserve">164 As in PO1, the cost per national authority for setting up an IT infrastructure including API connection</w:t>
      </w:r>
      <w:r>
        <w:t xml:space="preserve"> </w:t>
      </w:r>
      <w:r>
        <w:t xml:space="preserve">is estimated to be in a range between EUR 150.000 and EUR 190.000. Yearly costs for hosting and</w:t>
      </w:r>
      <w:r>
        <w:t xml:space="preserve"> </w:t>
      </w:r>
      <w:r>
        <w:t xml:space="preserve">maintenance have been identified respectively to around EUR 60.000 and EUR 35.000. These costs could</w:t>
      </w:r>
      <w:r>
        <w:t xml:space="preserve"> </w:t>
      </w:r>
      <w:r>
        <w:t xml:space="preserve">be reduced by 30% if existing IT infrastructure is being re-used. See Annex 4, section 4.4.2, Table 12 –</w:t>
      </w:r>
      <w:r>
        <w:t xml:space="preserve"> </w:t>
      </w:r>
      <w:r>
        <w:t xml:space="preserve">Costs for National Public Administrations for coordination under option 2</w:t>
      </w:r>
      <w:r>
        <w:t xml:space="preserve"> </w:t>
      </w:r>
      <w:r>
        <w:t xml:space="preserve">165 Inference based on the Airbnb mapping mentioned in the previous note.</w:t>
      </w:r>
      <w:r>
        <w:t xml:space="preserve"> </w:t>
      </w:r>
      <w:r>
        <w:t xml:space="preserve">166 See Annex 4, Section 4.4 - Table 5 Costs estimations (ROM) for APIs (data push and pull).</w:t>
      </w:r>
    </w:p>
    <w:p>
      <w:pPr>
        <w:pStyle w:val="BodyText"/>
      </w:pPr>
      <w:r>
        <w:t xml:space="preserve">44</w:t>
      </w:r>
    </w:p>
    <w:p>
      <w:pPr>
        <w:pStyle w:val="Compact"/>
        <w:numPr>
          <w:ilvl w:val="0"/>
          <w:numId w:val="1006"/>
        </w:numPr>
      </w:pPr>
      <w:r>
        <w:t xml:space="preserve">Benefits</w:t>
      </w:r>
    </w:p>
    <w:p>
      <w:pPr>
        <w:pStyle w:val="FirstParagraph"/>
      </w:pPr>
      <w:r>
        <w:t xml:space="preserve"> Savings in the time spent to complete registration procedures</w:t>
      </w:r>
      <w:r>
        <w:t xml:space="preserve"> </w:t>
      </w:r>
      <w:r>
        <w:t xml:space="preserve">There will be a marginal impact on hosts who are already subject to similar obligations,</w:t>
      </w:r>
      <w:r>
        <w:t xml:space="preserve"> </w:t>
      </w:r>
      <w:r>
        <w:t xml:space="preserve">as it is expected public authorities will only request the data that is missing to have the</w:t>
      </w:r>
      <w:r>
        <w:t xml:space="preserve"> </w:t>
      </w:r>
      <w:r>
        <w:t xml:space="preserve">minimum set of data required in the EU template and reuse the data already provided by</w:t>
      </w:r>
      <w:r>
        <w:t xml:space="preserve"> </w:t>
      </w:r>
      <w:r>
        <w:t xml:space="preserve">hosts. Thanks to the provisions on a minimum, easy registration process, all future hosts</w:t>
      </w:r>
      <w:r>
        <w:t xml:space="preserve"> </w:t>
      </w:r>
      <w:r>
        <w:t xml:space="preserve">in all areas should benefit from a more user-friendly and fast registration process in</w:t>
      </w:r>
      <w:r>
        <w:t xml:space="preserve"> </w:t>
      </w:r>
      <w:r>
        <w:t xml:space="preserve">order to obtain a registration number and start to offer accommodation STR services.</w:t>
      </w:r>
      <w:r>
        <w:t xml:space="preserve"> </w:t>
      </w:r>
      <w:r>
        <w:t xml:space="preserve">In line with Option 1 and taking as a benchmark the most efficient and fast systems in</w:t>
      </w:r>
      <w:r>
        <w:t xml:space="preserve"> </w:t>
      </w:r>
      <w:r>
        <w:t xml:space="preserve">place in the EU, it can be estimated that the waiting time for the hosts to complete a</w:t>
      </w:r>
      <w:r>
        <w:t xml:space="preserve"> </w:t>
      </w:r>
      <w:r>
        <w:t xml:space="preserve">registration process will be reduced from 15 days to between 1.4 and 1.7 days. When</w:t>
      </w:r>
      <w:r>
        <w:t xml:space="preserve"> </w:t>
      </w:r>
      <w:r>
        <w:t xml:space="preserve">translated into the monetisation of the time, hosts are expected to benefit from the</w:t>
      </w:r>
      <w:r>
        <w:t xml:space="preserve"> </w:t>
      </w:r>
      <w:r>
        <w:t xml:space="preserve">reduction of around EUR 3000167 to around 320 EUR per new registration (based on the</w:t>
      </w:r>
      <w:r>
        <w:t xml:space="preserve"> </w:t>
      </w:r>
      <w:r>
        <w:t xml:space="preserve">average hourly wage) 168. Taking into consideration that 25 Member States will be</w:t>
      </w:r>
      <w:r>
        <w:t xml:space="preserve"> </w:t>
      </w:r>
      <w:r>
        <w:t xml:space="preserve">adopting the data sharing framework and for the cost considerations made above, it</w:t>
      </w:r>
      <w:r>
        <w:t xml:space="preserve"> </w:t>
      </w:r>
      <w:r>
        <w:t xml:space="preserve">could be possible to save more than EUR 1480 million (monetisation of time saved in</w:t>
      </w:r>
      <w:r>
        <w:t xml:space="preserve"> </w:t>
      </w:r>
      <w:r>
        <w:t xml:space="preserve">the registration process) for the new hosts that will be starting their activities (hence</w:t>
      </w:r>
      <w:r>
        <w:t xml:space="preserve"> </w:t>
      </w:r>
      <w:r>
        <w:t xml:space="preserve">need to register in those areas) in the first 5 years after implementation (based on</w:t>
      </w:r>
      <w:r>
        <w:t xml:space="preserve"> </w:t>
      </w:r>
      <w:r>
        <w:t xml:space="preserve">baseline number of 2019 and growth rate estimations)169. Based on the assumption that</w:t>
      </w:r>
      <w:r>
        <w:t xml:space="preserve"> </w:t>
      </w:r>
      <w:r>
        <w:t xml:space="preserve">87% of the hosts are peers170 and 13% professional hosts, the cumulative cost savings</w:t>
      </w:r>
      <w:r>
        <w:t xml:space="preserve"> </w:t>
      </w:r>
      <w:r>
        <w:t xml:space="preserve">for citizens over five years are estimated at around EUR 1287.6 million and for</w:t>
      </w:r>
      <w:r>
        <w:t xml:space="preserve"> </w:t>
      </w:r>
      <w:r>
        <w:t xml:space="preserve">professional hosts at around EUR 192.4 million.</w:t>
      </w:r>
      <w:r>
        <w:t xml:space="preserve"> </w:t>
      </w:r>
      <w:r>
        <w:t xml:space="preserve"> More proportionate other STR rules</w:t>
      </w:r>
      <w:r>
        <w:t xml:space="preserve"> </w:t>
      </w:r>
      <w:r>
        <w:t xml:space="preserve">As expressed in the previous section, a medium/long-term positive effect for hosts</w:t>
      </w:r>
      <w:r>
        <w:t xml:space="preserve"> </w:t>
      </w:r>
      <w:r>
        <w:t xml:space="preserve">expected is the higher probability of more proportionate rules on STRs issued by public</w:t>
      </w:r>
      <w:r>
        <w:t xml:space="preserve"> </w:t>
      </w:r>
      <w:r>
        <w:t xml:space="preserve">authorities, with a higher probability of realisation with respect option 1.</w:t>
      </w:r>
      <w:r>
        <w:br/>
      </w:r>
      <w:r>
        <w:t xml:space="preserve">2. Costs</w:t>
      </w:r>
      <w:r>
        <w:t xml:space="preserve"> </w:t>
      </w:r>
      <w:r>
        <w:t xml:space="preserve">As stated before, the estimated monetisation of the time hosts are expected to dedicate</w:t>
      </w:r>
      <w:r>
        <w:t xml:space="preserve"> </w:t>
      </w:r>
      <w:r>
        <w:t xml:space="preserve">to a new registration is around EUR 320. We assume that 50% of the hosts will need to</w:t>
      </w:r>
      <w:r>
        <w:t xml:space="preserve"> </w:t>
      </w:r>
      <w:r>
        <w:t xml:space="preserve">register ex novo and the other 50% will need to (eventually) adjust the info they already</w:t>
      </w:r>
      <w:r>
        <w:t xml:space="preserve"> </w:t>
      </w:r>
      <w:r>
        <w:t xml:space="preserve">provided, which in line with Option 1 will not cost more than ~30% of a new</w:t>
      </w:r>
      <w:r>
        <w:t xml:space="preserve"> </w:t>
      </w:r>
      <w:r>
        <w:t xml:space="preserve">registration. Considering the number of the hosts in the above-mentioned 25 Member</w:t>
      </w:r>
      <w:r>
        <w:t xml:space="preserve"> </w:t>
      </w:r>
      <w:r>
        <w:t xml:space="preserve">States, it is expected one off administrative costs of around EUR 112.4 million for them</w:t>
      </w:r>
      <w:r>
        <w:t xml:space="preserve"> </w:t>
      </w:r>
      <w:r>
        <w:t xml:space="preserve">and cumulative yearly administrative costs over a period of five years of around EUR</w:t>
      </w:r>
      <w:r>
        <w:t xml:space="preserve"> </w:t>
      </w:r>
      <w:r>
        <w:t xml:space="preserve">171.3 million.171 Based on the assumption that 87% of the hosts are peers172 and 13%</w:t>
      </w:r>
    </w:p>
    <w:p>
      <w:pPr>
        <w:pStyle w:val="BodyText"/>
      </w:pPr>
      <w:r>
        <w:t xml:space="preserve">167 See Annex 4, Section 4.1 – Table 2 Costs for Hosts’ registration in the baseline scenario.</w:t>
      </w:r>
      <w:r>
        <w:t xml:space="preserve"> </w:t>
      </w:r>
      <w:r>
        <w:t xml:space="preserve">168 See Annex 4, Section 4.4 - Table 7 Cost estimation for registration for hosts.</w:t>
      </w:r>
      <w:r>
        <w:t xml:space="preserve"> </w:t>
      </w:r>
      <w:r>
        <w:t xml:space="preserve">169 It is assumed that 540.649 hosts will be impacted in the first year after implementation and 535.476</w:t>
      </w:r>
      <w:r>
        <w:t xml:space="preserve"> </w:t>
      </w:r>
      <w:r>
        <w:t xml:space="preserve">over the next 5 years. For details see Annex 4, Section 4.4.2 – Table 16 (Savings for Hosts under option</w:t>
      </w:r>
      <w:r>
        <w:t xml:space="preserve"> </w:t>
      </w:r>
      <w:r>
        <w:t xml:space="preserve">2) and Section 4.1- Table 2 (Costs for hosts’ registration in the baseline scenario).</w:t>
      </w:r>
      <w:r>
        <w:br/>
      </w:r>
      <w:r>
        <w:t xml:space="preserve">170 Hosts having max 2 listings.</w:t>
      </w:r>
      <w:r>
        <w:t xml:space="preserve"> </w:t>
      </w:r>
      <w:r>
        <w:t xml:space="preserve">171 See Annex 4, 4.5.2 - Table 14 Costs for hosts for new/adjusted registration.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professional hosts, the cumulative administrative costs for citizens over five years are</w:t>
      </w:r>
      <w:r>
        <w:t xml:space="preserve"> </w:t>
      </w:r>
      <w:r>
        <w:t xml:space="preserve">estimated at around EUR 149 million and for professional hosts at around EUR 22.3</w:t>
      </w:r>
      <w:r>
        <w:t xml:space="preserve"> </w:t>
      </w:r>
      <w:r>
        <w:t xml:space="preserve">million.</w:t>
      </w:r>
      <w:r>
        <w:t xml:space="preserve"> </w:t>
      </w:r>
      <w:r>
        <w:t xml:space="preserve">Impacts on Tourism Ecosystem and other accommodation service providers:</w:t>
      </w:r>
      <w:r>
        <w:t xml:space="preserve"> </w:t>
      </w:r>
      <w:r>
        <w:t xml:space="preserve">The same types of impacts as described under option 1 would apply, with a wider</w:t>
      </w:r>
      <w:r>
        <w:t xml:space="preserve"> </w:t>
      </w:r>
      <w:r>
        <w:t xml:space="preserve">benefit expected overall as the number of public authorities putting in place the</w:t>
      </w:r>
      <w:r>
        <w:t xml:space="preserve"> </w:t>
      </w:r>
      <w:r>
        <w:t xml:space="preserve">framework would be higher than under option 1. More data would be available for the</w:t>
      </w:r>
      <w:r>
        <w:t xml:space="preserve"> </w:t>
      </w:r>
      <w:r>
        <w:t xml:space="preserve">tourism data space which could allow for e.g. for more innovative services.</w:t>
      </w:r>
      <w:r>
        <w:br/>
      </w:r>
      <w:r>
        <w:t xml:space="preserve">Social impacts:</w:t>
      </w:r>
      <w:r>
        <w:t xml:space="preserve"> </w:t>
      </w:r>
      <w:r>
        <w:t xml:space="preserve">Social impacts are expected to be similar to those described in option 1, but are</w:t>
      </w:r>
      <w:r>
        <w:t xml:space="preserve"> </w:t>
      </w:r>
      <w:r>
        <w:t xml:space="preserve">expected to be more probable and more important, given that a consistent data</w:t>
      </w:r>
      <w:r>
        <w:t xml:space="preserve"> </w:t>
      </w:r>
      <w:r>
        <w:t xml:space="preserve">framework would be in place in all areas in the EU where STR is currently an issue. It is</w:t>
      </w:r>
      <w:r>
        <w:t xml:space="preserve"> </w:t>
      </w:r>
      <w:r>
        <w:t xml:space="preserve">however not possible to quantify the impacts, as social impacts would largely depend on</w:t>
      </w:r>
      <w:r>
        <w:t xml:space="preserve"> </w:t>
      </w:r>
      <w:r>
        <w:t xml:space="preserve">what authorities would do with the data. In addition, better rules on data sharing are</w:t>
      </w:r>
      <w:r>
        <w:t xml:space="preserve"> </w:t>
      </w:r>
      <w:r>
        <w:t xml:space="preserve">expected to have a positive impact on respect for privacy (see under option 1).</w:t>
      </w:r>
      <w:r>
        <w:br/>
      </w:r>
      <w:r>
        <w:t xml:space="preserve">Environmental impacts:</w:t>
      </w:r>
      <w:r>
        <w:br/>
      </w:r>
      <w:r>
        <w:t xml:space="preserve">Environmental impacts are expected to be similar to those described in option 1, but are</w:t>
      </w:r>
      <w:r>
        <w:t xml:space="preserve"> </w:t>
      </w:r>
      <w:r>
        <w:t xml:space="preserve">expected to be more probable and more important, given that a consistent data</w:t>
      </w:r>
      <w:r>
        <w:t xml:space="preserve"> </w:t>
      </w:r>
      <w:r>
        <w:t xml:space="preserve">framework would be in place in all areas in the EU where STR is currently an issue.</w:t>
      </w:r>
      <w:r>
        <w:t xml:space="preserve"> </w:t>
      </w:r>
      <w:r>
        <w:t xml:space="preserve">However, it is not possible to quantify those impacts as explained above, as impacts</w:t>
      </w:r>
      <w:r>
        <w:t xml:space="preserve"> </w:t>
      </w:r>
      <w:r>
        <w:t xml:space="preserve">would only materialize where public authorities make use of the data collected to design</w:t>
      </w:r>
      <w:r>
        <w:t xml:space="preserve"> </w:t>
      </w:r>
      <w:r>
        <w:t xml:space="preserve">green policies.</w:t>
      </w:r>
      <w:r>
        <w:t xml:space="preserve"> </w:t>
      </w:r>
      <w:r>
        <w:t xml:space="preserve">Stakeholders’ views on policy option 2173: all stakeholders support in substance the</w:t>
      </w:r>
      <w:r>
        <w:t xml:space="preserve"> </w:t>
      </w:r>
      <w:r>
        <w:t xml:space="preserve">measures put forward under this option (similarly to option 1 and option 3). The public</w:t>
      </w:r>
      <w:r>
        <w:t xml:space="preserve"> </w:t>
      </w:r>
      <w:r>
        <w:t xml:space="preserve">consultation show that respondents, in particular public authorities, local associations</w:t>
      </w:r>
      <w:r>
        <w:t xml:space="preserve"> </w:t>
      </w:r>
      <w:r>
        <w:t xml:space="preserve">and representatives of the tourism industry, are in favour of requiring online platforms</w:t>
      </w:r>
      <w:r>
        <w:t xml:space="preserve"> </w:t>
      </w:r>
      <w:r>
        <w:t xml:space="preserve">to share data on STRs with public authorities to increase transparency and facilitate</w:t>
      </w:r>
      <w:r>
        <w:t xml:space="preserve"> </w:t>
      </w:r>
      <w:r>
        <w:t xml:space="preserve">public policy and enforcement activities. The majority of respondents also consider that</w:t>
      </w:r>
      <w:r>
        <w:t xml:space="preserve"> </w:t>
      </w:r>
      <w:r>
        <w:t xml:space="preserve">such measures should be put in place and/or facilitated at EU level.174Public authorities</w:t>
      </w:r>
      <w:r>
        <w:t xml:space="preserve"> </w:t>
      </w:r>
      <w:r>
        <w:t xml:space="preserve">are strongly in favour of this option, compared to the other options, as it leaves some</w:t>
      </w:r>
      <w:r>
        <w:t xml:space="preserve"> </w:t>
      </w:r>
      <w:r>
        <w:t xml:space="preserve">flexibility to Member States and local authorities to regulate, taking into account local</w:t>
      </w:r>
      <w:r>
        <w:t xml:space="preserve"> </w:t>
      </w:r>
      <w:r>
        <w:t xml:space="preserve">preferences and needs, both in terms of data needs and data sharing requirements.</w:t>
      </w:r>
      <w:r>
        <w:t xml:space="preserve"> </w:t>
      </w:r>
      <w:r>
        <w:t xml:space="preserve">Online platforms, in turn, are usually in favour of a more harmonised approach to data</w:t>
      </w:r>
      <w:r>
        <w:t xml:space="preserve"> </w:t>
      </w:r>
      <w:r>
        <w:t xml:space="preserve">sharing, avoiding fragmentation notably of registration obligations which they need to</w:t>
      </w:r>
      <w:r>
        <w:t xml:space="preserve"> </w:t>
      </w:r>
      <w:r>
        <w:t xml:space="preserve">enforce by enabling the display of registration numbers.</w:t>
      </w:r>
    </w:p>
    <w:p>
      <w:pPr>
        <w:pStyle w:val="BodyText"/>
      </w:pPr>
      <w:r>
        <w:t xml:space="preserve">172 Peers are considered hosts having maximum 2 listings. See Annex 5 – Table 10 Number of listings per</w:t>
      </w:r>
      <w:r>
        <w:t xml:space="preserve"> </w:t>
      </w:r>
      <w:r>
        <w:t xml:space="preserve">Airbnb hosts.</w:t>
      </w:r>
      <w:r>
        <w:t xml:space="preserve"> </w:t>
      </w:r>
      <w:r>
        <w:t xml:space="preserve">173 Based on the feedback received during the consultation process, including the public consultation, the</w:t>
      </w:r>
      <w:r>
        <w:t xml:space="preserve"> </w:t>
      </w:r>
      <w:r>
        <w:t xml:space="preserve">workshops, the targeted surveys, bilateral meetings with and ad hoc submissions from the stakeholders.</w:t>
      </w:r>
      <w:r>
        <w:t xml:space="preserve"> </w:t>
      </w:r>
      <w:r>
        <w:t xml:space="preserve">See Annex 2 for more information.</w:t>
      </w:r>
      <w:r>
        <w:t xml:space="preserve"> </w:t>
      </w:r>
      <w:r>
        <w:t xml:space="preserve">174 See Figure 11 in Annex 2 for a detailed assessment of replies from stakeholders on this point.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6.3 POLICY OPTION 3 - LEGISLATIVE INITIATIVE CONTAINING A COMMON</w:t>
      </w:r>
      <w:r>
        <w:t xml:space="preserve"> </w:t>
      </w:r>
      <w:r>
        <w:t xml:space="preserve">APPROACH TO DATA GENERATION AND DATA SHARING, WITH MANDATORY</w:t>
      </w:r>
      <w:r>
        <w:t xml:space="preserve"> </w:t>
      </w:r>
      <w:r>
        <w:t xml:space="preserve">NATIONAL REGISTRATION SCHEMES FOR ALL HOSTS</w:t>
      </w:r>
      <w:r>
        <w:t xml:space="preserve"> </w:t>
      </w:r>
      <w:r>
        <w:t xml:space="preserve">Option 3 foresees the obligation for all hosts in the EU to register in national</w:t>
      </w:r>
      <w:r>
        <w:t xml:space="preserve"> </w:t>
      </w:r>
      <w:r>
        <w:t xml:space="preserve">registration schemes. Public authorities and hosts are the stakeholders that will be</w:t>
      </w:r>
      <w:r>
        <w:t xml:space="preserve"> </w:t>
      </w:r>
      <w:r>
        <w:t xml:space="preserve">directly affected compared to option 2. Online platforms will also be further impacted,</w:t>
      </w:r>
      <w:r>
        <w:t xml:space="preserve"> </w:t>
      </w:r>
      <w:r>
        <w:t xml:space="preserve">but only marginally.</w:t>
      </w:r>
      <w:r>
        <w:t xml:space="preserve"> </w:t>
      </w:r>
      <w:r>
        <w:t xml:space="preserve">Economic impacts:</w:t>
      </w:r>
      <w:r>
        <w:t xml:space="preserve"> </w:t>
      </w:r>
      <w:r>
        <w:t xml:space="preserve">Impacts on online platforms:</w:t>
      </w:r>
      <w:r>
        <w:br/>
      </w:r>
      <w:r>
        <w:t xml:space="preserve">1. Benefits</w:t>
      </w:r>
      <w:r>
        <w:t xml:space="preserve"> </w:t>
      </w:r>
      <w:r>
        <w:t xml:space="preserve">On a general level, the types of impacts on online platforms are similar to option 2.</w:t>
      </w:r>
      <w:r>
        <w:t xml:space="preserve"> </w:t>
      </w:r>
      <w:r>
        <w:t xml:space="preserve">Online platforms would slightly gain in terms of efficiency, as diverging local and</w:t>
      </w:r>
      <w:r>
        <w:t xml:space="preserve"> </w:t>
      </w:r>
      <w:r>
        <w:t xml:space="preserve">regional registration systems for hosts would be replaced by national ones, making it</w:t>
      </w:r>
      <w:r>
        <w:t xml:space="preserve"> </w:t>
      </w:r>
      <w:r>
        <w:t xml:space="preserve">also easier for platform to track what systems exist and which requirements their hosts</w:t>
      </w:r>
      <w:r>
        <w:t xml:space="preserve"> </w:t>
      </w:r>
      <w:r>
        <w:t xml:space="preserve">need to comply with. However, while online platforms would have to share the same</w:t>
      </w:r>
      <w:r>
        <w:t xml:space="preserve"> </w:t>
      </w:r>
      <w:r>
        <w:t xml:space="preserve">type of data with public authorities, they would have to share a higher volume of data,</w:t>
      </w:r>
      <w:r>
        <w:t xml:space="preserve"> </w:t>
      </w:r>
      <w:r>
        <w:t xml:space="preserve">namely data regarding all hosts in the EU (compared to data on hosts for selected public</w:t>
      </w:r>
      <w:r>
        <w:t xml:space="preserve"> </w:t>
      </w:r>
      <w:r>
        <w:t xml:space="preserve">authorities under option 2). Similar to option 2, small and micro-enterprise online</w:t>
      </w:r>
      <w:r>
        <w:t xml:space="preserve"> </w:t>
      </w:r>
      <w:r>
        <w:t xml:space="preserve">platforms with average monthly active hosts equal or lower to 1000 will benefit greatly</w:t>
      </w:r>
      <w:r>
        <w:t xml:space="preserve"> </w:t>
      </w:r>
      <w:r>
        <w:t xml:space="preserve">from the possibility to use adapted reporting obligations (every three months, and</w:t>
      </w:r>
      <w:r>
        <w:t xml:space="preserve"> </w:t>
      </w:r>
      <w:r>
        <w:t xml:space="preserve">manually, rather than weekly and automated for bigger online platforms).</w:t>
      </w:r>
      <w:r>
        <w:t xml:space="preserve"> </w:t>
      </w:r>
      <w:r>
        <w:t xml:space="preserve">On this basis and in line with the calculations under Option 2, it is estimated that net</w:t>
      </w:r>
      <w:r>
        <w:t xml:space="preserve"> </w:t>
      </w:r>
      <w:r>
        <w:t xml:space="preserve">savings for online platforms over a period of 5 years will amount between around EUR</w:t>
      </w:r>
      <w:r>
        <w:t xml:space="preserve"> </w:t>
      </w:r>
      <w:r>
        <w:t xml:space="preserve">36.3 million and EUR 97.3 million (baseline costs related to data requests from public</w:t>
      </w:r>
      <w:r>
        <w:t xml:space="preserve"> </w:t>
      </w:r>
      <w:r>
        <w:t xml:space="preserve">authorities minus one-off costs of EUR 8.2 million and yearly maintenance</w:t>
      </w:r>
      <w:r>
        <w:t xml:space="preserve"> </w:t>
      </w:r>
      <w:r>
        <w:t xml:space="preserve">(administrative) costs of EUR 2 million175). Similarly to Option 2, for online platforms</w:t>
      </w:r>
      <w:r>
        <w:t xml:space="preserve"> </w:t>
      </w:r>
      <w:r>
        <w:t xml:space="preserve">that would qualify for the more lenient reporting obligations, the data available doesn’t</w:t>
      </w:r>
      <w:r>
        <w:t xml:space="preserve"> </w:t>
      </w:r>
      <w:r>
        <w:t xml:space="preserve">enable to quantify the exact number of data requests they receive and the related cost</w:t>
      </w:r>
      <w:r>
        <w:t xml:space="preserve"> </w:t>
      </w:r>
      <w:r>
        <w:t xml:space="preserve">savings. However, a single data request might currently cost EUR 13 549 to process,</w:t>
      </w:r>
      <w:r>
        <w:t xml:space="preserve"> </w:t>
      </w:r>
      <w:r>
        <w:t xml:space="preserve">which is significantly higher than the estimated cost of the adapted reporting obligations</w:t>
      </w:r>
      <w:r>
        <w:t xml:space="preserve"> </w:t>
      </w:r>
      <w:r>
        <w:t xml:space="preserve">(around EUR 600 for each reporting activity per small and micro-platform or EUR 2400</w:t>
      </w:r>
      <w:r>
        <w:t xml:space="preserve"> </w:t>
      </w:r>
      <w:r>
        <w:t xml:space="preserve">per year)176.</w:t>
      </w:r>
      <w:r>
        <w:t xml:space="preserve"> </w:t>
      </w:r>
      <w:r>
        <w:t xml:space="preserve">2. Costs</w:t>
      </w:r>
      <w:r>
        <w:t xml:space="preserve"> </w:t>
      </w:r>
      <w:r>
        <w:t xml:space="preserve">Specifically on the cost structure, it will follow exactly what has been discussed in the</w:t>
      </w:r>
      <w:r>
        <w:t xml:space="preserve"> </w:t>
      </w:r>
      <w:r>
        <w:t xml:space="preserve">previous section of Option 2177. One-off costs associated with data reporting for online</w:t>
      </w:r>
    </w:p>
    <w:p>
      <w:pPr>
        <w:pStyle w:val="BodyText"/>
      </w:pPr>
      <w:r>
        <w:t xml:space="preserve">175 In the cost calculations, it is assumed that 30 companies (the top 60% of the biggest platforms) will</w:t>
      </w:r>
      <w:r>
        <w:t xml:space="preserve"> </w:t>
      </w:r>
      <w:r>
        <w:t xml:space="preserve">need to connect to single digital entry points through APIs as some of the online platforms might qualify</w:t>
      </w:r>
      <w:r>
        <w:t xml:space="preserve"> </w:t>
      </w:r>
      <w:r>
        <w:t xml:space="preserve">for the option with the more lenient reporting obligations. See Annex 4, Section 4.1 &amp; 4.2.</w:t>
      </w:r>
      <w:r>
        <w:t xml:space="preserve"> </w:t>
      </w:r>
      <w:r>
        <w:t xml:space="preserve">176 See Annex 4, 4.4 - Table 6 Costs estimations – Option with more lenient reporting obligations.</w:t>
      </w:r>
      <w:r>
        <w:t xml:space="preserve"> </w:t>
      </w:r>
      <w:r>
        <w:t xml:space="preserve">177 Cost of creating one connection between an online platform and a single digital entry point is</w:t>
      </w:r>
      <w:r>
        <w:t xml:space="preserve"> </w:t>
      </w:r>
      <w:r>
        <w:t xml:space="preserve">estimated at around EUR 30.000 with a yearly maintenance costs at EUR 36.000. For an intermediary that</w:t>
      </w:r>
      <w:r>
        <w:t xml:space="preserve"> </w:t>
      </w:r>
      <w:r>
        <w:t xml:space="preserve">operates in more than one country, once the first connection to a national single digital entry point is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platforms 178 under this option are estimated around EUR 8.2 million, while annual</w:t>
      </w:r>
      <w:r>
        <w:t xml:space="preserve"> </w:t>
      </w:r>
      <w:r>
        <w:t xml:space="preserve">administrative costs would be of around EUR 2 million. For small and micro-enterprises</w:t>
      </w:r>
      <w:r>
        <w:t xml:space="preserve"> </w:t>
      </w:r>
      <w:r>
        <w:t xml:space="preserve">with average monthly active hosts equal or lower to 1000 and based on the estimation</w:t>
      </w:r>
      <w:r>
        <w:t xml:space="preserve"> </w:t>
      </w:r>
      <w:r>
        <w:t xml:space="preserve">that 680 online platforms would qualify for the more lenient reporting requirements179,</w:t>
      </w:r>
      <w:r>
        <w:t xml:space="preserve"> </w:t>
      </w:r>
      <w:r>
        <w:t xml:space="preserve">there is only a yearly cumulative reporting (administrative) cost of around EUR 1.6</w:t>
      </w:r>
      <w:r>
        <w:t xml:space="preserve"> </w:t>
      </w:r>
      <w:r>
        <w:t xml:space="preserve">million (EUR 2400 per year per online platform that would qualify for the more lenient</w:t>
      </w:r>
      <w:r>
        <w:t xml:space="preserve"> </w:t>
      </w:r>
      <w:r>
        <w:t xml:space="preserve">reporting obligations).</w:t>
      </w:r>
      <w:r>
        <w:t xml:space="preserve"> </w:t>
      </w:r>
      <w:r>
        <w:t xml:space="preserve">Impacts on public authorities:</w:t>
      </w:r>
      <w:r>
        <w:t xml:space="preserve"> </w:t>
      </w:r>
      <w:r>
        <w:t xml:space="preserve">1. Benefits</w:t>
      </w:r>
      <w:r>
        <w:t xml:space="preserve"> </w:t>
      </w:r>
      <w:r>
        <w:t xml:space="preserve">Benefits are expected to be the same as under option 2.</w:t>
      </w:r>
      <w:r>
        <w:br/>
      </w:r>
      <w:r>
        <w:t xml:space="preserve">2. Costs</w:t>
      </w:r>
      <w:r>
        <w:t xml:space="preserve"> </w:t>
      </w:r>
      <w:r>
        <w:t xml:space="preserve">Costs are expected to be of the same nature as under option 2. However, in Member</w:t>
      </w:r>
      <w:r>
        <w:t xml:space="preserve"> </w:t>
      </w:r>
      <w:r>
        <w:t xml:space="preserve">States where registration schemes already exist at local or regional level, national</w:t>
      </w:r>
      <w:r>
        <w:t xml:space="preserve"> </w:t>
      </w:r>
      <w:r>
        <w:t xml:space="preserve">authorities will have to centralise these registration schemes at the national level.</w:t>
      </w:r>
      <w:r>
        <w:t xml:space="preserve"> </w:t>
      </w:r>
      <w:r>
        <w:t xml:space="preserve">Important adjustment costs are therefore foreseen for Member States where registration</w:t>
      </w:r>
      <w:r>
        <w:t xml:space="preserve"> </w:t>
      </w:r>
      <w:r>
        <w:t xml:space="preserve">schemes already exist at local or regional level.</w:t>
      </w:r>
      <w:r>
        <w:br/>
      </w:r>
      <w:r>
        <w:t xml:space="preserve">In addition, all 27 Member States will have to create a single digital entry point, and</w:t>
      </w:r>
      <w:r>
        <w:t xml:space="preserve"> </w:t>
      </w:r>
      <w:r>
        <w:t xml:space="preserve">adapt/create ex-novo a centralised national registration scheme as well as the needed IT</w:t>
      </w:r>
      <w:r>
        <w:t xml:space="preserve"> </w:t>
      </w:r>
      <w:r>
        <w:t xml:space="preserve">infrastructure, including the APIs predisposition. We assume that 20 Member States</w:t>
      </w:r>
      <w:r>
        <w:t xml:space="preserve"> </w:t>
      </w:r>
      <w:r>
        <w:t xml:space="preserve">will create a new system (IT infrastructure costs at around EUR 170.000 per Member</w:t>
      </w:r>
      <w:r>
        <w:t xml:space="preserve"> </w:t>
      </w:r>
      <w:r>
        <w:t xml:space="preserve">State) and cost savings (30%) will apply only to 7 Member States that already have in</w:t>
      </w:r>
      <w:r>
        <w:t xml:space="preserve"> </w:t>
      </w:r>
      <w:r>
        <w:t xml:space="preserve">place some form of IT infrastructure at national level180. Therefore, for the setting up of</w:t>
      </w:r>
      <w:r>
        <w:t xml:space="preserve"> </w:t>
      </w:r>
      <w:r>
        <w:t xml:space="preserve">the systems in the 27 Member States, a total one -off cost of around EUR 3.6 million is</w:t>
      </w:r>
      <w:r>
        <w:t xml:space="preserve"> </w:t>
      </w:r>
      <w:r>
        <w:t xml:space="preserve">expected to set up the IT infrastructure at national level. Additionally, a yearly</w:t>
      </w:r>
      <w:r>
        <w:t xml:space="preserve"> </w:t>
      </w:r>
      <w:r>
        <w:t xml:space="preserve">administrative cost for hosting and maintenance as under option 2 is calculated at</w:t>
      </w:r>
      <w:r>
        <w:t xml:space="preserve"> </w:t>
      </w:r>
      <w:r>
        <w:t xml:space="preserve">around EUR 96.000 for each Member State181.</w:t>
      </w:r>
      <w:r>
        <w:br/>
      </w:r>
      <w:r>
        <w:t xml:space="preserve">It is expected that local authorities would develop automated connections to the single</w:t>
      </w:r>
      <w:r>
        <w:t xml:space="preserve"> </w:t>
      </w:r>
      <w:r>
        <w:t xml:space="preserve">digital entry point in order to receive activity data, linked with the (newly created)</w:t>
      </w:r>
      <w:r>
        <w:t xml:space="preserve"> </w:t>
      </w:r>
      <w:r>
        <w:t xml:space="preserve">registration scheme at national level. It can be assumed that at least 220 182 local</w:t>
      </w:r>
      <w:r>
        <w:t xml:space="preserve"> </w:t>
      </w:r>
      <w:r>
        <w:t xml:space="preserve">authorities within the 27 Member States will develop a new system or adapt an old one.</w:t>
      </w:r>
      <w:r>
        <w:t xml:space="preserve"> </w:t>
      </w:r>
      <w:r>
        <w:t xml:space="preserve">In line with option 1 and 2, it is possible to assume that 100 of the urban/local areas</w:t>
      </w:r>
      <w:r>
        <w:t xml:space="preserve"> </w:t>
      </w:r>
      <w:r>
        <w:t xml:space="preserve">opting in in the system have already a system in place (45% of the 220) and therefore</w:t>
      </w:r>
      <w:r>
        <w:t xml:space="preserve"> </w:t>
      </w:r>
      <w:r>
        <w:t xml:space="preserve">will save ~80% of the costs estimated for the creation of a new system. The other 120</w:t>
      </w:r>
    </w:p>
    <w:p>
      <w:pPr>
        <w:pStyle w:val="BodyText"/>
      </w:pPr>
      <w:r>
        <w:t xml:space="preserve">developed, a 20% extra cost should be considered for each additional connection with a single digital</w:t>
      </w:r>
      <w:r>
        <w:t xml:space="preserve"> </w:t>
      </w:r>
      <w:r>
        <w:t xml:space="preserve">entry point of other Member States.</w:t>
      </w:r>
      <w:r>
        <w:t xml:space="preserve"> </w:t>
      </w:r>
      <w:r>
        <w:t xml:space="preserve">178 In the cost calculations, it is assumed that 30 companies (the top 60% of the biggest platforms) will</w:t>
      </w:r>
      <w:r>
        <w:t xml:space="preserve"> </w:t>
      </w:r>
      <w:r>
        <w:t xml:space="preserve">need to connect to single digital entry points through APIs as some of the online platforms might qualify</w:t>
      </w:r>
      <w:r>
        <w:t xml:space="preserve"> </w:t>
      </w:r>
      <w:r>
        <w:t xml:space="preserve">for the option with more lenient reporting obligations. See Annex 4, Section 4.1 &amp; 4.2.</w:t>
      </w:r>
      <w:r>
        <w:t xml:space="preserve"> </w:t>
      </w:r>
      <w:r>
        <w:t xml:space="preserve">179 See Annex 4, 4.1 - Table 1 Number of hosts and platforms.</w:t>
      </w:r>
      <w:r>
        <w:t xml:space="preserve"> </w:t>
      </w:r>
      <w:r>
        <w:t xml:space="preserve">180 See Annex 4, 4.5.3, Table 17 – Costs for National Public Administrations under Option 3</w:t>
      </w:r>
      <w:r>
        <w:t xml:space="preserve"> </w:t>
      </w:r>
      <w:r>
        <w:t xml:space="preserve">181 Calculations are based on the same assumptions with option 2 with the main difference being the</w:t>
      </w:r>
      <w:r>
        <w:t xml:space="preserve"> </w:t>
      </w:r>
      <w:r>
        <w:t xml:space="preserve">number of impacted Member States (27 under option 3 instead of 25 under option 2).</w:t>
      </w:r>
      <w:r>
        <w:t xml:space="preserve"> </w:t>
      </w:r>
      <w:r>
        <w:t xml:space="preserve">182 Inference based on the Airbnb mapping mentioned in the previous note.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(55% of the 220) of the urban/local areas will face the whole cost of setting up (of</w:t>
      </w:r>
      <w:r>
        <w:t xml:space="preserve"> </w:t>
      </w:r>
      <w:r>
        <w:t xml:space="preserve">around 30.000 EUR for APIs development). It is possible to foresee a cumulative one-</w:t>
      </w:r>
      <w:r>
        <w:t xml:space="preserve"> </w:t>
      </w:r>
      <w:r>
        <w:t xml:space="preserve">off cost for local public authorities at around EUR 4.3 million. Additionally, a yearly</w:t>
      </w:r>
      <w:r>
        <w:t xml:space="preserve"> </w:t>
      </w:r>
      <w:r>
        <w:t xml:space="preserve">cost for hosting and maintenance is calculated to be around EUR 5.2 million.</w:t>
      </w:r>
      <w:r>
        <w:t xml:space="preserve"> </w:t>
      </w:r>
      <w:r>
        <w:t xml:space="preserve">Impacts on hosts:</w:t>
      </w:r>
      <w:r>
        <w:t xml:space="preserve"> </w:t>
      </w:r>
      <w:r>
        <w:t xml:space="preserve">The same types of impacts as under option 2 apply. However, the impacts will affect</w:t>
      </w:r>
      <w:r>
        <w:t xml:space="preserve"> </w:t>
      </w:r>
      <w:r>
        <w:t xml:space="preserve">(positively and negatively) all hosts in the EU, rather than only hosts in areas putting in</w:t>
      </w:r>
      <w:r>
        <w:t xml:space="preserve"> </w:t>
      </w:r>
      <w:r>
        <w:t xml:space="preserve">place the framework. Hosts that had not been subject to any kind of registration before</w:t>
      </w:r>
      <w:r>
        <w:t xml:space="preserve"> </w:t>
      </w:r>
      <w:r>
        <w:t xml:space="preserve">will pay the full cost of registration estimated.</w:t>
      </w:r>
      <w:r>
        <w:t xml:space="preserve"> </w:t>
      </w:r>
      <w:r>
        <w:t xml:space="preserve">1. Benefits</w:t>
      </w:r>
      <w:r>
        <w:t xml:space="preserve"> </w:t>
      </w:r>
      <w:r>
        <w:t xml:space="preserve">In line with options 1 and 2 and taking as a benchmark the most efficient and fast</w:t>
      </w:r>
      <w:r>
        <w:t xml:space="preserve"> </w:t>
      </w:r>
      <w:r>
        <w:t xml:space="preserve">systems in place in the EU, it can be estimated that the waiting time for the hosts to</w:t>
      </w:r>
      <w:r>
        <w:t xml:space="preserve"> </w:t>
      </w:r>
      <w:r>
        <w:t xml:space="preserve">complete a registration process will be between 1.4 and 1.7 days across all 27 Member</w:t>
      </w:r>
      <w:r>
        <w:t xml:space="preserve"> </w:t>
      </w:r>
      <w:r>
        <w:t xml:space="preserve">States (around 320 EUR per new registration based on the monetisation of an average</w:t>
      </w:r>
      <w:r>
        <w:t xml:space="preserve"> </w:t>
      </w:r>
      <w:r>
        <w:t xml:space="preserve">hourly wage) 183.The cost savings are expected to be similar as in Option 2184. Option 3</w:t>
      </w:r>
      <w:r>
        <w:t xml:space="preserve"> </w:t>
      </w:r>
      <w:r>
        <w:t xml:space="preserve">introduces registration schemes in all 27 Member States, covering all local authorities,</w:t>
      </w:r>
      <w:r>
        <w:t xml:space="preserve"> </w:t>
      </w:r>
      <w:r>
        <w:t xml:space="preserve">including the ones not having any intention to do so (e.g. small communities in Member</w:t>
      </w:r>
      <w:r>
        <w:t xml:space="preserve"> </w:t>
      </w:r>
      <w:r>
        <w:t xml:space="preserve">States that have no intention to register or regulate STRs) so creating additional</w:t>
      </w:r>
      <w:r>
        <w:t xml:space="preserve"> </w:t>
      </w:r>
      <w:r>
        <w:t xml:space="preserve">registration costs for hosts that would probably never need to register.</w:t>
      </w:r>
      <w:r>
        <w:t xml:space="preserve"> </w:t>
      </w:r>
      <w:r>
        <w:t xml:space="preserve">2. Costs</w:t>
      </w:r>
      <w:r>
        <w:t xml:space="preserve"> </w:t>
      </w:r>
      <w:r>
        <w:t xml:space="preserve">Costs associated with hosts follows the same reasoning of option 2. Under option 3,</w:t>
      </w:r>
      <w:r>
        <w:t xml:space="preserve"> </w:t>
      </w:r>
      <w:r>
        <w:t xml:space="preserve">however, all hosts will be subject to the same obligation to register. Hosts in Europe that</w:t>
      </w:r>
      <w:r>
        <w:t xml:space="preserve"> </w:t>
      </w:r>
      <w:r>
        <w:t xml:space="preserve">had not be subject to any kind of registration before will incur full cost of registration</w:t>
      </w:r>
      <w:r>
        <w:t xml:space="preserve"> </w:t>
      </w:r>
      <w:r>
        <w:t xml:space="preserve">estimated (i.e. 320 EUR). The total one-off costs for hosts will be at around EUR 376.6</w:t>
      </w:r>
      <w:r>
        <w:t xml:space="preserve"> </w:t>
      </w:r>
      <w:r>
        <w:t xml:space="preserve">million. This estimation takes into account the total number of hosts in the EU and that</w:t>
      </w:r>
      <w:r>
        <w:t xml:space="preserve"> </w:t>
      </w:r>
      <w:r>
        <w:t xml:space="preserve">the majority of the hosts will need to perform a new registration (i.e. all hosts in 2 MSs</w:t>
      </w:r>
      <w:r>
        <w:t xml:space="preserve"> </w:t>
      </w:r>
      <w:r>
        <w:t xml:space="preserve">and 80% of all hosts in the remaining 25 MSs) as well as the hosts who would need to</w:t>
      </w:r>
      <w:r>
        <w:t xml:space="preserve"> </w:t>
      </w:r>
      <w:r>
        <w:t xml:space="preserve">adapt their actual registration to the new template (20% of hosts in 25 MSs already</w:t>
      </w:r>
      <w:r>
        <w:t xml:space="preserve"> </w:t>
      </w:r>
      <w:r>
        <w:t xml:space="preserve">subject to some form of registration). This means that compared to Option 2, as the</w:t>
      </w:r>
      <w:r>
        <w:t xml:space="preserve"> </w:t>
      </w:r>
      <w:r>
        <w:t xml:space="preserve">registration is obligatory across all 27 Member States, around 825 683 additional hosts</w:t>
      </w:r>
      <w:r>
        <w:t xml:space="preserve"> </w:t>
      </w:r>
      <w:r>
        <w:t xml:space="preserve">would need to register under Option 3, with an estimated one-off cost of EUR 264.2</w:t>
      </w:r>
      <w:r>
        <w:t xml:space="preserve"> </w:t>
      </w:r>
      <w:r>
        <w:t xml:space="preserve">million. Additional yearly administrative costs for the next 5 years after the</w:t>
      </w:r>
      <w:r>
        <w:t xml:space="preserve"> </w:t>
      </w:r>
      <w:r>
        <w:t xml:space="preserve">implementation of the provisions foreseen by option 3 are estimated to be around EUR</w:t>
      </w:r>
      <w:r>
        <w:t xml:space="preserve"> </w:t>
      </w:r>
      <w:r>
        <w:t xml:space="preserve">438.4 million for new hosts that will be starting their activities (hence need to register in</w:t>
      </w:r>
      <w:r>
        <w:t xml:space="preserve"> </w:t>
      </w:r>
      <w:r>
        <w:t xml:space="preserve">those areas) 185. Based on the assumption that 87% of the hosts are peers186 and 13%</w:t>
      </w:r>
      <w:r>
        <w:t xml:space="preserve"> </w:t>
      </w:r>
      <w:r>
        <w:t xml:space="preserve">professional hosts, the one off administrative costs for citizens (peers) are estimated at</w:t>
      </w:r>
    </w:p>
    <w:p>
      <w:pPr>
        <w:pStyle w:val="BodyText"/>
      </w:pPr>
      <w:r>
        <w:t xml:space="preserve">183 See Annex 4, Section 4.4 - Table 7 Cost estimation for registration for hosts.</w:t>
      </w:r>
      <w:r>
        <w:t xml:space="preserve"> </w:t>
      </w:r>
      <w:r>
        <w:t xml:space="preserve">184The difference in number of local authorities interested in the data on STRs is assumed to be marginal</w:t>
      </w:r>
      <w:r>
        <w:t xml:space="preserve"> </w:t>
      </w:r>
      <w:r>
        <w:t xml:space="preserve">compared to option 2 i.e. 20 additional local authorities from 2 MS.</w:t>
      </w:r>
      <w:r>
        <w:t xml:space="preserve"> </w:t>
      </w:r>
      <w:r>
        <w:t xml:space="preserve">185 See Annex 4, 4.3 - Table 19 Costs for hosts for new/adjusted registration.</w:t>
      </w:r>
      <w:r>
        <w:t xml:space="preserve"> </w:t>
      </w:r>
      <w:r>
        <w:t xml:space="preserve">186 We assume that hosts having max 2 listings are citizens.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around EUR 327.14 million and cumulative yearly administrative costs over a period of</w:t>
      </w:r>
      <w:r>
        <w:t xml:space="preserve"> </w:t>
      </w:r>
      <w:r>
        <w:t xml:space="preserve">five years at around EUR 381.4 million.187</w:t>
      </w:r>
      <w:r>
        <w:t xml:space="preserve"> </w:t>
      </w:r>
      <w:r>
        <w:t xml:space="preserve">Impacts on Tourism Ecosystem and other accommodation service providers:</w:t>
      </w:r>
      <w:r>
        <w:t xml:space="preserve"> </w:t>
      </w:r>
      <w:r>
        <w:t xml:space="preserve">The same types of impacts as under option 2 apply. However, the magnitude of the</w:t>
      </w:r>
      <w:r>
        <w:t xml:space="preserve"> </w:t>
      </w:r>
      <w:r>
        <w:t xml:space="preserve">impacts are much wider as data will be available on all hosts in the EU. If public</w:t>
      </w:r>
      <w:r>
        <w:t xml:space="preserve"> </w:t>
      </w:r>
      <w:r>
        <w:t xml:space="preserve">authorities make the data available at aggregate level, for e.g. through the future tourism</w:t>
      </w:r>
      <w:r>
        <w:t xml:space="preserve"> </w:t>
      </w:r>
      <w:r>
        <w:t xml:space="preserve">data space, players in the tourism ecosystem will have more predictability of the market.</w:t>
      </w:r>
      <w:r>
        <w:t xml:space="preserve"> </w:t>
      </w:r>
      <w:r>
        <w:t xml:space="preserve">Local communities could also potentially enjoy the complete data availability.</w:t>
      </w:r>
      <w:r>
        <w:t xml:space="preserve"> </w:t>
      </w:r>
      <w:r>
        <w:t xml:space="preserve">Social impacts:</w:t>
      </w:r>
      <w:r>
        <w:t xml:space="preserve"> </w:t>
      </w:r>
      <w:r>
        <w:t xml:space="preserve">The indirect impacts on society will be more consistent and structural compared to</w:t>
      </w:r>
      <w:r>
        <w:t xml:space="preserve"> </w:t>
      </w:r>
      <w:r>
        <w:t xml:space="preserve">option 1. However, less positive impacts on the society are expected under option 3 as</w:t>
      </w:r>
      <w:r>
        <w:t xml:space="preserve"> </w:t>
      </w:r>
      <w:r>
        <w:t xml:space="preserve">this option reduces the regulatory freedom of local and regional authorities to maintain</w:t>
      </w:r>
      <w:r>
        <w:t xml:space="preserve"> </w:t>
      </w:r>
      <w:r>
        <w:t xml:space="preserve">their own registration requirements and decide on the type of data they would like to</w:t>
      </w:r>
      <w:r>
        <w:t xml:space="preserve"> </w:t>
      </w:r>
      <w:r>
        <w:t xml:space="preserve">request from hosts and online platforms. As for fundamental rights, the same types of</w:t>
      </w:r>
      <w:r>
        <w:t xml:space="preserve"> </w:t>
      </w:r>
      <w:r>
        <w:t xml:space="preserve">impacts as under option 2 apply, but such impacts will apply more widely to all hosts.</w:t>
      </w:r>
      <w:r>
        <w:br/>
      </w:r>
      <w:r>
        <w:t xml:space="preserve">Environmental impacts:</w:t>
      </w:r>
      <w:r>
        <w:t xml:space="preserve"> </w:t>
      </w:r>
      <w:r>
        <w:t xml:space="preserve">With a global picture on the STR activity on their territory, public authorities will be</w:t>
      </w:r>
      <w:r>
        <w:t xml:space="preserve"> </w:t>
      </w:r>
      <w:r>
        <w:t xml:space="preserve">able to better address the negative externalities of STRs impacting the environment.</w:t>
      </w:r>
      <w:r>
        <w:t xml:space="preserve"> </w:t>
      </w:r>
      <w:r>
        <w:t xml:space="preserve">However, as also mentioned above, national registration schemes might reduce the</w:t>
      </w:r>
      <w:r>
        <w:t xml:space="preserve"> </w:t>
      </w:r>
      <w:r>
        <w:t xml:space="preserve">scope for specific local and/or regional actions to promote sustainability (e.g., the scope</w:t>
      </w:r>
      <w:r>
        <w:t xml:space="preserve"> </w:t>
      </w:r>
      <w:r>
        <w:t xml:space="preserve">for requiring the submission of additional certificates etc.)</w:t>
      </w:r>
      <w:r>
        <w:t xml:space="preserve"> </w:t>
      </w:r>
      <w:r>
        <w:t xml:space="preserve">Stakeholders’ views on policy option 3188: this option is mainly supported by online</w:t>
      </w:r>
      <w:r>
        <w:t xml:space="preserve"> </w:t>
      </w:r>
      <w:r>
        <w:t xml:space="preserve">platforms, for whom a full harmonisation of registration requirements, obligations to</w:t>
      </w:r>
      <w:r>
        <w:t xml:space="preserve"> </w:t>
      </w:r>
      <w:r>
        <w:t xml:space="preserve">enable the display of registration numbers and data sharing obligations will substantially</w:t>
      </w:r>
      <w:r>
        <w:t xml:space="preserve"> </w:t>
      </w:r>
      <w:r>
        <w:t xml:space="preserve">decrease compliance costs. While hosts stand to benefit from more proportionate</w:t>
      </w:r>
      <w:r>
        <w:t xml:space="preserve"> </w:t>
      </w:r>
      <w:r>
        <w:t xml:space="preserve">registration schemes and STR rules in general, they are not necessarily in favour of</w:t>
      </w:r>
      <w:r>
        <w:t xml:space="preserve"> </w:t>
      </w:r>
      <w:r>
        <w:t xml:space="preserve">more administrative burden (registration obligations) from the outset. Finally, public</w:t>
      </w:r>
      <w:r>
        <w:t xml:space="preserve"> </w:t>
      </w:r>
      <w:r>
        <w:t xml:space="preserve">authorities have stressed the need for any regulatory intervention to respect subsidiarity,</w:t>
      </w:r>
      <w:r>
        <w:t xml:space="preserve"> </w:t>
      </w:r>
      <w:r>
        <w:t xml:space="preserve">and are therefore not in favour a full harmonisation at EU level, but would rather</w:t>
      </w:r>
      <w:r>
        <w:t xml:space="preserve"> </w:t>
      </w:r>
      <w:r>
        <w:t xml:space="preserve">welcome more flexibility to implement the framework where it is really needed.</w:t>
      </w:r>
      <w:r>
        <w:t xml:space="preserve"> </w:t>
      </w:r>
      <w:r>
        <w:t xml:space="preserve">7. HOW DO THE OPTIONS COMPARE?</w:t>
      </w:r>
      <w:r>
        <w:br/>
      </w:r>
      <w:r>
        <w:t xml:space="preserve">Table 1 - Policy objectives and policy options</w:t>
      </w:r>
      <w:r>
        <w:t xml:space="preserve"> </w:t>
      </w:r>
      <w:r>
        <w:t xml:space="preserve">Options</w:t>
      </w:r>
      <w:r>
        <w:t xml:space="preserve"> </w:t>
      </w:r>
      <w:r>
        <w:t xml:space="preserve">Reduce the burden on</w:t>
      </w:r>
      <w:r>
        <w:t xml:space="preserve"> </w:t>
      </w:r>
      <w:r>
        <w:t xml:space="preserve">online platforms of STR</w:t>
      </w:r>
      <w:r>
        <w:t xml:space="preserve"> </w:t>
      </w:r>
      <w:r>
        <w:t xml:space="preserve">data collection and</w:t>
      </w:r>
      <w:r>
        <w:t xml:space="preserve"> </w:t>
      </w:r>
      <w:r>
        <w:t xml:space="preserve">sharing, and avoid</w:t>
      </w:r>
      <w:r>
        <w:t xml:space="preserve"> </w:t>
      </w:r>
      <w:r>
        <w:t xml:space="preserve">fragmentation of these</w:t>
      </w:r>
      <w:r>
        <w:t xml:space="preserve"> </w:t>
      </w:r>
      <w:r>
        <w:t xml:space="preserve">transparency requirements</w:t>
      </w:r>
      <w:r>
        <w:t xml:space="preserve"> </w:t>
      </w:r>
      <w:r>
        <w:t xml:space="preserve">Ensure that public</w:t>
      </w:r>
      <w:r>
        <w:t xml:space="preserve"> </w:t>
      </w:r>
      <w:r>
        <w:t xml:space="preserve">authorities have the tools</w:t>
      </w:r>
      <w:r>
        <w:t xml:space="preserve"> </w:t>
      </w:r>
      <w:r>
        <w:t xml:space="preserve">they need to gather data</w:t>
      </w:r>
      <w:r>
        <w:t xml:space="preserve"> </w:t>
      </w:r>
      <w:r>
        <w:t xml:space="preserve">for policy making and</w:t>
      </w:r>
      <w:r>
        <w:t xml:space="preserve"> </w:t>
      </w:r>
      <w:r>
        <w:t xml:space="preserve">enforcement of STR rules</w:t>
      </w:r>
    </w:p>
    <w:p>
      <w:pPr>
        <w:pStyle w:val="BodyText"/>
      </w:pPr>
      <w:r>
        <w:t xml:space="preserve">187 See Annex 5.2, - Table 12 - Number of listings per Airbnb hosts.</w:t>
      </w:r>
      <w:r>
        <w:t xml:space="preserve"> </w:t>
      </w:r>
      <w:r>
        <w:t xml:space="preserve">188 Based on the feedback received during the consultation process. See Annex 2 for more information.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across the EU</w:t>
      </w:r>
      <w:r>
        <w:t xml:space="preserve"> </w:t>
      </w:r>
      <w:r>
        <w:t xml:space="preserve">Option 1 – soft approach</w:t>
      </w:r>
      <w:r>
        <w:t xml:space="preserve"> </w:t>
      </w:r>
      <w:r>
        <w:t xml:space="preserve">+ (if implemented)</w:t>
      </w:r>
      <w:r>
        <w:t xml:space="preserve"> </w:t>
      </w:r>
      <w:r>
        <w:t xml:space="preserve">+ (if implemented)</w:t>
      </w:r>
      <w:r>
        <w:t xml:space="preserve"> </w:t>
      </w:r>
      <w:r>
        <w:t xml:space="preserve">Option 2 – Regulation voluntary opt-in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3 – Regulation All-hosts-in</w:t>
      </w:r>
      <w:r>
        <w:br/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Legend: +- almost no impact; + reduced positive impact; ++ positive impact; +++ significant positive</w:t>
      </w:r>
      <w:r>
        <w:t xml:space="preserve"> </w:t>
      </w:r>
      <w:r>
        <w:t xml:space="preserve">impact; - minor negative impact; – negative impact; — significant negative impact; +/- mixed impacts.</w:t>
      </w:r>
      <w:r>
        <w:t xml:space="preserve"> </w:t>
      </w:r>
      <w:r>
        <w:t xml:space="preserve">The options that allow meeting the policy objectives best are those relying on a</w:t>
      </w:r>
      <w:r>
        <w:t xml:space="preserve"> </w:t>
      </w:r>
      <w:r>
        <w:t xml:space="preserve">legislative approach. In both Options 2 and 3, public authorities will have the possibility</w:t>
      </w:r>
      <w:r>
        <w:t xml:space="preserve"> </w:t>
      </w:r>
      <w:r>
        <w:t xml:space="preserve">to retrieve data and online platforms will gain certainty on how to share data. With the</w:t>
      </w:r>
      <w:r>
        <w:t xml:space="preserve"> </w:t>
      </w:r>
      <w:r>
        <w:t xml:space="preserve">flexibility to opt-in, Option 2 makes sure that public authorities with immediate needs</w:t>
      </w:r>
      <w:r>
        <w:t xml:space="preserve"> </w:t>
      </w:r>
      <w:r>
        <w:t xml:space="preserve">get the data while under Option 3 public authorities will have data on all hosts, even</w:t>
      </w:r>
      <w:r>
        <w:t xml:space="preserve"> </w:t>
      </w:r>
      <w:r>
        <w:t xml:space="preserve">where there is not an immediate need for data.</w:t>
      </w:r>
      <w:r>
        <w:t xml:space="preserve"> </w:t>
      </w:r>
      <w:r>
        <w:t xml:space="preserve">Table 2 – Cost and benefits of policy options for key stakeholders</w:t>
      </w:r>
      <w:r>
        <w:t xml:space="preserve"> </w:t>
      </w:r>
      <w:r>
        <w:t xml:space="preserve">Options</w:t>
      </w:r>
      <w:r>
        <w:t xml:space="preserve"> </w:t>
      </w:r>
      <w:r>
        <w:t xml:space="preserve">MSs</w:t>
      </w:r>
      <w:r>
        <w:t xml:space="preserve"> </w:t>
      </w:r>
      <w:r>
        <w:t xml:space="preserve">Local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Hosts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Platforms</w:t>
      </w:r>
      <w:r>
        <w:t xml:space="preserve"> </w:t>
      </w:r>
      <w:r>
        <w:t xml:space="preserve">Option 1 – Soft approach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Option 2 – Regulation voluntary opt-in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Option 3 – Regulation All-hosts-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+/-</w:t>
      </w:r>
      <w:r>
        <w:t xml:space="preserve"> </w:t>
      </w:r>
      <w:r>
        <w:t xml:space="preserve">++</w:t>
      </w:r>
      <w:r>
        <w:t xml:space="preserve"> </w:t>
      </w:r>
      <w:r>
        <w:t xml:space="preserve">Legend: +- almost no impact; + reduced positive impact; ++ positive impact; +++ significant positive</w:t>
      </w:r>
      <w:r>
        <w:t xml:space="preserve"> </w:t>
      </w:r>
      <w:r>
        <w:t xml:space="preserve">impact; - minor negative impact; – negative impact; — significant negative impact; +/- mixed impacts.</w:t>
      </w:r>
      <w:r>
        <w:t xml:space="preserve"> </w:t>
      </w:r>
      <w:r>
        <w:t xml:space="preserve">The cost-benefits ratio as a whole is the best where flexibility is provided to public</w:t>
      </w:r>
      <w:r>
        <w:t xml:space="preserve"> </w:t>
      </w:r>
      <w:r>
        <w:t xml:space="preserve">authorities to opt in. Public authorities will incur costs only where there is a real need</w:t>
      </w:r>
      <w:r>
        <w:t xml:space="preserve"> </w:t>
      </w:r>
      <w:r>
        <w:t xml:space="preserve">for data – hence a potential big benefit in using data and better assess STR related</w:t>
      </w:r>
      <w:r>
        <w:t xml:space="preserve"> </w:t>
      </w:r>
      <w:r>
        <w:t xml:space="preserve">issues. Option 3 will provide data to all public authorities, including those not asking</w:t>
      </w:r>
      <w:r>
        <w:t xml:space="preserve"> </w:t>
      </w:r>
      <w:r>
        <w:t xml:space="preserve">(yet) for data. Only in the medium/long term will the benefits for public administrations</w:t>
      </w:r>
      <w:r>
        <w:t xml:space="preserve"> </w:t>
      </w:r>
      <w:r>
        <w:t xml:space="preserve">exceed the initial costs they will face to comply with Option 3. For hosts, Option 3 will</w:t>
      </w:r>
      <w:r>
        <w:t xml:space="preserve"> </w:t>
      </w:r>
      <w:r>
        <w:t xml:space="preserve">have mixed effects since all hosts in EU will have to register, even where public</w:t>
      </w:r>
      <w:r>
        <w:t xml:space="preserve"> </w:t>
      </w:r>
      <w:r>
        <w:t xml:space="preserve">authorities do not need data, therefore creating additional unnecessary costs for such</w:t>
      </w:r>
      <w:r>
        <w:t xml:space="preserve"> </w:t>
      </w:r>
      <w:r>
        <w:t xml:space="preserve">players. However, hosts will benefit in the medium/long term from preventive</w:t>
      </w:r>
      <w:r>
        <w:t xml:space="preserve"> </w:t>
      </w:r>
      <w:r>
        <w:t xml:space="preserve">assessment of externalities linked with STR activity, avoiding undifferentiated policies</w:t>
      </w:r>
      <w:r>
        <w:t xml:space="preserve"> </w:t>
      </w:r>
      <w:r>
        <w:t xml:space="preserve">for STR activity.</w:t>
      </w:r>
      <w:r>
        <w:br/>
      </w:r>
      <w:r>
        <w:t xml:space="preserve">Table 3 - Comparison of policy options</w:t>
      </w:r>
      <w:r>
        <w:t xml:space="preserve"> </w:t>
      </w:r>
      <w:r>
        <w:t xml:space="preserve">Options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Proportionality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Option 1 – Soft approach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Option 2 – Regulation voluntary opt-in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Option 3 – Regulation all-hosts-in</w:t>
      </w:r>
      <w:r>
        <w:br/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Legend: +- almost no impact; + reduced positive impact; ++ positive impact; +++ significant positive</w:t>
      </w:r>
      <w:r>
        <w:t xml:space="preserve"> </w:t>
      </w:r>
      <w:r>
        <w:t xml:space="preserve">impact; - minor negative impact; – negative impact; — significant negative impact; +/- mixed impacts.</w:t>
      </w:r>
      <w:r>
        <w:t xml:space="preserve"> </w:t>
      </w:r>
      <w:r>
        <w:t xml:space="preserve">The key difference in terms of effectiveness between the 3 options lies in a legislative</w:t>
      </w:r>
      <w:r>
        <w:t xml:space="preserve"> </w:t>
      </w:r>
      <w:r>
        <w:t xml:space="preserve">approach imposing obligations on stakeholders, as foreseen under Options 2 and 3.</w:t>
      </w:r>
      <w:r>
        <w:br/>
      </w:r>
      <w:r>
        <w:t xml:space="preserve">Options 2 and 3 are the most effective as they reduce the burden on platforms and</w:t>
      </w:r>
      <w:r>
        <w:t xml:space="preserve"> </w:t>
      </w:r>
      <w:r>
        <w:t xml:space="preserve">ensure that public authorities have tools to get the STR data.</w:t>
      </w:r>
      <w:r>
        <w:br/>
      </w:r>
      <w:r>
        <w:t xml:space="preserve">When it comes to efficiency, the impacts differ. The most efficient option is the one</w:t>
      </w:r>
      <w:r>
        <w:t xml:space="preserve"> </w:t>
      </w:r>
      <w:r>
        <w:t xml:space="preserve">where the flexibility of the opt-in system is provided to public authorities immediately</w:t>
      </w:r>
      <w:r>
        <w:t xml:space="preserve"> </w:t>
      </w:r>
      <w:r>
        <w:t xml:space="preserve">interested in data. Option 1 seems less efficient due to the voluntary nature of the</w:t>
      </w:r>
      <w:r>
        <w:t xml:space="preserve"> </w:t>
      </w:r>
      <w:r>
        <w:t xml:space="preserve">measures, and the efficiency of Option 3 is reduced at EU level as it imposes an</w:t>
      </w:r>
      <w:r>
        <w:t xml:space="preserve"> </w:t>
      </w:r>
      <w:r>
        <w:t xml:space="preserve">obligation even on public authorities not interested in data.</w:t>
      </w:r>
      <w:r>
        <w:t xml:space="preserve"> </w:t>
      </w:r>
      <w:r>
        <w:t xml:space="preserve">Finally, with regards to proportionality Option 2 scores the best, as it takes the</w:t>
      </w:r>
      <w:r>
        <w:t xml:space="preserve"> </w:t>
      </w:r>
      <w:r>
        <w:t xml:space="preserve">preferences of local authorities into account, in full respect of the subsidiarity principle.</w:t>
      </w:r>
      <w:r>
        <w:t xml:space="preserve"> </w:t>
      </w:r>
      <w:r>
        <w:t xml:space="preserve">Some liberty is also achieved with Option 1, but the possible lack of collaboration of</w:t>
      </w:r>
      <w:r>
        <w:t xml:space="preserve"> </w:t>
      </w:r>
      <w:r>
        <w:t xml:space="preserve">online platform reduces the overall proportionality of this option. Option 3 seems to be</w:t>
      </w:r>
      <w:r>
        <w:t xml:space="preserve"> </w:t>
      </w:r>
      <w:r>
        <w:t xml:space="preserve">the least proportionate as it imposes obligations on all Member States even though they</w:t>
      </w:r>
      <w:r>
        <w:t xml:space="preserve"> </w:t>
      </w:r>
      <w:r>
        <w:t xml:space="preserve">might not have any needs for STR data.</w:t>
      </w:r>
      <w:r>
        <w:br/>
      </w:r>
      <w:r>
        <w:t xml:space="preserve">Table 4 - Impact of policy options</w:t>
      </w:r>
      <w:r>
        <w:t xml:space="preserve"> </w:t>
      </w:r>
      <w:r>
        <w:t xml:space="preserve">Options</w:t>
      </w:r>
      <w:r>
        <w:t xml:space="preserve"> </w:t>
      </w:r>
      <w:r>
        <w:t xml:space="preserve">Economic</w:t>
      </w:r>
      <w:r>
        <w:t xml:space="preserve"> </w:t>
      </w:r>
      <w:r>
        <w:t xml:space="preserve">Social</w:t>
      </w:r>
      <w:r>
        <w:t xml:space="preserve"> </w:t>
      </w:r>
      <w:r>
        <w:t xml:space="preserve">Environmental</w:t>
      </w:r>
      <w:r>
        <w:t xml:space="preserve"> </w:t>
      </w:r>
      <w:r>
        <w:t xml:space="preserve">Option 1 – Soft approach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(+/-)</w:t>
      </w:r>
      <w:r>
        <w:t xml:space="preserve"> </w:t>
      </w:r>
      <w:r>
        <w:t xml:space="preserve">Option 2 – Regulation voluntary opt-in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(+/-)</w:t>
      </w:r>
      <w:r>
        <w:t xml:space="preserve"> </w:t>
      </w:r>
      <w:r>
        <w:t xml:space="preserve">Option 3 – Regulation All-hosts-in</w:t>
      </w:r>
      <w:r>
        <w:br/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(+/-)</w:t>
      </w:r>
      <w:r>
        <w:t xml:space="preserve"> </w:t>
      </w:r>
      <w:r>
        <w:t xml:space="preserve">Legend: +- almost no impact; + reduced positive impact; ++ positive impact; +++ significant positive</w:t>
      </w:r>
      <w:r>
        <w:t xml:space="preserve"> </w:t>
      </w:r>
      <w:r>
        <w:t xml:space="preserve">impact; - minor negative impact; – negative impact; — significant negative impact; +/- mixed impacts.</w:t>
      </w:r>
      <w:r>
        <w:t xml:space="preserve"> </w:t>
      </w:r>
      <w:r>
        <w:t xml:space="preserve">Summarising how the three options compare under the economic, social and</w:t>
      </w:r>
      <w:r>
        <w:t xml:space="preserve"> </w:t>
      </w:r>
      <w:r>
        <w:t xml:space="preserve">environmental impacts, Option 2 seems to maximise the general positive impacts on the</w:t>
      </w:r>
      <w:r>
        <w:t xml:space="preserve"> </w:t>
      </w:r>
      <w:r>
        <w:t xml:space="preserve">three levels. The reasoning for each option is developed in chapter 6.</w:t>
      </w:r>
      <w:r>
        <w:t xml:space="preserve"> </w:t>
      </w:r>
      <w:r>
        <w:t xml:space="preserve">Table 5 - Support of stakeholders to policy options</w:t>
      </w:r>
      <w:r>
        <w:t xml:space="preserve"> </w:t>
      </w:r>
      <w:r>
        <w:t xml:space="preserve">Options</w:t>
      </w:r>
      <w:r>
        <w:t xml:space="preserve"> </w:t>
      </w:r>
      <w:r>
        <w:t xml:space="preserve">MSs</w:t>
      </w:r>
      <w:r>
        <w:t xml:space="preserve"> </w:t>
      </w:r>
      <w:r>
        <w:t xml:space="preserve">Local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Hosts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Platforms</w:t>
      </w:r>
      <w:r>
        <w:t xml:space="preserve"> </w:t>
      </w:r>
      <w:r>
        <w:t xml:space="preserve">Option 1 – Soft approach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Option 2 – Regulation voluntary opt-in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++(+)</w:t>
      </w:r>
      <w:r>
        <w:t xml:space="preserve"> </w:t>
      </w:r>
      <w:r>
        <w:t xml:space="preserve">+++</w:t>
      </w:r>
      <w:r>
        <w:t xml:space="preserve"> </w:t>
      </w:r>
      <w:r>
        <w:t xml:space="preserve">Option 3 – Regulation all-hosts-in</w:t>
      </w:r>
      <w:r>
        <w:br/>
      </w:r>
      <w:r>
        <w:t xml:space="preserve">-</w:t>
      </w:r>
      <w:r>
        <w:t xml:space="preserve"> </w:t>
      </w:r>
      <w:r>
        <w:t xml:space="preserve">–</w:t>
      </w:r>
      <w:r>
        <w:t xml:space="preserve"> </w:t>
      </w:r>
      <w:r>
        <w:t xml:space="preserve">++(-)</w:t>
      </w:r>
      <w:r>
        <w:t xml:space="preserve"> </w:t>
      </w:r>
      <w:r>
        <w:t xml:space="preserve">//</w:t>
      </w:r>
      <w:r>
        <w:t xml:space="preserve"> </w:t>
      </w:r>
      <w:r>
        <w:t xml:space="preserve">Legend: — completely adverse; – not in favour; - not so in favour; +- neutral; + marginally in favour;</w:t>
      </w:r>
      <w:r>
        <w:t xml:space="preserve"> </w:t>
      </w:r>
      <w:r>
        <w:t xml:space="preserve">++ in favour; +++ significantly in favour – for a more detailed explanation, see Section 6.</w:t>
      </w:r>
      <w:r>
        <w:t xml:space="preserve"> </w:t>
      </w:r>
      <w:r>
        <w:t xml:space="preserve">The interactions with stakeholders involved in the STR segment and therefore</w:t>
      </w:r>
      <w:r>
        <w:t xml:space="preserve"> </w:t>
      </w:r>
      <w:r>
        <w:t xml:space="preserve">potentially impacted by this initiative show that all of them welcome an EU initiative</w:t>
      </w:r>
      <w:r>
        <w:t xml:space="preserve"> </w:t>
      </w:r>
      <w:r>
        <w:t xml:space="preserve">that could streamline data sharing between online platforms and public authorities. This</w:t>
      </w:r>
      <w:r>
        <w:t xml:space="preserve"> </w:t>
      </w:r>
      <w:r>
        <w:t xml:space="preserve">is also the case of local association. Stakeholders, however, stressed their need for</w:t>
      </w:r>
      <w:r>
        <w:t xml:space="preserve"> </w:t>
      </w:r>
      <w:r>
        <w:t xml:space="preserve">flexibility (for public authorities, obligations only where there is a need for data) and for</w:t>
      </w:r>
      <w:r>
        <w:t xml:space="preserve"> </w:t>
      </w:r>
      <w:r>
        <w:t xml:space="preserve">certainty (for online platforms, clarity on data set to be shared and tools to be used; for</w:t>
      </w:r>
      <w:r>
        <w:t xml:space="preserve"> </w:t>
      </w:r>
      <w:r>
        <w:t xml:space="preserve">public authorities: clarity of the legal basis for data requests and consistent enforcement</w:t>
      </w:r>
      <w:r>
        <w:t xml:space="preserve"> </w:t>
      </w:r>
      <w:r>
        <w:t xml:space="preserve">of their rules). Hosts favour simplified registration but only in areas where this is</w:t>
      </w:r>
      <w:r>
        <w:t xml:space="preserve"> </w:t>
      </w:r>
      <w:r>
        <w:t xml:space="preserve">considered necessary.</w:t>
      </w:r>
      <w:r>
        <w:br/>
      </w:r>
      <w:r>
        <w:t xml:space="preserve">8. PREFERRED OPTION</w:t>
      </w:r>
      <w:r>
        <w:t xml:space="preserve"> </w:t>
      </w:r>
      <w:r>
        <w:t xml:space="preserve">8.1 PREFERRED POLICY OPTION</w:t>
      </w:r>
      <w:r>
        <w:br/>
      </w:r>
      <w:r>
        <w:t xml:space="preserve">Option 1 does not ensure that the burden on platforms and access to data will be</w:t>
      </w:r>
      <w:r>
        <w:t xml:space="preserve"> </w:t>
      </w:r>
      <w:r>
        <w:t xml:space="preserve">adequately addressed. It will only lead to improvements in some areas and only between</w:t>
      </w:r>
      <w:r>
        <w:t xml:space="preserve"> </w:t>
      </w:r>
      <w:r>
        <w:t xml:space="preserve">limited online platforms and public authorities. This option, as voluntary, is heavily</w:t>
      </w:r>
      <w:r>
        <w:t xml:space="preserve"> </w:t>
      </w:r>
      <w:r>
        <w:t xml:space="preserve">reliant on cooperation and the good will of those making commitments and abiding by</w:t>
      </w:r>
      <w:r>
        <w:t xml:space="preserve"> </w:t>
      </w:r>
      <w:r>
        <w:t xml:space="preserve">them and lacks any means of enforcement to make the more effective. This option will</w:t>
      </w:r>
      <w:r>
        <w:t xml:space="preserve"> </w:t>
      </w:r>
      <w:r>
        <w:t xml:space="preserve">provide little or no improvement in addressing the problems faced by platforms with</w:t>
      </w:r>
      <w:r>
        <w:t xml:space="preserve"> </w:t>
      </w:r>
      <w:r>
        <w:t xml:space="preserve">burdensome requests and public authorities for data.</w:t>
      </w:r>
      <w:r>
        <w:br/>
      </w:r>
      <w:r>
        <w:t xml:space="preserve">Option 2 does meet the objectives in a flexible and proportionate way. It would</w:t>
      </w:r>
      <w:r>
        <w:t xml:space="preserve"> </w:t>
      </w:r>
      <w:r>
        <w:t xml:space="preserve">provide a clear and coherent framework for data access and sharing, which provides</w:t>
      </w:r>
      <w:r>
        <w:t xml:space="preserve"> </w:t>
      </w:r>
      <w:r>
        <w:t xml:space="preserve">detailed, traceable, interoperable and timely data in a simple and balanced way for all</w:t>
      </w:r>
      <w:r>
        <w:t xml:space="preserve"> </w:t>
      </w:r>
      <w:r>
        <w:t xml:space="preserve">stakeholders. This would enable better policy-making, greater enforceability of their</w:t>
      </w:r>
      <w:r>
        <w:t xml:space="preserve"> </w:t>
      </w:r>
      <w:r>
        <w:t xml:space="preserve">STR rules and help public authorities better achieve public policy objectives. The</w:t>
      </w:r>
      <w:r>
        <w:t xml:space="preserve"> </w:t>
      </w:r>
      <w:r>
        <w:t xml:space="preserve">burden on platforms will be significantly reduced.</w:t>
      </w:r>
      <w:r>
        <w:t xml:space="preserve"> </w:t>
      </w:r>
      <w:r>
        <w:t xml:space="preserve">Option 3 would provide an effective data sharing framework across the EU, but</w:t>
      </w:r>
      <w:r>
        <w:t xml:space="preserve"> </w:t>
      </w:r>
      <w:r>
        <w:t xml:space="preserve">requires high adjustment costs for authorities, whilst reducing possibilities to</w:t>
      </w:r>
      <w:r>
        <w:t xml:space="preserve"> </w:t>
      </w:r>
      <w:r>
        <w:t xml:space="preserve">address specific concerns at local and/or regional level. This option ensures full</w:t>
      </w:r>
      <w:r>
        <w:t xml:space="preserve"> </w:t>
      </w:r>
      <w:r>
        <w:t xml:space="preserve">transparency on the STR segment in the EU, including in areas where data are not of</w:t>
      </w:r>
      <w:r>
        <w:t xml:space="preserve"> </w:t>
      </w:r>
      <w:r>
        <w:t xml:space="preserve">interest for public authorities. As one registration system will be created at national</w:t>
      </w:r>
      <w:r>
        <w:t xml:space="preserve"> </w:t>
      </w:r>
      <w:r>
        <w:t xml:space="preserve">level in each Member State, local and regional authorities would not incur any direct</w:t>
      </w:r>
      <w:r>
        <w:t xml:space="preserve"> </w:t>
      </w:r>
      <w:r>
        <w:t xml:space="preserve">costs, but Member States who are not currently interested in STR data would incur costs</w:t>
      </w:r>
      <w:r>
        <w:t xml:space="preserve"> </w:t>
      </w:r>
      <w:r>
        <w:t xml:space="preserve">regardless of their preferences. The costs on hosts across the EU would also be</w:t>
      </w:r>
      <w:r>
        <w:t xml:space="preserve"> </w:t>
      </w:r>
      <w:r>
        <w:t xml:space="preserve">increased, as all hosts in the EU would be required to register. Additional benefits will</w:t>
      </w:r>
      <w:r>
        <w:t xml:space="preserve"> </w:t>
      </w:r>
      <w:r>
        <w:t xml:space="preserve">be reached in the medium/long-term, since public authorities will be given the right</w:t>
      </w:r>
      <w:r>
        <w:t xml:space="preserve"> </w:t>
      </w:r>
      <w:r>
        <w:t xml:space="preserve">tools to have full transparency and assess in advance negative and positive externalities</w:t>
      </w:r>
      <w:r>
        <w:t xml:space="preserve"> </w:t>
      </w:r>
      <w:r>
        <w:t xml:space="preserve">linked with STR activity.</w:t>
      </w:r>
      <w:r>
        <w:t xml:space="preserve"> </w:t>
      </w:r>
      <w:r>
        <w:t xml:space="preserve">The preferred option is therefore, Option 2. It addresses the specific objectives in a</w:t>
      </w:r>
      <w:r>
        <w:t xml:space="preserve"> </w:t>
      </w:r>
      <w:r>
        <w:t xml:space="preserve">consistent, proportionate, effective and efficient way across the areas in the EU where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main problems are de facto present. It ensures the use or adaptation of existing national</w:t>
      </w:r>
      <w:r>
        <w:t xml:space="preserve"> </w:t>
      </w:r>
      <w:r>
        <w:t xml:space="preserve">and regional registration schemes and IT infrastructures (if any). It optimises costs and</w:t>
      </w:r>
      <w:r>
        <w:t xml:space="preserve"> </w:t>
      </w:r>
      <w:r>
        <w:t xml:space="preserve">preserves the ability for public authorities to set the data-sharing framework in</w:t>
      </w:r>
      <w:r>
        <w:t xml:space="preserve"> </w:t>
      </w:r>
      <w:r>
        <w:t xml:space="preserve">compliance with the principles of subsidiarity and proportionality. The principle of</w:t>
      </w:r>
      <w:r>
        <w:t xml:space="preserve"> </w:t>
      </w:r>
      <w:r>
        <w:t xml:space="preserve">subsidiarity is respected. Member States are not able to address alone the issues faced</w:t>
      </w:r>
      <w:r>
        <w:t xml:space="preserve"> </w:t>
      </w:r>
      <w:r>
        <w:t xml:space="preserve">by online platforms operating cross-border. It is also respected by giving local and</w:t>
      </w:r>
      <w:r>
        <w:t xml:space="preserve"> </w:t>
      </w:r>
      <w:r>
        <w:t xml:space="preserve">regional authorities flexibility with regards to the implementation of registration</w:t>
      </w:r>
      <w:r>
        <w:t xml:space="preserve"> </w:t>
      </w:r>
      <w:r>
        <w:t xml:space="preserve">schemes (whether to introduce them or not, and at which level), but also with regards to</w:t>
      </w:r>
      <w:r>
        <w:t xml:space="preserve"> </w:t>
      </w:r>
      <w:r>
        <w:t xml:space="preserve">the information and evidence that each authority can request from hosts, to ensure that</w:t>
      </w:r>
      <w:r>
        <w:t xml:space="preserve"> </w:t>
      </w:r>
      <w:r>
        <w:t xml:space="preserve">local circumstances and needs are respected and taken into account. The measures</w:t>
      </w:r>
      <w:r>
        <w:t xml:space="preserve"> </w:t>
      </w:r>
      <w:r>
        <w:t xml:space="preserve">proposed also strike a balance between the interests of all stakeholders involved, by</w:t>
      </w:r>
      <w:r>
        <w:t xml:space="preserve"> </w:t>
      </w:r>
      <w:r>
        <w:t xml:space="preserve">requiring action from public authorities, hosts and online platforms, and offering</w:t>
      </w:r>
      <w:r>
        <w:t xml:space="preserve"> </w:t>
      </w:r>
      <w:r>
        <w:t xml:space="preserve">benefits to these actors, ensuring the proportionality of the foreseen intervention.</w:t>
      </w:r>
      <w:r>
        <w:br/>
      </w:r>
      <w:r>
        <w:t xml:space="preserve">It also contributes to the fulfilment of the Sustainable Development Goals, in particular</w:t>
      </w:r>
      <w:r>
        <w:t xml:space="preserve"> </w:t>
      </w:r>
      <w:r>
        <w:t xml:space="preserve">SDG 11 (sustainable cities and communities), by giving public authorities the tools and</w:t>
      </w:r>
      <w:r>
        <w:t xml:space="preserve"> </w:t>
      </w:r>
      <w:r>
        <w:t xml:space="preserve">the data to regulate the STR sector in a proportionate and sustainable way.</w:t>
      </w:r>
      <w:r>
        <w:t xml:space="preserve"> </w:t>
      </w:r>
      <w:r>
        <w:t xml:space="preserve">8.2 REFIT (SIMPLIFICATION AND IMPROVED EFFICIENCY)</w:t>
      </w:r>
      <w:r>
        <w:t xml:space="preserve"> </w:t>
      </w:r>
      <w:r>
        <w:t xml:space="preserve">REFIT section is not applicable to this proposal.</w:t>
      </w:r>
      <w:r>
        <w:br/>
      </w:r>
      <w:r>
        <w:t xml:space="preserve">9. HOW WILL ACTUAL IMPACTS BE MONITORED AND EVALUATED?</w:t>
      </w:r>
      <w:r>
        <w:t xml:space="preserve"> </w:t>
      </w:r>
      <w:r>
        <w:t xml:space="preserve">The Commission will monitor the implementation, the application and the compliance</w:t>
      </w:r>
      <w:r>
        <w:t xml:space="preserve"> </w:t>
      </w:r>
      <w:r>
        <w:t xml:space="preserve">to the new system a view to assessing its effectiveness. To do so, it will work together</w:t>
      </w:r>
      <w:r>
        <w:t xml:space="preserve"> </w:t>
      </w:r>
      <w:r>
        <w:t xml:space="preserve">with the Member States. For instance, it intends to assess whether the rules effectively</w:t>
      </w:r>
      <w:r>
        <w:t xml:space="preserve"> </w:t>
      </w:r>
      <w:r>
        <w:t xml:space="preserve">lead to better quality data for public authorities, based on registration schemes for hosts</w:t>
      </w:r>
      <w:r>
        <w:t xml:space="preserve"> </w:t>
      </w:r>
      <w:r>
        <w:t xml:space="preserve">and data sharing rules for platforms that are effectively complied with.</w:t>
      </w:r>
      <w:r>
        <w:t xml:space="preserve"> </w:t>
      </w:r>
      <w:r>
        <w:t xml:space="preserve">After the adoption, a transitional period of 2 years will be given to Member States to</w:t>
      </w:r>
      <w:r>
        <w:t xml:space="preserve"> </w:t>
      </w:r>
      <w:r>
        <w:t xml:space="preserve">map the interested local authorities, create or adapt local/national existing registration</w:t>
      </w:r>
      <w:r>
        <w:t xml:space="preserve"> </w:t>
      </w:r>
      <w:r>
        <w:t xml:space="preserve">systems (connecting local registration schemes, if any) and set up the IT infrastructure</w:t>
      </w:r>
      <w:r>
        <w:t xml:space="preserve"> </w:t>
      </w:r>
      <w:r>
        <w:t xml:space="preserve">at national level to streamline data-sharing with online platforms (through the single</w:t>
      </w:r>
      <w:r>
        <w:t xml:space="preserve"> </w:t>
      </w:r>
      <w:r>
        <w:t xml:space="preserve">digital entry point). The first evaluation should take place not earlier than five years</w:t>
      </w:r>
      <w:r>
        <w:t xml:space="preserve"> </w:t>
      </w:r>
      <w:r>
        <w:t xml:space="preserve">after the full implementation of the Regulation (i.e., five years after the initial first two</w:t>
      </w:r>
      <w:r>
        <w:t xml:space="preserve"> </w:t>
      </w:r>
      <w:r>
        <w:t xml:space="preserve">years which will be the transition period). The general effectiveness will be monitored</w:t>
      </w:r>
      <w:r>
        <w:t xml:space="preserve"> </w:t>
      </w:r>
      <w:r>
        <w:t xml:space="preserve">based (but not solely) on the set of KPIs identified in Table 6 below.</w:t>
      </w:r>
      <w:r>
        <w:t xml:space="preserve"> </w:t>
      </w:r>
      <w:r>
        <w:t xml:space="preserve">Table 6 – Key Performance Indicators for the evaluation of the implemented measure</w:t>
      </w:r>
      <w:r>
        <w:t xml:space="preserve"> </w:t>
      </w:r>
      <w:r>
        <w:t xml:space="preserve">Indicator</w:t>
      </w:r>
      <w:r>
        <w:br/>
      </w:r>
      <w:r>
        <w:t xml:space="preserve">Definition / Objective</w:t>
      </w:r>
      <w:r>
        <w:t xml:space="preserve"> </w:t>
      </w:r>
      <w:r>
        <w:t xml:space="preserve">Baseline</w:t>
      </w:r>
      <w:r>
        <w:t xml:space="preserve"> </w:t>
      </w:r>
      <w:r>
        <w:t xml:space="preserve">Data Source</w:t>
      </w:r>
      <w:r>
        <w:t xml:space="preserve"> </w:t>
      </w:r>
      <w:r>
        <w:t xml:space="preserve">∆ of local authorities</w:t>
      </w:r>
      <w:r>
        <w:t xml:space="preserve"> </w:t>
      </w:r>
      <w:r>
        <w:t xml:space="preserve">opting in y5 vs y3 (vs</w:t>
      </w:r>
      <w:r>
        <w:t xml:space="preserve"> </w:t>
      </w:r>
      <w:r>
        <w:t xml:space="preserve">y1)</w:t>
      </w:r>
      <w:r>
        <w:br/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local</w:t>
      </w:r>
      <w:r>
        <w:t xml:space="preserve"> </w:t>
      </w:r>
      <w:r>
        <w:t xml:space="preserve">authorities deciding to</w:t>
      </w:r>
      <w:r>
        <w:t xml:space="preserve"> </w:t>
      </w:r>
      <w:r>
        <w:t xml:space="preserve">use the provisions for</w:t>
      </w:r>
      <w:r>
        <w:t xml:space="preserve"> </w:t>
      </w:r>
      <w:r>
        <w:t xml:space="preserve">data-sharing / Objective:</w:t>
      </w:r>
      <w:r>
        <w:t xml:space="preserve"> </w:t>
      </w:r>
      <w:r>
        <w:t xml:space="preserve">monitor the (growing)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local</w:t>
      </w:r>
      <w:r>
        <w:t xml:space="preserve"> </w:t>
      </w:r>
      <w:r>
        <w:t xml:space="preserve">authorities</w:t>
      </w:r>
      <w:r>
        <w:t xml:space="preserve"> </w:t>
      </w:r>
      <w:r>
        <w:t xml:space="preserve">for</w:t>
      </w:r>
      <w:r>
        <w:t xml:space="preserve"> </w:t>
      </w:r>
      <w:r>
        <w:t xml:space="preserve">data.</w:t>
      </w:r>
      <w:r>
        <w:t xml:space="preserve"> </w:t>
      </w:r>
      <w:r>
        <w:t xml:space="preserve">Expected result: higher</w:t>
      </w:r>
      <w:r>
        <w:t xml:space="preserve"> </w:t>
      </w:r>
      <w:r>
        <w:t xml:space="preserve">Reported</w:t>
      </w:r>
      <w:r>
        <w:t xml:space="preserve"> </w:t>
      </w:r>
      <w:r>
        <w:t xml:space="preserve">mapping</w:t>
      </w:r>
      <w:r>
        <w:t xml:space="preserve"> </w:t>
      </w:r>
      <w:r>
        <w:t xml:space="preserve">of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adopting provisions in y1</w:t>
      </w:r>
      <w:r>
        <w:t xml:space="preserve"> </w:t>
      </w:r>
      <w:r>
        <w:t xml:space="preserve">and y3.</w:t>
      </w:r>
      <w:r>
        <w:t xml:space="preserve"> </w:t>
      </w:r>
      <w:r>
        <w:t xml:space="preserve">Data</w:t>
      </w:r>
      <w:r>
        <w:t xml:space="preserve"> </w:t>
      </w:r>
      <w: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t xml:space="preserve">national authorities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number of local public</w:t>
      </w:r>
      <w:r>
        <w:t xml:space="preserve"> </w:t>
      </w:r>
      <w:r>
        <w:t xml:space="preserve">authorities in y5 with</w:t>
      </w:r>
      <w:r>
        <w:t xml:space="preserve"> </w:t>
      </w:r>
      <w:r>
        <w:t xml:space="preserve">respect y3, ∆+.</w:t>
      </w:r>
      <w:r>
        <w:t xml:space="preserve"> </w:t>
      </w:r>
      <w:r>
        <w:t xml:space="preserve"># of registered hosts</w:t>
      </w:r>
      <w:r>
        <w:br/>
      </w:r>
      <w:r>
        <w:t xml:space="preserve">(Absolute number)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hosts</w:t>
      </w:r>
      <w:r>
        <w:t xml:space="preserve"> </w:t>
      </w:r>
      <w:r>
        <w:t xml:space="preserve">registered by country /</w:t>
      </w:r>
      <w:r>
        <w:t xml:space="preserve"> </w:t>
      </w:r>
      <w:r>
        <w:t xml:space="preserve">Objective: verify the ease</w:t>
      </w:r>
      <w:r>
        <w:t xml:space="preserve"> </w:t>
      </w:r>
      <w:r>
        <w:t xml:space="preserve">and friendliness of the</w:t>
      </w:r>
      <w:r>
        <w:t xml:space="preserve"> </w:t>
      </w:r>
      <w:r>
        <w:t xml:space="preserve">registration scheme with</w:t>
      </w:r>
      <w:r>
        <w:t xml:space="preserve"> </w:t>
      </w:r>
      <w:r>
        <w:t xml:space="preserve">the</w:t>
      </w:r>
      <w:r>
        <w:t xml:space="preserve"> </w:t>
      </w:r>
      <w:r>
        <w:t xml:space="preserve">EU</w:t>
      </w:r>
      <w:r>
        <w:t xml:space="preserve"> </w:t>
      </w:r>
      <w:r>
        <w:t xml:space="preserve">Template.</w:t>
      </w:r>
      <w:r>
        <w:t xml:space="preserve"> </w:t>
      </w:r>
      <w:r>
        <w:t xml:space="preserve">Expected result: higher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hosts</w:t>
      </w:r>
      <w:r>
        <w:t xml:space="preserve"> </w:t>
      </w:r>
      <w:r>
        <w:t xml:space="preserve">registered with respect</w:t>
      </w:r>
      <w:r>
        <w:t xml:space="preserve"> </w:t>
      </w:r>
      <w:r>
        <w:t xml:space="preserve">the forecasted numbers</w:t>
      </w:r>
      <w:r>
        <w:t xml:space="preserve"> </w:t>
      </w:r>
      <w:r>
        <w:t xml:space="preserve">Previously</w:t>
      </w:r>
      <w:r>
        <w:t xml:space="preserve"> </w:t>
      </w:r>
      <w:r>
        <w:t xml:space="preserve">estimated</w:t>
      </w:r>
      <w:r>
        <w:t xml:space="preserve"> </w:t>
      </w:r>
      <w:r>
        <w:t xml:space="preserve">volumes</w:t>
      </w:r>
      <w:r>
        <w:t xml:space="preserve"> </w:t>
      </w:r>
      <w:r>
        <w:t xml:space="preserve">(by</w:t>
      </w:r>
      <w:r>
        <w:t xml:space="preserve"> </w:t>
      </w:r>
      <w:r>
        <w:t xml:space="preserve">country,</w:t>
      </w:r>
      <w:r>
        <w:t xml:space="preserve"> </w:t>
      </w:r>
      <w:r>
        <w:t xml:space="preserve">year of adoption)</w:t>
      </w:r>
      <w:r>
        <w:t xml:space="preserve"> </w:t>
      </w:r>
      <w:r>
        <w:t xml:space="preserve">Data</w:t>
      </w:r>
      <w:r>
        <w:t xml:space="preserve"> </w:t>
      </w:r>
      <w:r>
        <w:t xml:space="preserve">generated</w:t>
      </w:r>
      <w:r>
        <w:t xml:space="preserve"> </w:t>
      </w:r>
      <w:r>
        <w:t xml:space="preserve">by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% of total data volume</w:t>
      </w:r>
      <w:r>
        <w:t xml:space="preserve"> </w:t>
      </w:r>
      <w:r>
        <w:t xml:space="preserve">shared through APIs</w:t>
      </w:r>
      <w:r>
        <w:t xml:space="preserve"> </w:t>
      </w:r>
      <w:r>
        <w:t xml:space="preserve">(Percentage</w:t>
      </w:r>
      <w:r>
        <w:t xml:space="preserve"> </w:t>
      </w:r>
      <w:r>
        <w:t xml:space="preserve">of</w:t>
      </w:r>
      <w:r>
        <w:t xml:space="preserve"> </w:t>
      </w:r>
      <w:r>
        <w:t xml:space="preserve">total</w:t>
      </w:r>
      <w:r>
        <w:t xml:space="preserve"> </w:t>
      </w:r>
      <w:r>
        <w:t xml:space="preserve">Data volumes)</w:t>
      </w:r>
      <w:r>
        <w:t xml:space="preserve"> </w:t>
      </w:r>
      <w:r>
        <w:t xml:space="preserve">Use of APIs as % of the</w:t>
      </w:r>
      <w:r>
        <w:t xml:space="preserve"> </w:t>
      </w:r>
      <w:r>
        <w:t xml:space="preserve">total data shared by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platforms</w:t>
      </w:r>
      <w:r>
        <w:t xml:space="preserve"> </w:t>
      </w:r>
      <w:r>
        <w:t xml:space="preserve">/</w:t>
      </w:r>
      <w:r>
        <w:t xml:space="preserve"> </w:t>
      </w:r>
      <w:r>
        <w:t xml:space="preserve">Objective: monitor the</w:t>
      </w:r>
      <w:r>
        <w:t xml:space="preserve"> </w:t>
      </w:r>
      <w:r>
        <w:t xml:space="preserve">good implementation of</w:t>
      </w:r>
      <w:r>
        <w:t xml:space="preserve"> </w:t>
      </w:r>
      <w:r>
        <w:t xml:space="preserve">the alternative reporting</w:t>
      </w:r>
      <w:r>
        <w:t xml:space="preserve"> </w:t>
      </w:r>
      <w:r>
        <w:t xml:space="preserve">system for small and</w:t>
      </w:r>
      <w:r>
        <w:t xml:space="preserve"> </w:t>
      </w:r>
      <w:r>
        <w:t xml:space="preserve">micro</w:t>
      </w:r>
      <w:r>
        <w:t xml:space="preserve"> </w:t>
      </w:r>
      <w:r>
        <w:t xml:space="preserve">enterprises.</w:t>
      </w:r>
      <w:r>
        <w:t xml:space="preserve"> </w:t>
      </w:r>
      <w:r>
        <w:t xml:space="preserve">Expected result: volumes</w:t>
      </w:r>
      <w:r>
        <w:t xml:space="preserve"> </w:t>
      </w:r>
      <w:r>
        <w:t xml:space="preserve">of data shared through</w:t>
      </w:r>
      <w:r>
        <w:t xml:space="preserve"> </w:t>
      </w:r>
      <w:r>
        <w:t xml:space="preserve">alternative</w:t>
      </w:r>
      <w:r>
        <w:t xml:space="preserve"> </w:t>
      </w:r>
      <w:r>
        <w:t xml:space="preserve">reporting</w:t>
      </w:r>
      <w:r>
        <w:t xml:space="preserve"> </w:t>
      </w:r>
      <w:r>
        <w:t xml:space="preserve">system</w:t>
      </w:r>
      <w:r>
        <w:t xml:space="preserve"> </w:t>
      </w:r>
      <w:r>
        <w:t xml:space="preserve">should</w:t>
      </w:r>
      <w:r>
        <w:t xml:space="preserve"> </w:t>
      </w:r>
      <w:r>
        <w:t xml:space="preserve">be</w:t>
      </w:r>
      <w:r>
        <w:t xml:space="preserve"> </w:t>
      </w:r>
      <w:r>
        <w:t xml:space="preserve">marginal</w:t>
      </w:r>
      <w:r>
        <w:t xml:space="preserve"> </w:t>
      </w:r>
      <w:r>
        <w:t xml:space="preserve">N/A</w:t>
      </w:r>
      <w:r>
        <w:t xml:space="preserve"> </w:t>
      </w:r>
      <w:r>
        <w:t xml:space="preserve">Statistical</w:t>
      </w:r>
      <w:r>
        <w:t xml:space="preserve"> </w:t>
      </w:r>
      <w:r>
        <w:t xml:space="preserve">operational</w:t>
      </w:r>
      <w:r>
        <w:br/>
      </w:r>
      <w:r>
        <w:t xml:space="preserve">reporting</w:t>
      </w:r>
      <w:r>
        <w:t xml:space="preserve"> </w:t>
      </w:r>
      <w:r>
        <w:t xml:space="preserve">by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#</w:t>
      </w:r>
      <w:r>
        <w:t xml:space="preserve"> </w:t>
      </w:r>
      <w:r>
        <w:t xml:space="preserve">of</w:t>
      </w:r>
      <w:r>
        <w:t xml:space="preserve"> </w:t>
      </w:r>
      <w:r>
        <w:t xml:space="preserve">illegal</w:t>
      </w:r>
      <w:r>
        <w:t xml:space="preserve"> </w:t>
      </w:r>
      <w:r>
        <w:t xml:space="preserve">listings</w:t>
      </w:r>
      <w:r>
        <w:t xml:space="preserve"> </w:t>
      </w:r>
      <w:r>
        <w:t xml:space="preserve">identified</w:t>
      </w:r>
      <w:r>
        <w:br/>
      </w:r>
      <w:r>
        <w:t xml:space="preserve">(Absolute number)</w:t>
      </w:r>
      <w:r>
        <w:t xml:space="preserve"> </w:t>
      </w:r>
      <w:r>
        <w:t xml:space="preserve">Number of listings not</w:t>
      </w:r>
      <w:r>
        <w:t xml:space="preserve"> </w:t>
      </w:r>
      <w:r>
        <w:t xml:space="preserve">compliant</w:t>
      </w:r>
      <w:r>
        <w:t xml:space="preserve"> </w:t>
      </w:r>
      <w:r>
        <w:t xml:space="preserve">with</w:t>
      </w:r>
      <w:r>
        <w:t xml:space="preserve"> </w:t>
      </w:r>
      <w:r>
        <w:t xml:space="preserve">local/national STR rules</w:t>
      </w:r>
      <w:r>
        <w:t xml:space="preserve"> </w:t>
      </w:r>
      <w:r>
        <w:t xml:space="preserve">(per year, per MS) /</w:t>
      </w:r>
      <w:r>
        <w:t xml:space="preserve"> </w:t>
      </w:r>
      <w:r>
        <w:t xml:space="preserve">Objective:</w:t>
      </w:r>
      <w:r>
        <w:t xml:space="preserve"> </w:t>
      </w:r>
      <w:r>
        <w:t xml:space="preserve">verify</w:t>
      </w:r>
      <w:r>
        <w:t xml:space="preserve"> </w:t>
      </w:r>
      <w:r>
        <w:t xml:space="preserve">effectiveness</w:t>
      </w:r>
      <w:r>
        <w:t xml:space="preserve"> </w:t>
      </w:r>
      <w:r>
        <w:t xml:space="preserve">of</w:t>
      </w:r>
      <w:r>
        <w:t xml:space="preserve"> </w:t>
      </w:r>
      <w:r>
        <w:t xml:space="preserve">data</w:t>
      </w:r>
      <w:r>
        <w:t xml:space="preserve"> </w:t>
      </w:r>
      <w:r>
        <w:t xml:space="preserve">sharing. Expected result:</w:t>
      </w:r>
      <w:r>
        <w:t xml:space="preserve"> </w:t>
      </w:r>
      <w:r>
        <w:t xml:space="preserve">higher number than the</w:t>
      </w:r>
      <w:r>
        <w:t xml:space="preserve"> </w:t>
      </w:r>
      <w:r>
        <w:t xml:space="preserve">public authorities (easy</w:t>
      </w:r>
      <w:r>
        <w:t xml:space="preserve"> </w:t>
      </w:r>
      <w:r>
        <w:t xml:space="preserve">sharing and accessibility)</w:t>
      </w:r>
      <w:r>
        <w:t xml:space="preserve"> </w:t>
      </w:r>
      <w:r>
        <w:t xml:space="preserve">N/A</w:t>
      </w:r>
      <w:r>
        <w:t xml:space="preserve"> </w:t>
      </w:r>
      <w:r>
        <w:t xml:space="preserve">Proxy: Notification sent</w:t>
      </w:r>
      <w:r>
        <w:t xml:space="preserve"> </w:t>
      </w:r>
      <w:r>
        <w:t xml:space="preserve">by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(possibly through single</w:t>
      </w:r>
      <w:r>
        <w:t xml:space="preserve"> </w:t>
      </w:r>
      <w:r>
        <w:t xml:space="preserve">digital entry point)</w:t>
      </w:r>
      <w:r>
        <w:t xml:space="preserve"> </w:t>
      </w:r>
      <w:r>
        <w:t xml:space="preserve">Use of data by other</w:t>
      </w:r>
      <w:r>
        <w:t xml:space="preserve"> </w:t>
      </w:r>
      <w:r>
        <w:t xml:space="preserve">STR players (Absolute</w:t>
      </w:r>
      <w:r>
        <w:t xml:space="preserve"> </w:t>
      </w:r>
      <w:r>
        <w:t xml:space="preserve">number)</w:t>
      </w:r>
      <w:r>
        <w:t xml:space="preserve"> </w:t>
      </w:r>
      <w:r>
        <w:t xml:space="preserve">Number of download by</w:t>
      </w:r>
      <w:r>
        <w:t xml:space="preserve"> </w:t>
      </w:r>
      <w:r>
        <w:t xml:space="preserve">non-PAs requesters /</w:t>
      </w:r>
      <w:r>
        <w:t xml:space="preserve"> </w:t>
      </w:r>
      <w:r>
        <w:t xml:space="preserve">Objective: monitor the</w:t>
      </w:r>
      <w:r>
        <w:t xml:space="preserve"> </w:t>
      </w:r>
      <w:r>
        <w:t xml:space="preserve">use and exploit of new</w:t>
      </w:r>
      <w:r>
        <w:t xml:space="preserve"> </w:t>
      </w:r>
      <w:r>
        <w:t xml:space="preserve">data on STR segment.</w:t>
      </w:r>
      <w:r>
        <w:t xml:space="preserve"> </w:t>
      </w:r>
      <w:r>
        <w:t xml:space="preserve">Expected value: n/a.</w:t>
      </w:r>
      <w:r>
        <w:t xml:space="preserve"> </w:t>
      </w:r>
      <w:r>
        <w:t xml:space="preserve">N/A</w:t>
      </w:r>
      <w:r>
        <w:t xml:space="preserve"> </w:t>
      </w:r>
      <w:r>
        <w:t xml:space="preserve">Statistical</w:t>
      </w:r>
      <w:r>
        <w:t xml:space="preserve"> </w:t>
      </w:r>
      <w:r>
        <w:t xml:space="preserve">operational</w:t>
      </w:r>
      <w:r>
        <w:br/>
      </w:r>
      <w:r>
        <w:t xml:space="preserve">reporting</w:t>
      </w:r>
      <w:r>
        <w:t xml:space="preserve"> </w:t>
      </w:r>
      <w:r>
        <w:t xml:space="preserve">by</w:t>
      </w:r>
      <w:r>
        <w:t xml:space="preserve"> </w:t>
      </w:r>
      <w:r>
        <w:t xml:space="preserve">national</w:t>
      </w:r>
      <w:r>
        <w:t xml:space="preserve"> </w:t>
      </w:r>
      <w:r>
        <w:t xml:space="preserve">SDEP</w:t>
      </w:r>
      <w:r>
        <w:t xml:space="preserve"> </w:t>
      </w:r>
      <w:r>
        <w:t xml:space="preserve">Legend: # number, % percentage, ∆% percentage difference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Lead DG: DG Internal Market, Industry, Entrepreneurship and SMEs (DG GROW)</w:t>
      </w:r>
      <w:r>
        <w:t xml:space="preserve"> </w:t>
      </w:r>
      <w:r>
        <w:t xml:space="preserve">Directorate: G - Ecosystems II: Tourism &amp; proximity</w:t>
      </w:r>
      <w:r>
        <w:t xml:space="preserve"> </w:t>
      </w:r>
      <w:r>
        <w:t xml:space="preserve">Decide number of the underlying initiative: PLAN/2021/11047 (Short-term rental</w:t>
      </w:r>
      <w:r>
        <w:t xml:space="preserve"> </w:t>
      </w:r>
      <w:r>
        <w:t xml:space="preserve">initiative)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inception impact assessment was published on 16 September 2021. It was followed</w:t>
      </w:r>
      <w:r>
        <w:t xml:space="preserve"> </w:t>
      </w:r>
      <w:r>
        <w:t xml:space="preserve">by a feedback period that lasted from 16 September 2021 to 14 October 2021. 71</w:t>
      </w:r>
      <w:r>
        <w:t xml:space="preserve"> </w:t>
      </w:r>
      <w:r>
        <w:t xml:space="preserve">stakeholder feedbacks were received.</w:t>
      </w:r>
      <w:r>
        <w:t xml:space="preserve"> </w:t>
      </w:r>
      <w:r>
        <w:t xml:space="preserve">The Commission held a public consultation from 27 September until 13 December</w:t>
      </w:r>
      <w:r>
        <w:t xml:space="preserve"> </w:t>
      </w:r>
      <w:r>
        <w:t xml:space="preserve">2021. This consultation was available on the Have your say portal and open to anyone</w:t>
      </w:r>
      <w:r>
        <w:t xml:space="preserve"> </w:t>
      </w:r>
      <w:r>
        <w:t xml:space="preserve">who wished to reply. The public consultation received 5696 stakeholder feedbacks. The</w:t>
      </w:r>
      <w:r>
        <w:t xml:space="preserve"> </w:t>
      </w:r>
      <w:r>
        <w:t xml:space="preserve">Commission launched two additional targeted EU surveys in April 2022: the first one to</w:t>
      </w:r>
      <w:r>
        <w:t xml:space="preserve"> </w:t>
      </w:r>
      <w:r>
        <w:t xml:space="preserve">public authorities, for which it received 80 replies, and the second one to online</w:t>
      </w:r>
      <w:r>
        <w:t xml:space="preserve"> </w:t>
      </w:r>
      <w:r>
        <w:t xml:space="preserve">platforms, for which it received 15 replies. The results of the targeted surveys are</w:t>
      </w:r>
      <w:r>
        <w:t xml:space="preserve"> </w:t>
      </w:r>
      <w:r>
        <w:t xml:space="preserve">presented in Annex 2a and Annex 2b.</w:t>
      </w:r>
      <w:r>
        <w:t xml:space="preserve"> </w:t>
      </w:r>
      <w:r>
        <w:t xml:space="preserve">The following DGs (Directorates General) have been invited to contribute to this impact</w:t>
      </w:r>
      <w:r>
        <w:t xml:space="preserve"> </w:t>
      </w:r>
      <w:r>
        <w:t xml:space="preserve">assessment: SG (Secretariat-General), CLIMA (Climate Action), COMP (Competition),</w:t>
      </w:r>
      <w:r>
        <w:t xml:space="preserve"> </w:t>
      </w:r>
      <w:r>
        <w:t xml:space="preserve">CNECT (Communications Networks, Content and Technology), DIGIT (Informatics),</w:t>
      </w:r>
      <w:r>
        <w:t xml:space="preserve"> </w:t>
      </w:r>
      <w:r>
        <w:t xml:space="preserve">ECFIN (Economic and Financial Affairs), EMPL (Employment, Social Affairs &amp;</w:t>
      </w:r>
      <w:r>
        <w:t xml:space="preserve"> </w:t>
      </w:r>
      <w:r>
        <w:t xml:space="preserve">Inclusion), ENV (Environment), ESTAT (Eurostat), JRC (Joint Research Centre), JUST</w:t>
      </w:r>
      <w:r>
        <w:t xml:space="preserve"> </w:t>
      </w:r>
      <w:r>
        <w:t xml:space="preserve">(Justice and Consumers), REGIO (Regional and Urban Policy), MOVE (Mobility and</w:t>
      </w:r>
      <w:r>
        <w:t xml:space="preserve"> </w:t>
      </w:r>
      <w:r>
        <w:t xml:space="preserve">Transport), SJ (Legal Service), TAXUD (Taxation and Customs Union) and TRADE</w:t>
      </w:r>
      <w:r>
        <w:t xml:space="preserve"> </w:t>
      </w:r>
      <w:r>
        <w:t xml:space="preserve">(Trade).</w:t>
      </w:r>
      <w:r>
        <w:br/>
      </w:r>
      <w:r>
        <w:t xml:space="preserve">The ISSG met three times in 2021 (15 July, 25 October, 15 December) to give an</w:t>
      </w:r>
      <w:r>
        <w:t xml:space="preserve"> </w:t>
      </w:r>
      <w:r>
        <w:t xml:space="preserve">update on the ongoing work and discuss preliminary versions of the Impact Assessment</w:t>
      </w:r>
      <w:r>
        <w:t xml:space="preserve"> </w:t>
      </w:r>
      <w:r>
        <w:t xml:space="preserve">report, together with all the supporting documents. The final ISSG meeting took place</w:t>
      </w:r>
      <w:r>
        <w:t xml:space="preserve"> </w:t>
      </w:r>
      <w:r>
        <w:t xml:space="preserve">on 14 January 2022. Following the negative opinion of the RSB, an additional ISSG</w:t>
      </w:r>
      <w:r>
        <w:t xml:space="preserve"> </w:t>
      </w:r>
      <w:r>
        <w:t xml:space="preserve">meeting took place on 14 June 2022 to discuss the revised impact assessment.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The RSB was consulted in an upfront meeting on 15 November 2021. The impact</w:t>
      </w:r>
      <w:r>
        <w:t xml:space="preserve"> </w:t>
      </w:r>
      <w:r>
        <w:t xml:space="preserve">assessment report was submitted to the RSB on 19 January 2022. The impact</w:t>
      </w:r>
      <w:r>
        <w:t xml:space="preserve"> </w:t>
      </w:r>
      <w:r>
        <w:t xml:space="preserve">assessment was discussed with the RSB on 16 February 2022, and the RSB issued a</w:t>
      </w:r>
      <w:r>
        <w:t xml:space="preserve"> </w:t>
      </w:r>
      <w:r>
        <w:t xml:space="preserve">negative opinion on 18 February 2022. Based on the RSB recommendations, the impact</w:t>
      </w:r>
      <w:r>
        <w:t xml:space="preserve"> </w:t>
      </w:r>
      <w:r>
        <w:t xml:space="preserve">assessment has been significantly revised in accordance with the following points: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RSB Recommendations</w:t>
      </w:r>
      <w:r>
        <w:t xml:space="preserve"> </w:t>
      </w:r>
      <w:r>
        <w:t xml:space="preserve">Revisions introduced</w:t>
      </w:r>
      <w:r>
        <w:t xml:space="preserve"> </w:t>
      </w:r>
      <w:r>
        <w:t xml:space="preserve">(B) Summary of findings</w:t>
      </w:r>
    </w:p>
    <w:p>
      <w:pPr>
        <w:pStyle w:val="Compact"/>
        <w:numPr>
          <w:ilvl w:val="0"/>
          <w:numId w:val="1007"/>
        </w:numPr>
      </w:pPr>
      <w:r>
        <w:t xml:space="preserve">The problem definition and its scope are not</w:t>
      </w:r>
      <w:r>
        <w:t xml:space="preserve"> </w:t>
      </w:r>
      <w:r>
        <w:t xml:space="preserve">precisely defined. The report does not provide</w:t>
      </w:r>
      <w:r>
        <w:t xml:space="preserve"> </w:t>
      </w:r>
      <w:r>
        <w:t xml:space="preserve">sufficient evidence to substantiate the problems. It</w:t>
      </w:r>
      <w:r>
        <w:t xml:space="preserve"> </w:t>
      </w:r>
      <w:r>
        <w:t xml:space="preserve">does not demonstrate the scale of the problems. It</w:t>
      </w:r>
      <w:r>
        <w:t xml:space="preserve"> </w:t>
      </w:r>
      <w:r>
        <w:t xml:space="preserve">does not clearly delimit the internal market</w:t>
      </w:r>
      <w:r>
        <w:t xml:space="preserve"> </w:t>
      </w:r>
      <w:r>
        <w:t xml:space="preserve">dimension of the problems.</w:t>
      </w:r>
      <w:r>
        <w:t xml:space="preserve"> </w:t>
      </w:r>
      <w:r>
        <w:t xml:space="preserve">The problem definition and scope of the initiative</w:t>
      </w:r>
      <w:r>
        <w:t xml:space="preserve"> </w:t>
      </w:r>
      <w:r>
        <w:t xml:space="preserve">have been thoroughly revised and are now more</w:t>
      </w:r>
      <w:r>
        <w:t xml:space="preserve"> </w:t>
      </w:r>
      <w:r>
        <w:t xml:space="preserve">targeted. The IA now focuses on the main</w:t>
      </w:r>
      <w:r>
        <w:t xml:space="preserve"> </w:t>
      </w:r>
      <w:r>
        <w:t xml:space="preserve">problem, which relates to data sharing. This</w:t>
      </w:r>
      <w:r>
        <w:t xml:space="preserve"> </w:t>
      </w:r>
      <w:r>
        <w:t xml:space="preserve">problem has a clear single market dimension, as</w:t>
      </w:r>
      <w:r>
        <w:t xml:space="preserve"> </w:t>
      </w:r>
      <w:r>
        <w:t xml:space="preserve">platforms are increasingly confronted with</w:t>
      </w:r>
      <w:r>
        <w:t xml:space="preserve"> </w:t>
      </w:r>
      <w:r>
        <w:t xml:space="preserve">diverging and burdensome data sharing requests,</w:t>
      </w:r>
      <w:r>
        <w:t xml:space="preserve"> </w:t>
      </w:r>
      <w:r>
        <w:t xml:space="preserve">which hampers their development in the single</w:t>
      </w:r>
      <w:r>
        <w:t xml:space="preserve"> </w:t>
      </w:r>
      <w:r>
        <w:t xml:space="preserve">market. More evidence and a better analysis of</w:t>
      </w:r>
      <w:r>
        <w:t xml:space="preserve"> </w:t>
      </w:r>
      <w:r>
        <w:t xml:space="preserve">the problems and the scale thereof has been</w:t>
      </w:r>
      <w:r>
        <w:t xml:space="preserve"> </w:t>
      </w:r>
      <w:r>
        <w:t xml:space="preserve">provided, based</w:t>
      </w:r>
      <w:r>
        <w:t xml:space="preserve"> </w:t>
      </w:r>
      <w:r>
        <w:t xml:space="preserve">on</w:t>
      </w:r>
      <w:r>
        <w:t xml:space="preserve"> </w:t>
      </w:r>
      <w:r>
        <w:t xml:space="preserve">additional</w:t>
      </w:r>
      <w:r>
        <w:t xml:space="preserve"> </w:t>
      </w:r>
      <w:r>
        <w:t xml:space="preserve">information</w:t>
      </w:r>
      <w:r>
        <w:t xml:space="preserve"> </w:t>
      </w:r>
      <w:r>
        <w:t xml:space="preserve">gathered through additional surveys and research.</w:t>
      </w:r>
      <w:r>
        <w:t xml:space="preserve"> </w:t>
      </w:r>
      <w:r>
        <w:t xml:space="preserve">Chapter 2 has been entirely revised on this basis.</w:t>
      </w:r>
    </w:p>
    <w:p>
      <w:pPr>
        <w:pStyle w:val="Compact"/>
        <w:numPr>
          <w:ilvl w:val="0"/>
          <w:numId w:val="1007"/>
        </w:numPr>
      </w:pPr>
      <w:r>
        <w:t xml:space="preserve">The report is unclear about the objectives and</w:t>
      </w:r>
      <w:r>
        <w:t xml:space="preserve"> </w:t>
      </w:r>
      <w:r>
        <w:t xml:space="preserve">the intervention logic. It does not adequately</w:t>
      </w:r>
      <w:r>
        <w:t xml:space="preserve"> </w:t>
      </w:r>
      <w:r>
        <w:t xml:space="preserve">explain how to reconcile the objectives of</w:t>
      </w:r>
      <w:r>
        <w:t xml:space="preserve"> </w:t>
      </w:r>
      <w:r>
        <w:t xml:space="preserve">developing</w:t>
      </w:r>
      <w:r>
        <w:t xml:space="preserve"> </w:t>
      </w:r>
      <w:r>
        <w:t xml:space="preserve">the</w:t>
      </w:r>
      <w:r>
        <w:t xml:space="preserve"> </w:t>
      </w:r>
      <w:r>
        <w:t xml:space="preserve">internal</w:t>
      </w:r>
      <w:r>
        <w:t xml:space="preserve"> </w:t>
      </w:r>
      <w:r>
        <w:t xml:space="preserve">STR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promoting a sustainable tourism sector at the local</w:t>
      </w:r>
      <w:r>
        <w:t xml:space="preserve"> </w:t>
      </w:r>
      <w:r>
        <w:t xml:space="preserve">level. It does not demonstrate the need to act at the</w:t>
      </w:r>
      <w:r>
        <w:t xml:space="preserve"> </w:t>
      </w:r>
      <w:r>
        <w:t xml:space="preserve">EU level.</w:t>
      </w:r>
      <w:r>
        <w:t xml:space="preserve"> </w:t>
      </w:r>
      <w:r>
        <w:t xml:space="preserve">The objectives and intervention logic have been</w:t>
      </w:r>
      <w:r>
        <w:t xml:space="preserve"> </w:t>
      </w:r>
      <w:r>
        <w:t xml:space="preserve">thoroughly revised and are now more targeted. A</w:t>
      </w:r>
      <w:r>
        <w:t xml:space="preserve"> </w:t>
      </w:r>
      <w:r>
        <w:t xml:space="preserve">new description of the objectives and the</w:t>
      </w:r>
      <w:r>
        <w:t xml:space="preserve"> </w:t>
      </w:r>
      <w:r>
        <w:t xml:space="preserve">intervention logic, showing the direct link</w:t>
      </w:r>
      <w:r>
        <w:t xml:space="preserve"> </w:t>
      </w:r>
      <w:r>
        <w:t xml:space="preserve">between the problems and proposed measures, is</w:t>
      </w:r>
      <w:r>
        <w:t xml:space="preserve"> </w:t>
      </w:r>
      <w:r>
        <w:t xml:space="preserve">presented in Chapters 4 and 5 in particular.</w:t>
      </w:r>
      <w:r>
        <w:t xml:space="preserve"> </w:t>
      </w:r>
      <w:r>
        <w:t xml:space="preserve">Chapter 4 now also makes clear that the</w:t>
      </w:r>
      <w:r>
        <w:t xml:space="preserve"> </w:t>
      </w:r>
      <w:r>
        <w:t xml:space="preserve">initiatives aims to promote sustainable tourism,</w:t>
      </w:r>
      <w:r>
        <w:t xml:space="preserve"> </w:t>
      </w:r>
      <w:r>
        <w:t xml:space="preserve">by improving data generation and data sharing.</w:t>
      </w:r>
      <w:r>
        <w:br/>
      </w:r>
      <w:r>
        <w:t xml:space="preserve">Chapters 2, 3 and 5 clarify that only action at the</w:t>
      </w:r>
      <w:r>
        <w:t xml:space="preserve"> </w:t>
      </w:r>
      <w:r>
        <w:t xml:space="preserve">EU level will achieve effective and efficient</w:t>
      </w:r>
      <w:r>
        <w:t xml:space="preserve"> </w:t>
      </w:r>
      <w:r>
        <w:t xml:space="preserve">results in terms of data sharing.</w:t>
      </w:r>
    </w:p>
    <w:p>
      <w:pPr>
        <w:pStyle w:val="Compact"/>
        <w:numPr>
          <w:ilvl w:val="0"/>
          <w:numId w:val="1007"/>
        </w:numPr>
      </w:pPr>
      <w:r>
        <w:t xml:space="preserve">The report does not sufficiently explore less</w:t>
      </w:r>
      <w:r>
        <w:t xml:space="preserve"> </w:t>
      </w:r>
      <w:r>
        <w:t xml:space="preserve">ambitious and more flexible alternatives focusing</w:t>
      </w:r>
      <w:r>
        <w:t xml:space="preserve"> </w:t>
      </w:r>
      <w:r>
        <w:t xml:space="preserve">on key issues. It does not demonstrate the</w:t>
      </w:r>
      <w:r>
        <w:t xml:space="preserve"> </w:t>
      </w:r>
      <w:r>
        <w:t xml:space="preserve">proportionality of the preferred policy option.</w:t>
      </w:r>
      <w:r>
        <w:t xml:space="preserve"> </w:t>
      </w:r>
      <w:r>
        <w:t xml:space="preserve">The three policy options have been revised and</w:t>
      </w:r>
      <w:r>
        <w:t xml:space="preserve"> </w:t>
      </w:r>
      <w:r>
        <w:t xml:space="preserve">clarified and vary from a less ambitious and</w:t>
      </w:r>
      <w:r>
        <w:t xml:space="preserve"> </w:t>
      </w:r>
      <w:r>
        <w:t xml:space="preserve">flexible policy option to a more ambitious policy</w:t>
      </w:r>
      <w:r>
        <w:t xml:space="preserve"> </w:t>
      </w:r>
      <w:r>
        <w:t xml:space="preserve">option with more harmonisation. This is now</w:t>
      </w:r>
      <w:r>
        <w:t xml:space="preserve"> </w:t>
      </w:r>
      <w:r>
        <w:t xml:space="preserve">better reflected in Chapter 5. The preferred option</w:t>
      </w:r>
      <w:r>
        <w:t xml:space="preserve"> </w:t>
      </w:r>
      <w:r>
        <w:t xml:space="preserve">is now option 2, and the proportionality of the</w:t>
      </w:r>
      <w:r>
        <w:t xml:space="preserve"> </w:t>
      </w:r>
      <w:r>
        <w:t xml:space="preserve">preferred option is explained in section 6.2., 7</w:t>
      </w:r>
      <w:r>
        <w:t xml:space="preserve"> </w:t>
      </w:r>
      <w:r>
        <w:t xml:space="preserve">and 8. The proportionality framework for market</w:t>
      </w:r>
      <w:r>
        <w:t xml:space="preserve"> </w:t>
      </w:r>
      <w:r>
        <w:t xml:space="preserve">access restrictions for hosts, which was promoted</w:t>
      </w:r>
      <w:r>
        <w:t xml:space="preserve"> </w:t>
      </w:r>
      <w:r>
        <w:t xml:space="preserve">in the previous IA, has now been discarded, with</w:t>
      </w:r>
      <w:r>
        <w:t xml:space="preserve"> </w:t>
      </w:r>
      <w:r>
        <w:t xml:space="preserve">an indication of the reasons why, in Chapter 5,</w:t>
      </w:r>
      <w:r>
        <w:t xml:space="preserve"> </w:t>
      </w:r>
      <w:r>
        <w:t xml:space="preserve">section 5.3.</w:t>
      </w:r>
    </w:p>
    <w:p>
      <w:pPr>
        <w:pStyle w:val="Compact"/>
        <w:numPr>
          <w:ilvl w:val="0"/>
          <w:numId w:val="1007"/>
        </w:numPr>
      </w:pPr>
      <w:r>
        <w:t xml:space="preserve">The report does not assess the potential</w:t>
      </w:r>
      <w:r>
        <w:t xml:space="preserve"> </w:t>
      </w:r>
      <w:r>
        <w:t xml:space="preserve">impacts of the initiative on local communities,</w:t>
      </w:r>
      <w:r>
        <w:t xml:space="preserve"> </w:t>
      </w:r>
      <w:r>
        <w:t xml:space="preserve">society and the environment.</w:t>
      </w:r>
      <w:r>
        <w:t xml:space="preserve"> </w:t>
      </w:r>
      <w:r>
        <w:t xml:space="preserve">Potential social and environmental impacts of</w:t>
      </w:r>
      <w:r>
        <w:t xml:space="preserve"> </w:t>
      </w:r>
      <w:r>
        <w:t xml:space="preserve">each policy options are identified and an</w:t>
      </w:r>
      <w:r>
        <w:t xml:space="preserve"> </w:t>
      </w:r>
      <w:r>
        <w:t xml:space="preserve">assessment is provided in Chapter 6.</w:t>
      </w:r>
    </w:p>
    <w:p>
      <w:pPr>
        <w:pStyle w:val="Compact"/>
        <w:numPr>
          <w:ilvl w:val="0"/>
          <w:numId w:val="1008"/>
        </w:numPr>
      </w:pPr>
      <w:r>
        <w:t xml:space="preserve">What to improve</w:t>
      </w:r>
    </w:p>
    <w:p>
      <w:pPr>
        <w:pStyle w:val="FirstParagraph"/>
      </w:pPr>
      <w:r>
        <w:t xml:space="preserve">57</w:t>
      </w:r>
    </w:p>
    <w:p>
      <w:pPr>
        <w:pStyle w:val="Compact"/>
        <w:numPr>
          <w:ilvl w:val="0"/>
          <w:numId w:val="1009"/>
        </w:numPr>
      </w:pPr>
      <w:r>
        <w:t xml:space="preserve">The report should describe clearly the</w:t>
      </w:r>
      <w:r>
        <w:t xml:space="preserve"> </w:t>
      </w:r>
      <w:r>
        <w:t xml:space="preserve">problems and provide supporting evidence:</w:t>
      </w:r>
      <w:r>
        <w:t xml:space="preserve"> </w:t>
      </w:r>
      <w:r>
        <w:t xml:space="preserve"></w:t>
      </w:r>
      <w:r>
        <w:t xml:space="preserve"> </w:t>
      </w:r>
      <w:r>
        <w:t xml:space="preserve">The description of the market should</w:t>
      </w:r>
      <w:r>
        <w:t xml:space="preserve"> </w:t>
      </w:r>
      <w:r>
        <w:t xml:space="preserve">include estimates of the market shares of</w:t>
      </w:r>
      <w:r>
        <w:t xml:space="preserve"> </w:t>
      </w:r>
      <w:r>
        <w:t xml:space="preserve">different</w:t>
      </w:r>
      <w:r>
        <w:t xml:space="preserve"> </w:t>
      </w:r>
      <w:r>
        <w:t xml:space="preserve">market</w:t>
      </w:r>
      <w:r>
        <w:t xml:space="preserve"> </w:t>
      </w:r>
      <w:r>
        <w:t xml:space="preserve">players,</w:t>
      </w:r>
      <w:r>
        <w:t xml:space="preserve"> </w:t>
      </w:r>
      <w:r>
        <w:t xml:space="preserve">including</w:t>
      </w:r>
      <w:r>
        <w:t xml:space="preserve"> </w:t>
      </w:r>
      <w:r>
        <w:t xml:space="preserve">specific</w:t>
      </w:r>
      <w:r>
        <w:t xml:space="preserve"> </w:t>
      </w:r>
      <w:r>
        <w:t xml:space="preserve">segments</w:t>
      </w:r>
      <w:r>
        <w:t xml:space="preserve"> </w:t>
      </w:r>
      <w:r>
        <w:t xml:space="preserve">(e.g. </w:t>
      </w:r>
      <w:r>
        <w:t xml:space="preserve"> </w:t>
      </w:r>
      <w:r>
        <w:t xml:space="preserve">peer</w:t>
      </w:r>
      <w:r>
        <w:t xml:space="preserve"> </w:t>
      </w:r>
      <w:r>
        <w:t xml:space="preserve">vs. </w:t>
      </w:r>
      <w:r>
        <w:t xml:space="preserve"> </w:t>
      </w:r>
      <w:r>
        <w:t xml:space="preserve">professional hosts; hosts in rural areas or</w:t>
      </w:r>
      <w:r>
        <w:t xml:space="preserve"> </w:t>
      </w:r>
      <w:r>
        <w:t xml:space="preserve">small cities vs. tourist centres; operators</w:t>
      </w:r>
      <w:r>
        <w:t xml:space="preserve"> </w:t>
      </w:r>
      <w:r>
        <w:t xml:space="preserve">and</w:t>
      </w:r>
      <w:r>
        <w:t xml:space="preserve"> </w:t>
      </w:r>
      <w:r>
        <w:t xml:space="preserve">platforms</w:t>
      </w:r>
      <w:r>
        <w:t xml:space="preserve"> </w:t>
      </w:r>
      <w:r>
        <w:t xml:space="preserve">offering</w:t>
      </w:r>
      <w:r>
        <w:t xml:space="preserve"> </w:t>
      </w:r>
      <w:r>
        <w:t xml:space="preserve">cross-border</w:t>
      </w:r>
      <w:r>
        <w:t xml:space="preserve"> </w:t>
      </w:r>
      <w:r>
        <w:t xml:space="preserve">services vs. local ones, etc.), as well as</w:t>
      </w:r>
      <w:r>
        <w:t xml:space="preserve"> </w:t>
      </w:r>
      <w:r>
        <w:t xml:space="preserve">market boundaries, i.e. whether the STR</w:t>
      </w:r>
      <w:r>
        <w:t xml:space="preserve"> </w:t>
      </w:r>
      <w:r>
        <w:t xml:space="preserve">is a distinct (relevant) market or a broad</w:t>
      </w:r>
      <w:r>
        <w:t xml:space="preserve"> </w:t>
      </w:r>
      <w:r>
        <w:t xml:space="preserve">one including all other alternatives</w:t>
      </w:r>
      <w:r>
        <w:t xml:space="preserve"> </w:t>
      </w:r>
      <w:r>
        <w:t xml:space="preserve">(hotels etc.).</w:t>
      </w:r>
      <w:r>
        <w:t xml:space="preserve"> </w:t>
      </w:r>
      <w:r>
        <w:t xml:space="preserve">The report clarifies that STRs are a segment and</w:t>
      </w:r>
      <w:r>
        <w:t xml:space="preserve"> </w:t>
      </w:r>
      <w:r>
        <w:t xml:space="preserve">not a distinct market. STRs offers are largely</w:t>
      </w:r>
      <w:r>
        <w:t xml:space="preserve"> </w:t>
      </w:r>
      <w:r>
        <w:t xml:space="preserve">interchangeable with for e.g. hotels offers from</w:t>
      </w:r>
      <w:r>
        <w:t xml:space="preserve"> </w:t>
      </w:r>
      <w:r>
        <w:t xml:space="preserve">the point of view of consumers, in particular for</w:t>
      </w:r>
      <w:r>
        <w:t xml:space="preserve"> </w:t>
      </w:r>
      <w:r>
        <w:t xml:space="preserve">price reasons (demand-side substitution) (Chapter</w:t>
      </w:r>
      <w:r>
        <w:t xml:space="preserve"> </w:t>
      </w:r>
      <w:r>
        <w:t xml:space="preserve">1). The</w:t>
      </w:r>
      <w:r>
        <w:t xml:space="preserve"> </w:t>
      </w:r>
      <w:r>
        <w:t xml:space="preserve">revised</w:t>
      </w:r>
      <w:r>
        <w:t xml:space="preserve"> </w:t>
      </w:r>
      <w:r>
        <w:t xml:space="preserve">draft</w:t>
      </w:r>
      <w:r>
        <w:t xml:space="preserve"> </w:t>
      </w:r>
      <w:r>
        <w:t xml:space="preserve">includes</w:t>
      </w:r>
      <w:r>
        <w:t xml:space="preserve"> </w:t>
      </w:r>
      <w:r>
        <w:t xml:space="preserve">additional</w:t>
      </w:r>
      <w:r>
        <w:t xml:space="preserve"> </w:t>
      </w:r>
      <w:r>
        <w:t xml:space="preserve">information on the shares of the different STRs</w:t>
      </w:r>
      <w:r>
        <w:t xml:space="preserve"> </w:t>
      </w:r>
      <w:r>
        <w:t xml:space="preserve">players (see Chapter 1 and Annex 5).</w:t>
      </w:r>
      <w:r>
        <w:br/>
      </w:r>
      <w:r>
        <w:t xml:space="preserve"></w:t>
      </w:r>
      <w:r>
        <w:t xml:space="preserve"> </w:t>
      </w:r>
      <w:r>
        <w:t xml:space="preserve">The problem description should be more</w:t>
      </w:r>
      <w:r>
        <w:t xml:space="preserve"> </w:t>
      </w:r>
      <w:r>
        <w:t xml:space="preserve">precise on streamlining the core problem</w:t>
      </w:r>
      <w:r>
        <w:t xml:space="preserve"> </w:t>
      </w:r>
      <w:r>
        <w:t xml:space="preserve">(data gathering, data standardisation and</w:t>
      </w:r>
      <w:r>
        <w:t xml:space="preserve"> </w:t>
      </w:r>
      <w:r>
        <w:t xml:space="preserve">data</w:t>
      </w:r>
      <w:r>
        <w:t xml:space="preserve"> </w:t>
      </w:r>
      <w:r>
        <w:t xml:space="preserve">access)</w:t>
      </w:r>
      <w:r>
        <w:t xml:space="preserve"> </w:t>
      </w:r>
      <w:r>
        <w:t xml:space="preserve">from</w:t>
      </w:r>
      <w:r>
        <w:t xml:space="preserve"> </w:t>
      </w:r>
      <w:r>
        <w:t xml:space="preserve">other</w:t>
      </w:r>
      <w:r>
        <w:t xml:space="preserve"> </w:t>
      </w:r>
      <w:r>
        <w:t xml:space="preserve">specific</w:t>
      </w:r>
      <w:r>
        <w:t xml:space="preserve"> </w:t>
      </w:r>
      <w:r>
        <w:t xml:space="preserve">problems. It should distinguish the main</w:t>
      </w:r>
      <w:r>
        <w:t xml:space="preserve"> </w:t>
      </w:r>
      <w:r>
        <w:t xml:space="preserve">problems from the consequences (i.e. </w:t>
      </w:r>
      <w:r>
        <w:t xml:space="preserve"> </w:t>
      </w:r>
      <w:r>
        <w:t xml:space="preserve">poor policy design).</w:t>
      </w:r>
      <w:r>
        <w:t xml:space="preserve"> </w:t>
      </w:r>
      <w:r>
        <w:t xml:space="preserve">The problem definition (Chapter 2) has been</w:t>
      </w:r>
      <w:r>
        <w:t xml:space="preserve"> </w:t>
      </w:r>
      <w:r>
        <w:t xml:space="preserve">streamlined. The initiative addresses only the</w:t>
      </w:r>
      <w:r>
        <w:t xml:space="preserve"> </w:t>
      </w:r>
      <w:r>
        <w:t xml:space="preserve">transparency issue, which was the first identified</w:t>
      </w:r>
      <w:r>
        <w:t xml:space="preserve"> </w:t>
      </w:r>
      <w:r>
        <w:t xml:space="preserve">in the IIA and which is considered the core issue.</w:t>
      </w:r>
      <w:r>
        <w:t xml:space="preserve"> </w:t>
      </w:r>
      <w:r>
        <w:t xml:space="preserve">The main problems are (i) the numerous requests</w:t>
      </w:r>
      <w:r>
        <w:t xml:space="preserve"> </w:t>
      </w:r>
      <w:r>
        <w:t xml:space="preserve">for data received by online platforms and (ii) the</w:t>
      </w:r>
      <w:r>
        <w:t xml:space="preserve"> </w:t>
      </w:r>
      <w:r>
        <w:t xml:space="preserve">insufficient and inefficient data gathering by</w:t>
      </w:r>
      <w:r>
        <w:t xml:space="preserve"> </w:t>
      </w:r>
      <w:r>
        <w:t xml:space="preserve">public authorities (see section 2.1). Burdensome</w:t>
      </w:r>
      <w:r>
        <w:t xml:space="preserve"> </w:t>
      </w:r>
      <w:r>
        <w:t xml:space="preserve">market access requirements, which was identified</w:t>
      </w:r>
      <w:r>
        <w:t xml:space="preserve"> </w:t>
      </w:r>
      <w:r>
        <w:t xml:space="preserve">in the IIA, is considered a consequence of the</w:t>
      </w:r>
      <w:r>
        <w:t xml:space="preserve"> </w:t>
      </w:r>
      <w:r>
        <w:t xml:space="preserve">problem of the lack of data, although other</w:t>
      </w:r>
      <w:r>
        <w:t xml:space="preserve"> </w:t>
      </w:r>
      <w:r>
        <w:t xml:space="preserve">political factors can lead to disproportionate rules</w:t>
      </w:r>
      <w:r>
        <w:t xml:space="preserve"> </w:t>
      </w:r>
      <w:r>
        <w:t xml:space="preserve">(see section 2.3). With an enhanced transparency,</w:t>
      </w:r>
      <w:r>
        <w:t xml:space="preserve"> </w:t>
      </w:r>
      <w:r>
        <w:t xml:space="preserve">the initiative will therefore contribute to a greater</w:t>
      </w:r>
      <w:r>
        <w:t xml:space="preserve"> </w:t>
      </w:r>
      <w:r>
        <w:t xml:space="preserve">proportionality of rules. However, the initiative</w:t>
      </w:r>
      <w:r>
        <w:t xml:space="preserve"> </w:t>
      </w:r>
      <w:r>
        <w:t xml:space="preserve">will not deal with proportionality as such, as it</w:t>
      </w:r>
      <w:r>
        <w:t xml:space="preserve"> </w:t>
      </w:r>
      <w:r>
        <w:t xml:space="preserve">has to address the drivers of the core issues.</w:t>
      </w:r>
      <w:r>
        <w:t xml:space="preserve"> </w:t>
      </w:r>
      <w:r>
        <w:t xml:space="preserve"></w:t>
      </w:r>
      <w:r>
        <w:t xml:space="preserve"> </w:t>
      </w:r>
      <w:r>
        <w:t xml:space="preserve">When specific problems are outlined, the</w:t>
      </w:r>
      <w:r>
        <w:t xml:space="preserve"> </w:t>
      </w:r>
      <w:r>
        <w:t xml:space="preserve">report should clearly explain the reasons</w:t>
      </w:r>
      <w:r>
        <w:t xml:space="preserve"> </w:t>
      </w:r>
      <w:r>
        <w:t xml:space="preserve">behind them and which market players or</w:t>
      </w:r>
      <w:r>
        <w:t xml:space="preserve"> </w:t>
      </w:r>
      <w:r>
        <w:t xml:space="preserve">authorities cause specific problems or are</w:t>
      </w:r>
      <w:r>
        <w:t xml:space="preserve"> </w:t>
      </w:r>
      <w:r>
        <w:t xml:space="preserve">affected by them.</w:t>
      </w:r>
    </w:p>
    <w:p>
      <w:pPr>
        <w:pStyle w:val="FirstParagraph"/>
      </w:pPr>
      <w:r>
        <w:t xml:space="preserve">It should be clear on the scale of the</w:t>
      </w:r>
      <w:r>
        <w:t xml:space="preserve"> </w:t>
      </w:r>
      <w:r>
        <w:t xml:space="preserve">specific</w:t>
      </w:r>
      <w:r>
        <w:t xml:space="preserve"> </w:t>
      </w:r>
      <w:r>
        <w:t xml:space="preserve">problems</w:t>
      </w:r>
      <w:r>
        <w:t xml:space="preserve"> </w:t>
      </w:r>
      <w:r>
        <w:t xml:space="preserve">(e.g. 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disproportionate or challenged STR rules,</w:t>
      </w:r>
      <w:r>
        <w:t xml:space="preserve"> </w:t>
      </w:r>
      <w:r>
        <w:t xml:space="preserve">number of public authorities facing</w:t>
      </w:r>
      <w:r>
        <w:t xml:space="preserve"> </w:t>
      </w:r>
      <w:r>
        <w:t xml:space="preserve">specific data needs), differentiating by</w:t>
      </w:r>
      <w:r>
        <w:t xml:space="preserve"> </w:t>
      </w:r>
      <w:r>
        <w:t xml:space="preserve">Member States, type of region or</w:t>
      </w:r>
      <w:r>
        <w:t xml:space="preserve"> </w:t>
      </w:r>
      <w:r>
        <w:t xml:space="preserve">agglomerate</w:t>
      </w:r>
      <w:r>
        <w:t xml:space="preserve"> </w:t>
      </w:r>
      <w:r>
        <w:t xml:space="preserve">in</w:t>
      </w:r>
      <w:r>
        <w:t xml:space="preserve"> </w:t>
      </w:r>
      <w:r>
        <w:t xml:space="preserve">case</w:t>
      </w:r>
      <w:r>
        <w:t xml:space="preserve"> </w:t>
      </w:r>
      <w:r>
        <w:t xml:space="preserve">of</w:t>
      </w:r>
      <w:r>
        <w:t xml:space="preserve"> </w:t>
      </w:r>
      <w:r>
        <w:t xml:space="preserve">significant</w:t>
      </w:r>
      <w:r>
        <w:t xml:space="preserve"> </w:t>
      </w:r>
      <w:r>
        <w:t xml:space="preserve">The report now describes and substantiates the</w:t>
      </w:r>
      <w:r>
        <w:t xml:space="preserve"> </w:t>
      </w:r>
      <w:r>
        <w:t xml:space="preserve">two problems, explaining for whom this is a</w:t>
      </w:r>
      <w:r>
        <w:t xml:space="preserve"> </w:t>
      </w:r>
      <w:r>
        <w:t xml:space="preserve">problem and what the problem is about (section</w:t>
      </w:r>
      <w:r>
        <w:t xml:space="preserve"> </w:t>
      </w:r>
      <w:r>
        <w:t xml:space="preserve">2.1). The drivers of these problems are explained</w:t>
      </w:r>
      <w:r>
        <w:t xml:space="preserve"> </w:t>
      </w:r>
      <w:r>
        <w:t xml:space="preserve">in section 2.2. An assessment of the scale of the</w:t>
      </w:r>
      <w:r>
        <w:t xml:space="preserve"> </w:t>
      </w:r>
      <w:r>
        <w:t xml:space="preserve">problems is included, building mainly on the</w:t>
      </w:r>
      <w:r>
        <w:t xml:space="preserve"> </w:t>
      </w:r>
      <w:r>
        <w:t xml:space="preserve">feedback received from public authorities and</w:t>
      </w:r>
      <w:r>
        <w:t xml:space="preserve"> </w:t>
      </w:r>
      <w:r>
        <w:t xml:space="preserve">from online platforms, in surveys and during the</w:t>
      </w:r>
      <w:r>
        <w:t xml:space="preserve"> </w:t>
      </w:r>
      <w:r>
        <w:t xml:space="preserve">workshops organised by the Commission (see</w:t>
      </w:r>
      <w:r>
        <w:t xml:space="preserve"> </w:t>
      </w:r>
      <w:r>
        <w:t xml:space="preserve">Annex 2).</w:t>
      </w:r>
      <w:r>
        <w:br/>
      </w:r>
      <w:r>
        <w:t xml:space="preserve">This feedback shows that the vast majority of</w:t>
      </w:r>
      <w:r>
        <w:t xml:space="preserve"> </w:t>
      </w:r>
      <w:r>
        <w:t xml:space="preserve">Member States and different types of entities</w:t>
      </w:r>
      <w:r>
        <w:t xml:space="preserve"> </w:t>
      </w:r>
      <w:r>
        <w:t xml:space="preserve">(national, regional or local) are currently affected</w:t>
      </w:r>
      <w:r>
        <w:t xml:space="preserve"> </w:t>
      </w:r>
      <w:r>
        <w:t xml:space="preserve">by the lack of data/need data. The feedback</w:t>
      </w:r>
      <w:r>
        <w:t xml:space="preserve"> </w:t>
      </w:r>
      <w:r>
        <w:t xml:space="preserve">shows also that an increasing number of requests</w:t>
      </w:r>
      <w:r>
        <w:t xml:space="preserve"> </w:t>
      </w:r>
      <w:r>
        <w:t xml:space="preserve">for data, coming from a vast majority of Member</w:t>
      </w:r>
      <w:r>
        <w:t xml:space="preserve"> </w:t>
      </w:r>
      <w:r>
        <w:t xml:space="preserve">States, affects online platforms (the big ones and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variations.</w:t>
      </w:r>
      <w:r>
        <w:t xml:space="preserve"> </w:t>
      </w:r>
      <w:r>
        <w:t xml:space="preserve">some smaller ones). Figures are provided in the</w:t>
      </w:r>
      <w:r>
        <w:t xml:space="preserve"> </w:t>
      </w:r>
      <w:r>
        <w:t xml:space="preserve">revised draft and can give indications of the</w:t>
      </w:r>
      <w:r>
        <w:t xml:space="preserve"> </w:t>
      </w:r>
      <w:r>
        <w:t xml:space="preserve">scale/size of the problems. The IA now also</w:t>
      </w:r>
      <w:r>
        <w:t xml:space="preserve"> </w:t>
      </w:r>
      <w:r>
        <w:t xml:space="preserve">shows variations between Member States and</w:t>
      </w:r>
      <w:r>
        <w:t xml:space="preserve"> </w:t>
      </w:r>
      <w:r>
        <w:t xml:space="preserve">regions in terms of data needs. (Section 2.1 and</w:t>
      </w:r>
      <w:r>
        <w:t xml:space="preserve"> </w:t>
      </w:r>
      <w:r>
        <w:t xml:space="preserve">also Annex 2a and 2b).</w:t>
      </w:r>
      <w:r>
        <w:t xml:space="preserve"> </w:t>
      </w:r>
      <w:r>
        <w:t xml:space="preserve"></w:t>
      </w:r>
      <w:r>
        <w:t xml:space="preserve"> </w:t>
      </w:r>
      <w:r>
        <w:t xml:space="preserve">The report should provide specific</w:t>
      </w:r>
      <w:r>
        <w:t xml:space="preserve"> </w:t>
      </w:r>
      <w:r>
        <w:t xml:space="preserve">information on the problems created by</w:t>
      </w:r>
      <w:r>
        <w:t xml:space="preserve"> </w:t>
      </w:r>
      <w:r>
        <w:t xml:space="preserve">the rapid growth of STRs in certain areas,</w:t>
      </w:r>
      <w:r>
        <w:t xml:space="preserve"> </w:t>
      </w:r>
      <w:r>
        <w:t xml:space="preserve">such as the increase in housing prices,</w:t>
      </w:r>
      <w:r>
        <w:t xml:space="preserve"> </w:t>
      </w:r>
      <w:r>
        <w:t xml:space="preserve">noise, congestion or waste.</w:t>
      </w:r>
    </w:p>
    <w:p>
      <w:pPr>
        <w:pStyle w:val="BodyText"/>
      </w:pPr>
      <w:r>
        <w:t xml:space="preserve">It should, objectively, describe the</w:t>
      </w:r>
      <w:r>
        <w:t xml:space="preserve"> </w:t>
      </w:r>
      <w:r>
        <w:t xml:space="preserve">specific instances where these problems</w:t>
      </w:r>
      <w:r>
        <w:t xml:space="preserve"> </w:t>
      </w:r>
      <w:r>
        <w:t xml:space="preserve">occur and link them to the problems</w:t>
      </w:r>
      <w:r>
        <w:t xml:space="preserve"> </w:t>
      </w:r>
      <w:r>
        <w:t xml:space="preserve">identified (transparency, burdensome or</w:t>
      </w:r>
      <w:r>
        <w:t xml:space="preserve"> </w:t>
      </w:r>
      <w:r>
        <w:t xml:space="preserve">disproportionate requirements for STRs).</w:t>
      </w:r>
      <w:r>
        <w:t xml:space="preserve"> </w:t>
      </w:r>
      <w:r>
        <w:t xml:space="preserve">The IA refers in section 1.1. to these problems, to</w:t>
      </w:r>
      <w:r>
        <w:t xml:space="preserve"> </w:t>
      </w:r>
      <w:r>
        <w:t xml:space="preserve">explain the context of the proposal. However, the</w:t>
      </w:r>
      <w:r>
        <w:t xml:space="preserve"> </w:t>
      </w:r>
      <w:r>
        <w:t xml:space="preserve">initiative does not aim to directly tackle problems</w:t>
      </w:r>
      <w:r>
        <w:t xml:space="preserve"> </w:t>
      </w:r>
      <w:r>
        <w:t xml:space="preserve">related to the rapid growth of STRs. It rather</w:t>
      </w:r>
      <w:r>
        <w:t xml:space="preserve"> </w:t>
      </w:r>
      <w:r>
        <w:t xml:space="preserve">tackles problems related to transparency and data</w:t>
      </w:r>
      <w:r>
        <w:t xml:space="preserve"> </w:t>
      </w:r>
      <w:r>
        <w:t xml:space="preserve">sharing. Problems related to STRs in certain areas</w:t>
      </w:r>
      <w:r>
        <w:t xml:space="preserve"> </w:t>
      </w:r>
      <w:r>
        <w:t xml:space="preserve">are an indirect consequence of the difficulties</w:t>
      </w:r>
      <w:r>
        <w:t xml:space="preserve"> </w:t>
      </w:r>
      <w:r>
        <w:t xml:space="preserve">cities face in designing STR rules, and enforcing</w:t>
      </w:r>
      <w:r>
        <w:t xml:space="preserve"> </w:t>
      </w:r>
      <w:r>
        <w:t xml:space="preserve">them, both as regards platforms and hosts.</w:t>
      </w:r>
      <w:r>
        <w:br/>
      </w:r>
      <w:r>
        <w:t xml:space="preserve"></w:t>
      </w:r>
      <w:r>
        <w:t xml:space="preserve"> </w:t>
      </w:r>
      <w:r>
        <w:t xml:space="preserve">The report should be more precise on</w:t>
      </w:r>
      <w:r>
        <w:t xml:space="preserve"> </w:t>
      </w:r>
      <w:r>
        <w:t xml:space="preserve">where cross-border problems exist. It</w:t>
      </w:r>
      <w:r>
        <w:t xml:space="preserve"> </w:t>
      </w:r>
      <w:r>
        <w:t xml:space="preserve">should justify why and where the</w:t>
      </w:r>
      <w:r>
        <w:t xml:space="preserve"> </w:t>
      </w:r>
      <w:r>
        <w:t xml:space="preserve">problems</w:t>
      </w:r>
      <w:r>
        <w:t xml:space="preserve"> </w:t>
      </w:r>
      <w:r>
        <w:t xml:space="preserve">of</w:t>
      </w:r>
      <w:r>
        <w:t xml:space="preserve"> </w:t>
      </w:r>
      <w:r>
        <w:t xml:space="preserve">transparency</w:t>
      </w:r>
      <w:r>
        <w:t xml:space="preserve"> </w:t>
      </w:r>
      <w:r>
        <w:t xml:space="preserve">and</w:t>
      </w:r>
      <w:r>
        <w:t xml:space="preserve"> </w:t>
      </w:r>
      <w:r>
        <w:t xml:space="preserve">disproportionality of requirements on</w:t>
      </w:r>
      <w:r>
        <w:t xml:space="preserve"> </w:t>
      </w:r>
      <w:r>
        <w:t xml:space="preserve">STRs have a single-market dimension.</w:t>
      </w:r>
    </w:p>
    <w:p>
      <w:pPr>
        <w:pStyle w:val="BodyText"/>
      </w:pPr>
      <w:r>
        <w:t xml:space="preserve">The discussion on the occurrence of</w:t>
      </w:r>
      <w:r>
        <w:t xml:space="preserve"> </w:t>
      </w:r>
      <w:r>
        <w:t xml:space="preserve">cross-border problems should clearly</w:t>
      </w:r>
      <w:r>
        <w:t xml:space="preserve"> </w:t>
      </w:r>
      <w:r>
        <w:t xml:space="preserve">distinguish</w:t>
      </w:r>
      <w:r>
        <w:t xml:space="preserve"> </w:t>
      </w:r>
      <w:r>
        <w:t xml:space="preserve">between</w:t>
      </w:r>
      <w:r>
        <w:t xml:space="preserve"> </w:t>
      </w:r>
      <w:r>
        <w:t xml:space="preserve">offering</w:t>
      </w:r>
      <w:r>
        <w:t xml:space="preserve"> </w:t>
      </w:r>
      <w:r>
        <w:t xml:space="preserve">STR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clients</w:t>
      </w:r>
      <w:r>
        <w:t xml:space="preserve"> </w:t>
      </w:r>
      <w:r>
        <w:t xml:space="preserve">from</w:t>
      </w:r>
      <w:r>
        <w:t xml:space="preserve"> </w:t>
      </w:r>
      <w:r>
        <w:t xml:space="preserve">different</w:t>
      </w:r>
      <w:r>
        <w:t xml:space="preserve"> </w:t>
      </w:r>
      <w:r>
        <w:t xml:space="preserve">countries and offering STRs located in</w:t>
      </w:r>
      <w:r>
        <w:t xml:space="preserve"> </w:t>
      </w:r>
      <w:r>
        <w:t xml:space="preserve">different countries. The report should</w:t>
      </w:r>
      <w:r>
        <w:t xml:space="preserve"> </w:t>
      </w:r>
      <w:r>
        <w:t xml:space="preserve">also provide reliable estimates of the</w:t>
      </w:r>
      <w:r>
        <w:t xml:space="preserve"> </w:t>
      </w:r>
      <w:r>
        <w:t xml:space="preserve">incidence of these types of services.</w:t>
      </w:r>
      <w:r>
        <w:t xml:space="preserve"> </w:t>
      </w:r>
      <w:r>
        <w:t xml:space="preserve">The report has been revised and underlines the</w:t>
      </w:r>
      <w:r>
        <w:t xml:space="preserve"> </w:t>
      </w:r>
      <w:r>
        <w:t xml:space="preserve">cross-border dimension of the transparency issue</w:t>
      </w:r>
      <w:r>
        <w:t xml:space="preserve"> </w:t>
      </w:r>
      <w:r>
        <w:t xml:space="preserve">(offering STR services is not addressed). In</w:t>
      </w:r>
      <w:r>
        <w:t xml:space="preserve"> </w:t>
      </w:r>
      <w:r>
        <w:t xml:space="preserve">particular, online platforms that are key players</w:t>
      </w:r>
      <w:r>
        <w:t xml:space="preserve"> </w:t>
      </w:r>
      <w:r>
        <w:t xml:space="preserve">of the STR segment, hold comprehensive data on</w:t>
      </w:r>
      <w:r>
        <w:t xml:space="preserve"> </w:t>
      </w:r>
      <w:r>
        <w:t xml:space="preserve">STRs. Nearly all platforms operate cross-border</w:t>
      </w:r>
      <w:r>
        <w:t xml:space="preserve"> </w:t>
      </w:r>
      <w:r>
        <w:t xml:space="preserve">and interact with public authorities from many</w:t>
      </w:r>
      <w:r>
        <w:t xml:space="preserve"> </w:t>
      </w:r>
      <w:r>
        <w:t xml:space="preserve">Member States. The overwhelming majority of</w:t>
      </w:r>
      <w:r>
        <w:t xml:space="preserve"> </w:t>
      </w:r>
      <w:r>
        <w:t xml:space="preserve">platforms – both big platforms as well as SME</w:t>
      </w:r>
      <w:r>
        <w:t xml:space="preserve"> </w:t>
      </w:r>
      <w:r>
        <w:t xml:space="preserve">platforms – are also confronted with a rising</w:t>
      </w:r>
      <w:r>
        <w:t xml:space="preserve"> </w:t>
      </w:r>
      <w:r>
        <w:t xml:space="preserve">number of diverging data requests (Chapters 1</w:t>
      </w:r>
      <w:r>
        <w:t xml:space="preserve"> </w:t>
      </w:r>
      <w:r>
        <w:t xml:space="preserve">and 2).</w:t>
      </w:r>
      <w:r>
        <w:br/>
      </w:r>
      <w:r>
        <w:t xml:space="preserve">In addition, it is also indicated that a small share</w:t>
      </w:r>
      <w:r>
        <w:t xml:space="preserve"> </w:t>
      </w:r>
      <w:r>
        <w:t xml:space="preserve">of hosts, who are asked to provide data via</w:t>
      </w:r>
      <w:r>
        <w:t xml:space="preserve"> </w:t>
      </w:r>
      <w:r>
        <w:t xml:space="preserve">registration schemes, offer listings in more than</w:t>
      </w:r>
      <w:r>
        <w:t xml:space="preserve"> </w:t>
      </w:r>
      <w:r>
        <w:t xml:space="preserve">one Member State (Chapter 1).</w:t>
      </w:r>
      <w:r>
        <w:t xml:space="preserve"> </w:t>
      </w:r>
      <w:r>
        <w:t xml:space="preserve"></w:t>
      </w:r>
      <w:r>
        <w:t xml:space="preserve"> </w:t>
      </w:r>
      <w:r>
        <w:t xml:space="preserve">The report should consider other factors</w:t>
      </w:r>
      <w:r>
        <w:t xml:space="preserve"> </w:t>
      </w:r>
      <w:r>
        <w:t xml:space="preserve">hampering the cross-border expansion of</w:t>
      </w:r>
      <w:r>
        <w:t xml:space="preserve"> </w:t>
      </w:r>
      <w:r>
        <w:t xml:space="preserve">STRs</w:t>
      </w:r>
      <w:r>
        <w:t xml:space="preserve"> </w:t>
      </w:r>
      <w:r>
        <w:t xml:space="preserve">companies,</w:t>
      </w:r>
      <w:r>
        <w:t xml:space="preserve"> </w:t>
      </w:r>
      <w:r>
        <w:t xml:space="preserve">beyond</w:t>
      </w:r>
      <w:r>
        <w:t xml:space="preserve"> </w:t>
      </w:r>
      <w:r>
        <w:t xml:space="preserve">the</w:t>
      </w:r>
      <w:r>
        <w:t xml:space="preserve"> </w:t>
      </w:r>
      <w:r>
        <w:t xml:space="preserve">proliferation of rules and assess their</w:t>
      </w:r>
      <w:r>
        <w:t xml:space="preserve"> </w:t>
      </w:r>
      <w:r>
        <w:t xml:space="preserve">relative importance.</w:t>
      </w:r>
      <w:r>
        <w:t xml:space="preserve"> </w:t>
      </w:r>
      <w:r>
        <w:t xml:space="preserve">The core problem addressed by the report is the</w:t>
      </w:r>
      <w:r>
        <w:t xml:space="preserve"> </w:t>
      </w:r>
      <w:r>
        <w:t xml:space="preserve">transparency issue and not the cross-border</w:t>
      </w:r>
      <w:r>
        <w:t xml:space="preserve"> </w:t>
      </w:r>
      <w:r>
        <w:t xml:space="preserve">expansion of STRs companies (see section 2.1).</w:t>
      </w:r>
      <w:r>
        <w:t xml:space="preserve"> </w:t>
      </w:r>
      <w:r>
        <w:t xml:space="preserve"></w:t>
      </w:r>
      <w:r>
        <w:t xml:space="preserve"> </w:t>
      </w:r>
      <w:r>
        <w:t xml:space="preserve">The report should explain why public</w:t>
      </w:r>
      <w:r>
        <w:t xml:space="preserve"> </w:t>
      </w:r>
      <w:r>
        <w:t xml:space="preserve">authorities are not able to get the data</w:t>
      </w:r>
      <w:r>
        <w:t xml:space="preserve"> </w:t>
      </w:r>
      <w:r>
        <w:t xml:space="preserve">An additional targeted consultation was run with</w:t>
      </w:r>
      <w:r>
        <w:t xml:space="preserve"> </w:t>
      </w:r>
      <w:r>
        <w:t xml:space="preserve">public authorities to better explain the difficulties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that they need, even though the problem</w:t>
      </w:r>
      <w:r>
        <w:t xml:space="preserve"> </w:t>
      </w:r>
      <w:r>
        <w:t xml:space="preserve">description considers that the frequent</w:t>
      </w:r>
      <w:r>
        <w:t xml:space="preserve"> </w:t>
      </w:r>
      <w:r>
        <w:t xml:space="preserve">and diverse data requests by public</w:t>
      </w:r>
      <w:r>
        <w:t xml:space="preserve"> </w:t>
      </w:r>
      <w:r>
        <w:t xml:space="preserve">authorities are a problem. It should</w:t>
      </w:r>
      <w:r>
        <w:t xml:space="preserve"> </w:t>
      </w:r>
      <w:r>
        <w:t xml:space="preserve">estimate the frequency of this problem. It</w:t>
      </w:r>
      <w:r>
        <w:t xml:space="preserve"> </w:t>
      </w:r>
      <w:r>
        <w:t xml:space="preserve">should clarify which types of data are</w:t>
      </w:r>
      <w:r>
        <w:t xml:space="preserve"> </w:t>
      </w:r>
      <w:r>
        <w:t xml:space="preserve">needed by which authorities for policy</w:t>
      </w:r>
      <w:r>
        <w:t xml:space="preserve"> </w:t>
      </w:r>
      <w:r>
        <w:t xml:space="preserve">development and policy enforcement.</w:t>
      </w:r>
      <w:r>
        <w:t xml:space="preserve"> </w:t>
      </w:r>
      <w:r>
        <w:t xml:space="preserve">they face to get the data they need (and/or</w:t>
      </w:r>
      <w:r>
        <w:t xml:space="preserve"> </w:t>
      </w:r>
      <w:r>
        <w:t xml:space="preserve">sufficiently complete and accurate), on the</w:t>
      </w:r>
      <w:r>
        <w:t xml:space="preserve"> </w:t>
      </w:r>
      <w:r>
        <w:t xml:space="preserve">frequency of this problem, on their needs for data</w:t>
      </w:r>
      <w:r>
        <w:t xml:space="preserve"> </w:t>
      </w:r>
      <w:r>
        <w:t xml:space="preserve">and the purposes for which they need this data.</w:t>
      </w:r>
      <w:r>
        <w:t xml:space="preserve"> </w:t>
      </w:r>
      <w:r>
        <w:t xml:space="preserve">The results are presented in Annex 2a and</w:t>
      </w:r>
      <w:r>
        <w:t xml:space="preserve"> </w:t>
      </w:r>
      <w:r>
        <w:t xml:space="preserve">integrated into the report (chapter 1 – section 2.2)</w:t>
      </w:r>
      <w:r>
        <w:t xml:space="preserve"> </w:t>
      </w:r>
      <w:r>
        <w:t xml:space="preserve"></w:t>
      </w:r>
      <w:r>
        <w:t xml:space="preserve"> </w:t>
      </w:r>
      <w:r>
        <w:t xml:space="preserve">The report should explain why there is a</w:t>
      </w:r>
      <w:r>
        <w:t xml:space="preserve"> </w:t>
      </w:r>
      <w:r>
        <w:t xml:space="preserve">need for a specific STR initiative, given</w:t>
      </w:r>
      <w:r>
        <w:t xml:space="preserve"> </w:t>
      </w:r>
      <w:r>
        <w:t xml:space="preserve">that STR services are subject to the</w:t>
      </w:r>
      <w:r>
        <w:t xml:space="preserve"> </w:t>
      </w:r>
      <w:r>
        <w:t xml:space="preserve">Services Directive.</w:t>
      </w:r>
      <w:r>
        <w:t xml:space="preserve"> </w:t>
      </w:r>
      <w:r>
        <w:t xml:space="preserve">The need for an initiative on data on STR results</w:t>
      </w:r>
      <w:r>
        <w:t xml:space="preserve"> </w:t>
      </w:r>
      <w:r>
        <w:t xml:space="preserve">from the fact that the existing EU legal</w:t>
      </w:r>
      <w:r>
        <w:t xml:space="preserve"> </w:t>
      </w:r>
      <w:r>
        <w:t xml:space="preserve">framework or tools do not address in an</w:t>
      </w:r>
      <w:r>
        <w:t xml:space="preserve"> </w:t>
      </w:r>
      <w:r>
        <w:t xml:space="preserve">appropriate and efficient way the identified</w:t>
      </w:r>
      <w:r>
        <w:t xml:space="preserve"> </w:t>
      </w:r>
      <w:r>
        <w:t xml:space="preserve">transparency issues. The Services Directive does</w:t>
      </w:r>
      <w:r>
        <w:t xml:space="preserve"> </w:t>
      </w:r>
      <w:r>
        <w:t xml:space="preserve">not cover transparency issues (see Annex 6,</w:t>
      </w:r>
      <w:r>
        <w:t xml:space="preserve"> </w:t>
      </w:r>
      <w:r>
        <w:t xml:space="preserve">section 6.1.1). The Services Directive mainly</w:t>
      </w:r>
      <w:r>
        <w:t xml:space="preserve"> </w:t>
      </w:r>
      <w:r>
        <w:t xml:space="preserve">concerns</w:t>
      </w:r>
      <w:r>
        <w:t xml:space="preserve"> </w:t>
      </w:r>
      <w:r>
        <w:t xml:space="preserve">the</w:t>
      </w:r>
      <w:r>
        <w:t xml:space="preserve"> </w:t>
      </w:r>
      <w:r>
        <w:t xml:space="preserve">relationship</w:t>
      </w:r>
      <w:r>
        <w:t xml:space="preserve"> </w:t>
      </w:r>
      <w:r>
        <w:t xml:space="preserve">between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 and hosts, by requiring the former not</w:t>
      </w:r>
      <w:r>
        <w:t xml:space="preserve"> </w:t>
      </w:r>
      <w:r>
        <w:t xml:space="preserve">to impose market access restrictions until such</w:t>
      </w:r>
      <w:r>
        <w:t xml:space="preserve"> </w:t>
      </w:r>
      <w:r>
        <w:t xml:space="preserve">restrictions are necessary and proportionate. The</w:t>
      </w:r>
      <w:r>
        <w:t xml:space="preserve"> </w:t>
      </w:r>
      <w:r>
        <w:t xml:space="preserve">proposal does not deal with market access</w:t>
      </w:r>
      <w:r>
        <w:t xml:space="preserve"> </w:t>
      </w:r>
      <w:r>
        <w:t xml:space="preserve">restrictions (the option to put in place a dedicated</w:t>
      </w:r>
      <w:r>
        <w:t xml:space="preserve"> </w:t>
      </w:r>
      <w:r>
        <w:t xml:space="preserve">proportionality framework in now discarded in</w:t>
      </w:r>
      <w:r>
        <w:t xml:space="preserve"> </w:t>
      </w:r>
      <w:r>
        <w:t xml:space="preserve">Chapter 5). It will indirectly secure better</w:t>
      </w:r>
      <w:r>
        <w:t xml:space="preserve"> </w:t>
      </w:r>
      <w:r>
        <w:t xml:space="preserve">compliance with the Services Directive however,</w:t>
      </w:r>
      <w:r>
        <w:t xml:space="preserve"> </w:t>
      </w:r>
      <w:r>
        <w:t xml:space="preserve">by ensuring that authorities have data to design</w:t>
      </w:r>
      <w:r>
        <w:t xml:space="preserve"> </w:t>
      </w:r>
      <w:r>
        <w:t xml:space="preserve">appropriate policies, and by proposing</w:t>
      </w:r>
      <w:r>
        <w:t xml:space="preserve"> </w:t>
      </w:r>
      <w:r>
        <w:t xml:space="preserve">a</w:t>
      </w:r>
      <w:r>
        <w:t xml:space="preserve"> </w:t>
      </w:r>
      <w:r>
        <w:t xml:space="preserve">streamlined approach to registration schemes</w:t>
      </w:r>
      <w:r>
        <w:t xml:space="preserve"> </w:t>
      </w:r>
      <w:r>
        <w:t xml:space="preserve">(which provide identification data).</w:t>
      </w:r>
      <w:r>
        <w:br/>
      </w:r>
      <w:r>
        <w:t xml:space="preserve">(2) The report should specify the scope of the</w:t>
      </w:r>
      <w:r>
        <w:t xml:space="preserve"> </w:t>
      </w:r>
      <w:r>
        <w:t xml:space="preserve">initiative. It should explain whether it 3 focuses on</w:t>
      </w:r>
      <w:r>
        <w:t xml:space="preserve"> </w:t>
      </w:r>
      <w:r>
        <w:t xml:space="preserve">specific segments such as cross-border STRs,</w:t>
      </w:r>
      <w:r>
        <w:t xml:space="preserve"> </w:t>
      </w:r>
      <w:r>
        <w:t xml:space="preserve">platforms, professional hosts or SMEs or on</w:t>
      </w:r>
      <w:r>
        <w:t xml:space="preserve"> </w:t>
      </w:r>
      <w:r>
        <w:t xml:space="preserve">mitigating the social and societal impacts on local</w:t>
      </w:r>
      <w:r>
        <w:t xml:space="preserve"> </w:t>
      </w:r>
      <w:r>
        <w:t xml:space="preserve">communities. If the initiative addresses the STR</w:t>
      </w:r>
      <w:r>
        <w:t xml:space="preserve"> </w:t>
      </w:r>
      <w:r>
        <w:t xml:space="preserve">sector in general, the report would have to show</w:t>
      </w:r>
      <w:r>
        <w:t xml:space="preserve"> </w:t>
      </w:r>
      <w:r>
        <w:t xml:space="preserve">that the problems described affect the whole STR</w:t>
      </w:r>
      <w:r>
        <w:t xml:space="preserve"> </w:t>
      </w:r>
      <w:r>
        <w:t xml:space="preserve">sector, and explain how the different actors will</w:t>
      </w:r>
      <w:r>
        <w:t xml:space="preserve"> </w:t>
      </w:r>
      <w:r>
        <w:t xml:space="preserve">benefit from the initiative.</w:t>
      </w:r>
      <w:r>
        <w:t xml:space="preserve"> </w:t>
      </w:r>
      <w:r>
        <w:t xml:space="preserve">The report clarifies the scope of the initiative. It</w:t>
      </w:r>
      <w:r>
        <w:t xml:space="preserve"> </w:t>
      </w:r>
      <w:r>
        <w:t xml:space="preserve">is a very targeted scope. It is about improving</w:t>
      </w:r>
      <w:r>
        <w:t xml:space="preserve"> </w:t>
      </w:r>
      <w:r>
        <w:t xml:space="preserve">transparency (i.e. data generation and data</w:t>
      </w:r>
      <w:r>
        <w:t xml:space="preserve"> </w:t>
      </w:r>
      <w:r>
        <w:t xml:space="preserve">sharing) in the STR segment. It addresses well-</w:t>
      </w:r>
      <w:r>
        <w:t xml:space="preserve"> </w:t>
      </w:r>
      <w:r>
        <w:t xml:space="preserve">identified types of actors of the STR segment: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authorities,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platforms,</w:t>
      </w:r>
      <w:r>
        <w:t xml:space="preserve"> </w:t>
      </w:r>
      <w:r>
        <w:t xml:space="preserve">and</w:t>
      </w:r>
      <w:r>
        <w:t xml:space="preserve"> </w:t>
      </w:r>
      <w:r>
        <w:t xml:space="preserve">indirectly hosts. The report identifies the</w:t>
      </w:r>
      <w:r>
        <w:t xml:space="preserve"> </w:t>
      </w:r>
      <w:r>
        <w:t xml:space="preserve">measures that would improve transparency in the</w:t>
      </w:r>
      <w:r>
        <w:t xml:space="preserve"> </w:t>
      </w:r>
      <w:r>
        <w:t xml:space="preserve">STR sector (section 5.2) as well as the actors</w:t>
      </w:r>
      <w:r>
        <w:t xml:space="preserve"> </w:t>
      </w:r>
      <w:r>
        <w:t xml:space="preserve">directly affected by those measures (see Chapter</w:t>
      </w:r>
      <w:r>
        <w:t xml:space="preserve"> </w:t>
      </w:r>
      <w:r>
        <w:t xml:space="preserve">6)</w:t>
      </w:r>
      <w:r>
        <w:t xml:space="preserve"> </w:t>
      </w:r>
      <w:r>
        <w:t xml:space="preserve">(3) The report should explain how the different</w:t>
      </w:r>
      <w:r>
        <w:t xml:space="preserve"> </w:t>
      </w:r>
      <w:r>
        <w:t xml:space="preserve">objectives would be reconciled within the</w:t>
      </w:r>
      <w:r>
        <w:t xml:space="preserve"> </w:t>
      </w:r>
      <w:r>
        <w:t xml:space="preserve">initiative. It should acknowledge potential trade-</w:t>
      </w:r>
      <w:r>
        <w:t xml:space="preserve"> </w:t>
      </w:r>
      <w:r>
        <w:t xml:space="preserve">offs between facilitating the expansion of the STR</w:t>
      </w:r>
      <w:r>
        <w:t xml:space="preserve"> </w:t>
      </w:r>
      <w:r>
        <w:t xml:space="preserve">sector and the aim to help remove the negative</w:t>
      </w:r>
      <w:r>
        <w:t xml:space="preserve"> </w:t>
      </w:r>
      <w:r>
        <w:t xml:space="preserve">effects</w:t>
      </w:r>
      <w:r>
        <w:t xml:space="preserve"> </w:t>
      </w:r>
      <w:r>
        <w:t xml:space="preserve">of</w:t>
      </w:r>
      <w:r>
        <w:t xml:space="preserve"> </w:t>
      </w:r>
      <w:r>
        <w:t xml:space="preserve">STR</w:t>
      </w:r>
      <w:r>
        <w:t xml:space="preserve"> </w:t>
      </w:r>
      <w:r>
        <w:t xml:space="preserve">growth</w:t>
      </w:r>
      <w:r>
        <w:t xml:space="preserve"> </w:t>
      </w:r>
      <w:r>
        <w:t xml:space="preserve">on</w:t>
      </w:r>
      <w:r>
        <w:t xml:space="preserve"> </w:t>
      </w:r>
      <w:r>
        <w:t xml:space="preserve">some</w:t>
      </w:r>
      <w:r>
        <w:t xml:space="preserve"> </w:t>
      </w:r>
      <w:r>
        <w:t xml:space="preserve">local</w:t>
      </w:r>
      <w:r>
        <w:t xml:space="preserve"> </w:t>
      </w:r>
      <w:r>
        <w:t xml:space="preserve">communities.</w:t>
      </w:r>
      <w:r>
        <w:t xml:space="preserve"> </w:t>
      </w:r>
      <w:r>
        <w:t xml:space="preserve">The objectives of the initiative have been</w:t>
      </w:r>
      <w:r>
        <w:t xml:space="preserve"> </w:t>
      </w:r>
      <w:r>
        <w:t xml:space="preserve">streamlined (chapter 4). The aim is to provide</w:t>
      </w:r>
      <w:r>
        <w:t xml:space="preserve"> </w:t>
      </w:r>
      <w:r>
        <w:t xml:space="preserve">transparency and give better data to public</w:t>
      </w:r>
      <w:r>
        <w:t xml:space="preserve"> </w:t>
      </w:r>
      <w:r>
        <w:t xml:space="preserve">authorities to allow them to better manage STRs</w:t>
      </w:r>
      <w:r>
        <w:t xml:space="preserve"> </w:t>
      </w:r>
      <w:r>
        <w:t xml:space="preserve">in their jurisdictions. The objective is therefore</w:t>
      </w:r>
      <w:r>
        <w:t xml:space="preserve"> </w:t>
      </w:r>
      <w:r>
        <w:t xml:space="preserve">not to facilitate the expansion of the STR sector</w:t>
      </w:r>
      <w:r>
        <w:t xml:space="preserve"> </w:t>
      </w:r>
      <w:r>
        <w:t xml:space="preserve">or to remove the negative effects of STR growth;</w:t>
      </w:r>
      <w:r>
        <w:t xml:space="preserve"> </w:t>
      </w:r>
      <w:r>
        <w:t xml:space="preserve">these objectives are left to public authorities (in</w:t>
      </w:r>
      <w:r>
        <w:t xml:space="preserve"> </w:t>
      </w:r>
      <w:r>
        <w:t xml:space="preserve">full respect of the subsidiarity principle). As</w:t>
      </w:r>
      <w:r>
        <w:t xml:space="preserve"> </w:t>
      </w:r>
      <w:r>
        <w:t xml:space="preserve">such, the initiative has therefore a neutral impact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on tourism (chapter 6 – sections 6.1;6.2; 6.3)</w:t>
      </w:r>
      <w:r>
        <w:br/>
      </w:r>
      <w:r>
        <w:t xml:space="preserve">(4) The intervention logic should be strengthened.</w:t>
      </w:r>
      <w:r>
        <w:t xml:space="preserve"> </w:t>
      </w:r>
      <w:r>
        <w:t xml:space="preserve">To this end, the problem definition, the</w:t>
      </w:r>
      <w:r>
        <w:t xml:space="preserve"> </w:t>
      </w:r>
      <w:r>
        <w:t xml:space="preserve">description of the policy options and the analysis</w:t>
      </w:r>
      <w:r>
        <w:t xml:space="preserve"> </w:t>
      </w:r>
      <w:r>
        <w:t xml:space="preserve">of potential impacts should be more coherent. The</w:t>
      </w:r>
      <w:r>
        <w:t xml:space="preserve"> </w:t>
      </w:r>
      <w:r>
        <w:t xml:space="preserve">report should clarify how it addresses all the</w:t>
      </w:r>
      <w:r>
        <w:t xml:space="preserve"> </w:t>
      </w:r>
      <w:r>
        <w:t xml:space="preserve">objectives of the initiative.</w:t>
      </w:r>
      <w:r>
        <w:t xml:space="preserve"> </w:t>
      </w:r>
      <w:r>
        <w:t xml:space="preserve">A revised intervention logic is proposed (chapter</w:t>
      </w:r>
      <w:r>
        <w:t xml:space="preserve"> </w:t>
      </w:r>
      <w:r>
        <w:t xml:space="preserve">5).</w:t>
      </w:r>
      <w:r>
        <w:t xml:space="preserve"> </w:t>
      </w:r>
      <w:r>
        <w:t xml:space="preserve">(5) The report should demonstrate with evidence</w:t>
      </w:r>
      <w:r>
        <w:t xml:space="preserve"> </w:t>
      </w:r>
      <w:r>
        <w:t xml:space="preserve">where the EU needs to act because of internal</w:t>
      </w:r>
      <w:r>
        <w:t xml:space="preserve"> </w:t>
      </w:r>
      <w:r>
        <w:t xml:space="preserve">market problems. The report should explore less</w:t>
      </w:r>
      <w:r>
        <w:t xml:space="preserve"> </w:t>
      </w:r>
      <w:r>
        <w:t xml:space="preserve">ambitious and more proportionate alternatives</w:t>
      </w:r>
      <w:r>
        <w:t xml:space="preserve"> </w:t>
      </w:r>
      <w:r>
        <w:t xml:space="preserve">focusing on the key issues identified and clearly</w:t>
      </w:r>
      <w:r>
        <w:t xml:space="preserve"> </w:t>
      </w:r>
      <w:r>
        <w:t xml:space="preserve">substantiated with robust evidence.</w:t>
      </w:r>
    </w:p>
    <w:p>
      <w:pPr>
        <w:pStyle w:val="BodyText"/>
      </w:pPr>
      <w:r>
        <w:t xml:space="preserve">It should consider the possibility of combining</w:t>
      </w:r>
      <w:r>
        <w:t xml:space="preserve"> </w:t>
      </w:r>
      <w:r>
        <w:t xml:space="preserve">targeted legal obligations on certain market</w:t>
      </w:r>
      <w:r>
        <w:t xml:space="preserve"> </w:t>
      </w:r>
      <w:r>
        <w:t xml:space="preserve">players (e.g. big platforms) with softer instruments</w:t>
      </w:r>
      <w:r>
        <w:t xml:space="preserve"> </w:t>
      </w:r>
      <w:r>
        <w:t xml:space="preserve">such as a Recommendation based on existing</w:t>
      </w:r>
      <w:r>
        <w:t xml:space="preserve"> </w:t>
      </w:r>
      <w:r>
        <w:t xml:space="preserve">experience and case law.</w:t>
      </w:r>
    </w:p>
    <w:p>
      <w:pPr>
        <w:pStyle w:val="BodyText"/>
      </w:pPr>
      <w:r>
        <w:t xml:space="preserve">Given the potential differences in the relevance of</w:t>
      </w:r>
      <w:r>
        <w:t xml:space="preserve"> </w:t>
      </w:r>
      <w:r>
        <w:t xml:space="preserve">the problems in Member States, the report should</w:t>
      </w:r>
      <w:r>
        <w:t xml:space="preserve"> </w:t>
      </w:r>
      <w:r>
        <w:t xml:space="preserve">pay more attention to voluntary, gradual and opt-</w:t>
      </w:r>
      <w:r>
        <w:t xml:space="preserve"> </w:t>
      </w:r>
      <w:r>
        <w:t xml:space="preserve">in approaches while avoiding disproportionate</w:t>
      </w:r>
      <w:r>
        <w:t xml:space="preserve"> </w:t>
      </w:r>
      <w:r>
        <w:t xml:space="preserve">conditions.</w:t>
      </w:r>
      <w:r>
        <w:t xml:space="preserve"> </w:t>
      </w:r>
      <w:r>
        <w:t xml:space="preserve">The report demonstrates the internal market</w:t>
      </w:r>
      <w:r>
        <w:t xml:space="preserve"> </w:t>
      </w:r>
      <w:r>
        <w:t xml:space="preserve">dimension of the issue of transparency, in</w:t>
      </w:r>
      <w:r>
        <w:t xml:space="preserve"> </w:t>
      </w:r>
      <w:r>
        <w:t xml:space="preserve">particular for online platforms, which provide</w:t>
      </w:r>
      <w:r>
        <w:t xml:space="preserve"> </w:t>
      </w:r>
      <w:r>
        <w:t xml:space="preserve">intermediating services cross-border (chapters 2</w:t>
      </w:r>
      <w:r>
        <w:t xml:space="preserve"> </w:t>
      </w:r>
      <w:r>
        <w:t xml:space="preserve">and 3). As indicated, reporting obligations on</w:t>
      </w:r>
      <w:r>
        <w:t xml:space="preserve"> </w:t>
      </w:r>
      <w:r>
        <w:t xml:space="preserve">platforms can be seen as a restriction to the</w:t>
      </w:r>
      <w:r>
        <w:t xml:space="preserve"> </w:t>
      </w:r>
      <w:r>
        <w:t xml:space="preserve">provision of intermediating services, if they are</w:t>
      </w:r>
      <w:r>
        <w:t xml:space="preserve"> </w:t>
      </w:r>
      <w:r>
        <w:t xml:space="preserve">not well justified.</w:t>
      </w:r>
    </w:p>
    <w:p>
      <w:pPr>
        <w:pStyle w:val="BodyText"/>
      </w:pPr>
      <w:r>
        <w:t xml:space="preserve">The report indicates a clear differentiated</w:t>
      </w:r>
      <w:r>
        <w:t xml:space="preserve"> </w:t>
      </w:r>
      <w:r>
        <w:t xml:space="preserve">approach: transparency issues could be addressed</w:t>
      </w:r>
      <w:r>
        <w:t xml:space="preserve"> </w:t>
      </w:r>
      <w:r>
        <w:t xml:space="preserve">in a piece of legislation; while market access</w:t>
      </w:r>
      <w:r>
        <w:t xml:space="preserve"> </w:t>
      </w:r>
      <w:r>
        <w:t xml:space="preserve">issues (proportionality…) could be addressed</w:t>
      </w:r>
      <w:r>
        <w:t xml:space="preserve"> </w:t>
      </w:r>
      <w:r>
        <w:t xml:space="preserve">separately (i.e. not by the initiative but by a</w:t>
      </w:r>
      <w:r>
        <w:t xml:space="preserve"> </w:t>
      </w:r>
      <w:r>
        <w:t xml:space="preserve">guidance…) (see chapter 5 - section 5.1).</w:t>
      </w:r>
      <w:r>
        <w:t xml:space="preserve"> </w:t>
      </w:r>
      <w:r>
        <w:t xml:space="preserve">The policy options take into account the specific</w:t>
      </w:r>
      <w:r>
        <w:t xml:space="preserve"> </w:t>
      </w:r>
      <w:r>
        <w:t xml:space="preserve">situations in Member States. An opt-in system for</w:t>
      </w:r>
      <w:r>
        <w:t xml:space="preserve"> </w:t>
      </w:r>
      <w:r>
        <w:t xml:space="preserve">public authorities is proposed. As a result of this</w:t>
      </w:r>
      <w:r>
        <w:t xml:space="preserve"> </w:t>
      </w:r>
      <w:r>
        <w:t xml:space="preserve">initiative, a framework for data on STR will be</w:t>
      </w:r>
      <w:r>
        <w:t xml:space="preserve"> </w:t>
      </w:r>
      <w:r>
        <w:t xml:space="preserve">put in place: if public authorities want data from</w:t>
      </w:r>
      <w:r>
        <w:t xml:space="preserve"> </w:t>
      </w:r>
      <w:r>
        <w:t xml:space="preserve">online platforms, they will have to join this</w:t>
      </w:r>
      <w:r>
        <w:t xml:space="preserve"> </w:t>
      </w:r>
      <w:r>
        <w:t xml:space="preserve">framework: they would have to issue a</w:t>
      </w:r>
      <w:r>
        <w:t xml:space="preserve"> </w:t>
      </w:r>
      <w:r>
        <w:t xml:space="preserve">registration number for each listing and connect</w:t>
      </w:r>
      <w:r>
        <w:t xml:space="preserve"> </w:t>
      </w:r>
      <w:r>
        <w:t xml:space="preserve">to a single digital entry point at national level. If</w:t>
      </w:r>
      <w:r>
        <w:t xml:space="preserve"> </w:t>
      </w:r>
      <w:r>
        <w:t xml:space="preserve">they do not want or need data, they will able to</w:t>
      </w:r>
      <w:r>
        <w:t xml:space="preserve"> </w:t>
      </w:r>
      <w:r>
        <w:t xml:space="preserve">stay out of the system. Depending on the</w:t>
      </w:r>
      <w:r>
        <w:t xml:space="preserve"> </w:t>
      </w:r>
      <w:r>
        <w:t xml:space="preserve">administrative organisation of Member States, the</w:t>
      </w:r>
      <w:r>
        <w:t xml:space="preserve"> </w:t>
      </w:r>
      <w:r>
        <w:t xml:space="preserve">decision to opt-in could be made at national,</w:t>
      </w:r>
      <w:r>
        <w:t xml:space="preserve"> </w:t>
      </w:r>
      <w:r>
        <w:t xml:space="preserve">regional or local level (chapter 5 - section 5.2).</w:t>
      </w:r>
      <w:r>
        <w:t xml:space="preserve"> </w:t>
      </w:r>
      <w:r>
        <w:t xml:space="preserve">The requirement to put in place registration</w:t>
      </w:r>
      <w:r>
        <w:t xml:space="preserve"> </w:t>
      </w:r>
      <w:r>
        <w:t xml:space="preserve">schemes as a pre-condition to get data is designed</w:t>
      </w:r>
      <w:r>
        <w:t xml:space="preserve"> </w:t>
      </w:r>
      <w:r>
        <w:t xml:space="preserve">in a way that makes it as user-friendly for hosts</w:t>
      </w:r>
      <w:r>
        <w:t xml:space="preserve"> </w:t>
      </w:r>
      <w:r>
        <w:t xml:space="preserve">as possible, including by allowing the latter to re-</w:t>
      </w:r>
      <w:r>
        <w:t xml:space="preserve"> </w:t>
      </w:r>
      <w:r>
        <w:t xml:space="preserve">use part of their data in case of more than one</w:t>
      </w:r>
      <w:r>
        <w:t xml:space="preserve"> </w:t>
      </w:r>
      <w:r>
        <w:t xml:space="preserve">listing.</w:t>
      </w:r>
      <w:r>
        <w:br/>
      </w:r>
      <w:r>
        <w:t xml:space="preserve">(6) The report should elaborate the content of the</w:t>
      </w:r>
      <w:r>
        <w:t xml:space="preserve"> </w:t>
      </w:r>
      <w:r>
        <w:t xml:space="preserve">policy options. In particular, it should explain</w:t>
      </w:r>
      <w:r>
        <w:t xml:space="preserve"> </w:t>
      </w:r>
      <w:r>
        <w:t xml:space="preserve">which criteria will be used to assess the</w:t>
      </w:r>
      <w:r>
        <w:t xml:space="preserve"> </w:t>
      </w:r>
      <w:r>
        <w:t xml:space="preserve">proportionality of the requirements on STRs and</w:t>
      </w:r>
      <w:r>
        <w:t xml:space="preserve"> </w:t>
      </w:r>
      <w:r>
        <w:t xml:space="preserve">The content of the policy options has been</w:t>
      </w:r>
      <w:r>
        <w:t xml:space="preserve"> </w:t>
      </w:r>
      <w:r>
        <w:t xml:space="preserve">streamlined to take into account the new targeted</w:t>
      </w:r>
      <w:r>
        <w:t xml:space="preserve"> </w:t>
      </w:r>
      <w:r>
        <w:t xml:space="preserve">approach of the initiative (chapter 5). The</w:t>
      </w:r>
      <w:r>
        <w:t xml:space="preserve"> </w:t>
      </w:r>
      <w:r>
        <w:t xml:space="preserve">proportionality of the requirements on STRs is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where they will be defined.</w:t>
      </w:r>
    </w:p>
    <w:p>
      <w:pPr>
        <w:pStyle w:val="BodyText"/>
      </w:pPr>
      <w:r>
        <w:t xml:space="preserve">The report should present additional sub-options,</w:t>
      </w:r>
      <w:r>
        <w:t xml:space="preserve"> </w:t>
      </w:r>
      <w:r>
        <w:t xml:space="preserve">since there may be alternative policy choices as</w:t>
      </w:r>
      <w:r>
        <w:t xml:space="preserve"> </w:t>
      </w:r>
      <w:r>
        <w:t xml:space="preserve">regards certain elements of the policy options,</w:t>
      </w:r>
      <w:r>
        <w:t xml:space="preserve"> </w:t>
      </w:r>
      <w:r>
        <w:t xml:space="preserve">such as the criteria to assess proportionality or the</w:t>
      </w:r>
      <w:r>
        <w:t xml:space="preserve"> </w:t>
      </w:r>
      <w:r>
        <w:t xml:space="preserve">type of market players affected.</w:t>
      </w:r>
    </w:p>
    <w:p>
      <w:pPr>
        <w:pStyle w:val="BodyText"/>
      </w:pPr>
      <w:r>
        <w:t xml:space="preserve">The options should describe how compliance</w:t>
      </w:r>
      <w:r>
        <w:t xml:space="preserve"> </w:t>
      </w:r>
      <w:r>
        <w:t xml:space="preserve">would be monitored and enforced.</w:t>
      </w:r>
      <w:r>
        <w:t xml:space="preserve"> </w:t>
      </w:r>
      <w:r>
        <w:t xml:space="preserve">not part of the initiative, which should not list</w:t>
      </w:r>
      <w:r>
        <w:t xml:space="preserve"> </w:t>
      </w:r>
      <w:r>
        <w:t xml:space="preserve">criteria and where they will be defined. This issue</w:t>
      </w:r>
      <w:r>
        <w:t xml:space="preserve"> </w:t>
      </w:r>
      <w:r>
        <w:t xml:space="preserve">(proportionality of requirements) could be</w:t>
      </w:r>
      <w:r>
        <w:t xml:space="preserve"> </w:t>
      </w:r>
      <w:r>
        <w:t xml:space="preserve">addressed</w:t>
      </w:r>
      <w:r>
        <w:t xml:space="preserve"> </w:t>
      </w:r>
      <w:r>
        <w:t xml:space="preserve">in</w:t>
      </w:r>
      <w:r>
        <w:t xml:space="preserve"> </w:t>
      </w:r>
      <w:r>
        <w:t xml:space="preserve">documents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Services Directive.</w:t>
      </w:r>
      <w:r>
        <w:br/>
      </w:r>
      <w:r>
        <w:t xml:space="preserve">The report includes three options, with a possible</w:t>
      </w:r>
      <w:r>
        <w:t xml:space="preserve"> </w:t>
      </w:r>
      <w:r>
        <w:t xml:space="preserve">variant for options 2 and 3 (chapter 5 - section</w:t>
      </w:r>
      <w:r>
        <w:t xml:space="preserve"> </w:t>
      </w:r>
      <w:r>
        <w:t xml:space="preserve">5.2). The monitoring and enforcement of</w:t>
      </w:r>
      <w:r>
        <w:t xml:space="preserve"> </w:t>
      </w:r>
      <w:r>
        <w:t xml:space="preserve">compliance was raised with regards to the</w:t>
      </w:r>
      <w:r>
        <w:t xml:space="preserve"> </w:t>
      </w:r>
      <w:r>
        <w:t xml:space="preserve">proportionality assessment, which is no longer</w:t>
      </w:r>
      <w:r>
        <w:t xml:space="preserve"> </w:t>
      </w:r>
      <w:r>
        <w:t xml:space="preserve">considered as part of the policy options (chapter 5</w:t>
      </w:r>
      <w:r>
        <w:t xml:space="preserve"> </w:t>
      </w:r>
      <w:r>
        <w:t xml:space="preserve">- section 5.3).</w:t>
      </w:r>
      <w:r>
        <w:t xml:space="preserve"> </w:t>
      </w:r>
      <w:r>
        <w:t xml:space="preserve">References to enforcement are included under</w:t>
      </w:r>
      <w:r>
        <w:t xml:space="preserve"> </w:t>
      </w:r>
      <w:r>
        <w:t xml:space="preserve">each legislative options (chapter 5 – sections 5.2</w:t>
      </w:r>
      <w:r>
        <w:t xml:space="preserve"> </w:t>
      </w:r>
      <w:r>
        <w:t xml:space="preserve">and 5.3). Member States shall in principle ensure</w:t>
      </w:r>
      <w:r>
        <w:t xml:space="preserve"> </w:t>
      </w:r>
      <w:r>
        <w:t xml:space="preserve">adequate and effective enforcement of the</w:t>
      </w:r>
      <w:r>
        <w:t xml:space="preserve"> </w:t>
      </w:r>
      <w:r>
        <w:t xml:space="preserve">obligations. The Commission will, as part of its</w:t>
      </w:r>
      <w:r>
        <w:t xml:space="preserve"> </w:t>
      </w:r>
      <w:r>
        <w:t xml:space="preserve">monitoring of the proposal, work together with</w:t>
      </w:r>
      <w:r>
        <w:t xml:space="preserve"> </w:t>
      </w:r>
      <w:r>
        <w:t xml:space="preserve">the Member States to see whether the Regulation</w:t>
      </w:r>
      <w:r>
        <w:t xml:space="preserve"> </w:t>
      </w:r>
      <w:r>
        <w:t xml:space="preserve">is complied with, by hosts and platforms.</w:t>
      </w:r>
      <w:r>
        <w:t xml:space="preserve"> </w:t>
      </w:r>
      <w:r>
        <w:t xml:space="preserve">(7) The options should consider appropriate</w:t>
      </w:r>
      <w:r>
        <w:t xml:space="preserve"> </w:t>
      </w:r>
      <w:r>
        <w:t xml:space="preserve">mitigation measures for all types of SMEs active</w:t>
      </w:r>
      <w:r>
        <w:t xml:space="preserve"> </w:t>
      </w:r>
      <w:r>
        <w:t xml:space="preserve">in the market, not only for small platforms.</w:t>
      </w:r>
      <w:r>
        <w:t xml:space="preserve"> </w:t>
      </w:r>
      <w:r>
        <w:t xml:space="preserve">Given the targeted new approach focussing on</w:t>
      </w:r>
      <w:r>
        <w:t xml:space="preserve"> </w:t>
      </w:r>
      <w:r>
        <w:t xml:space="preserve">transparency, the measures do no longer impact</w:t>
      </w:r>
      <w:r>
        <w:t xml:space="preserve"> </w:t>
      </w:r>
      <w:r>
        <w:t xml:space="preserve">all types of SMEs active in the STR segment, but</w:t>
      </w:r>
      <w:r>
        <w:t xml:space="preserve"> </w:t>
      </w:r>
      <w:r>
        <w:t xml:space="preserve">only online platforms and hosts. Specific</w:t>
      </w:r>
      <w:r>
        <w:t xml:space="preserve"> </w:t>
      </w:r>
      <w:r>
        <w:t xml:space="preserve">measures for small and micro online platforms</w:t>
      </w:r>
      <w:r>
        <w:t xml:space="preserve"> </w:t>
      </w:r>
      <w:r>
        <w:t xml:space="preserve">are therefore presented (chapter 5 - section 5.2).</w:t>
      </w:r>
      <w:r>
        <w:t xml:space="preserve"> </w:t>
      </w:r>
      <w:r>
        <w:t xml:space="preserve">Administrative costs and benefits for professional</w:t>
      </w:r>
      <w:r>
        <w:t xml:space="preserve"> </w:t>
      </w:r>
      <w:r>
        <w:t xml:space="preserve">hosts are presented in chapters 6.1 – 6.3.</w:t>
      </w:r>
      <w:r>
        <w:br/>
      </w:r>
      <w:r>
        <w:t xml:space="preserve">(8) The report should further develop the impact</w:t>
      </w:r>
      <w:r>
        <w:t xml:space="preserve"> </w:t>
      </w:r>
      <w:r>
        <w:t xml:space="preserve">analysis. It should assess the potential impacts of</w:t>
      </w:r>
      <w:r>
        <w:t xml:space="preserve"> </w:t>
      </w:r>
      <w:r>
        <w:t xml:space="preserve">the initiative on local communities, society and</w:t>
      </w:r>
      <w:r>
        <w:t xml:space="preserve"> </w:t>
      </w:r>
      <w:r>
        <w:t xml:space="preserve">the environment. Even if the final impact on local</w:t>
      </w:r>
      <w:r>
        <w:t xml:space="preserve"> </w:t>
      </w:r>
      <w:r>
        <w:t xml:space="preserve">communities cannot be quantified – because it</w:t>
      </w:r>
      <w:r>
        <w:t xml:space="preserve"> </w:t>
      </w:r>
      <w:r>
        <w:t xml:space="preserve">depends on action at local level, the report should</w:t>
      </w:r>
      <w:r>
        <w:t xml:space="preserve"> </w:t>
      </w:r>
      <w:r>
        <w:t xml:space="preserve">elaborate on the expected effects of actions at</w:t>
      </w:r>
      <w:r>
        <w:t xml:space="preserve"> </w:t>
      </w:r>
      <w:r>
        <w:t xml:space="preserve">local level, which will be triggered by the</w:t>
      </w:r>
      <w:r>
        <w:t xml:space="preserve"> </w:t>
      </w:r>
      <w:r>
        <w:t xml:space="preserve">initiative. The impact analysis should also present</w:t>
      </w:r>
      <w:r>
        <w:t xml:space="preserve"> </w:t>
      </w:r>
      <w:r>
        <w:t xml:space="preserve">a more complete overview of the expected effects</w:t>
      </w:r>
      <w:r>
        <w:t xml:space="preserve"> </w:t>
      </w:r>
      <w:r>
        <w:t xml:space="preserve">on the different types of market participants,</w:t>
      </w:r>
      <w:r>
        <w:t xml:space="preserve"> </w:t>
      </w:r>
      <w:r>
        <w:t xml:space="preserve">including the more traditional local ones.</w:t>
      </w:r>
      <w:r>
        <w:t xml:space="preserve"> </w:t>
      </w:r>
      <w:r>
        <w:t xml:space="preserve">The report has been revised and for each of the</w:t>
      </w:r>
      <w:r>
        <w:t xml:space="preserve"> </w:t>
      </w:r>
      <w:r>
        <w:t xml:space="preserve">policy options, an assessment of the potential</w:t>
      </w:r>
      <w:r>
        <w:t xml:space="preserve"> </w:t>
      </w:r>
      <w:r>
        <w:t xml:space="preserve">social and environmental impacts has been</w:t>
      </w:r>
      <w:r>
        <w:t xml:space="preserve"> </w:t>
      </w:r>
      <w:r>
        <w:t xml:space="preserve">included (chapter 6). Illustration of these impacts</w:t>
      </w:r>
      <w:r>
        <w:t xml:space="preserve"> </w:t>
      </w:r>
      <w:r>
        <w:t xml:space="preserve">has been included when feedback from public</w:t>
      </w:r>
      <w:r>
        <w:t xml:space="preserve"> </w:t>
      </w:r>
      <w:r>
        <w:t xml:space="preserve">authorities has been received. Environmental</w:t>
      </w:r>
      <w:r>
        <w:t xml:space="preserve"> </w:t>
      </w:r>
      <w:r>
        <w:t xml:space="preserve">impacts of this initiative are limited. Impacts of</w:t>
      </w:r>
      <w:r>
        <w:t xml:space="preserve"> </w:t>
      </w:r>
      <w:r>
        <w:t xml:space="preserve">policy options on “market” participants have also</w:t>
      </w:r>
      <w:r>
        <w:t xml:space="preserve"> </w:t>
      </w:r>
      <w:r>
        <w:t xml:space="preserve">been included. Some examples of the potential</w:t>
      </w:r>
      <w:r>
        <w:t xml:space="preserve"> </w:t>
      </w:r>
      <w:r>
        <w:t xml:space="preserve">impacts on local communities have been</w:t>
      </w:r>
      <w:r>
        <w:t xml:space="preserve"> </w:t>
      </w:r>
      <w:r>
        <w:t xml:space="preserve">included. For these inclusions, see chapter 6 –</w:t>
      </w:r>
      <w:r>
        <w:t xml:space="preserve"> </w:t>
      </w:r>
      <w:r>
        <w:t xml:space="preserve">section 6.1; 6.2; 6.3.</w:t>
      </w:r>
      <w:r>
        <w:br/>
      </w:r>
      <w:r>
        <w:t xml:space="preserve">(9) The report should clearly demonstrate the</w:t>
      </w:r>
      <w:r>
        <w:t xml:space="preserve"> </w:t>
      </w:r>
      <w:r>
        <w:t xml:space="preserve">respect of the subsidiarity principle and the</w:t>
      </w:r>
      <w:r>
        <w:t xml:space="preserve"> </w:t>
      </w:r>
      <w:r>
        <w:t xml:space="preserve">proportionality of the preferred policy option,</w:t>
      </w:r>
      <w:r>
        <w:t xml:space="preserve"> </w:t>
      </w:r>
      <w:r>
        <w:t xml:space="preserve">including the choice of a regulation as the</w:t>
      </w:r>
      <w:r>
        <w:t xml:space="preserve"> </w:t>
      </w:r>
      <w:r>
        <w:t xml:space="preserve">preferred policy delivery instrument. It should</w:t>
      </w:r>
      <w:r>
        <w:t xml:space="preserve"> </w:t>
      </w:r>
      <w:r>
        <w:t xml:space="preserve">justify why the most stringent options, which</w:t>
      </w:r>
      <w:r>
        <w:t xml:space="preserve"> </w:t>
      </w:r>
      <w:r>
        <w:t xml:space="preserve">The Impact Assessment has been revised and</w:t>
      </w:r>
      <w:r>
        <w:t xml:space="preserve"> </w:t>
      </w:r>
      <w:r>
        <w:t xml:space="preserve">policy options have been reconsidered, in</w:t>
      </w:r>
      <w:r>
        <w:t xml:space="preserve"> </w:t>
      </w:r>
      <w:r>
        <w:t xml:space="preserve">particular to better take into account subsidiarity</w:t>
      </w:r>
      <w:r>
        <w:t xml:space="preserve"> </w:t>
      </w:r>
      <w:r>
        <w:t xml:space="preserve">considerations. The report has been amended to</w:t>
      </w:r>
      <w:r>
        <w:t xml:space="preserve"> </w:t>
      </w:r>
      <w:r>
        <w:t xml:space="preserve">explain how the</w:t>
      </w:r>
      <w:r>
        <w:t xml:space="preserve"> </w:t>
      </w:r>
      <w:r>
        <w:t xml:space="preserve">subsidiarity principle</w:t>
      </w:r>
      <w:r>
        <w:t xml:space="preserve"> </w:t>
      </w:r>
      <w:r>
        <w:t xml:space="preserve">is</w:t>
      </w:r>
      <w:r>
        <w:t xml:space="preserve"> </w:t>
      </w:r>
      <w:r>
        <w:t xml:space="preserve">respected (chapter 3 - section 3.2; chapter 5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impose obligations for all actors across the whole</w:t>
      </w:r>
      <w:r>
        <w:t xml:space="preserve"> </w:t>
      </w:r>
      <w:r>
        <w:t xml:space="preserve">EU, score better than more targeted options that</w:t>
      </w:r>
      <w:r>
        <w:t xml:space="preserve"> </w:t>
      </w:r>
      <w:r>
        <w:t xml:space="preserve">only impose costs where these are needed. The</w:t>
      </w:r>
      <w:r>
        <w:t xml:space="preserve"> </w:t>
      </w:r>
      <w:r>
        <w:t xml:space="preserve">comparison of options should be improved and</w:t>
      </w:r>
      <w:r>
        <w:t xml:space="preserve"> </w:t>
      </w:r>
      <w:r>
        <w:t xml:space="preserve">clearly linked to the findings of the analysis.</w:t>
      </w:r>
      <w:r>
        <w:t xml:space="preserve"> </w:t>
      </w:r>
      <w:r>
        <w:t xml:space="preserve">section 5.2 and chapters 7 and 8 - section 8.1).</w:t>
      </w:r>
      <w:r>
        <w:t xml:space="preserve"> </w:t>
      </w:r>
      <w:r>
        <w:t xml:space="preserve">The proportionality of the proportionality of the</w:t>
      </w:r>
      <w:r>
        <w:t xml:space="preserve"> </w:t>
      </w:r>
      <w:r>
        <w:t xml:space="preserve">preferred policy option is also better explained</w:t>
      </w:r>
      <w:r>
        <w:t xml:space="preserve"> </w:t>
      </w:r>
      <w:r>
        <w:t xml:space="preserve">(chapters 7 and 8 – section 8.1)</w:t>
      </w:r>
      <w:r>
        <w:t xml:space="preserve"> </w:t>
      </w:r>
      <w:r>
        <w:t xml:space="preserve">(10) The report should present the views of</w:t>
      </w:r>
      <w:r>
        <w:t xml:space="preserve"> </w:t>
      </w:r>
      <w:r>
        <w:t xml:space="preserve">different stakeholder groups as regards the</w:t>
      </w:r>
      <w:r>
        <w:t xml:space="preserve"> </w:t>
      </w:r>
      <w:r>
        <w:t xml:space="preserve">problems and possible policy solutions, including</w:t>
      </w:r>
      <w:r>
        <w:t xml:space="preserve"> </w:t>
      </w:r>
      <w:r>
        <w:t xml:space="preserve">consumers, (associations of) citizens affected by</w:t>
      </w:r>
      <w:r>
        <w:t xml:space="preserve"> </w:t>
      </w:r>
      <w:r>
        <w:t xml:space="preserve">STRs or NGOs. Given the low number of citizens</w:t>
      </w:r>
      <w:r>
        <w:t xml:space="preserve"> </w:t>
      </w:r>
      <w:r>
        <w:t xml:space="preserve">responding to the public consultation and the</w:t>
      </w:r>
      <w:r>
        <w:t xml:space="preserve"> </w:t>
      </w:r>
      <w:r>
        <w:t xml:space="preserve">sensitivity of this issue in certain areas, the report</w:t>
      </w:r>
      <w:r>
        <w:t xml:space="preserve"> </w:t>
      </w:r>
      <w:r>
        <w:t xml:space="preserve">should complement the information from the</w:t>
      </w:r>
      <w:r>
        <w:t xml:space="preserve"> </w:t>
      </w:r>
      <w:r>
        <w:t xml:space="preserve">public consultation with other sources.</w:t>
      </w:r>
      <w:r>
        <w:t xml:space="preserve"> </w:t>
      </w:r>
      <w:r>
        <w:t xml:space="preserve">The views of NGOs and associations on STRs in</w:t>
      </w:r>
      <w:r>
        <w:t xml:space="preserve"> </w:t>
      </w:r>
      <w:r>
        <w:t xml:space="preserve">general have been included in the report: in</w:t>
      </w:r>
      <w:r>
        <w:t xml:space="preserve"> </w:t>
      </w:r>
      <w:r>
        <w:t xml:space="preserve">chapter 1 section 1.1 (context, first and under the</w:t>
      </w:r>
      <w:r>
        <w:t xml:space="preserve"> </w:t>
      </w:r>
      <w:r>
        <w:t xml:space="preserve">assessment of each policy option in chapter 6</w:t>
      </w:r>
      <w:r>
        <w:t xml:space="preserve"> </w:t>
      </w:r>
      <w:r>
        <w:t xml:space="preserve">(sections 6.1, 6.2 and 6.3). More than 4 000 hosts</w:t>
      </w:r>
      <w:r>
        <w:t xml:space="preserve"> </w:t>
      </w:r>
      <w:r>
        <w:t xml:space="preserve">(mainly citizens) participated in the open public</w:t>
      </w:r>
      <w:r>
        <w:t xml:space="preserve"> </w:t>
      </w:r>
      <w:r>
        <w:t xml:space="preserve">consultation.</w:t>
      </w:r>
      <w:r>
        <w:t xml:space="preserve"> </w:t>
      </w:r>
      <w:r>
        <w:t xml:space="preserve">(11) The report should explain how the initiative</w:t>
      </w:r>
      <w:r>
        <w:t xml:space="preserve"> </w:t>
      </w:r>
      <w:r>
        <w:t xml:space="preserve">would affect the existing reporting by the STR</w:t>
      </w:r>
      <w:r>
        <w:t xml:space="preserve"> </w:t>
      </w:r>
      <w:r>
        <w:t xml:space="preserve">sector under the Directive on administrative</w:t>
      </w:r>
      <w:r>
        <w:t xml:space="preserve"> </w:t>
      </w:r>
      <w:r>
        <w:t xml:space="preserve">cooperation in the field of taxation (DAC7).</w:t>
      </w:r>
      <w:r>
        <w:t xml:space="preserve"> </w:t>
      </w:r>
      <w:r>
        <w:t xml:space="preserve">The report demonstrates, building on the</w:t>
      </w:r>
      <w:r>
        <w:t xml:space="preserve"> </w:t>
      </w:r>
      <w:r>
        <w:t xml:space="preserve">feedback of public authorities, that the reporting</w:t>
      </w:r>
      <w:r>
        <w:t xml:space="preserve"> </w:t>
      </w:r>
      <w:r>
        <w:t xml:space="preserve">under DAC7, which benefits national tax</w:t>
      </w:r>
      <w:r>
        <w:t xml:space="preserve"> </w:t>
      </w:r>
      <w:r>
        <w:t xml:space="preserve">authorities, is not sufficient to meet the needs of</w:t>
      </w:r>
      <w:r>
        <w:t xml:space="preserve"> </w:t>
      </w:r>
      <w:r>
        <w:t xml:space="preserve">public authorities managing STRs (content,</w:t>
      </w:r>
      <w:r>
        <w:t xml:space="preserve"> </w:t>
      </w:r>
      <w:r>
        <w:t xml:space="preserve">timing, difficulties to access data from taxation</w:t>
      </w:r>
      <w:r>
        <w:t xml:space="preserve"> </w:t>
      </w:r>
      <w:r>
        <w:t xml:space="preserve">authorities…) (see sections 1.2, 2.2, 5.1 and</w:t>
      </w:r>
      <w:r>
        <w:t xml:space="preserve"> </w:t>
      </w:r>
      <w:r>
        <w:t xml:space="preserve">Annex 6). A specific policy option consisting in a</w:t>
      </w:r>
      <w:r>
        <w:t xml:space="preserve"> </w:t>
      </w:r>
      <w:r>
        <w:t xml:space="preserve">legislative approach providing for a legal basis</w:t>
      </w:r>
      <w:r>
        <w:t xml:space="preserve"> </w:t>
      </w:r>
      <w:r>
        <w:t xml:space="preserve">for national tax authorities sharing data they</w:t>
      </w:r>
      <w:r>
        <w:t xml:space="preserve"> </w:t>
      </w:r>
      <w:r>
        <w:t xml:space="preserve">obtain under DAC7 with local authorities (G2G</w:t>
      </w:r>
      <w:r>
        <w:t xml:space="preserve"> </w:t>
      </w:r>
      <w:r>
        <w:t xml:space="preserve">dimension) has also been discarded for the</w:t>
      </w:r>
      <w:r>
        <w:t xml:space="preserve"> </w:t>
      </w:r>
      <w:r>
        <w:t xml:space="preserve">reasons explained in section 5.3.</w:t>
      </w:r>
      <w:r>
        <w:t xml:space="preserve"> </w:t>
      </w:r>
      <w:r>
        <w:t xml:space="preserve">(12) The standard tables on costs and benefits in</w:t>
      </w:r>
      <w:r>
        <w:t xml:space="preserve"> </w:t>
      </w:r>
      <w:r>
        <w:t xml:space="preserve">annex should present a more comprehensive</w:t>
      </w:r>
      <w:r>
        <w:t xml:space="preserve"> </w:t>
      </w:r>
      <w:r>
        <w:t xml:space="preserve">overview, in particular on compliance costs for</w:t>
      </w:r>
      <w:r>
        <w:t xml:space="preserve"> </w:t>
      </w:r>
      <w:r>
        <w:t xml:space="preserve">citizens and businesses.</w:t>
      </w:r>
      <w:r>
        <w:t xml:space="preserve"> </w:t>
      </w:r>
      <w:r>
        <w:t xml:space="preserve">The Tables in Annex 3 have been revised. With</w:t>
      </w:r>
      <w:r>
        <w:t xml:space="preserve"> </w:t>
      </w:r>
      <w:r>
        <w:t xml:space="preserve">reference to the preferred option, the figures have</w:t>
      </w:r>
      <w:r>
        <w:t xml:space="preserve"> </w:t>
      </w:r>
      <w:r>
        <w:t xml:space="preserve">been updated. Table 2 includes 3 categories</w:t>
      </w:r>
      <w:r>
        <w:t xml:space="preserve"> </w:t>
      </w:r>
      <w:r>
        <w:t xml:space="preserve">(citizens, businesses, public administrations).</w:t>
      </w:r>
    </w:p>
    <w:p>
      <w:pPr>
        <w:pStyle w:val="BodyText"/>
      </w:pPr>
      <w:r>
        <w:t xml:space="preserve">The revised impact assessment was submitted to the RSB on 23 June 2022. The Board</w:t>
      </w:r>
      <w:r>
        <w:t xml:space="preserve"> </w:t>
      </w:r>
      <w:r>
        <w:t xml:space="preserve">issued a positive opinion with reservations on 22 July 2022. The recommendations of</w:t>
      </w:r>
      <w:r>
        <w:t xml:space="preserve"> </w:t>
      </w:r>
      <w:r>
        <w:t xml:space="preserve">the Board were addressed in the impact assessment as follows: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Revisions introduced</w:t>
      </w:r>
      <w:r>
        <w:t xml:space="preserve"> </w:t>
      </w:r>
      <w:r>
        <w:t xml:space="preserve">(B) Summary of findings</w:t>
      </w:r>
      <w:r>
        <w:t xml:space="preserve"> </w:t>
      </w:r>
      <w:r>
        <w:t xml:space="preserve">(1) The report does not clearly demonstrate the</w:t>
      </w:r>
      <w:r>
        <w:t xml:space="preserve"> </w:t>
      </w:r>
      <w:r>
        <w:t xml:space="preserve">internal market dimension of the problems.</w:t>
      </w:r>
      <w:r>
        <w:t xml:space="preserve"> </w:t>
      </w:r>
      <w:r>
        <w:t xml:space="preserve">See improvements made in more details below.</w:t>
      </w:r>
      <w:r>
        <w:t xml:space="preserve"> </w:t>
      </w:r>
      <w:r>
        <w:t xml:space="preserve">(2) The report does not sufficiently demonstrate</w:t>
      </w:r>
      <w:r>
        <w:t xml:space="preserve"> </w:t>
      </w:r>
      <w:r>
        <w:t xml:space="preserve">the necessity and value added of EU action.</w:t>
      </w:r>
      <w:r>
        <w:t xml:space="preserve"> </w:t>
      </w:r>
      <w:r>
        <w:t xml:space="preserve">See improvements made in more details below.</w:t>
      </w:r>
      <w:r>
        <w:t xml:space="preserve"> </w:t>
      </w:r>
      <w:r>
        <w:t xml:space="preserve">(C) What to improve</w:t>
      </w:r>
    </w:p>
    <w:p>
      <w:pPr>
        <w:pStyle w:val="BodyText"/>
      </w:pPr>
      <w:r>
        <w:t xml:space="preserve">63</w:t>
      </w:r>
    </w:p>
    <w:p>
      <w:pPr>
        <w:pStyle w:val="Compact"/>
        <w:numPr>
          <w:ilvl w:val="0"/>
          <w:numId w:val="1010"/>
        </w:numPr>
      </w:pPr>
      <w:r>
        <w:t xml:space="preserve">The report still does not sufficiently</w:t>
      </w:r>
      <w:r>
        <w:t xml:space="preserve"> </w:t>
      </w:r>
      <w:r>
        <w:t xml:space="preserve">demonstrate where the EU needs to act because of</w:t>
      </w:r>
      <w:r>
        <w:t xml:space="preserve"> </w:t>
      </w:r>
      <w:r>
        <w:t xml:space="preserve">internal market problems.</w:t>
      </w:r>
      <w:r>
        <w:br/>
      </w:r>
      <w:r>
        <w:t xml:space="preserve">It should provide clear concrete evidence that</w:t>
      </w:r>
      <w:r>
        <w:t xml:space="preserve"> </w:t>
      </w:r>
      <w:r>
        <w:t xml:space="preserve">information requests from public authorities result</w:t>
      </w:r>
      <w:r>
        <w:t xml:space="preserve"> </w:t>
      </w:r>
      <w:r>
        <w:t xml:space="preserve">(or are likely to result) in market fragmentation</w:t>
      </w:r>
      <w:r>
        <w:t xml:space="preserve"> </w:t>
      </w:r>
      <w:r>
        <w:t xml:space="preserve">and present an appreciable obstacle to the market</w:t>
      </w:r>
      <w:r>
        <w:t xml:space="preserve"> </w:t>
      </w:r>
      <w:r>
        <w:t xml:space="preserve">entry and expansion of small and medium sized</w:t>
      </w:r>
      <w:r>
        <w:t xml:space="preserve"> </w:t>
      </w:r>
      <w:r>
        <w:t xml:space="preserve">platforms. This assessment should take into</w:t>
      </w:r>
      <w:r>
        <w:t xml:space="preserve"> </w:t>
      </w:r>
      <w:r>
        <w:t xml:space="preserve">account the results from the SME test.</w:t>
      </w:r>
    </w:p>
    <w:p>
      <w:pPr>
        <w:pStyle w:val="FirstParagraph"/>
      </w:pPr>
      <w:r>
        <w:t xml:space="preserve">It should also recognise that information and data</w:t>
      </w:r>
      <w:r>
        <w:t xml:space="preserve"> </w:t>
      </w:r>
      <w:r>
        <w:t xml:space="preserve">requests from public authorities for public policy</w:t>
      </w:r>
      <w:r>
        <w:t xml:space="preserve"> </w:t>
      </w:r>
      <w:r>
        <w:t xml:space="preserve">purposes often have a regional or local focus,</w:t>
      </w:r>
      <w:r>
        <w:t xml:space="preserve"> </w:t>
      </w:r>
      <w:r>
        <w:t xml:space="preserve">concern specific information and frequencies and</w:t>
      </w:r>
      <w:r>
        <w:t xml:space="preserve"> </w:t>
      </w:r>
      <w:r>
        <w:t xml:space="preserve">thus are different by their very nature.</w:t>
      </w:r>
    </w:p>
    <w:p>
      <w:pPr>
        <w:pStyle w:val="BodyText"/>
      </w:pPr>
      <w:r>
        <w:t xml:space="preserve">Regarding the costs to platforms when replying to</w:t>
      </w:r>
      <w:r>
        <w:t xml:space="preserve"> </w:t>
      </w:r>
      <w:r>
        <w:t xml:space="preserve">data requests of public authorities, the report</w:t>
      </w:r>
      <w:r>
        <w:t xml:space="preserve"> </w:t>
      </w:r>
      <w:r>
        <w:t xml:space="preserve">should provide further ranges of such estimates to</w:t>
      </w:r>
      <w:r>
        <w:t xml:space="preserve"> </w:t>
      </w:r>
      <w:r>
        <w:t xml:space="preserve">better reflect the differences in scope of such</w:t>
      </w:r>
      <w:r>
        <w:t xml:space="preserve"> </w:t>
      </w:r>
      <w:r>
        <w:t xml:space="preserve">requests (e.g. requests to big platforms covering a</w:t>
      </w:r>
      <w:r>
        <w:t xml:space="preserve"> </w:t>
      </w:r>
      <w:r>
        <w:t xml:space="preserve">whole country vs request to a small platform</w:t>
      </w:r>
      <w:r>
        <w:t xml:space="preserve"> </w:t>
      </w:r>
      <w:r>
        <w:t xml:space="preserve">regarding a specific location or region).</w:t>
      </w:r>
      <w:r>
        <w:t xml:space="preserve"> </w:t>
      </w:r>
      <w:r>
        <w:t xml:space="preserve">The report now clarifies in section 2.1 why and</w:t>
      </w:r>
      <w:r>
        <w:t xml:space="preserve"> </w:t>
      </w:r>
      <w:r>
        <w:t xml:space="preserve">how fragmented data requests affect online</w:t>
      </w:r>
      <w:r>
        <w:t xml:space="preserve"> </w:t>
      </w:r>
      <w:r>
        <w:t xml:space="preserve">platforms, based on the results of the targeted</w:t>
      </w:r>
      <w:r>
        <w:t xml:space="preserve"> </w:t>
      </w:r>
      <w:r>
        <w:t xml:space="preserve">survey to platforms. The report also clarifies</w:t>
      </w:r>
      <w:r>
        <w:t xml:space="preserve"> </w:t>
      </w:r>
      <w:r>
        <w:t xml:space="preserve">which type of platforms are affected, namely</w:t>
      </w:r>
      <w:r>
        <w:t xml:space="preserve"> </w:t>
      </w:r>
      <w:r>
        <w:t xml:space="preserve">small, medium and large platforms who operate</w:t>
      </w:r>
      <w:r>
        <w:t xml:space="preserve"> </w:t>
      </w:r>
      <w:r>
        <w:t xml:space="preserve">or wish to operate in several cities and Member</w:t>
      </w:r>
      <w:r>
        <w:t xml:space="preserve"> </w:t>
      </w:r>
      <w:r>
        <w:t xml:space="preserve">States. Further analysis has been conducted to</w:t>
      </w:r>
      <w:r>
        <w:t xml:space="preserve"> </w:t>
      </w:r>
      <w:r>
        <w:t xml:space="preserve">estimate the number of large and small platforms</w:t>
      </w:r>
      <w:r>
        <w:t xml:space="preserve"> </w:t>
      </w:r>
      <w:r>
        <w:t xml:space="preserve">operating in this sector and the percentage of</w:t>
      </w:r>
      <w:r>
        <w:t xml:space="preserve"> </w:t>
      </w:r>
      <w:r>
        <w:t xml:space="preserve">platforms operating cross-border. Evidence</w:t>
      </w:r>
      <w:r>
        <w:t xml:space="preserve"> </w:t>
      </w:r>
      <w:r>
        <w:t xml:space="preserve">indicates that a significant proportion of smaller</w:t>
      </w:r>
      <w:r>
        <w:t xml:space="preserve"> </w:t>
      </w:r>
      <w:r>
        <w:t xml:space="preserve">platforms active in the short-term rental sector</w:t>
      </w:r>
      <w:r>
        <w:t xml:space="preserve"> </w:t>
      </w:r>
      <w:r>
        <w:t xml:space="preserve">also operate cross-border, and therefore the</w:t>
      </w:r>
      <w:r>
        <w:t xml:space="preserve"> </w:t>
      </w:r>
      <w:r>
        <w:t xml:space="preserve">likelihood of receiving multiple and fragmented</w:t>
      </w:r>
      <w:r>
        <w:t xml:space="preserve"> </w:t>
      </w:r>
      <w:r>
        <w:t xml:space="preserve">data requests is high for smaller operators too.</w:t>
      </w:r>
      <w:r>
        <w:t xml:space="preserve"> </w:t>
      </w:r>
      <w:r>
        <w:t xml:space="preserve">Annex 5 contains more detailed estimations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activity</w:t>
      </w:r>
      <w:r>
        <w:t xml:space="preserve"> </w:t>
      </w:r>
      <w:r>
        <w:t xml:space="preserve">of</w:t>
      </w:r>
      <w:r>
        <w:t xml:space="preserve"> </w:t>
      </w:r>
      <w:r>
        <w:t xml:space="preserve">short-term</w:t>
      </w:r>
      <w:r>
        <w:t xml:space="preserve"> </w:t>
      </w:r>
      <w:r>
        <w:t xml:space="preserve">rental</w:t>
      </w:r>
      <w:r>
        <w:t xml:space="preserve"> </w:t>
      </w:r>
      <w:r>
        <w:t xml:space="preserve">platforms.</w:t>
      </w:r>
      <w:r>
        <w:br/>
      </w:r>
      <w:r>
        <w:t xml:space="preserve">Section 2.1 also clarifies that there is a core set of</w:t>
      </w:r>
      <w:r>
        <w:t xml:space="preserve"> </w:t>
      </w:r>
      <w:r>
        <w:t xml:space="preserve">data that public authorities always ask from</w:t>
      </w:r>
      <w:r>
        <w:t xml:space="preserve"> </w:t>
      </w:r>
      <w:r>
        <w:t xml:space="preserve">online platforms (and this is also the set of data</w:t>
      </w:r>
      <w:r>
        <w:t xml:space="preserve"> </w:t>
      </w:r>
      <w:r>
        <w:t xml:space="preserve">which is harmonised on this basis), while certain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can</w:t>
      </w:r>
      <w:r>
        <w:t xml:space="preserve"> </w:t>
      </w:r>
      <w:r>
        <w:t xml:space="preserve">require</w:t>
      </w:r>
      <w:r>
        <w:t xml:space="preserve"> </w:t>
      </w:r>
      <w:r>
        <w:t xml:space="preserve">additional</w:t>
      </w:r>
      <w:r>
        <w:t xml:space="preserve"> </w:t>
      </w:r>
      <w:r>
        <w:t xml:space="preserve">information or evidence based on the local needs.</w:t>
      </w:r>
      <w:r>
        <w:br/>
      </w:r>
      <w:r>
        <w:t xml:space="preserve">Annex 4.2 provides a detailed calculation of the</w:t>
      </w:r>
      <w:r>
        <w:t xml:space="preserve"> </w:t>
      </w:r>
      <w:r>
        <w:t xml:space="preserve">average cost of one data request per platform.</w:t>
      </w:r>
      <w:r>
        <w:t xml:space="preserve"> </w:t>
      </w:r>
      <w:r>
        <w:t xml:space="preserve">This calculation is based on the information</w:t>
      </w:r>
      <w:r>
        <w:t xml:space="preserve"> </w:t>
      </w:r>
      <w:r>
        <w:t xml:space="preserve">provided by a limited number of platforms during</w:t>
      </w:r>
      <w:r>
        <w:t xml:space="preserve"> </w:t>
      </w:r>
      <w:r>
        <w:t xml:space="preserve">the consultation process, while most platforms to</w:t>
      </w:r>
      <w:r>
        <w:t xml:space="preserve"> </w:t>
      </w:r>
      <w:r>
        <w:t xml:space="preserve">which this information was requested did not</w:t>
      </w:r>
      <w:r>
        <w:t xml:space="preserve"> </w:t>
      </w:r>
      <w:r>
        <w:t xml:space="preserve">provide this information, either for confidentiality</w:t>
      </w:r>
      <w:r>
        <w:t xml:space="preserve"> </w:t>
      </w:r>
      <w:r>
        <w:t xml:space="preserve">reasons or because they declared not to have this</w:t>
      </w:r>
      <w:r>
        <w:t xml:space="preserve"> </w:t>
      </w:r>
      <w:r>
        <w:t xml:space="preserve">information. It is therefore not possible to provide</w:t>
      </w:r>
      <w:r>
        <w:t xml:space="preserve"> </w:t>
      </w:r>
      <w:r>
        <w:t xml:space="preserve">more detailed calculations of the costs as online</w:t>
      </w:r>
      <w:r>
        <w:t xml:space="preserve"> </w:t>
      </w:r>
      <w:r>
        <w:t xml:space="preserve">STR platforms themselves do not have this</w:t>
      </w:r>
      <w:r>
        <w:t xml:space="preserve"> </w:t>
      </w:r>
      <w:r>
        <w:t xml:space="preserve">information are not willing to share it. Moreover,</w:t>
      </w:r>
      <w:r>
        <w:t xml:space="preserve"> </w:t>
      </w:r>
      <w:r>
        <w:t xml:space="preserve">the baseline cost burden calculation is based on a</w:t>
      </w:r>
      <w:r>
        <w:t xml:space="preserve"> </w:t>
      </w:r>
      <w:r>
        <w:t xml:space="preserve">conservative assumption that only 60% of big</w:t>
      </w:r>
      <w:r>
        <w:t xml:space="preserve"> </w:t>
      </w:r>
      <w:r>
        <w:t xml:space="preserve">platforms (18) are confronted with data requests</w:t>
      </w:r>
      <w:r>
        <w:t xml:space="preserve"> </w:t>
      </w:r>
      <w:r>
        <w:t xml:space="preserve">(150 requests annually with an average cost</w:t>
      </w:r>
      <w:r>
        <w:t xml:space="preserve"> </w:t>
      </w:r>
      <w:r>
        <w:t xml:space="preserve">related to request of €13.549. See table 7 Annex</w:t>
      </w:r>
      <w:r>
        <w:t xml:space="preserve"> </w:t>
      </w:r>
      <w:r>
        <w:t xml:space="preserve">4). The report adds a clarification and caveat to</w:t>
      </w:r>
      <w:r>
        <w:t xml:space="preserve"> </w:t>
      </w:r>
      <w:r>
        <w:t xml:space="preserve">this calculation in sections 2.3 and 6.1.</w:t>
      </w:r>
      <w:r>
        <w:br/>
      </w:r>
      <w:r>
        <w:t xml:space="preserve">(2) The report still needs to better explain why</w:t>
      </w:r>
      <w:r>
        <w:t xml:space="preserve"> </w:t>
      </w:r>
      <w:r>
        <w:t xml:space="preserve">(local) public authorities are not able to get the</w:t>
      </w:r>
      <w:r>
        <w:t xml:space="preserve"> </w:t>
      </w:r>
      <w:r>
        <w:t xml:space="preserve">data that they need for public policy design.</w:t>
      </w:r>
      <w:r>
        <w:br/>
      </w:r>
      <w:r>
        <w:t xml:space="preserve">Section 2.1 of the report now explicitly states the</w:t>
      </w:r>
      <w:r>
        <w:t xml:space="preserve"> </w:t>
      </w:r>
      <w:r>
        <w:t xml:space="preserve">reasons put forward by public authorities in the</w:t>
      </w:r>
      <w:r>
        <w:t xml:space="preserve"> </w:t>
      </w:r>
      <w:r>
        <w:t xml:space="preserve">consultation process for not being able to get the</w:t>
      </w:r>
      <w:r>
        <w:t xml:space="preserve"> </w:t>
      </w:r>
      <w:r>
        <w:t xml:space="preserve">data they need for policy design. Section 2.2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It should explain why (present and future) rules at</w:t>
      </w:r>
      <w:r>
        <w:t xml:space="preserve"> </w:t>
      </w:r>
      <w:r>
        <w:t xml:space="preserve">local, regional or national level are not sufficiently</w:t>
      </w:r>
      <w:r>
        <w:t xml:space="preserve"> </w:t>
      </w:r>
      <w:r>
        <w:t xml:space="preserve">effective and efficient in this regard. It should</w:t>
      </w:r>
      <w:r>
        <w:t xml:space="preserve"> </w:t>
      </w:r>
      <w:r>
        <w:t xml:space="preserve">explain why EU level rules would lead to better</w:t>
      </w:r>
      <w:r>
        <w:t xml:space="preserve"> </w:t>
      </w:r>
      <w:r>
        <w:t xml:space="preserve">compliance of hosts and platforms and better</w:t>
      </w:r>
      <w:r>
        <w:t xml:space="preserve"> </w:t>
      </w:r>
      <w:r>
        <w:t xml:space="preserve">enforcement and sanctioning by public authorities.</w:t>
      </w:r>
    </w:p>
    <w:p>
      <w:pPr>
        <w:pStyle w:val="BodyText"/>
      </w:pPr>
      <w:r>
        <w:t xml:space="preserve">It should better justify the use of Article 114 to</w:t>
      </w:r>
      <w:r>
        <w:t xml:space="preserve"> </w:t>
      </w:r>
      <w:r>
        <w:t xml:space="preserve">motivate more effective and efficient information</w:t>
      </w:r>
      <w:r>
        <w:t xml:space="preserve"> </w:t>
      </w:r>
      <w:r>
        <w:t xml:space="preserve">request possibilities for public authorities in</w:t>
      </w:r>
      <w:r>
        <w:t xml:space="preserve"> </w:t>
      </w:r>
      <w:r>
        <w:t xml:space="preserve">absence of a clear link to an established internal</w:t>
      </w:r>
      <w:r>
        <w:t xml:space="preserve"> </w:t>
      </w:r>
      <w:r>
        <w:t xml:space="preserve">market problem.</w:t>
      </w:r>
    </w:p>
    <w:p>
      <w:pPr>
        <w:pStyle w:val="BodyText"/>
      </w:pPr>
      <w:r>
        <w:t xml:space="preserve">It should better demonstrate the respect of the</w:t>
      </w:r>
      <w:r>
        <w:t xml:space="preserve"> </w:t>
      </w:r>
      <w:r>
        <w:t xml:space="preserve">subsidiarity principle and the proportionality of</w:t>
      </w:r>
      <w:r>
        <w:t xml:space="preserve"> </w:t>
      </w:r>
      <w:r>
        <w:t xml:space="preserve">the preferred legislative policy option.</w:t>
      </w:r>
      <w:r>
        <w:t xml:space="preserve"> </w:t>
      </w:r>
      <w:r>
        <w:t xml:space="preserve">clarifies the three main reasons why rules in place</w:t>
      </w:r>
      <w:r>
        <w:t xml:space="preserve"> </w:t>
      </w:r>
      <w:r>
        <w:t xml:space="preserve">at local, regional or national level are not</w:t>
      </w:r>
      <w:r>
        <w:t xml:space="preserve"> </w:t>
      </w:r>
      <w:r>
        <w:t xml:space="preserve">sufficiently effective and efficient to get this data</w:t>
      </w:r>
      <w:r>
        <w:t xml:space="preserve"> </w:t>
      </w:r>
      <w:r>
        <w:t xml:space="preserve">(lack of enforceability of registration schemes</w:t>
      </w:r>
      <w:r>
        <w:t xml:space="preserve"> </w:t>
      </w:r>
      <w:r>
        <w:t xml:space="preserve">without the collaboration of online platforms,</w:t>
      </w:r>
      <w:r>
        <w:t xml:space="preserve"> </w:t>
      </w:r>
      <w:r>
        <w:t xml:space="preserve">limited data sharing by online platforms for</w:t>
      </w:r>
      <w:r>
        <w:t xml:space="preserve"> </w:t>
      </w:r>
      <w:r>
        <w:t xml:space="preserve">several reasons).</w:t>
      </w:r>
      <w:r>
        <w:t xml:space="preserve"> </w:t>
      </w:r>
      <w:r>
        <w:t xml:space="preserve">Section 3.2 now clearly explains why EU rules</w:t>
      </w:r>
      <w:r>
        <w:t xml:space="preserve"> </w:t>
      </w:r>
      <w:r>
        <w:t xml:space="preserve">regarding</w:t>
      </w:r>
      <w:r>
        <w:t xml:space="preserve"> </w:t>
      </w:r>
      <w:r>
        <w:t xml:space="preserve">registration</w:t>
      </w:r>
      <w:r>
        <w:t xml:space="preserve"> </w:t>
      </w:r>
      <w:r>
        <w:t xml:space="preserve">schemes,</w:t>
      </w:r>
      <w:r>
        <w:t xml:space="preserve"> </w:t>
      </w:r>
      <w:r>
        <w:t xml:space="preserve">registration</w:t>
      </w:r>
      <w:r>
        <w:t xml:space="preserve"> </w:t>
      </w:r>
      <w:r>
        <w:t xml:space="preserve">numbers and data sharing obligations are needed</w:t>
      </w:r>
      <w:r>
        <w:t xml:space="preserve"> </w:t>
      </w:r>
      <w:r>
        <w:t xml:space="preserve">to ensure that such requirements are easily</w:t>
      </w:r>
      <w:r>
        <w:t xml:space="preserve"> </w:t>
      </w:r>
      <w:r>
        <w:t xml:space="preserve">enforceable and complied with at EU level by</w:t>
      </w:r>
      <w:r>
        <w:t xml:space="preserve"> </w:t>
      </w:r>
      <w:r>
        <w:t xml:space="preserve">hosts and online STR platforms, while reducing</w:t>
      </w:r>
      <w:r>
        <w:t xml:space="preserve"> </w:t>
      </w:r>
      <w:r>
        <w:t xml:space="preserve">significantly the burden on those actors to do so</w:t>
      </w:r>
      <w:r>
        <w:t xml:space="preserve"> </w:t>
      </w:r>
      <w:r>
        <w:t xml:space="preserve">compared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quo</w:t>
      </w:r>
      <w:r>
        <w:t xml:space="preserve"> </w:t>
      </w:r>
      <w:r>
        <w:t xml:space="preserve">(fragmented</w:t>
      </w:r>
      <w:r>
        <w:t xml:space="preserve"> </w:t>
      </w:r>
      <w:r>
        <w:t xml:space="preserve">requirements).</w:t>
      </w:r>
      <w:r>
        <w:t xml:space="preserve"> </w:t>
      </w:r>
      <w:r>
        <w:t xml:space="preserve">Sections 3.1 and 3.2 clarify that this proposal</w:t>
      </w:r>
      <w:r>
        <w:t xml:space="preserve"> </w:t>
      </w:r>
      <w:r>
        <w:t xml:space="preserve">primarily aims at streamlining data requests</w:t>
      </w:r>
      <w:r>
        <w:t xml:space="preserve"> </w:t>
      </w:r>
      <w:r>
        <w:t xml:space="preserve">across the EU to facilitate compliance with such</w:t>
      </w:r>
      <w:r>
        <w:t xml:space="preserve"> </w:t>
      </w:r>
      <w:r>
        <w:t xml:space="preserve">data requests for online STR platforms, hence</w:t>
      </w:r>
      <w:r>
        <w:t xml:space="preserve"> </w:t>
      </w:r>
      <w:r>
        <w:t xml:space="preserve">reducing costs and removing barriers to operate</w:t>
      </w:r>
      <w:r>
        <w:t xml:space="preserve"> </w:t>
      </w:r>
      <w:r>
        <w:t xml:space="preserve">in the single market for these platforms. Public</w:t>
      </w:r>
      <w:r>
        <w:t xml:space="preserve"> </w:t>
      </w:r>
      <w:r>
        <w:t xml:space="preserve">authorities also benefit from this streamlining,</w:t>
      </w:r>
      <w:r>
        <w:t xml:space="preserve"> </w:t>
      </w:r>
      <w:r>
        <w:t xml:space="preserve">but the internal market problem for online STR</w:t>
      </w:r>
      <w:r>
        <w:t xml:space="preserve"> </w:t>
      </w:r>
      <w:r>
        <w:t xml:space="preserve">platforms is clearly identified and solved by this</w:t>
      </w:r>
      <w:r>
        <w:t xml:space="preserve"> </w:t>
      </w:r>
      <w:r>
        <w:t xml:space="preserve">proposal.</w:t>
      </w:r>
    </w:p>
    <w:p>
      <w:pPr>
        <w:pStyle w:val="BodyText"/>
      </w:pPr>
      <w:r>
        <w:t xml:space="preserve">Sections 3.2 and 8 clarify how the subsidiarity</w:t>
      </w:r>
      <w:r>
        <w:t xml:space="preserve"> </w:t>
      </w:r>
      <w:r>
        <w:t xml:space="preserve">principle is respected by the preferred policy</w:t>
      </w:r>
      <w:r>
        <w:t xml:space="preserve"> </w:t>
      </w:r>
      <w:r>
        <w:t xml:space="preserve">option, in particular with regards to registration</w:t>
      </w:r>
      <w:r>
        <w:t xml:space="preserve"> </w:t>
      </w:r>
      <w:r>
        <w:t xml:space="preserve">schemes, and how the preferred option strikes a</w:t>
      </w:r>
      <w:r>
        <w:t xml:space="preserve"> </w:t>
      </w:r>
      <w:r>
        <w:t xml:space="preserve">balance between the different interests involved</w:t>
      </w:r>
      <w:r>
        <w:t xml:space="preserve"> </w:t>
      </w:r>
      <w:r>
        <w:t xml:space="preserve">in order to ensure proportionality of the proposed</w:t>
      </w:r>
      <w:r>
        <w:t xml:space="preserve"> </w:t>
      </w:r>
      <w:r>
        <w:t xml:space="preserve">measures.</w:t>
      </w:r>
      <w:r>
        <w:t xml:space="preserve"> </w:t>
      </w:r>
      <w:r>
        <w:t xml:space="preserve">(3) The report should better explain why the tools</w:t>
      </w:r>
      <w:r>
        <w:t xml:space="preserve"> </w:t>
      </w:r>
      <w:r>
        <w:t xml:space="preserve">available to public authorities under the Digital</w:t>
      </w:r>
      <w:r>
        <w:t xml:space="preserve"> </w:t>
      </w:r>
      <w:r>
        <w:t xml:space="preserve">Services Act are not sufficient to deal with hosts</w:t>
      </w:r>
      <w:r>
        <w:t xml:space="preserve"> </w:t>
      </w:r>
      <w:r>
        <w:t xml:space="preserve">acting in a fraudulent manner. It should also</w:t>
      </w:r>
      <w:r>
        <w:t xml:space="preserve"> </w:t>
      </w:r>
      <w:r>
        <w:t xml:space="preserve">clarify to what extent platforms require in their</w:t>
      </w:r>
      <w:r>
        <w:t xml:space="preserve"> </w:t>
      </w:r>
      <w:r>
        <w:t xml:space="preserve">general contract conditions that their hosts comply</w:t>
      </w:r>
      <w:r>
        <w:t xml:space="preserve"> </w:t>
      </w:r>
      <w:r>
        <w:t xml:space="preserve">with the applicable laws.</w:t>
      </w:r>
      <w:r>
        <w:t xml:space="preserve"> </w:t>
      </w:r>
      <w:r>
        <w:t xml:space="preserve">Section 5.1 states clearly the limitations of the</w:t>
      </w:r>
      <w:r>
        <w:t xml:space="preserve"> </w:t>
      </w:r>
      <w:r>
        <w:t xml:space="preserve">DSA with regards to STR, related notably to the</w:t>
      </w:r>
      <w:r>
        <w:t xml:space="preserve"> </w:t>
      </w:r>
      <w:r>
        <w:t xml:space="preserve">limited enforcement of registration numbers on</w:t>
      </w:r>
      <w:r>
        <w:t xml:space="preserve"> </w:t>
      </w:r>
      <w:r>
        <w:t xml:space="preserve">‘traders’ only, and the absence of data sharing</w:t>
      </w:r>
      <w:r>
        <w:t xml:space="preserve"> </w:t>
      </w:r>
      <w:r>
        <w:t xml:space="preserve">mechanism (with only the possibility, under the</w:t>
      </w:r>
      <w:r>
        <w:t xml:space="preserve"> </w:t>
      </w:r>
      <w:r>
        <w:t xml:space="preserve">DSA, to request information and order takedown</w:t>
      </w:r>
      <w:r>
        <w:t xml:space="preserve"> </w:t>
      </w:r>
      <w:r>
        <w:t xml:space="preserve">on individual listings). Section 5.1 provides</w:t>
      </w:r>
      <w:r>
        <w:t xml:space="preserve"> </w:t>
      </w:r>
      <w:r>
        <w:t xml:space="preserve">information on the general contract conditions</w:t>
      </w:r>
      <w:r>
        <w:t xml:space="preserve"> </w:t>
      </w:r>
      <w:r>
        <w:t xml:space="preserve">imposed by platforms on hosts with respect to the</w:t>
      </w:r>
      <w:r>
        <w:t xml:space="preserve"> </w:t>
      </w:r>
      <w:r>
        <w:t xml:space="preserve">compliance with the applicable laws.</w:t>
      </w:r>
      <w:r>
        <w:br/>
      </w:r>
      <w:r>
        <w:t xml:space="preserve">(4) The report should clarify under the legislative</w:t>
      </w:r>
      <w:r>
        <w:t xml:space="preserve"> </w:t>
      </w:r>
      <w:r>
        <w:t xml:space="preserve">policy</w:t>
      </w:r>
      <w:r>
        <w:t xml:space="preserve"> </w:t>
      </w:r>
      <w:r>
        <w:t xml:space="preserve">option</w:t>
      </w:r>
      <w:r>
        <w:t xml:space="preserve"> </w:t>
      </w:r>
      <w:r>
        <w:t xml:space="preserve">2</w:t>
      </w:r>
      <w:r>
        <w:t xml:space="preserve"> </w:t>
      </w:r>
      <w:r>
        <w:t xml:space="preserve">who</w:t>
      </w:r>
      <w:r>
        <w:t xml:space="preserve"> </w:t>
      </w:r>
      <w:r>
        <w:t xml:space="preserve">would</w:t>
      </w:r>
      <w:r>
        <w:t xml:space="preserve"> </w:t>
      </w:r>
      <w:r>
        <w:t xml:space="preserve">trigger</w:t>
      </w:r>
      <w:r>
        <w:t xml:space="preserve"> </w:t>
      </w:r>
      <w:r>
        <w:t xml:space="preserve">the</w:t>
      </w:r>
      <w:r>
        <w:t xml:space="preserve"> </w:t>
      </w:r>
      <w:r>
        <w:t xml:space="preserve">The report clarifies in section 5.2, policy option</w:t>
      </w:r>
      <w:r>
        <w:t xml:space="preserve"> </w:t>
      </w:r>
      <w:r>
        <w:t xml:space="preserve">2, that if a local, regional or national authority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participation of a Member State in the common</w:t>
      </w:r>
      <w:r>
        <w:t xml:space="preserve"> </w:t>
      </w:r>
      <w:r>
        <w:t xml:space="preserve">registration system (and the obligation to ensure a</w:t>
      </w:r>
      <w:r>
        <w:t xml:space="preserve"> </w:t>
      </w:r>
      <w:r>
        <w:t xml:space="preserve">single digital entry point), in particular whether</w:t>
      </w:r>
      <w:r>
        <w:t xml:space="preserve"> </w:t>
      </w:r>
      <w:r>
        <w:t xml:space="preserve">this would be an autonomous decision of that</w:t>
      </w:r>
      <w:r>
        <w:t xml:space="preserve"> </w:t>
      </w:r>
      <w:r>
        <w:t xml:space="preserve">Member State or whether it would be triggered, if</w:t>
      </w:r>
      <w:r>
        <w:t xml:space="preserve"> </w:t>
      </w:r>
      <w:r>
        <w:t xml:space="preserve">any public authority of that Member State would</w:t>
      </w:r>
      <w:r>
        <w:t xml:space="preserve"> </w:t>
      </w:r>
      <w:r>
        <w:t xml:space="preserve">wish to do so.</w:t>
      </w:r>
      <w:r>
        <w:t xml:space="preserve"> </w:t>
      </w:r>
      <w:r>
        <w:t xml:space="preserve">wants to obtain data from online STR platforms</w:t>
      </w:r>
      <w:r>
        <w:t xml:space="preserve"> </w:t>
      </w:r>
      <w:r>
        <w:t xml:space="preserve">as per the system described under this policy</w:t>
      </w:r>
      <w:r>
        <w:t xml:space="preserve"> </w:t>
      </w:r>
      <w:r>
        <w:t xml:space="preserve">option, they have to put in place a registration</w:t>
      </w:r>
      <w:r>
        <w:t xml:space="preserve"> </w:t>
      </w:r>
      <w:r>
        <w:t xml:space="preserve">system at their level and that would trigger the</w:t>
      </w:r>
      <w:r>
        <w:t xml:space="preserve"> </w:t>
      </w:r>
      <w:r>
        <w:t xml:space="preserve">obligation for national authorities to set up the</w:t>
      </w:r>
      <w:r>
        <w:t xml:space="preserve"> </w:t>
      </w:r>
      <w:r>
        <w:t xml:space="preserve">single digital entry point.</w:t>
      </w:r>
      <w:r>
        <w:br/>
      </w:r>
      <w:r>
        <w:t xml:space="preserve">(5) Given that platforms did not answer to the</w:t>
      </w:r>
      <w:r>
        <w:t xml:space="preserve"> </w:t>
      </w:r>
      <w:r>
        <w:t xml:space="preserve">question whether they offer their services in their</w:t>
      </w:r>
      <w:r>
        <w:t xml:space="preserve"> </w:t>
      </w:r>
      <w:r>
        <w:t xml:space="preserve">country of residence or cross-border, the report</w:t>
      </w:r>
      <w:r>
        <w:t xml:space="preserve"> </w:t>
      </w:r>
      <w:r>
        <w:t xml:space="preserve">should justify the assumption that many or the</w:t>
      </w:r>
      <w:r>
        <w:t xml:space="preserve"> </w:t>
      </w:r>
      <w:r>
        <w:t xml:space="preserve">majority of platforms intermediating STR services</w:t>
      </w:r>
      <w:r>
        <w:t xml:space="preserve"> </w:t>
      </w:r>
      <w:r>
        <w:t xml:space="preserve">operate cross-border. In particular, it should</w:t>
      </w:r>
      <w:r>
        <w:t xml:space="preserve"> </w:t>
      </w:r>
      <w:r>
        <w:t xml:space="preserve">explore whether this assumption applies to small</w:t>
      </w:r>
      <w:r>
        <w:t xml:space="preserve"> </w:t>
      </w:r>
      <w:r>
        <w:t xml:space="preserve">platforms or only to the bigger ones as if only the</w:t>
      </w:r>
      <w:r>
        <w:t xml:space="preserve"> </w:t>
      </w:r>
      <w:r>
        <w:t xml:space="preserve">latter are concerned, the initiative risks benefitting</w:t>
      </w:r>
      <w:r>
        <w:t xml:space="preserve"> </w:t>
      </w:r>
      <w:r>
        <w:t xml:space="preserve">the established players disproportionately.</w:t>
      </w:r>
      <w:r>
        <w:t xml:space="preserve"> </w:t>
      </w:r>
      <w:r>
        <w:t xml:space="preserve">The report clarifies in section 2.1 which types of</w:t>
      </w:r>
      <w:r>
        <w:t xml:space="preserve"> </w:t>
      </w:r>
      <w:r>
        <w:t xml:space="preserve">platforms are affected by fragmented data</w:t>
      </w:r>
      <w:r>
        <w:t xml:space="preserve"> </w:t>
      </w:r>
      <w:r>
        <w:t xml:space="preserve">requirements (i.e. small, medium and larger</w:t>
      </w:r>
      <w:r>
        <w:t xml:space="preserve"> </w:t>
      </w:r>
      <w:r>
        <w:t xml:space="preserve">platforms who operate or wish to operate in</w:t>
      </w:r>
      <w:r>
        <w:t xml:space="preserve"> </w:t>
      </w:r>
      <w:r>
        <w:t xml:space="preserve">several cities and Member States).</w:t>
      </w:r>
      <w:r>
        <w:br/>
      </w:r>
      <w:r>
        <w:t xml:space="preserve">Annex 5 contains estimations of cross-border</w:t>
      </w:r>
      <w:r>
        <w:t xml:space="preserve"> </w:t>
      </w:r>
      <w:r>
        <w:t xml:space="preserve">activity of short-term rental platforms. Evidence</w:t>
      </w:r>
      <w:r>
        <w:t xml:space="preserve"> </w:t>
      </w:r>
      <w:r>
        <w:t xml:space="preserve">indicates that a significant proportion of smaller</w:t>
      </w:r>
      <w:r>
        <w:t xml:space="preserve"> </w:t>
      </w:r>
      <w:r>
        <w:t xml:space="preserve">platforms active in the short-term rental sector</w:t>
      </w:r>
      <w:r>
        <w:t xml:space="preserve"> </w:t>
      </w:r>
      <w:r>
        <w:t xml:space="preserve">also operate cross-border and are, therefore,</w:t>
      </w:r>
      <w:r>
        <w:t xml:space="preserve"> </w:t>
      </w:r>
      <w:r>
        <w:t xml:space="preserve">affected by fragmented data requests.</w:t>
      </w:r>
      <w:r>
        <w:br/>
      </w:r>
      <w:r>
        <w:t xml:space="preserve">The Board notes the estimated costs and benefits</w:t>
      </w:r>
      <w:r>
        <w:t xml:space="preserve"> </w:t>
      </w:r>
      <w:r>
        <w:t xml:space="preserve">of the preferred option(s) in this initiative, as</w:t>
      </w:r>
      <w:r>
        <w:t xml:space="preserve"> </w:t>
      </w:r>
      <w:r>
        <w:t xml:space="preserve">summarised in the attached quantification tables.</w:t>
      </w:r>
      <w:r>
        <w:t xml:space="preserve"> </w:t>
      </w:r>
      <w:r>
        <w:t xml:space="preserve">The costs and benefits analysis is not altered by</w:t>
      </w:r>
      <w:r>
        <w:t xml:space="preserve"> </w:t>
      </w:r>
      <w:r>
        <w:t xml:space="preserve">the clarifications brought to the text following the</w:t>
      </w:r>
      <w:r>
        <w:t xml:space="preserve"> </w:t>
      </w:r>
      <w:r>
        <w:t xml:space="preserve">above recommendations.</w:t>
      </w:r>
    </w:p>
    <w:p>
      <w:pPr>
        <w:pStyle w:val="Compact"/>
        <w:numPr>
          <w:ilvl w:val="0"/>
          <w:numId w:val="1011"/>
        </w:numPr>
      </w:pPr>
      <w:r>
        <w:t xml:space="preserve">Evidence, sources and quality</w:t>
      </w:r>
      <w:r>
        <w:t xml:space="preserve"> </w:t>
      </w:r>
      <w:r>
        <w:t xml:space="preserve">DG GROW conducted and contracted several studies in support of the impact</w:t>
      </w:r>
      <w:r>
        <w:t xml:space="preserve"> </w:t>
      </w:r>
      <w:r>
        <w:t xml:space="preserve">assessment:</w:t>
      </w:r>
      <w:r>
        <w:t xml:space="preserve"> </w:t>
      </w:r>
      <w:r>
        <w:t xml:space="preserve"> Oxford Research. “Study on national regulatory approaches to short-term</w:t>
      </w:r>
      <w:r>
        <w:t xml:space="preserve"> </w:t>
      </w:r>
      <w:r>
        <w:t xml:space="preserve">accommodation services” - European Commission, Luxembourg (2021)</w:t>
      </w:r>
      <w:r>
        <w:t xml:space="preserve"> </w:t>
      </w:r>
      <w:r>
        <w:t xml:space="preserve">(upcoming).</w:t>
      </w:r>
      <w:r>
        <w:t xml:space="preserve"> </w:t>
      </w:r>
      <w:r>
        <w:t xml:space="preserve"> Van Haaren, Jeroen, Susan Vermeulen, Jeroen Klijs, Ko Koens and Jorrit Bijl.</w:t>
      </w:r>
      <w:r>
        <w:t xml:space="preserve"> </w:t>
      </w:r>
      <w:r>
        <w:t xml:space="preserve">“Short-term accommodation rental in Amsterdam. An empirical investigation of</w:t>
      </w:r>
      <w:r>
        <w:t xml:space="preserve"> </w:t>
      </w:r>
      <w:r>
        <w:t xml:space="preserve">statistical correlations between short-term rental, housing prices and quality of</w:t>
      </w:r>
      <w:r>
        <w:t xml:space="preserve"> </w:t>
      </w:r>
      <w:r>
        <w:t xml:space="preserve">life index.” European Commission, Luxembourg (2021).</w:t>
      </w:r>
      <w:r>
        <w:t xml:space="preserve"> </w:t>
      </w:r>
      <w:r>
        <w:t xml:space="preserve"> Ipsos European Public Affairs. “Flash Eurobarometer 495. Short-term rentals in</w:t>
      </w:r>
      <w:r>
        <w:t xml:space="preserve"> </w:t>
      </w:r>
      <w:r>
        <w:t xml:space="preserve">the EU.” European Commission, Luxembourg (2021).</w:t>
      </w:r>
      <w:r>
        <w:t xml:space="preserve"> </w:t>
      </w:r>
      <w:r>
        <w:t xml:space="preserve"> Spark Legal Network and Valdani Vicari &amp; Associati. “Study on the</w:t>
      </w:r>
      <w:r>
        <w:t xml:space="preserve"> </w:t>
      </w:r>
      <w:r>
        <w:t xml:space="preserve">Assessment of the Regulatory Aspects Affecting the Collaborative Economy in</w:t>
      </w:r>
      <w:r>
        <w:t xml:space="preserve"> </w:t>
      </w:r>
      <w:r>
        <w:t xml:space="preserve">the Tourism Accommodation Sector in the 28 Member States.” European</w:t>
      </w:r>
      <w:r>
        <w:t xml:space="preserve"> </w:t>
      </w:r>
      <w:r>
        <w:t xml:space="preserve">Commission, Luxembourg (2018).</w:t>
      </w:r>
    </w:p>
    <w:p>
      <w:pPr>
        <w:pStyle w:val="FirstParagraph"/>
      </w:pPr>
      <w:r>
        <w:t xml:space="preserve">66</w:t>
      </w:r>
    </w:p>
    <w:p>
      <w:pPr>
        <w:pStyle w:val="BodyText"/>
      </w:pPr>
      <w:r>
        <w:t xml:space="preserve">A series of external analytical papers contracted by the Commission shed light on issues</w:t>
      </w:r>
      <w:r>
        <w:t xml:space="preserve"> </w:t>
      </w:r>
      <w:r>
        <w:t xml:space="preserve">related to market access requirements in the short-term accommodation rental segment:</w:t>
      </w:r>
      <w:r>
        <w:t xml:space="preserve"> </w:t>
      </w:r>
      <w:r>
        <w:t xml:space="preserve"></w:t>
      </w:r>
      <w:r>
        <w:t xml:space="preserve"> </w:t>
      </w:r>
      <w:r>
        <w:t xml:space="preserve">Duch-Brown, N. (Coord.), The Short-Term Accommodation Rentals market in</w:t>
      </w:r>
      <w:r>
        <w:t xml:space="preserve"> </w:t>
      </w:r>
      <w:r>
        <w:t xml:space="preserve">the EU, JRC Digital Economy Working Paper 2021-09</w:t>
      </w:r>
      <w:r>
        <w:t xml:space="preserve"> </w:t>
      </w:r>
      <w:r>
        <w:t xml:space="preserve"> Ratin Legis. “Impulse Paper on the Business Authorisation/Licensing</w:t>
      </w:r>
      <w:r>
        <w:t xml:space="preserve"> </w:t>
      </w:r>
      <w:r>
        <w:t xml:space="preserve">Requirements Imposed Both on Peer-Providers and Platforms. Barcelona, Berlin</w:t>
      </w:r>
      <w:r>
        <w:t xml:space="preserve"> </w:t>
      </w:r>
      <w:r>
        <w:t xml:space="preserve">and Amsterdam.” (2016)</w:t>
      </w:r>
      <w:r>
        <w:t xml:space="preserve"> </w:t>
      </w:r>
      <w:r>
        <w:t xml:space="preserve"> Guido Smorto. “Impulse Paper 2 on the Business Authorisation/Licensing</w:t>
      </w:r>
      <w:r>
        <w:t xml:space="preserve"> </w:t>
      </w:r>
      <w:r>
        <w:t xml:space="preserve">Requirements Imposed Both on Peer-Providers and Platforms in Paris, Rome,</w:t>
      </w:r>
      <w:r>
        <w:t xml:space="preserve"> </w:t>
      </w:r>
      <w:r>
        <w:t xml:space="preserve">Milan and London” (2016)</w:t>
      </w:r>
      <w:r>
        <w:t xml:space="preserve"> </w:t>
      </w:r>
      <w:r>
        <w:t xml:space="preserve"> Sofia Ranchordás et al. “Impulse Paper on Home-Sharing in the Digital</w:t>
      </w:r>
      <w:r>
        <w:t xml:space="preserve"> </w:t>
      </w:r>
      <w:r>
        <w:t xml:space="preserve">Economy: The Cases of Brussels, Stockholm and Budapest.” (2016)</w:t>
      </w:r>
      <w:r>
        <w:br/>
      </w:r>
      <w:r>
        <w:t xml:space="preserve">The Commission (DG GROW) signed a landmark agreement with Airbnb, Booking,</w:t>
      </w:r>
      <w:r>
        <w:t xml:space="preserve"> </w:t>
      </w:r>
      <w:r>
        <w:t xml:space="preserve">Expedia Group and Tripadvisor, which began collaboration between these platforms</w:t>
      </w:r>
      <w:r>
        <w:t xml:space="preserve"> </w:t>
      </w:r>
      <w:r>
        <w:t xml:space="preserve">and Eurostat, to publish data on short-term accommodation rentals offered via these</w:t>
      </w:r>
      <w:r>
        <w:t xml:space="preserve"> </w:t>
      </w:r>
      <w:r>
        <w:t xml:space="preserve">platforms across the EU.</w:t>
      </w:r>
      <w:r>
        <w:t xml:space="preserve"> </w:t>
      </w:r>
      <w:r>
        <w:t xml:space="preserve">DG GROW conducted dedicated workshops with all stakeholders:</w:t>
      </w:r>
      <w:r>
        <w:t xml:space="preserve"> </w:t>
      </w:r>
      <w:r>
        <w:t xml:space="preserve"> Developing a fair single market for short-term rental services, 10 December</w:t>
      </w:r>
      <w:r>
        <w:t xml:space="preserve"> </w:t>
      </w:r>
      <w:r>
        <w:t xml:space="preserve">2021.</w:t>
      </w:r>
      <w:r>
        <w:t xml:space="preserve"> </w:t>
      </w:r>
      <w:r>
        <w:t xml:space="preserve"> Enhancing transparency on short-term rentals in the EU, 22 October 2021.</w:t>
      </w:r>
      <w:r>
        <w:t xml:space="preserve"> </w:t>
      </w:r>
      <w:r>
        <w:t xml:space="preserve"> SIMFO Workshop 2021 – The holiday and other short-term accommodation</w:t>
      </w:r>
      <w:r>
        <w:t xml:space="preserve"> </w:t>
      </w:r>
      <w:r>
        <w:t xml:space="preserve">sector in Dublin, 10-11 February 2021189</w:t>
      </w:r>
      <w:r>
        <w:t xml:space="preserve"> </w:t>
      </w:r>
      <w:r>
        <w:t xml:space="preserve"> SIMFO Workshop 2021 - The holiday and other short-term accommodation</w:t>
      </w:r>
      <w:r>
        <w:t xml:space="preserve"> </w:t>
      </w:r>
      <w:r>
        <w:t xml:space="preserve">sector in Lisbon, 28-29 January 2021</w:t>
      </w:r>
      <w:r>
        <w:t xml:space="preserve"> </w:t>
      </w:r>
      <w:r>
        <w:t xml:space="preserve"> SIMFO Workshop 2021 - The holiday and other short-term accommodation</w:t>
      </w:r>
      <w:r>
        <w:t xml:space="preserve"> </w:t>
      </w:r>
      <w:r>
        <w:t xml:space="preserve">sector in Valencia, 3-4 December 2020</w:t>
      </w:r>
      <w:r>
        <w:t xml:space="preserve"> </w:t>
      </w:r>
      <w:r>
        <w:t xml:space="preserve">DG GROW carried out a literature review, based on the references listed in Annex 10.</w:t>
      </w:r>
    </w:p>
    <w:p>
      <w:pPr>
        <w:pStyle w:val="BodyText"/>
      </w:pPr>
      <w:r>
        <w:t xml:space="preserve">189 Report saved under Ares(2021)7518319.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Consultation strategy</w:t>
      </w:r>
      <w:r>
        <w:t xml:space="preserve"> </w:t>
      </w:r>
      <w:r>
        <w:t xml:space="preserve">The objectives were to collect feedback and data on the identified problems and drivers,</w:t>
      </w:r>
      <w:r>
        <w:t xml:space="preserve"> </w:t>
      </w:r>
      <w:r>
        <w:t xml:space="preserve">as well as on the possible solutions. The activities included a public consultation of all</w:t>
      </w:r>
      <w:r>
        <w:t xml:space="preserve"> </w:t>
      </w:r>
      <w:r>
        <w:t xml:space="preserve">stakeholders, a roadmap, workshops and bilateral meetings with relevant stakeholders.</w:t>
      </w:r>
      <w:r>
        <w:t xml:space="preserve"> </w:t>
      </w:r>
      <w:r>
        <w:t xml:space="preserve">The main communication channel has been the Commission’s Have Your Say portal, a</w:t>
      </w:r>
      <w:r>
        <w:t xml:space="preserve"> </w:t>
      </w:r>
      <w:r>
        <w:t xml:space="preserve">dedicated webpage, and twitter. Consulted stakeholders include hosts and online</w:t>
      </w:r>
      <w:r>
        <w:t xml:space="preserve"> </w:t>
      </w:r>
      <w:r>
        <w:t xml:space="preserve">platforms (and their organisations), public authorities (national, regional and local</w:t>
      </w:r>
      <w:r>
        <w:t xml:space="preserve"> </w:t>
      </w:r>
      <w:r>
        <w:t xml:space="preserve">level), service providers such as management companies, hotels, citizens and local</w:t>
      </w:r>
      <w:r>
        <w:t xml:space="preserve"> </w:t>
      </w:r>
      <w:r>
        <w:t xml:space="preserve">associations.</w:t>
      </w:r>
      <w:r>
        <w:t xml:space="preserve"> </w:t>
      </w:r>
      <w:r>
        <w:t xml:space="preserve">71 feedbacks were received on the inception impact assessment, during a consultation</w:t>
      </w:r>
      <w:r>
        <w:t xml:space="preserve"> </w:t>
      </w:r>
      <w:r>
        <w:t xml:space="preserve">from 16 September to 14 October 2021. Hosts stressed the need to increase the</w:t>
      </w:r>
      <w:r>
        <w:t xml:space="preserve"> </w:t>
      </w:r>
      <w:r>
        <w:t xml:space="preserve">responsibility of online platforms in ensuring that only legal listings are displayed. They</w:t>
      </w:r>
      <w:r>
        <w:t xml:space="preserve"> </w:t>
      </w:r>
      <w:r>
        <w:t xml:space="preserve">warned against the multiplication of restrictive rules for hosts at local level. Property</w:t>
      </w:r>
      <w:r>
        <w:t xml:space="preserve"> </w:t>
      </w:r>
      <w:r>
        <w:t xml:space="preserve">managers (mainly SMEs) suggested that simple registration procedures should be in</w:t>
      </w:r>
      <w:r>
        <w:t xml:space="preserve"> </w:t>
      </w:r>
      <w:r>
        <w:t xml:space="preserve">place for STRs and that a national database should be available to map STR operators.</w:t>
      </w:r>
      <w:r>
        <w:t xml:space="preserve"> </w:t>
      </w:r>
      <w:r>
        <w:t xml:space="preserve">For online platforms, data sharing requests should be proportionate and in compliance</w:t>
      </w:r>
      <w:r>
        <w:t xml:space="preserve"> </w:t>
      </w:r>
      <w:r>
        <w:t xml:space="preserve">with EU law, notably GDPR. Smaller platforms called for data minimisation and the</w:t>
      </w:r>
      <w:r>
        <w:t xml:space="preserve"> </w:t>
      </w:r>
      <w:r>
        <w:t xml:space="preserve">‘once only’ principle for data sharing. They stressed that new data sharing obligation</w:t>
      </w:r>
      <w:r>
        <w:t xml:space="preserve"> </w:t>
      </w:r>
      <w:r>
        <w:t xml:space="preserve">should build on existing obligations (e.g. under DAC7 and the DSA) and fill remaining</w:t>
      </w:r>
      <w:r>
        <w:t xml:space="preserve"> </w:t>
      </w:r>
      <w:r>
        <w:t xml:space="preserve">gaps. The hospitality sector (mainly hotels) supports registration schemes for hosts and</w:t>
      </w:r>
      <w:r>
        <w:t xml:space="preserve"> </w:t>
      </w:r>
      <w:r>
        <w:t xml:space="preserve">increasing data sharing by online platforms. It calls for a level playing field between</w:t>
      </w:r>
      <w:r>
        <w:t xml:space="preserve"> </w:t>
      </w:r>
      <w:r>
        <w:t xml:space="preserve">STRs and traditional accommodation providers. The majority of stakeholders supports</w:t>
      </w:r>
      <w:r>
        <w:t xml:space="preserve"> </w:t>
      </w:r>
      <w:r>
        <w:t xml:space="preserve">STR rules that differentiates between different types of hosts (no one-size fits all).</w:t>
      </w:r>
      <w:r>
        <w:t xml:space="preserve"> </w:t>
      </w:r>
      <w:r>
        <w:t xml:space="preserve">Bilateral meetings with the stakeholders and five workshops took place.190 A public</w:t>
      </w:r>
      <w:r>
        <w:t xml:space="preserve"> </w:t>
      </w:r>
      <w:r>
        <w:t xml:space="preserve">consultation was open from 27 September to 13 December 2021, available in 23 EU</w:t>
      </w:r>
      <w:r>
        <w:t xml:space="preserve"> </w:t>
      </w:r>
      <w:r>
        <w:t xml:space="preserve">languages. In addition, two targeted surveys were launched to public authorities on the</w:t>
      </w:r>
      <w:r>
        <w:t xml:space="preserve"> </w:t>
      </w:r>
      <w:r>
        <w:t xml:space="preserve">one hand, and to platforms on the other hand, in April 2022. The results are presented in</w:t>
      </w:r>
      <w:r>
        <w:t xml:space="preserve"> </w:t>
      </w:r>
      <w:r>
        <w:t xml:space="preserve">Annex 2a and Annex 2b respectively.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Stakeholders group. Respondents were asked to self-identify themselves under one of</w:t>
      </w:r>
      <w:r>
        <w:t xml:space="preserve"> </w:t>
      </w:r>
      <w:r>
        <w:t xml:space="preserve">the 7 categories of respondents that match the composition of the STR ecosystem:</w:t>
      </w:r>
      <w:r>
        <w:t xml:space="preserve"> </w:t>
      </w:r>
      <w:r>
        <w:t xml:space="preserve">hotels and similar, online platforms and their associations (traditional STR platforms,</w:t>
      </w:r>
      <w:r>
        <w:t xml:space="preserve"> </w:t>
      </w:r>
      <w:r>
        <w:t xml:space="preserve">booking platforms, online travel agencies, and their associations), other service</w:t>
      </w:r>
      <w:r>
        <w:t xml:space="preserve"> </w:t>
      </w:r>
      <w:r>
        <w:t xml:space="preserve">providers (e.g. property management companies, maintenance and cleaning services),</w:t>
      </w:r>
      <w:r>
        <w:t xml:space="preserve"> </w:t>
      </w:r>
      <w:r>
        <w:t xml:space="preserve">individual and professional hosts, public authorities (local, regional and national) and</w:t>
      </w:r>
      <w:r>
        <w:t xml:space="preserve"> </w:t>
      </w:r>
      <w:r>
        <w:t xml:space="preserve">other (e.g. academia, host associations, housing and tenant associations, trade</w:t>
      </w:r>
      <w:r>
        <w:t xml:space="preserve"> </w:t>
      </w:r>
      <w:r>
        <w:t xml:space="preserve">associations). The results are presented based on these specific categories of STR</w:t>
      </w:r>
      <w:r>
        <w:t xml:space="preserve"> </w:t>
      </w:r>
      <w:r>
        <w:t xml:space="preserve">stakeholders, rather than on the standard categories of respondents of EU survey.191 The</w:t>
      </w:r>
      <w:r>
        <w:t xml:space="preserve"> </w:t>
      </w:r>
      <w:r>
        <w:t xml:space="preserve">affiliation with a certain respondent category is based on the self-declaration of the</w:t>
      </w:r>
    </w:p>
    <w:p>
      <w:pPr>
        <w:pStyle w:val="BodyText"/>
      </w:pPr>
      <w:r>
        <w:t xml:space="preserve">190 Minutes saved in ARES. Operative conclusions for the workshops available here.</w:t>
      </w:r>
      <w:r>
        <w:t xml:space="preserve"> </w:t>
      </w:r>
      <w:r>
        <w:t xml:space="preserve">191 For a preview of results based on the standard categories of respondents, see here.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respondent. Thus, is should be bared in mind that there may be errors with regard to the</w:t>
      </w:r>
      <w:r>
        <w:t xml:space="preserve"> </w:t>
      </w:r>
      <w:r>
        <w:t xml:space="preserve">affiliation chosen by the respondent. The following graph shows the responses per</w:t>
      </w:r>
      <w:r>
        <w:t xml:space="preserve"> </w:t>
      </w:r>
      <w:r>
        <w:t xml:space="preserve">respondent category:</w:t>
      </w:r>
      <w:r>
        <w:t xml:space="preserve"> </w:t>
      </w:r>
      <w:r>
        <w:t xml:space="preserve">Figure 1. Responses by stakeholder group</w:t>
      </w:r>
    </w:p>
    <w:p>
      <w:pPr>
        <w:pStyle w:val="BodyText"/>
      </w:pPr>
      <w:r>
        <w:t xml:space="preserve">Total respondents: 5,479.</w:t>
      </w:r>
      <w:r>
        <w:t xml:space="preserve"> </w:t>
      </w:r>
      <w:r>
        <w:t xml:space="preserve">Figure 2. Responses by country of respondent</w:t>
      </w:r>
    </w:p>
    <w:p>
      <w:pPr>
        <w:pStyle w:val="BodyText"/>
      </w:pPr>
      <w:r>
        <w:t xml:space="preserve">Total respondents: 5,695.</w:t>
      </w:r>
      <w:r>
        <w:t xml:space="preserve"> </w:t>
      </w:r>
      <w:r>
        <w:t xml:space="preserve">The graphs above shows the number of responses per stakeholder category. The</w:t>
      </w:r>
      <w:r>
        <w:t xml:space="preserve"> </w:t>
      </w:r>
      <w:r>
        <w:t xml:space="preserve">majority of responses were submitted by individual (78.1% - 4,278) and professional</w:t>
      </w:r>
      <w:r>
        <w:t xml:space="preserve"> </w:t>
      </w:r>
      <w:r>
        <w:t xml:space="preserve">(11.1% - 606) hosts. Most of the replies were submitted from France (24.8% - 1,414),</w:t>
      </w:r>
      <w:r>
        <w:t xml:space="preserve"> </w:t>
      </w:r>
      <w:r>
        <w:t xml:space="preserve">Italy (16.8% - 957), Spain (10.6% - 601) and Germany (9.8% - 558).</w:t>
      </w:r>
      <w:r>
        <w:br/>
      </w:r>
      <w:r>
        <w:t xml:space="preserve">78.1% (4,278)</w:t>
      </w:r>
      <w:r>
        <w:t xml:space="preserve"> </w:t>
      </w:r>
      <w:r>
        <w:t xml:space="preserve">11.1% (606)</w:t>
      </w:r>
      <w:r>
        <w:t xml:space="preserve"> </w:t>
      </w:r>
      <w:r>
        <w:t xml:space="preserve">2.6% (145)</w:t>
      </w:r>
      <w:r>
        <w:t xml:space="preserve"> </w:t>
      </w:r>
      <w:r>
        <w:t xml:space="preserve">0.5% (25)</w:t>
      </w:r>
      <w:r>
        <w:t xml:space="preserve"> </w:t>
      </w:r>
      <w:r>
        <w:t xml:space="preserve">0.5% (26)</w:t>
      </w:r>
      <w:r>
        <w:t xml:space="preserve"> </w:t>
      </w:r>
      <w:r>
        <w:t xml:space="preserve">3.0% (167)</w:t>
      </w:r>
      <w:r>
        <w:t xml:space="preserve"> </w:t>
      </w:r>
      <w:r>
        <w:t xml:space="preserve">4.2% (232)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Booking Platforms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Hotels</w:t>
      </w:r>
      <w:r>
        <w:t xml:space="preserve"> </w:t>
      </w:r>
      <w:r>
        <w:t xml:space="preserve">Other</w:t>
      </w:r>
      <w:r>
        <w:t xml:space="preserve"> </w:t>
      </w:r>
      <w:r>
        <w:t xml:space="preserve">I</w:t>
      </w:r>
      <w:r>
        <w:t xml:space="preserve"> </w:t>
      </w:r>
      <w:r>
        <w:t xml:space="preserve">24.8% (1,414)</w:t>
      </w:r>
      <w:r>
        <w:t xml:space="preserve"> </w:t>
      </w:r>
      <w:r>
        <w:t xml:space="preserve">16.8% (957)</w:t>
      </w:r>
      <w:r>
        <w:t xml:space="preserve"> </w:t>
      </w:r>
      <w:r>
        <w:t xml:space="preserve">10.6% (601)</w:t>
      </w:r>
      <w:r>
        <w:t xml:space="preserve"> </w:t>
      </w:r>
      <w:r>
        <w:t xml:space="preserve">9.8% (558)</w:t>
      </w:r>
      <w:r>
        <w:t xml:space="preserve"> </w:t>
      </w:r>
      <w:r>
        <w:t xml:space="preserve">6.5% (373)</w:t>
      </w:r>
      <w:r>
        <w:t xml:space="preserve"> </w:t>
      </w:r>
      <w:r>
        <w:t xml:space="preserve">5.1% (292)</w:t>
      </w:r>
      <w:r>
        <w:t xml:space="preserve"> </w:t>
      </w:r>
      <w:r>
        <w:t xml:space="preserve">3.8% (214)</w:t>
      </w:r>
      <w:r>
        <w:t xml:space="preserve"> </w:t>
      </w:r>
      <w:r>
        <w:t xml:space="preserve">2.2% (123)</w:t>
      </w:r>
      <w:r>
        <w:t xml:space="preserve"> </w:t>
      </w:r>
      <w:r>
        <w:t xml:space="preserve">2.1% (118)</w:t>
      </w:r>
      <w:r>
        <w:t xml:space="preserve"> </w:t>
      </w:r>
      <w:r>
        <w:t xml:space="preserve">1.8% (101)</w:t>
      </w:r>
      <w:r>
        <w:t xml:space="preserve"> </w:t>
      </w:r>
      <w:r>
        <w:t xml:space="preserve">12.0% (685)</w:t>
      </w:r>
      <w:r>
        <w:t xml:space="preserve"> </w:t>
      </w:r>
      <w:r>
        <w:t xml:space="preserve">4.5% (259)</w:t>
      </w:r>
      <w:r>
        <w:t xml:space="preserve"> </w:t>
      </w:r>
      <w:r>
        <w:t xml:space="preserve">France</w:t>
      </w:r>
      <w:r>
        <w:t xml:space="preserve"> </w:t>
      </w:r>
      <w:r>
        <w:t xml:space="preserve">Italy</w:t>
      </w:r>
      <w:r>
        <w:t xml:space="preserve"> </w:t>
      </w:r>
      <w:r>
        <w:t xml:space="preserve">Spain</w:t>
      </w:r>
      <w:r>
        <w:t xml:space="preserve"> </w:t>
      </w:r>
      <w:r>
        <w:t xml:space="preserve">Germany</w:t>
      </w:r>
      <w:r>
        <w:t xml:space="preserve"> </w:t>
      </w:r>
      <w:r>
        <w:t xml:space="preserve">Portugal</w:t>
      </w:r>
      <w:r>
        <w:t xml:space="preserve"> </w:t>
      </w:r>
      <w:r>
        <w:t xml:space="preserve">Greece</w:t>
      </w:r>
      <w:r>
        <w:t xml:space="preserve"> </w:t>
      </w:r>
      <w:r>
        <w:t xml:space="preserve">Netherlands</w:t>
      </w:r>
      <w:r>
        <w:t xml:space="preserve"> </w:t>
      </w:r>
      <w:r>
        <w:t xml:space="preserve">Belgium</w:t>
      </w:r>
      <w:r>
        <w:t xml:space="preserve"> </w:t>
      </w:r>
      <w:r>
        <w:t xml:space="preserve">Croatia</w:t>
      </w:r>
      <w:r>
        <w:t xml:space="preserve"> </w:t>
      </w:r>
      <w:r>
        <w:t xml:space="preserve">Sweden</w:t>
      </w:r>
      <w:r>
        <w:t xml:space="preserve"> </w:t>
      </w:r>
      <w:r>
        <w:t xml:space="preserve">Remaining Member States</w:t>
      </w:r>
      <w:r>
        <w:t xml:space="preserve"> </w:t>
      </w:r>
      <w:r>
        <w:t xml:space="preserve">Non-EU countries</w:t>
      </w:r>
      <w:r>
        <w:t xml:space="preserve"> </w:t>
      </w:r>
      <w:r>
        <w:t xml:space="preserve">I</w:t>
      </w:r>
      <w:r>
        <w:t xml:space="preserve"> </w:t>
      </w:r>
      <w:r>
        <w:t xml:space="preserve">I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Methodology and tools to process the data. For all seven groups, we received 5696</w:t>
      </w:r>
      <w:r>
        <w:t xml:space="preserve"> </w:t>
      </w:r>
      <w:r>
        <w:t xml:space="preserve">responses. One reply was disregarded at the request of the respondent. We identified</w:t>
      </w:r>
      <w:r>
        <w:t xml:space="preserve"> </w:t>
      </w:r>
      <w:r>
        <w:t xml:space="preserve">216 respondents who wrongly self-identified as online booking platforms. We do not</w:t>
      </w:r>
      <w:r>
        <w:t xml:space="preserve"> </w:t>
      </w:r>
      <w:r>
        <w:t xml:space="preserve">include those respondents in the disaggregate analysis, but we include their answers at</w:t>
      </w:r>
      <w:r>
        <w:t xml:space="preserve"> </w:t>
      </w:r>
      <w:r>
        <w:t xml:space="preserve">aggregate level. Therefore, at disaggregate level we only consider 5.479 respondents.</w:t>
      </w:r>
      <w:r>
        <w:t xml:space="preserve"> </w:t>
      </w:r>
      <w:r>
        <w:t xml:space="preserve">As the survey aims to measure the perception and possible issues related to STR,</w:t>
      </w:r>
      <w:r>
        <w:t xml:space="preserve"> </w:t>
      </w:r>
      <w:r>
        <w:t xml:space="preserve">frequency analysis was carried out. Data was categorised into one of seven stakeholder</w:t>
      </w:r>
      <w:r>
        <w:t xml:space="preserve"> </w:t>
      </w:r>
      <w:r>
        <w:t xml:space="preserve">groups, defined above.</w:t>
      </w:r>
      <w:r>
        <w:br/>
      </w:r>
      <w:r>
        <w:t xml:space="preserve">The survey is composed of closed and open questions. Closed questions were assessed</w:t>
      </w:r>
      <w:r>
        <w:t xml:space="preserve"> </w:t>
      </w:r>
      <w:r>
        <w:t xml:space="preserve">based on a proportion analysis, measuring the responses across different stakeholder</w:t>
      </w:r>
      <w:r>
        <w:t xml:space="preserve"> </w:t>
      </w:r>
      <w:r>
        <w:t xml:space="preserve">groups. Proportions are displayed individually in each of the questions. For open</w:t>
      </w:r>
      <w:r>
        <w:t xml:space="preserve"> </w:t>
      </w:r>
      <w:r>
        <w:t xml:space="preserve">questions, a qualitative analysis was performed to measure the responses proportions.</w:t>
      </w:r>
      <w:r>
        <w:t xml:space="preserve"> </w:t>
      </w:r>
      <w:r>
        <w:t xml:space="preserve">Filters by stakeholders and responses were applied in both cases if necessary for the</w:t>
      </w:r>
      <w:r>
        <w:t xml:space="preserve"> </w:t>
      </w:r>
      <w:r>
        <w:t xml:space="preserve">study purposes.</w:t>
      </w:r>
      <w:r>
        <w:t xml:space="preserve"> </w:t>
      </w:r>
      <w:r>
        <w:t xml:space="preserve">Campaigns. A possible campaign by online platforms to alter some of the answers was</w:t>
      </w:r>
      <w:r>
        <w:t xml:space="preserve"> </w:t>
      </w:r>
      <w:r>
        <w:t xml:space="preserve">considered. The periods from 28 October to 3 November 2021 and 25 to 29 November</w:t>
      </w:r>
      <w:r>
        <w:t xml:space="preserve"> </w:t>
      </w:r>
      <w:r>
        <w:t xml:space="preserve">2021 were analysed. The analysis consisted of the identification of duplicate answers</w:t>
      </w:r>
      <w:r>
        <w:t xml:space="preserve"> </w:t>
      </w:r>
      <w:r>
        <w:t xml:space="preserve">across stakeholders. Duplicates were identified among responses from individual hosts</w:t>
      </w:r>
      <w:r>
        <w:t xml:space="preserve"> </w:t>
      </w:r>
      <w:r>
        <w:t xml:space="preserve">but with a 1% frequency in the first period and a 0.3% in the second one. The analysis</w:t>
      </w:r>
      <w:r>
        <w:t xml:space="preserve"> </w:t>
      </w:r>
      <w:r>
        <w:t xml:space="preserve">does not suggest any possible campaign and any possible alteration is discarded.</w:t>
      </w:r>
      <w:r>
        <w:br/>
      </w:r>
      <w:r>
        <w:t xml:space="preserve">Contributions received outside the formal consultation process. 11 contributions</w:t>
      </w:r>
      <w:r>
        <w:t xml:space="preserve"> </w:t>
      </w:r>
      <w:r>
        <w:t xml:space="preserve">were received by email, for either confidentiality or technical reasons, and have been</w:t>
      </w:r>
      <w:r>
        <w:t xml:space="preserve"> </w:t>
      </w:r>
      <w:r>
        <w:t xml:space="preserve">taken into account in the results below.</w:t>
      </w:r>
      <w:r>
        <w:t xml:space="preserve"> </w:t>
      </w:r>
      <w:r>
        <w:t xml:space="preserve">Results</w:t>
      </w:r>
      <w:r>
        <w:t xml:space="preserve"> </w:t>
      </w:r>
      <w:r>
        <w:t xml:space="preserve">1. General market information</w:t>
      </w:r>
      <w:r>
        <w:t xml:space="preserve"> </w:t>
      </w:r>
      <w:r>
        <w:t xml:space="preserve">Definition of STR. For respondents, STR include the provision of accommodation,</w:t>
      </w:r>
      <w:r>
        <w:t xml:space="preserve"> </w:t>
      </w:r>
      <w:r>
        <w:t xml:space="preserve">typically on a daily or weekly basis principally for short stays by visitors (95.9% - 5,462</w:t>
      </w:r>
      <w:r>
        <w:t xml:space="preserve"> </w:t>
      </w:r>
      <w:r>
        <w:t xml:space="preserve">out of 5695) of the respondents strongly or somewhat agree); 67.4% (3,838 out of 5695)</w:t>
      </w:r>
      <w:r>
        <w:t xml:space="preserve"> </w:t>
      </w:r>
      <w:r>
        <w:t xml:space="preserve">also strongly or somewhat believe it includes stays on a monthly basis. 94.8% (5,399</w:t>
      </w:r>
      <w:r>
        <w:t xml:space="preserve"> </w:t>
      </w:r>
      <w:r>
        <w:t xml:space="preserve">out of 5695) of the respondents believe it includes furnished rooms or entire apartments</w:t>
      </w:r>
      <w:r>
        <w:t xml:space="preserve"> </w:t>
      </w:r>
      <w:r>
        <w:t xml:space="preserve">or houses, and 50.1% (2,853 out of 5695) agree that it excludes furnished short-stay</w:t>
      </w:r>
      <w:r>
        <w:t xml:space="preserve"> </w:t>
      </w:r>
      <w:r>
        <w:t xml:space="preserve">accommodation with daily cleaning, bed-making, food and beverage services.</w:t>
      </w:r>
      <w:r>
        <w:t xml:space="preserve"> </w:t>
      </w:r>
      <w:r>
        <w:t xml:space="preserve">Benefits generated by STRs. For all respondents, STRs generate economic and tourist</w:t>
      </w:r>
      <w:r>
        <w:t xml:space="preserve"> </w:t>
      </w:r>
      <w:r>
        <w:t xml:space="preserve">benefits. Most of the hosts (97.5% - 4,762 out of 4884) agree with that statement.</w:t>
      </w:r>
      <w:r>
        <w:t xml:space="preserve"> </w:t>
      </w:r>
      <w:r>
        <w:t xml:space="preserve">Online platforms, public authorities and hotels usually give greater importance to the</w:t>
      </w:r>
      <w:r>
        <w:t xml:space="preserve"> </w:t>
      </w:r>
      <w:r>
        <w:t xml:space="preserve">economic impacts rather than tourist benefits. Nevertheless, both benefits are</w:t>
      </w:r>
      <w:r>
        <w:t xml:space="preserve"> </w:t>
      </w:r>
      <w:r>
        <w:t xml:space="preserve">significant.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Figure 3. Benefits generated by STRs by Stakeholders group</w:t>
      </w:r>
    </w:p>
    <w:p>
      <w:pPr>
        <w:pStyle w:val="BodyText"/>
      </w:pPr>
      <w:r>
        <w:t xml:space="preserve">Total respondents: 5, 479.</w:t>
      </w:r>
      <w:r>
        <w:t xml:space="preserve"> </w:t>
      </w:r>
      <w:r>
        <w:t xml:space="preserve">Economic benefits group the options: It is an additional source of income for citizens; It creates</w:t>
      </w:r>
      <w:r>
        <w:t xml:space="preserve"> </w:t>
      </w:r>
      <w:r>
        <w:t xml:space="preserve">employment; It attracts visitors; It encourages investment in local services (e.g. housing, tourism,</w:t>
      </w:r>
      <w:r>
        <w:t xml:space="preserve"> </w:t>
      </w:r>
      <w:r>
        <w:t xml:space="preserve">transport).</w:t>
      </w:r>
      <w:r>
        <w:t xml:space="preserve"> </w:t>
      </w:r>
      <w:r>
        <w:t xml:space="preserve">Benefits for tourists group the options: It caters to unfulfilled tourism needs (e.g. low-income tourists,</w:t>
      </w:r>
      <w:r>
        <w:t xml:space="preserve"> </w:t>
      </w:r>
      <w:r>
        <w:t xml:space="preserve">(large) families); It is an alternative to more traditional accommodation offers.</w:t>
      </w:r>
      <w:r>
        <w:br/>
      </w:r>
      <w:r>
        <w:t xml:space="preserve">Negative impact of STRs. 48.2% (2,355 out of 4884) of the hosts report no drawbacks.</w:t>
      </w:r>
      <w:r>
        <w:t xml:space="preserve"> </w:t>
      </w:r>
      <w:r>
        <w:t xml:space="preserve">However, 47.6% (2326 out of 4884) of them is aware of housing affordability and</w:t>
      </w:r>
      <w:r>
        <w:t xml:space="preserve"> </w:t>
      </w:r>
      <w:r>
        <w:t xml:space="preserve">availability issues that STRs could create. Public authorities reported security issues</w:t>
      </w:r>
      <w:r>
        <w:t xml:space="preserve"> </w:t>
      </w:r>
      <w:r>
        <w:t xml:space="preserve">(73.1% - 19 out of 26). 32% (8 out of 24) of online platforms consider the rental pricing</w:t>
      </w:r>
      <w:r>
        <w:t xml:space="preserve"> </w:t>
      </w:r>
      <w:r>
        <w:t xml:space="preserve">issue relevant and 32% (8 out of 25) report no drawbacks.</w:t>
      </w:r>
      <w:r>
        <w:t xml:space="preserve"> </w:t>
      </w:r>
      <w:r>
        <w:t xml:space="preserve">Figure 4. Negative impacts generated by STRs by Stakeholders group</w:t>
      </w:r>
    </w:p>
    <w:p>
      <w:pPr>
        <w:pStyle w:val="BodyText"/>
      </w:pPr>
      <w:r>
        <w:t xml:space="preserve">Total respondents: 5, 479.</w:t>
      </w:r>
    </w:p>
    <w:p>
      <w:pPr>
        <w:pStyle w:val="BodyText"/>
      </w:pPr>
      <w:r>
        <w:t xml:space="preserve">10.6</w:t>
      </w:r>
      <w:r>
        <w:t xml:space="preserve"> </w:t>
      </w:r>
      <w:r>
        <w:t xml:space="preserve">11.5</w:t>
      </w:r>
      <w:r>
        <w:t xml:space="preserve"> </w:t>
      </w:r>
      <w:r>
        <w:t xml:space="preserve">73.3</w:t>
      </w:r>
      <w:r>
        <w:t xml:space="preserve"> </w:t>
      </w:r>
      <w:r>
        <w:t xml:space="preserve">4.6</w:t>
      </w:r>
      <w:r>
        <w:t xml:space="preserve"> </w:t>
      </w:r>
      <w:r>
        <w:t xml:space="preserve">12.1</w:t>
      </w:r>
      <w:r>
        <w:t xml:space="preserve"> </w:t>
      </w:r>
      <w:r>
        <w:t xml:space="preserve">3.6</w:t>
      </w:r>
      <w:r>
        <w:t xml:space="preserve"> </w:t>
      </w:r>
      <w:r>
        <w:t xml:space="preserve">77.0</w:t>
      </w:r>
      <w:r>
        <w:t xml:space="preserve"> </w:t>
      </w:r>
      <w:r>
        <w:t xml:space="preserve">7.3</w:t>
      </w:r>
      <w:r>
        <w:t xml:space="preserve"> </w:t>
      </w:r>
      <w:r>
        <w:t xml:space="preserve">12.0</w:t>
      </w:r>
      <w:r>
        <w:t xml:space="preserve"> </w:t>
      </w:r>
      <w:r>
        <w:t xml:space="preserve">76.0</w:t>
      </w:r>
      <w:r>
        <w:t xml:space="preserve"> </w:t>
      </w:r>
      <w:r>
        <w:t xml:space="preserve">12.0</w:t>
      </w:r>
      <w:r>
        <w:t xml:space="preserve"> </w:t>
      </w:r>
      <w:r>
        <w:t xml:space="preserve">16.0</w:t>
      </w:r>
      <w:r>
        <w:t xml:space="preserve"> </w:t>
      </w:r>
      <w:r>
        <w:t xml:space="preserve">84.0</w:t>
      </w:r>
      <w:r>
        <w:t xml:space="preserve"> </w:t>
      </w:r>
      <w:r>
        <w:t xml:space="preserve">9.0</w:t>
      </w:r>
      <w:r>
        <w:t xml:space="preserve"> </w:t>
      </w:r>
      <w:r>
        <w:t xml:space="preserve">2.1</w:t>
      </w:r>
      <w:r>
        <w:t xml:space="preserve"> </w:t>
      </w:r>
      <w:r>
        <w:t xml:space="preserve">88.3</w:t>
      </w:r>
      <w:r>
        <w:t xml:space="preserve"> </w:t>
      </w:r>
      <w:r>
        <w:t xml:space="preserve">0.7</w:t>
      </w:r>
      <w:r>
        <w:t xml:space="preserve"> </w:t>
      </w:r>
      <w:r>
        <w:t xml:space="preserve">4.6 2.5</w:t>
      </w:r>
      <w:r>
        <w:t xml:space="preserve"> </w:t>
      </w:r>
      <w:r>
        <w:t xml:space="preserve">92.9</w:t>
      </w:r>
      <w:r>
        <w:t xml:space="preserve"> </w:t>
      </w:r>
      <w:r>
        <w:t xml:space="preserve">7.3</w:t>
      </w:r>
      <w:r>
        <w:t xml:space="preserve"> </w:t>
      </w:r>
      <w:r>
        <w:t xml:space="preserve">2.2</w:t>
      </w:r>
      <w:r>
        <w:t xml:space="preserve"> </w:t>
      </w:r>
      <w:r>
        <w:t xml:space="preserve">90.2</w:t>
      </w:r>
      <w:r>
        <w:t xml:space="preserve"> </w:t>
      </w:r>
      <w:r>
        <w:t xml:space="preserve">0.2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Economic benefits</w:t>
      </w:r>
      <w:r>
        <w:t xml:space="preserve"> </w:t>
      </w:r>
      <w:r>
        <w:t xml:space="preserve">Benefits for tourists</w:t>
      </w:r>
      <w:r>
        <w:t xml:space="preserve"> </w:t>
      </w:r>
      <w:r>
        <w:t xml:space="preserve">Both benefits</w:t>
      </w:r>
      <w:r>
        <w:t xml:space="preserve"> </w:t>
      </w:r>
      <w:r>
        <w:t xml:space="preserve">No benefits</w:t>
      </w:r>
      <w:r>
        <w:t xml:space="preserve"> </w:t>
      </w:r>
      <w:r>
        <w:t xml:space="preserve">3.3</w:t>
      </w:r>
      <w:r>
        <w:t xml:space="preserve"> </w:t>
      </w:r>
      <w:r>
        <w:t xml:space="preserve">24.2</w:t>
      </w:r>
      <w:r>
        <w:t xml:space="preserve"> </w:t>
      </w:r>
      <w:r>
        <w:t xml:space="preserve">33.6</w:t>
      </w:r>
      <w:r>
        <w:t xml:space="preserve"> </w:t>
      </w:r>
      <w:r>
        <w:t xml:space="preserve">33.2</w:t>
      </w:r>
      <w:r>
        <w:t xml:space="preserve"> </w:t>
      </w:r>
      <w:r>
        <w:t xml:space="preserve">5.7</w:t>
      </w:r>
      <w:r>
        <w:t xml:space="preserve"> </w:t>
      </w:r>
      <w:r>
        <w:t xml:space="preserve">3.8</w:t>
      </w:r>
      <w:r>
        <w:t xml:space="preserve"> </w:t>
      </w:r>
      <w:r>
        <w:t xml:space="preserve">24.5</w:t>
      </w:r>
      <w:r>
        <w:t xml:space="preserve"> </w:t>
      </w:r>
      <w:r>
        <w:t xml:space="preserve">32.1</w:t>
      </w:r>
      <w:r>
        <w:t xml:space="preserve"> </w:t>
      </w:r>
      <w:r>
        <w:t xml:space="preserve">37.1</w:t>
      </w:r>
      <w:r>
        <w:t xml:space="preserve"> </w:t>
      </w:r>
      <w:r>
        <w:t xml:space="preserve">2.5</w:t>
      </w:r>
      <w:r>
        <w:t xml:space="preserve"> </w:t>
      </w:r>
      <w:r>
        <w:t xml:space="preserve">11.5</w:t>
      </w:r>
      <w:r>
        <w:t xml:space="preserve"> </w:t>
      </w:r>
      <w:r>
        <w:t xml:space="preserve">3.8</w:t>
      </w:r>
      <w:r>
        <w:t xml:space="preserve"> </w:t>
      </w:r>
      <w:r>
        <w:t xml:space="preserve">73.1</w:t>
      </w:r>
      <w:r>
        <w:t xml:space="preserve"> </w:t>
      </w:r>
      <w:r>
        <w:t xml:space="preserve">11.5</w:t>
      </w:r>
      <w:r>
        <w:t xml:space="preserve"> </w:t>
      </w:r>
      <w:r>
        <w:t xml:space="preserve">32.0</w:t>
      </w:r>
      <w:r>
        <w:t xml:space="preserve"> </w:t>
      </w:r>
      <w:r>
        <w:t xml:space="preserve">20.0</w:t>
      </w:r>
      <w:r>
        <w:t xml:space="preserve"> </w:t>
      </w:r>
      <w:r>
        <w:t xml:space="preserve">32.0</w:t>
      </w:r>
      <w:r>
        <w:t xml:space="preserve"> </w:t>
      </w:r>
      <w:r>
        <w:t xml:space="preserve">8.3</w:t>
      </w:r>
      <w:r>
        <w:t xml:space="preserve"> </w:t>
      </w:r>
      <w:r>
        <w:t xml:space="preserve">33.8</w:t>
      </w:r>
      <w:r>
        <w:t xml:space="preserve"> </w:t>
      </w:r>
      <w:r>
        <w:t xml:space="preserve">20.1</w:t>
      </w:r>
      <w:r>
        <w:t xml:space="preserve"> </w:t>
      </w:r>
      <w:r>
        <w:t xml:space="preserve">39.6</w:t>
      </w:r>
      <w:r>
        <w:t xml:space="preserve"> </w:t>
      </w:r>
      <w:r>
        <w:t xml:space="preserve">6.5</w:t>
      </w:r>
      <w:r>
        <w:t xml:space="preserve"> </w:t>
      </w:r>
      <w:r>
        <w:t xml:space="preserve">0.3</w:t>
      </w:r>
      <w:r>
        <w:t xml:space="preserve"> </w:t>
      </w:r>
      <w:r>
        <w:t xml:space="preserve">27.1</w:t>
      </w:r>
      <w:r>
        <w:t xml:space="preserve"> </w:t>
      </w:r>
      <w:r>
        <w:t xml:space="preserve">18.6</w:t>
      </w:r>
      <w:r>
        <w:t xml:space="preserve"> </w:t>
      </w:r>
      <w:r>
        <w:t xml:space="preserve">49.0</w:t>
      </w:r>
      <w:r>
        <w:t xml:space="preserve"> </w:t>
      </w:r>
      <w:r>
        <w:t xml:space="preserve">5.0</w:t>
      </w:r>
      <w:r>
        <w:t xml:space="preserve"> </w:t>
      </w:r>
      <w:r>
        <w:t xml:space="preserve">0.1</w:t>
      </w:r>
      <w:r>
        <w:t xml:space="preserve"> </w:t>
      </w:r>
      <w:r>
        <w:t xml:space="preserve">30.3</w:t>
      </w:r>
      <w:r>
        <w:t xml:space="preserve"> </w:t>
      </w:r>
      <w:r>
        <w:t xml:space="preserve">17.6</w:t>
      </w:r>
      <w:r>
        <w:t xml:space="preserve"> </w:t>
      </w:r>
      <w:r>
        <w:t xml:space="preserve">48.1</w:t>
      </w:r>
      <w:r>
        <w:t xml:space="preserve"> </w:t>
      </w:r>
      <w:r>
        <w:t xml:space="preserve">3.8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Economic</w:t>
      </w:r>
      <w:r>
        <w:t xml:space="preserve"> </w:t>
      </w:r>
      <w:r>
        <w:t xml:space="preserve">Rent Prices</w:t>
      </w:r>
      <w:r>
        <w:t xml:space="preserve"> </w:t>
      </w:r>
      <w:r>
        <w:t xml:space="preserve">Security</w:t>
      </w:r>
      <w:r>
        <w:t xml:space="preserve"> </w:t>
      </w:r>
      <w:r>
        <w:t xml:space="preserve">No Drawbacks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Economic: It has a negative economic impact on traditional accommodation providers.</w:t>
      </w:r>
      <w:r>
        <w:t xml:space="preserve"> </w:t>
      </w:r>
      <w:r>
        <w:t xml:space="preserve">Rent Price: It increases the price of renting or buying housing in cities; it decreases the availability of</w:t>
      </w:r>
      <w:r>
        <w:t xml:space="preserve"> </w:t>
      </w:r>
      <w:r>
        <w:t xml:space="preserve">housing for rent or sale in cities.</w:t>
      </w:r>
      <w:r>
        <w:t xml:space="preserve"> </w:t>
      </w:r>
      <w:r>
        <w:t xml:space="preserve">Security: It raises security issues; it increases nuisance for local residents.</w:t>
      </w:r>
      <w:r>
        <w:t xml:space="preserve"> </w:t>
      </w:r>
      <w:r>
        <w:t xml:space="preserve">No Drawbacks: There are no drawbacks.</w:t>
      </w:r>
    </w:p>
    <w:p>
      <w:pPr>
        <w:pStyle w:val="BodyText"/>
      </w:pPr>
      <w:r>
        <w:t xml:space="preserve">Hosts activity</w:t>
      </w:r>
      <w:r>
        <w:t xml:space="preserve"> </w:t>
      </w:r>
      <w:r>
        <w:t xml:space="preserve">The next graphs show the type of accommodation rented out by both individual and</w:t>
      </w:r>
      <w:r>
        <w:t xml:space="preserve"> </w:t>
      </w:r>
      <w:r>
        <w:t xml:space="preserve">professional hosts and their location (urban, rural area or both).</w:t>
      </w:r>
      <w:r>
        <w:br/>
      </w:r>
      <w:r>
        <w:t xml:space="preserve">Figure 5. Type of accommodation offered by hosts</w:t>
      </w:r>
    </w:p>
    <w:p>
      <w:pPr>
        <w:pStyle w:val="BodyText"/>
      </w:pPr>
      <w:r>
        <w:t xml:space="preserve">Total respondents: 4884.</w:t>
      </w:r>
      <w:r>
        <w:t xml:space="preserve"> </w:t>
      </w:r>
      <w:r>
        <w:t xml:space="preserve">Room: Room(s) in my main residence (apartment or house)</w:t>
      </w:r>
      <w:r>
        <w:t xml:space="preserve"> </w:t>
      </w:r>
      <w:r>
        <w:t xml:space="preserve">Main Residence: The entirety of my main residence (apartment or house)</w:t>
      </w:r>
      <w:r>
        <w:t xml:space="preserve"> </w:t>
      </w:r>
      <w:r>
        <w:t xml:space="preserve">Own &amp; Other Apartment: An apartment or house other than my main residence</w:t>
      </w:r>
      <w:r>
        <w:t xml:space="preserve"> </w:t>
      </w:r>
      <w:r>
        <w:t xml:space="preserve">Several Apartments: Several apartments or houses other than my main residence</w:t>
      </w:r>
      <w:r>
        <w:t xml:space="preserve"> </w:t>
      </w:r>
      <w:r>
        <w:t xml:space="preserve">Other Apartment: Among the “other” type of accommodation, the following were mostly listed: (a)</w:t>
      </w:r>
      <w:r>
        <w:t xml:space="preserve"> </w:t>
      </w:r>
      <w:r>
        <w:t xml:space="preserve">mostly apartments built next to the main residence; (b) other atypical rental spaces (e.g., boat, bungalow,</w:t>
      </w:r>
      <w:r>
        <w:t xml:space="preserve"> </w:t>
      </w:r>
      <w:r>
        <w:t xml:space="preserve">yurt, tent).</w:t>
      </w:r>
      <w:r>
        <w:t xml:space="preserve"> </w:t>
      </w:r>
      <w:r>
        <w:t xml:space="preserve">Figure 6. Locations where accommodations are offered by hosts</w:t>
      </w:r>
    </w:p>
    <w:p>
      <w:pPr>
        <w:pStyle w:val="BodyText"/>
      </w:pPr>
      <w:r>
        <w:t xml:space="preserve">Total respondents: 4884.</w:t>
      </w:r>
      <w:r>
        <w:t xml:space="preserve"> </w:t>
      </w:r>
      <w:r>
        <w:t xml:space="preserve">14.8%</w:t>
      </w:r>
      <w:r>
        <w:t xml:space="preserve"> </w:t>
      </w:r>
      <w:r>
        <w:t xml:space="preserve">12.5%</w:t>
      </w:r>
      <w:r>
        <w:t xml:space="preserve"> </w:t>
      </w:r>
      <w:r>
        <w:t xml:space="preserve">35.7%</w:t>
      </w:r>
      <w:r>
        <w:t xml:space="preserve"> </w:t>
      </w:r>
      <w:r>
        <w:t xml:space="preserve">20.3%</w:t>
      </w:r>
      <w:r>
        <w:t xml:space="preserve"> </w:t>
      </w:r>
      <w:r>
        <w:t xml:space="preserve">16.6%</w:t>
      </w:r>
      <w:r>
        <w:t xml:space="preserve"> </w:t>
      </w:r>
      <w:r>
        <w:t xml:space="preserve">Room</w:t>
      </w:r>
      <w:r>
        <w:t xml:space="preserve"> </w:t>
      </w:r>
      <w:r>
        <w:t xml:space="preserve">Main Residence</w:t>
      </w:r>
      <w:r>
        <w:t xml:space="preserve"> </w:t>
      </w:r>
      <w:r>
        <w:t xml:space="preserve">Other Apartment</w:t>
      </w:r>
      <w:r>
        <w:t xml:space="preserve"> </w:t>
      </w:r>
      <w:r>
        <w:t xml:space="preserve">Several Apartments</w:t>
      </w:r>
      <w:r>
        <w:t xml:space="preserve"> </w:t>
      </w:r>
      <w:r>
        <w:t xml:space="preserve">Own &amp; Other Apartment</w:t>
      </w:r>
      <w:r>
        <w:t xml:space="preserve"> </w:t>
      </w:r>
      <w:r>
        <w:t xml:space="preserve">Accomodation by place</w:t>
      </w:r>
      <w:r>
        <w:t xml:space="preserve"> </w:t>
      </w:r>
      <w:r>
        <w:t xml:space="preserve">32.5%</w:t>
      </w:r>
      <w:r>
        <w:t xml:space="preserve"> </w:t>
      </w:r>
      <w:r>
        <w:t xml:space="preserve">63.1%</w:t>
      </w:r>
      <w:r>
        <w:t xml:space="preserve"> </w:t>
      </w:r>
      <w:r>
        <w:t xml:space="preserve">4.4%</w:t>
      </w:r>
      <w:r>
        <w:t xml:space="preserve"> </w:t>
      </w:r>
      <w:r>
        <w:t xml:space="preserve">Rural Area</w:t>
      </w:r>
      <w:r>
        <w:t xml:space="preserve"> </w:t>
      </w:r>
      <w:r>
        <w:t xml:space="preserve">Urban Area</w:t>
      </w:r>
      <w:r>
        <w:t xml:space="preserve"> </w:t>
      </w:r>
      <w:r>
        <w:t xml:space="preserve">Rural &amp; Urban Area</w:t>
      </w:r>
      <w:r>
        <w:t xml:space="preserve"> </w:t>
      </w:r>
      <w:r>
        <w:t xml:space="preserve">Accomodation by place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Means used to offer STR services. Hosts mainly use online platforms to advertise their</w:t>
      </w:r>
      <w:r>
        <w:t xml:space="preserve"> </w:t>
      </w:r>
      <w:r>
        <w:t xml:space="preserve">STR services. In addition, 19% (928 out of 4884) of hosts consider word mouth as an</w:t>
      </w:r>
      <w:r>
        <w:t xml:space="preserve"> </w:t>
      </w:r>
      <w:r>
        <w:t xml:space="preserve">important means to offer their services.</w:t>
      </w:r>
      <w:r>
        <w:br/>
      </w:r>
      <w:r>
        <w:t xml:space="preserve">Online platforms used to offer STR services. Hosts use mainly large platforms to</w:t>
      </w:r>
      <w:r>
        <w:t xml:space="preserve"> </w:t>
      </w:r>
      <w:r>
        <w:t xml:space="preserve">offer their STR services, while only 8.6% (420 out of 4884) of hosts use small platforms</w:t>
      </w:r>
      <w:r>
        <w:t xml:space="preserve"> </w:t>
      </w:r>
      <w:r>
        <w:t xml:space="preserve">only. The most popular large platforms cited were Airbnb, Booking, Vrbo (Expedia)</w:t>
      </w:r>
      <w:r>
        <w:t xml:space="preserve"> </w:t>
      </w:r>
      <w:r>
        <w:t xml:space="preserve">and TripAdvisor. Airbnb consolidates as the most used one (~85% for individual</w:t>
      </w:r>
      <w:r>
        <w:t xml:space="preserve"> </w:t>
      </w:r>
      <w:r>
        <w:t xml:space="preserve">hosts192 and ~72% for professional hosts193). Some examples of small platforms used by</w:t>
      </w:r>
      <w:r>
        <w:t xml:space="preserve"> </w:t>
      </w:r>
      <w:r>
        <w:t xml:space="preserve">individual hosts included Leboncoin, Rentalia, Homeaway (8.4% - 359 out of 4278),</w:t>
      </w:r>
      <w:r>
        <w:t xml:space="preserve"> </w:t>
      </w:r>
      <w:r>
        <w:t xml:space="preserve">and those used by professional hosts included Gîtes de France, PAP vacances, Agoda</w:t>
      </w:r>
      <w:r>
        <w:t xml:space="preserve"> </w:t>
      </w:r>
      <w:r>
        <w:t xml:space="preserve">and other local platforms (32.67% - 198).</w:t>
      </w:r>
      <w:r>
        <w:br/>
      </w:r>
      <w:r>
        <w:t xml:space="preserve">Figure 7. Main online platforms used by hosts</w:t>
      </w:r>
    </w:p>
    <w:p>
      <w:pPr>
        <w:pStyle w:val="BodyText"/>
      </w:pPr>
      <w:r>
        <w:t xml:space="preserve">Total respondents: 4884.</w:t>
      </w:r>
      <w:r>
        <w:t xml:space="preserve"> </w:t>
      </w:r>
      <w:r>
        <w:t xml:space="preserve">Cross-border activity</w:t>
      </w:r>
      <w:r>
        <w:t xml:space="preserve"> </w:t>
      </w:r>
      <w:r>
        <w:t xml:space="preserve">Hosts and online platforms were asked whether they offer their services only in their</w:t>
      </w:r>
      <w:r>
        <w:t xml:space="preserve"> </w:t>
      </w:r>
      <w:r>
        <w:t xml:space="preserve">country of residence (and in how many cities), or whether they also offer their services</w:t>
      </w:r>
      <w:r>
        <w:t xml:space="preserve"> </w:t>
      </w:r>
      <w:r>
        <w:t xml:space="preserve">cross-border. While platforms did not provide an answer to these questions, it can be</w:t>
      </w:r>
      <w:r>
        <w:t xml:space="preserve"> </w:t>
      </w:r>
      <w:r>
        <w:t xml:space="preserve">assumed that almost all online platforms operate cross-border. At the same time, while</w:t>
      </w:r>
      <w:r>
        <w:t xml:space="preserve"> </w:t>
      </w:r>
      <w:r>
        <w:t xml:space="preserve">most hosts provide their services in their country of residence (89.4% - 4,366 out of</w:t>
      </w:r>
      <w:r>
        <w:t xml:space="preserve"> </w:t>
      </w:r>
      <w:r>
        <w:t xml:space="preserve">4884) some hosts declared to offer their services in more than 1 city (13.6% - 664 out of</w:t>
      </w:r>
      <w:r>
        <w:t xml:space="preserve"> </w:t>
      </w:r>
      <w:r>
        <w:t xml:space="preserve">4884) and some even cross-border (16.3% - 796 out of 4884).</w:t>
      </w:r>
    </w:p>
    <w:p>
      <w:pPr>
        <w:pStyle w:val="BodyText"/>
      </w:pPr>
      <w:r>
        <w:t xml:space="preserve">192 Airbnb is used by: People using only Airbnb (63.6%); People using A. &amp; booking (20.1%); People</w:t>
      </w:r>
      <w:r>
        <w:t xml:space="preserve"> </w:t>
      </w:r>
      <w:r>
        <w:t xml:space="preserve">using A. &amp; others (2.6%). ~85% of people use Airbnb, as using one platform does not imply not using</w:t>
      </w:r>
      <w:r>
        <w:t xml:space="preserve"> </w:t>
      </w:r>
      <w:r>
        <w:t xml:space="preserve">others and multiple listings are possible.</w:t>
      </w:r>
      <w:r>
        <w:t xml:space="preserve"> </w:t>
      </w:r>
      <w:r>
        <w:t xml:space="preserve">193 Airbnb is used by: Hosts using only Airbnb (35%); Host using A. &amp; booking (33.8%); Hosts using A.</w:t>
      </w:r>
      <w:r>
        <w:t xml:space="preserve"> </w:t>
      </w:r>
      <w:r>
        <w:t xml:space="preserve">&amp; others (3.8%). ~72% of hosts use Airbnb, as using one platform does not imply not using others and</w:t>
      </w:r>
      <w:r>
        <w:t xml:space="preserve"> </w:t>
      </w:r>
      <w:r>
        <w:t xml:space="preserve">multiple listings are possible.</w:t>
      </w:r>
      <w:r>
        <w:t xml:space="preserve"> </w:t>
      </w:r>
      <w:r>
        <w:t xml:space="preserve">5.2</w:t>
      </w:r>
      <w:r>
        <w:t xml:space="preserve"> </w:t>
      </w:r>
      <w:r>
        <w:t xml:space="preserve">2.7</w:t>
      </w:r>
      <w:r>
        <w:t xml:space="preserve"> </w:t>
      </w:r>
      <w:r>
        <w:t xml:space="preserve">21.8</w:t>
      </w:r>
      <w:r>
        <w:t xml:space="preserve"> </w:t>
      </w:r>
      <w:r>
        <w:t xml:space="preserve">1.6</w:t>
      </w:r>
      <w:r>
        <w:t xml:space="preserve"> </w:t>
      </w:r>
      <w:r>
        <w:t xml:space="preserve">60.0</w:t>
      </w:r>
      <w:r>
        <w:t xml:space="preserve"> </w:t>
      </w:r>
      <w:r>
        <w:t xml:space="preserve">8.6</w:t>
      </w:r>
      <w:r>
        <w:t xml:space="preserve"> </w:t>
      </w:r>
      <w:r>
        <w:t xml:space="preserve">Small Platform</w:t>
      </w:r>
      <w:r>
        <w:t xml:space="preserve"> </w:t>
      </w:r>
      <w:r>
        <w:t xml:space="preserve">Airbnb</w:t>
      </w:r>
      <w:r>
        <w:t xml:space="preserve"> </w:t>
      </w:r>
      <w:r>
        <w:t xml:space="preserve">Booking</w:t>
      </w:r>
      <w:r>
        <w:t xml:space="preserve"> </w:t>
      </w:r>
      <w:r>
        <w:t xml:space="preserve">Airbnb &amp; Booking</w:t>
      </w:r>
      <w:r>
        <w:t xml:space="preserve"> </w:t>
      </w:r>
      <w:r>
        <w:t xml:space="preserve">Airbnb &amp; Others</w:t>
      </w:r>
      <w:r>
        <w:t xml:space="preserve"> </w:t>
      </w:r>
      <w:r>
        <w:t xml:space="preserve">Combination of all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The main reasons put forward by hosts for not operating cross-border were: not</w:t>
      </w:r>
      <w:r>
        <w:t xml:space="preserve"> </w:t>
      </w:r>
      <w:r>
        <w:t xml:space="preserve">interested in operating cross-border (55.2% - 2,696 out of 4884) too costly to do so</w:t>
      </w:r>
      <w:r>
        <w:t xml:space="preserve"> </w:t>
      </w:r>
      <w:r>
        <w:t xml:space="preserve">(21.8% -1,065 out of 4884), don’t know what rules apply (27.6% - 1,348 out of 4884),</w:t>
      </w:r>
      <w:r>
        <w:t xml:space="preserve"> </w:t>
      </w:r>
      <w:r>
        <w:t xml:space="preserve">too many rules apply (11.7% - 571 out of 4884).</w:t>
      </w:r>
      <w:r>
        <w:br/>
      </w:r>
      <w:r>
        <w:t xml:space="preserve">Hosts indicated that significant194 expenses arise to comply with obligations in different</w:t>
      </w:r>
      <w:r>
        <w:t xml:space="preserve"> </w:t>
      </w:r>
      <w:r>
        <w:t xml:space="preserve">Member States. Respondents report cleaning and maintenance costs and taxes. Hosts</w:t>
      </w:r>
      <w:r>
        <w:t xml:space="preserve"> </w:t>
      </w:r>
      <w:r>
        <w:t xml:space="preserve">point out commission fees from platforms.</w:t>
      </w:r>
      <w:r>
        <w:t xml:space="preserve"> </w:t>
      </w:r>
      <w:r>
        <w:t xml:space="preserve">Ancillary service providers</w:t>
      </w:r>
      <w:r>
        <w:br/>
      </w:r>
      <w:r>
        <w:t xml:space="preserve">39.2% (1913 out of 4884) of hosts declared that they collaborate with providers of other</w:t>
      </w:r>
      <w:r>
        <w:t xml:space="preserve"> </w:t>
      </w:r>
      <w:r>
        <w:t xml:space="preserve">services (ancillary services, e.g. property management, cleaning, maintenance…) or are</w:t>
      </w:r>
      <w:r>
        <w:t xml:space="preserve"> </w:t>
      </w:r>
      <w:r>
        <w:t xml:space="preserve">considering doing so. 60% (15 out of 25) of online platforms declared they help arrange</w:t>
      </w:r>
      <w:r>
        <w:t xml:space="preserve"> </w:t>
      </w:r>
      <w:r>
        <w:t xml:space="preserve">such services. 83.4% (121 out of 145) of ancillary services providers declared that they</w:t>
      </w:r>
      <w:r>
        <w:t xml:space="preserve"> </w:t>
      </w:r>
      <w:r>
        <w:t xml:space="preserve">gain a significant part of their customers/revenue from services requested by hosts</w:t>
      </w:r>
      <w:r>
        <w:t xml:space="preserve"> </w:t>
      </w:r>
      <w:r>
        <w:t xml:space="preserve">and/or by referrals from online platforms.</w:t>
      </w:r>
      <w:r>
        <w:t xml:space="preserve"> </w:t>
      </w:r>
      <w:r>
        <w:t xml:space="preserve">Impact of COVID</w:t>
      </w:r>
      <w:r>
        <w:t xml:space="preserve"> </w:t>
      </w:r>
      <w:r>
        <w:t xml:space="preserve">When asked about the impact of COVID on the STR sector, public authorities indicated</w:t>
      </w:r>
      <w:r>
        <w:t xml:space="preserve"> </w:t>
      </w:r>
      <w:r>
        <w:t xml:space="preserve">that the STR sector suffered similar setbacks as other industries related to tourism.</w:t>
      </w:r>
      <w:r>
        <w:t xml:space="preserve"> </w:t>
      </w:r>
      <w:r>
        <w:t xml:space="preserve">However, the STR sector shows greater resilience and recovered volumes faster than</w:t>
      </w:r>
      <w:r>
        <w:t xml:space="preserve"> </w:t>
      </w:r>
      <w:r>
        <w:t xml:space="preserve">other types of accommodation. The lockdown period has – reportedly – heavily affected</w:t>
      </w:r>
      <w:r>
        <w:t xml:space="preserve"> </w:t>
      </w:r>
      <w:r>
        <w:t xml:space="preserve">STRs. However, most respondents point out a current recovery to pre-pandemic levels.</w:t>
      </w:r>
      <w:r>
        <w:t xml:space="preserve"> </w:t>
      </w:r>
      <w:r>
        <w:t xml:space="preserve">Hosts, in turn, described the impact of COVID to be significant. On the first year of the</w:t>
      </w:r>
      <w:r>
        <w:t xml:space="preserve"> </w:t>
      </w:r>
      <w:r>
        <w:t xml:space="preserve">pandemic loses range from 20% to 100%. The lockdown implied a drop in international</w:t>
      </w:r>
      <w:r>
        <w:t xml:space="preserve"> </w:t>
      </w:r>
      <w:r>
        <w:t xml:space="preserve">tourists arrivals, sharply reducing STRs revenues. No respondent who identified as a</w:t>
      </w:r>
      <w:r>
        <w:t xml:space="preserve"> </w:t>
      </w:r>
      <w:r>
        <w:t xml:space="preserve">platform replied to specific questions on this issue.</w:t>
      </w:r>
      <w:r>
        <w:br/>
      </w:r>
      <w:r>
        <w:t xml:space="preserve">2. Transparency</w:t>
      </w:r>
      <w:r>
        <w:t xml:space="preserve"> </w:t>
      </w:r>
      <w:r>
        <w:t xml:space="preserve">Data needed to design STR rules</w:t>
      </w:r>
      <w:r>
        <w:t xml:space="preserve"> </w:t>
      </w:r>
      <w:r>
        <w:t xml:space="preserve">Public authorities indicated that they need non-personal (73.1% - 19 out of 26) and</w:t>
      </w:r>
      <w:r>
        <w:t xml:space="preserve"> </w:t>
      </w:r>
      <w:r>
        <w:t xml:space="preserve">personal data (26.9% - 7 out of 26) to design STR rules. The following data was</w:t>
      </w:r>
      <w:r>
        <w:t xml:space="preserve"> </w:t>
      </w:r>
      <w:r>
        <w:t xml:space="preserve">mentioned most: number of available STRs, property information (location), number of</w:t>
      </w:r>
      <w:r>
        <w:t xml:space="preserve"> </w:t>
      </w:r>
      <w:r>
        <w:t xml:space="preserve">nights rented, information on the hosts.</w:t>
      </w:r>
      <w:r>
        <w:t xml:space="preserve"> </w:t>
      </w:r>
      <w:r>
        <w:t xml:space="preserve">Data needed to enforce STR rules</w:t>
      </w:r>
      <w:r>
        <w:br/>
      </w:r>
      <w:r>
        <w:t xml:space="preserve">For enforcement purposes, 53.8% (14 out of 26) public authorities indicated they need</w:t>
      </w:r>
      <w:r>
        <w:t xml:space="preserve"> </w:t>
      </w:r>
      <w:r>
        <w:t xml:space="preserve">non-personal data, and 61.5% (16 out 26) public authorities indicated they need</w:t>
      </w:r>
      <w:r>
        <w:t xml:space="preserve"> </w:t>
      </w:r>
      <w:r>
        <w:t xml:space="preserve">personal data. The following data were mentioned most: Number of nights the property</w:t>
      </w:r>
      <w:r>
        <w:t xml:space="preserve"> </w:t>
      </w:r>
      <w:r>
        <w:t xml:space="preserve">is rented, host identification and property information (location).</w:t>
      </w:r>
    </w:p>
    <w:p>
      <w:pPr>
        <w:pStyle w:val="BodyText"/>
      </w:pPr>
      <w:r>
        <w:t xml:space="preserve">194 Different respondents from different Member States reported examples of possible expenses they were</w:t>
      </w:r>
      <w:r>
        <w:t xml:space="preserve"> </w:t>
      </w:r>
      <w:r>
        <w:t xml:space="preserve">referring to. Ranges and specific items described vary depending on the Member State and locality.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Access to data by public authorities</w:t>
      </w:r>
      <w:r>
        <w:br/>
      </w:r>
      <w:r>
        <w:t xml:space="preserve">26.9% (7 out of 26) of public authorities indicated that they have access to non-</w:t>
      </w:r>
      <w:r>
        <w:t xml:space="preserve"> </w:t>
      </w:r>
      <w:r>
        <w:t xml:space="preserve">personal, aggregated data on the number of STR and of nights rented out and 11.5% (3</w:t>
      </w:r>
      <w:r>
        <w:t xml:space="preserve"> </w:t>
      </w:r>
      <w:r>
        <w:t xml:space="preserve">out of 26) personal data on who rents what and how often. Public authorities get access</w:t>
      </w:r>
      <w:r>
        <w:t xml:space="preserve"> </w:t>
      </w:r>
      <w:r>
        <w:t xml:space="preserve">to both personal and non-personal data mostly by using publicly available data or</w:t>
      </w:r>
      <w:r>
        <w:t xml:space="preserve"> </w:t>
      </w:r>
      <w:r>
        <w:t xml:space="preserve">private/commercial data. Among those who declared a lack or limited access to personal</w:t>
      </w:r>
      <w:r>
        <w:t xml:space="preserve"> </w:t>
      </w:r>
      <w:r>
        <w:t xml:space="preserve">(88.46% - 23 out of 26) and non-personal data (73.07% - 19 out of 26), the main</w:t>
      </w:r>
      <w:r>
        <w:t xml:space="preserve"> </w:t>
      </w:r>
      <w:r>
        <w:t xml:space="preserve">reasons behind were a lack of appropriate legal framework for data-sharing (for</w:t>
      </w:r>
      <w:r>
        <w:t xml:space="preserve"> </w:t>
      </w:r>
      <w:r>
        <w:t xml:space="preserve">personal 78.26% (18 out of 23) and non-personal 63.15% (12 out of 19)) and lack of</w:t>
      </w:r>
      <w:r>
        <w:t xml:space="preserve"> </w:t>
      </w:r>
      <w:r>
        <w:t xml:space="preserve">response from online platforms to requests by public authorities (56.5% (13) and</w:t>
      </w:r>
      <w:r>
        <w:t xml:space="preserve"> </w:t>
      </w:r>
      <w:r>
        <w:t xml:space="preserve">52,63% (10) respectively). Ten public authorities declare to receive data either from</w:t>
      </w:r>
      <w:r>
        <w:t xml:space="preserve"> </w:t>
      </w:r>
      <w:r>
        <w:t xml:space="preserve">online platforms (5 out of 26) or using publicly available and commercial data (5 out of</w:t>
      </w:r>
      <w:r>
        <w:t xml:space="preserve"> </w:t>
      </w:r>
      <w:r>
        <w:t xml:space="preserve">26). Some of those public authorities declare to receive the data on a yearly basis or</w:t>
      </w:r>
      <w:r>
        <w:t xml:space="preserve"> </w:t>
      </w:r>
      <w:r>
        <w:t xml:space="preserve">even on a timely (daily) basis. Among all public authorities, a low percentage (23.07% -</w:t>
      </w:r>
      <w:r>
        <w:t xml:space="preserve"> </w:t>
      </w:r>
      <w:r>
        <w:t xml:space="preserve">6 out of 26) require a particular delivery format.</w:t>
      </w:r>
      <w:r>
        <w:br/>
      </w:r>
      <w:r>
        <w:t xml:space="preserve">Public authorities also receive data directly from hosts (57.7% - 15 out of 26). Those</w:t>
      </w:r>
      <w:r>
        <w:t xml:space="preserve"> </w:t>
      </w:r>
      <w:r>
        <w:t xml:space="preserve">who receive data from hosts do so via online platforms, register procedures and tax</w:t>
      </w:r>
      <w:r>
        <w:t xml:space="preserve"> </w:t>
      </w:r>
      <w:r>
        <w:t xml:space="preserve">payments. Those who do not receive data from hosts declared the following reasons:</w:t>
      </w:r>
      <w:r>
        <w:t xml:space="preserve"> </w:t>
      </w:r>
      <w:r>
        <w:t xml:space="preserve">lack of legislation, lack of cooperation from hosts, and privacy concerns.</w:t>
      </w:r>
      <w:r>
        <w:t xml:space="preserve"> </w:t>
      </w:r>
      <w:r>
        <w:t xml:space="preserve">Finally, fifteen public authorities declared to receive data from hotels. They particularly</w:t>
      </w:r>
      <w:r>
        <w:t xml:space="preserve"> </w:t>
      </w:r>
      <w:r>
        <w:t xml:space="preserve">have access to licenses, tourist tax information and official statistics data.</w:t>
      </w:r>
      <w:r>
        <w:t xml:space="preserve"> </w:t>
      </w:r>
      <w:r>
        <w:t xml:space="preserve">Data sharing by hosts</w:t>
      </w:r>
      <w:r>
        <w:t xml:space="preserve"> </w:t>
      </w:r>
      <w:r>
        <w:t xml:space="preserve">82.9% (4,049 out of 4884) of hosts declared to share information on STRs with local</w:t>
      </w:r>
      <w:r>
        <w:t xml:space="preserve"> </w:t>
      </w:r>
      <w:r>
        <w:t xml:space="preserve">public authorities. In particular, 79.4% (3,878 out of 4884) of hosts declared that they</w:t>
      </w:r>
      <w:r>
        <w:t xml:space="preserve"> </w:t>
      </w:r>
      <w:r>
        <w:t xml:space="preserve">have to register with local authorities and provide information in that context. 83.2%</w:t>
      </w:r>
      <w:r>
        <w:t xml:space="preserve"> </w:t>
      </w:r>
      <w:r>
        <w:t xml:space="preserve">(4,063 out of 4884) of hosts declared that they share information when complying with</w:t>
      </w:r>
      <w:r>
        <w:t xml:space="preserve"> </w:t>
      </w:r>
      <w:r>
        <w:t xml:space="preserve">tax obligations. Some hosts declared to share other type of information, such as the</w:t>
      </w:r>
      <w:r>
        <w:t xml:space="preserve"> </w:t>
      </w:r>
      <w:r>
        <w:t xml:space="preserve">identity of hosts (Spain, Greece, Portugal, Italy). Other: information on income,</w:t>
      </w:r>
      <w:r>
        <w:t xml:space="preserve"> </w:t>
      </w:r>
      <w:r>
        <w:t xml:space="preserve">duration of stay (Greece), monthly statistics to city council on occupation rate</w:t>
      </w:r>
      <w:r>
        <w:t xml:space="preserve"> </w:t>
      </w:r>
      <w:r>
        <w:t xml:space="preserve">(Germany).</w:t>
      </w:r>
      <w:r>
        <w:t xml:space="preserve"> </w:t>
      </w:r>
      <w:r>
        <w:t xml:space="preserve">Data sharing by platforms</w:t>
      </w:r>
      <w:r>
        <w:br/>
      </w:r>
      <w:r>
        <w:t xml:space="preserve">76% (19 out of 25) of platforms respondents declared to share data with public</w:t>
      </w:r>
      <w:r>
        <w:t xml:space="preserve"> </w:t>
      </w:r>
      <w:r>
        <w:t xml:space="preserve">authorities from at least one Member State. 20% (5) declared to share data only in</w:t>
      </w:r>
      <w:r>
        <w:t xml:space="preserve"> </w:t>
      </w:r>
      <w:r>
        <w:t xml:space="preserve">certain Member States (but not all in which they operate). Platforms that do not share</w:t>
      </w:r>
      <w:r>
        <w:t xml:space="preserve"> </w:t>
      </w:r>
      <w:r>
        <w:t xml:space="preserve">data with public authorities (24% - 6 out of 25) declared the following reasons for not</w:t>
      </w:r>
      <w:r>
        <w:t xml:space="preserve"> </w:t>
      </w:r>
      <w:r>
        <w:t xml:space="preserve">doing so: four have not received requests; one has received requests, but they believe</w:t>
      </w:r>
      <w:r>
        <w:t xml:space="preserve"> </w:t>
      </w:r>
      <w:r>
        <w:t xml:space="preserve">they are not subject to the jurisdiction of the relevant Member State; one cannot legally</w:t>
      </w:r>
      <w:r>
        <w:t xml:space="preserve"> </w:t>
      </w:r>
      <w:r>
        <w:t xml:space="preserve">share the data.</w:t>
      </w:r>
      <w:r>
        <w:t xml:space="preserve"> </w:t>
      </w:r>
      <w:r>
        <w:t xml:space="preserve">With regards to public authorities that request data, platforms identified: National and</w:t>
      </w:r>
      <w:r>
        <w:t xml:space="preserve"> </w:t>
      </w:r>
      <w:r>
        <w:t xml:space="preserve">local tax authorities, tourism authorities and tourism information offices, policy</w:t>
      </w:r>
      <w:r>
        <w:t xml:space="preserve"> </w:t>
      </w:r>
      <w:r>
        <w:t xml:space="preserve">authorities and statistical institutes. When they share data with public authorities, it is</w:t>
      </w:r>
      <w:r>
        <w:t xml:space="preserve"> </w:t>
      </w:r>
      <w:r>
        <w:t xml:space="preserve">often on a mandatory basis (44% - 11 out of 25), less so on a voluntary basis (12% - 3</w:t>
      </w:r>
      <w:r>
        <w:t xml:space="preserve"> </w:t>
      </w:r>
      <w:r>
        <w:t xml:space="preserve">out of 25), and sometimes on both/it depends on the data (12% - 3 out of 25). One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platform explained that they usually create reports on voluntary basis since they want to</w:t>
      </w:r>
      <w:r>
        <w:t xml:space="preserve"> </w:t>
      </w:r>
      <w:r>
        <w:t xml:space="preserve">be open and transparent.</w:t>
      </w:r>
      <w:r>
        <w:br/>
      </w:r>
      <w:r>
        <w:t xml:space="preserve">Platforms that share data with public authorities share non-personal data (60% - 15 out</w:t>
      </w:r>
      <w:r>
        <w:t xml:space="preserve"> </w:t>
      </w:r>
      <w:r>
        <w:t xml:space="preserve">of 25), personal data (32% - 8 out of 25) or sometimes other types of data such as</w:t>
      </w:r>
      <w:r>
        <w:t xml:space="preserve"> </w:t>
      </w:r>
      <w:r>
        <w:t xml:space="preserve">income details or tourist information. They share the data mostly on a yearly basis (28%</w:t>
      </w:r>
      <w:r>
        <w:t xml:space="preserve"> </w:t>
      </w:r>
      <w:r>
        <w:t xml:space="preserve">- 7 out of 25), but sometimes also every six months (20% - 5 out of 25) upon requests of</w:t>
      </w:r>
      <w:r>
        <w:t xml:space="preserve"> </w:t>
      </w:r>
      <w:r>
        <w:t xml:space="preserve">public authorities (44% - 11 out of 25) or on a timely basis through e.g. APIs (12% - 3</w:t>
      </w:r>
      <w:r>
        <w:t xml:space="preserve"> </w:t>
      </w:r>
      <w:r>
        <w:t xml:space="preserve">out of 25). With regards to the level of diversity of the data requests from public</w:t>
      </w:r>
      <w:r>
        <w:t xml:space="preserve"> </w:t>
      </w:r>
      <w:r>
        <w:t xml:space="preserve">authorities, 12% (3 out of 25) declared that the difference is high, while 8% (2 out of</w:t>
      </w:r>
      <w:r>
        <w:t xml:space="preserve"> </w:t>
      </w:r>
      <w:r>
        <w:t xml:space="preserve">25) declared that there is low or no difference at all.</w:t>
      </w:r>
      <w:r>
        <w:t xml:space="preserve"> </w:t>
      </w:r>
      <w:r>
        <w:t xml:space="preserve">Platforms declare that data requests continue to pose legal challenges and costs, as they</w:t>
      </w:r>
      <w:r>
        <w:t xml:space="preserve"> </w:t>
      </w:r>
      <w:r>
        <w:t xml:space="preserve">are often fragmented, inconsistent (often duplicate). Platforms identify costs according</w:t>
      </w:r>
      <w:r>
        <w:t xml:space="preserve"> </w:t>
      </w:r>
      <w:r>
        <w:t xml:space="preserve">to (i) legal costs due to challenges with local public authorities and (ii) operational costs</w:t>
      </w:r>
      <w:r>
        <w:t xml:space="preserve"> </w:t>
      </w:r>
      <w:r>
        <w:t xml:space="preserve">linked to the internal product development required to support local data-sharing</w:t>
      </w:r>
      <w:r>
        <w:t xml:space="preserve"> </w:t>
      </w:r>
      <w:r>
        <w:t xml:space="preserve">compliance schemes (and lack of solutions at scale). Platforms report that data-sharing</w:t>
      </w:r>
      <w:r>
        <w:t xml:space="preserve"> </w:t>
      </w:r>
      <w:r>
        <w:t xml:space="preserve">requirements can be unclear, complex and much more costly to build compliance</w:t>
      </w:r>
      <w:r>
        <w:t xml:space="preserve"> </w:t>
      </w:r>
      <w:r>
        <w:t xml:space="preserve">schemes around.</w:t>
      </w:r>
      <w:r>
        <w:t xml:space="preserve"> </w:t>
      </w:r>
      <w:r>
        <w:t xml:space="preserve">Cooperation of platforms in enforcing STR rules</w:t>
      </w:r>
      <w:r>
        <w:br/>
      </w:r>
      <w:r>
        <w:t xml:space="preserve">72% (18 out of 25) of platforms declared that they are subject to obligations to</w:t>
      </w:r>
      <w:r>
        <w:t xml:space="preserve"> </w:t>
      </w:r>
      <w:r>
        <w:t xml:space="preserve">cooperate with public authorities to enforce existing STR rules (e.g. obligation to</w:t>
      </w:r>
      <w:r>
        <w:t xml:space="preserve"> </w:t>
      </w:r>
      <w:r>
        <w:t xml:space="preserve">display registration numbers, delist listings without a registration number).</w:t>
      </w:r>
      <w:r>
        <w:br/>
      </w:r>
      <w:r>
        <w:t xml:space="preserve">Platforms specified that the following obligations could apply (non-exhaustive listing)</w:t>
      </w:r>
      <w:r>
        <w:t xml:space="preserve"> </w:t>
      </w:r>
      <w:r>
        <w:t xml:space="preserve">depending on the market:</w:t>
      </w:r>
      <w:r>
        <w:br/>
      </w:r>
      <w:r>
        <w:t xml:space="preserve"> Delisting non-compliant listings when ad hoc notices are received from</w:t>
      </w:r>
      <w:r>
        <w:t xml:space="preserve"> </w:t>
      </w:r>
      <w:r>
        <w:t xml:space="preserve">public authorities,</w:t>
      </w:r>
      <w:r>
        <w:br/>
      </w:r>
      <w:r>
        <w:t xml:space="preserve"> Displaying registration numbers,</w:t>
      </w:r>
      <w:r>
        <w:br/>
      </w:r>
      <w:r>
        <w:t xml:space="preserve"> Identifying whether a listing needs a registration number or not,</w:t>
      </w:r>
      <w:r>
        <w:t xml:space="preserve"> </w:t>
      </w:r>
      <w:r>
        <w:t xml:space="preserve"> Enforce nightly stay caps restrictions,</w:t>
      </w:r>
      <w:r>
        <w:t xml:space="preserve"> </w:t>
      </w:r>
      <w:r>
        <w:t xml:space="preserve"> City tax collection and remittance on behalf of home owners.</w:t>
      </w:r>
      <w:r>
        <w:t xml:space="preserve"> </w:t>
      </w:r>
      <w:r>
        <w:t xml:space="preserve">In terms of costs to comply with such obligations, platforms indicated that: enforcement</w:t>
      </w:r>
      <w:r>
        <w:t xml:space="preserve"> </w:t>
      </w:r>
      <w:r>
        <w:t xml:space="preserve">actions are staff intensive and very costly, there are high administrative costs, and the</w:t>
      </w:r>
      <w:r>
        <w:t xml:space="preserve"> </w:t>
      </w:r>
      <w:r>
        <w:t xml:space="preserve">lack of transparency favours the non-compliance with the rules. Platforms reports that</w:t>
      </w:r>
      <w:r>
        <w:t xml:space="preserve"> </w:t>
      </w:r>
      <w:r>
        <w:t xml:space="preserve">the time needed vary depending on the underlying regulation, information requested,</w:t>
      </w:r>
      <w:r>
        <w:t xml:space="preserve"> </w:t>
      </w:r>
      <w:r>
        <w:t xml:space="preserve">reporting cadence, and adherence to EU law – it can take one week to several months.</w:t>
      </w:r>
      <w:r>
        <w:t xml:space="preserve"> </w:t>
      </w:r>
      <w:r>
        <w:t xml:space="preserve">How should public authorities get access to data. The graph below shows the</w:t>
      </w:r>
      <w:r>
        <w:t xml:space="preserve"> </w:t>
      </w:r>
      <w:r>
        <w:t xml:space="preserve">perception by respondents as to whether and how public authorities should get access to</w:t>
      </w:r>
      <w:r>
        <w:t xml:space="preserve"> </w:t>
      </w:r>
      <w:r>
        <w:t xml:space="preserve">data on STR to design and enforce policies:</w:t>
      </w:r>
      <w:r>
        <w:br/>
      </w:r>
      <w:r>
        <w:t xml:space="preserve">Figure 8. How should public authorities get access to data?</w:t>
      </w:r>
      <w:r>
        <w:t xml:space="preserve"> </w:t>
      </w:r>
      <w:r>
        <w:t xml:space="preserve">The tables below show the perception of the respondents with regards to the different</w:t>
      </w:r>
      <w:r>
        <w:t xml:space="preserve"> </w:t>
      </w:r>
      <w:r>
        <w:t xml:space="preserve">means public authorities should use to get access to data (and as to whether they should</w:t>
      </w:r>
      <w:r>
        <w:t xml:space="preserve"> </w:t>
      </w:r>
      <w:r>
        <w:t xml:space="preserve">get access to data at all).</w:t>
      </w:r>
    </w:p>
    <w:p>
      <w:pPr>
        <w:pStyle w:val="BodyText"/>
      </w:pPr>
      <w:r>
        <w:t xml:space="preserve">76</w:t>
      </w:r>
    </w:p>
    <w:p>
      <w:pPr>
        <w:pStyle w:val="Compact"/>
        <w:numPr>
          <w:ilvl w:val="0"/>
          <w:numId w:val="1012"/>
        </w:numPr>
      </w:pPr>
      <w:r>
        <w:t xml:space="preserve">They should not get access to such data</w:t>
      </w:r>
    </w:p>
    <w:p>
      <w:pPr>
        <w:pStyle w:val="FirstParagraph"/>
      </w:pPr>
      <w:r>
        <w:t xml:space="preserve">Total respondents: 5695.</w:t>
      </w:r>
      <w:r>
        <w:t xml:space="preserve"> </w:t>
      </w:r>
      <w:r>
        <w:t xml:space="preserve">b. They should carry out checks and enforcement actions directly on the</w:t>
      </w:r>
      <w:r>
        <w:t xml:space="preserve"> </w:t>
      </w:r>
      <w:r>
        <w:t xml:space="preserve">ground</w:t>
      </w:r>
    </w:p>
    <w:p>
      <w:pPr>
        <w:pStyle w:val="BodyText"/>
      </w:pPr>
      <w:r>
        <w:t xml:space="preserve">Total respondents: 5695.</w:t>
      </w:r>
      <w:r>
        <w:t xml:space="preserve"> </w:t>
      </w:r>
      <w:r>
        <w:t xml:space="preserve">c. They should obtain it directly from the (registered) hosts</w:t>
      </w:r>
      <w:r>
        <w:t xml:space="preserve"> </w:t>
      </w:r>
      <w:r>
        <w:t xml:space="preserve">17.2</w:t>
      </w:r>
      <w:r>
        <w:t xml:space="preserve"> </w:t>
      </w:r>
      <w:r>
        <w:t xml:space="preserve">3.1</w:t>
      </w:r>
      <w:r>
        <w:t xml:space="preserve"> </w:t>
      </w:r>
      <w:r>
        <w:t xml:space="preserve">8.4</w:t>
      </w:r>
      <w:r>
        <w:t xml:space="preserve"> </w:t>
      </w:r>
      <w:r>
        <w:t xml:space="preserve">11.0</w:t>
      </w:r>
      <w:r>
        <w:t xml:space="preserve"> </w:t>
      </w:r>
      <w:r>
        <w:t xml:space="preserve">18.5</w:t>
      </w:r>
      <w:r>
        <w:t xml:space="preserve"> </w:t>
      </w:r>
      <w:r>
        <w:t xml:space="preserve">41.9</w:t>
      </w:r>
      <w:r>
        <w:t xml:space="preserve"> </w:t>
      </w:r>
      <w:r>
        <w:t xml:space="preserve">18.0</w:t>
      </w:r>
      <w:r>
        <w:t xml:space="preserve"> </w:t>
      </w:r>
      <w:r>
        <w:t xml:space="preserve">0.6 10.8</w:t>
      </w:r>
      <w:r>
        <w:t xml:space="preserve"> </w:t>
      </w:r>
      <w:r>
        <w:t xml:space="preserve">15.0</w:t>
      </w:r>
      <w:r>
        <w:t xml:space="preserve"> </w:t>
      </w:r>
      <w:r>
        <w:t xml:space="preserve">22.8</w:t>
      </w:r>
      <w:r>
        <w:t xml:space="preserve"> </w:t>
      </w:r>
      <w:r>
        <w:t xml:space="preserve">32.9</w:t>
      </w:r>
      <w:r>
        <w:t xml:space="preserve"> </w:t>
      </w:r>
      <w:r>
        <w:t xml:space="preserve">3.73.7 7.4 3.7 7.4</w:t>
      </w:r>
      <w:r>
        <w:t xml:space="preserve"> </w:t>
      </w:r>
      <w:r>
        <w:t xml:space="preserve">74.1</w:t>
      </w:r>
      <w:r>
        <w:t xml:space="preserve"> </w:t>
      </w:r>
      <w:r>
        <w:t xml:space="preserve">16.7</w:t>
      </w:r>
      <w:r>
        <w:t xml:space="preserve"> </w:t>
      </w:r>
      <w:r>
        <w:t xml:space="preserve">3.3</w:t>
      </w:r>
      <w:r>
        <w:t xml:space="preserve"> </w:t>
      </w:r>
      <w:r>
        <w:t xml:space="preserve">20.0</w:t>
      </w:r>
      <w:r>
        <w:t xml:space="preserve"> </w:t>
      </w:r>
      <w:r>
        <w:t xml:space="preserve">26.7</w:t>
      </w:r>
      <w:r>
        <w:t xml:space="preserve"> </w:t>
      </w:r>
      <w:r>
        <w:t xml:space="preserve">3.3</w:t>
      </w:r>
      <w:r>
        <w:t xml:space="preserve"> </w:t>
      </w:r>
      <w:r>
        <w:t xml:space="preserve">30.0</w:t>
      </w:r>
      <w:r>
        <w:t xml:space="preserve"> </w:t>
      </w:r>
      <w:r>
        <w:t xml:space="preserve">20.7</w:t>
      </w:r>
      <w:r>
        <w:t xml:space="preserve"> </w:t>
      </w:r>
      <w:r>
        <w:t xml:space="preserve">2.8</w:t>
      </w:r>
      <w:r>
        <w:t xml:space="preserve"> </w:t>
      </w:r>
      <w:r>
        <w:t xml:space="preserve">13.8</w:t>
      </w:r>
      <w:r>
        <w:t xml:space="preserve"> </w:t>
      </w:r>
      <w:r>
        <w:t xml:space="preserve">14.5</w:t>
      </w:r>
      <w:r>
        <w:t xml:space="preserve"> </w:t>
      </w:r>
      <w:r>
        <w:t xml:space="preserve">19.3</w:t>
      </w:r>
      <w:r>
        <w:t xml:space="preserve"> </w:t>
      </w:r>
      <w:r>
        <w:t xml:space="preserve">29.0</w:t>
      </w:r>
      <w:r>
        <w:t xml:space="preserve"> </w:t>
      </w:r>
      <w:r>
        <w:t xml:space="preserve">17.2</w:t>
      </w:r>
      <w:r>
        <w:t xml:space="preserve"> </w:t>
      </w:r>
      <w:r>
        <w:t xml:space="preserve">3.0</w:t>
      </w:r>
      <w:r>
        <w:t xml:space="preserve"> </w:t>
      </w:r>
      <w:r>
        <w:t xml:space="preserve">13.7</w:t>
      </w:r>
      <w:r>
        <w:t xml:space="preserve"> </w:t>
      </w:r>
      <w:r>
        <w:t xml:space="preserve">16.8</w:t>
      </w:r>
      <w:r>
        <w:t xml:space="preserve"> </w:t>
      </w:r>
      <w:r>
        <w:t xml:space="preserve">18.3</w:t>
      </w:r>
      <w:r>
        <w:t xml:space="preserve"> </w:t>
      </w:r>
      <w:r>
        <w:t xml:space="preserve">31.0</w:t>
      </w:r>
      <w:r>
        <w:t xml:space="preserve"> </w:t>
      </w:r>
      <w:r>
        <w:t xml:space="preserve">20.8</w:t>
      </w:r>
      <w:r>
        <w:t xml:space="preserve"> </w:t>
      </w:r>
      <w:r>
        <w:t xml:space="preserve">3.6</w:t>
      </w:r>
      <w:r>
        <w:t xml:space="preserve"> </w:t>
      </w:r>
      <w:r>
        <w:t xml:space="preserve">16.1</w:t>
      </w:r>
      <w:r>
        <w:t xml:space="preserve"> </w:t>
      </w:r>
      <w:r>
        <w:t xml:space="preserve">15.6</w:t>
      </w:r>
      <w:r>
        <w:t xml:space="preserve"> </w:t>
      </w:r>
      <w:r>
        <w:t xml:space="preserve">20.2</w:t>
      </w:r>
      <w:r>
        <w:t xml:space="preserve"> </w:t>
      </w:r>
      <w:r>
        <w:t xml:space="preserve">23.8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  <w:r>
        <w:t xml:space="preserve"> </w:t>
      </w:r>
      <w:r>
        <w:t xml:space="preserve">14.5</w:t>
      </w:r>
      <w:r>
        <w:t xml:space="preserve"> </w:t>
      </w:r>
      <w:r>
        <w:t xml:space="preserve">4.4</w:t>
      </w:r>
      <w:r>
        <w:t xml:space="preserve"> </w:t>
      </w:r>
      <w:r>
        <w:t xml:space="preserve">14.1</w:t>
      </w:r>
      <w:r>
        <w:t xml:space="preserve"> </w:t>
      </w:r>
      <w:r>
        <w:t xml:space="preserve">9.3</w:t>
      </w:r>
      <w:r>
        <w:t xml:space="preserve"> </w:t>
      </w:r>
      <w:r>
        <w:t xml:space="preserve">37.9</w:t>
      </w:r>
      <w:r>
        <w:t xml:space="preserve"> </w:t>
      </w:r>
      <w:r>
        <w:t xml:space="preserve">19.8</w:t>
      </w:r>
      <w:r>
        <w:t xml:space="preserve"> </w:t>
      </w:r>
      <w:r>
        <w:t xml:space="preserve">20.4</w:t>
      </w:r>
      <w:r>
        <w:t xml:space="preserve"> </w:t>
      </w:r>
      <w:r>
        <w:t xml:space="preserve">2.4</w:t>
      </w:r>
      <w:r>
        <w:t xml:space="preserve"> </w:t>
      </w:r>
      <w:r>
        <w:t xml:space="preserve">22.8</w:t>
      </w:r>
      <w:r>
        <w:t xml:space="preserve"> </w:t>
      </w:r>
      <w:r>
        <w:t xml:space="preserve">10.2</w:t>
      </w:r>
      <w:r>
        <w:t xml:space="preserve"> </w:t>
      </w:r>
      <w:r>
        <w:t xml:space="preserve">29.3</w:t>
      </w:r>
      <w:r>
        <w:t xml:space="preserve"> </w:t>
      </w:r>
      <w:r>
        <w:t xml:space="preserve">15.0</w:t>
      </w:r>
      <w:r>
        <w:t xml:space="preserve"> </w:t>
      </w:r>
      <w:r>
        <w:t xml:space="preserve">7.4 3.7</w:t>
      </w:r>
      <w:r>
        <w:t xml:space="preserve"> </w:t>
      </w:r>
      <w:r>
        <w:t xml:space="preserve">33.3</w:t>
      </w:r>
      <w:r>
        <w:t xml:space="preserve"> </w:t>
      </w:r>
      <w:r>
        <w:t xml:space="preserve">11.1</w:t>
      </w:r>
      <w:r>
        <w:t xml:space="preserve"> </w:t>
      </w:r>
      <w:r>
        <w:t xml:space="preserve">33.3</w:t>
      </w:r>
      <w:r>
        <w:t xml:space="preserve"> </w:t>
      </w:r>
      <w:r>
        <w:t xml:space="preserve">11.1</w:t>
      </w:r>
      <w:r>
        <w:t xml:space="preserve"> </w:t>
      </w:r>
      <w:r>
        <w:t xml:space="preserve">13.3</w:t>
      </w:r>
      <w:r>
        <w:t xml:space="preserve"> </w:t>
      </w:r>
      <w:r>
        <w:t xml:space="preserve">6.7</w:t>
      </w:r>
      <w:r>
        <w:t xml:space="preserve"> </w:t>
      </w:r>
      <w:r>
        <w:t xml:space="preserve">40.0</w:t>
      </w:r>
      <w:r>
        <w:t xml:space="preserve"> </w:t>
      </w:r>
      <w:r>
        <w:t xml:space="preserve">13.3</w:t>
      </w:r>
      <w:r>
        <w:t xml:space="preserve"> </w:t>
      </w:r>
      <w:r>
        <w:t xml:space="preserve">16.7</w:t>
      </w:r>
      <w:r>
        <w:t xml:space="preserve"> </w:t>
      </w:r>
      <w:r>
        <w:t xml:space="preserve">10.0</w:t>
      </w:r>
      <w:r>
        <w:t xml:space="preserve"> </w:t>
      </w:r>
      <w:r>
        <w:t xml:space="preserve">21.4</w:t>
      </w:r>
      <w:r>
        <w:t xml:space="preserve"> </w:t>
      </w:r>
      <w:r>
        <w:t xml:space="preserve">5.5</w:t>
      </w:r>
      <w:r>
        <w:t xml:space="preserve"> </w:t>
      </w:r>
      <w:r>
        <w:t xml:space="preserve">22.1</w:t>
      </w:r>
      <w:r>
        <w:t xml:space="preserve"> </w:t>
      </w:r>
      <w:r>
        <w:t xml:space="preserve">9.0</w:t>
      </w:r>
      <w:r>
        <w:t xml:space="preserve"> </w:t>
      </w:r>
      <w:r>
        <w:t xml:space="preserve">22.1</w:t>
      </w:r>
      <w:r>
        <w:t xml:space="preserve"> </w:t>
      </w:r>
      <w:r>
        <w:t xml:space="preserve">20.0</w:t>
      </w:r>
      <w:r>
        <w:t xml:space="preserve"> </w:t>
      </w:r>
      <w:r>
        <w:t xml:space="preserve">19.6</w:t>
      </w:r>
      <w:r>
        <w:t xml:space="preserve"> </w:t>
      </w:r>
      <w:r>
        <w:t xml:space="preserve">3.1</w:t>
      </w:r>
      <w:r>
        <w:t xml:space="preserve"> </w:t>
      </w:r>
      <w:r>
        <w:t xml:space="preserve">23.6</w:t>
      </w:r>
      <w:r>
        <w:t xml:space="preserve"> </w:t>
      </w:r>
      <w:r>
        <w:t xml:space="preserve">12.9</w:t>
      </w:r>
      <w:r>
        <w:t xml:space="preserve"> </w:t>
      </w:r>
      <w:r>
        <w:t xml:space="preserve">18.3</w:t>
      </w:r>
      <w:r>
        <w:t xml:space="preserve"> </w:t>
      </w:r>
      <w:r>
        <w:t xml:space="preserve">22.4</w:t>
      </w:r>
      <w:r>
        <w:t xml:space="preserve"> </w:t>
      </w:r>
      <w:r>
        <w:t xml:space="preserve">20.9</w:t>
      </w:r>
      <w:r>
        <w:t xml:space="preserve"> </w:t>
      </w:r>
      <w:r>
        <w:t xml:space="preserve">4.9</w:t>
      </w:r>
      <w:r>
        <w:t xml:space="preserve"> </w:t>
      </w:r>
      <w:r>
        <w:t xml:space="preserve">19.8</w:t>
      </w:r>
      <w:r>
        <w:t xml:space="preserve"> </w:t>
      </w:r>
      <w:r>
        <w:t xml:space="preserve">12.3</w:t>
      </w:r>
      <w:r>
        <w:t xml:space="preserve"> </w:t>
      </w:r>
      <w:r>
        <w:t xml:space="preserve">16.0</w:t>
      </w:r>
      <w:r>
        <w:t xml:space="preserve"> </w:t>
      </w:r>
      <w:r>
        <w:t xml:space="preserve">26.2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Total respondents: 5695.</w:t>
      </w:r>
      <w:r>
        <w:t xml:space="preserve"> </w:t>
      </w:r>
      <w:r>
        <w:t xml:space="preserve">d. They should get it from the online booking platforms, upon request</w:t>
      </w:r>
    </w:p>
    <w:p>
      <w:pPr>
        <w:pStyle w:val="BodyText"/>
      </w:pPr>
      <w:r>
        <w:t xml:space="preserve">Total respondents: 5695.</w:t>
      </w:r>
      <w:r>
        <w:t xml:space="preserve"> </w:t>
      </w:r>
      <w:r>
        <w:t xml:space="preserve">e. They should get it from the online booking platforms, periodically</w:t>
      </w:r>
      <w:r>
        <w:br/>
      </w:r>
      <w:r>
        <w:t xml:space="preserve">15.4</w:t>
      </w:r>
      <w:r>
        <w:t xml:space="preserve"> </w:t>
      </w:r>
      <w:r>
        <w:t xml:space="preserve">2.6</w:t>
      </w:r>
      <w:r>
        <w:t xml:space="preserve"> </w:t>
      </w:r>
      <w:r>
        <w:t xml:space="preserve">20.7</w:t>
      </w:r>
      <w:r>
        <w:t xml:space="preserve"> </w:t>
      </w:r>
      <w:r>
        <w:t xml:space="preserve">6.2</w:t>
      </w:r>
      <w:r>
        <w:t xml:space="preserve"> </w:t>
      </w:r>
      <w:r>
        <w:t xml:space="preserve">39.6</w:t>
      </w:r>
      <w:r>
        <w:t xml:space="preserve"> </w:t>
      </w:r>
      <w:r>
        <w:t xml:space="preserve">15.4</w:t>
      </w:r>
      <w:r>
        <w:t xml:space="preserve"> </w:t>
      </w:r>
      <w:r>
        <w:t xml:space="preserve">16.8</w:t>
      </w:r>
      <w:r>
        <w:t xml:space="preserve"> </w:t>
      </w:r>
      <w:r>
        <w:t xml:space="preserve">3.0</w:t>
      </w:r>
      <w:r>
        <w:t xml:space="preserve"> </w:t>
      </w:r>
      <w:r>
        <w:t xml:space="preserve">18.6</w:t>
      </w:r>
      <w:r>
        <w:t xml:space="preserve"> </w:t>
      </w:r>
      <w:r>
        <w:t xml:space="preserve">6.6</w:t>
      </w:r>
      <w:r>
        <w:t xml:space="preserve"> </w:t>
      </w:r>
      <w:r>
        <w:t xml:space="preserve">42.5</w:t>
      </w:r>
      <w:r>
        <w:t xml:space="preserve"> </w:t>
      </w:r>
      <w:r>
        <w:t xml:space="preserve">12.6</w:t>
      </w:r>
      <w:r>
        <w:t xml:space="preserve"> </w:t>
      </w:r>
      <w:r>
        <w:t xml:space="preserve">7.4 3.7</w:t>
      </w:r>
      <w:r>
        <w:t xml:space="preserve"> </w:t>
      </w:r>
      <w:r>
        <w:t xml:space="preserve">29.6</w:t>
      </w:r>
      <w:r>
        <w:t xml:space="preserve"> </w:t>
      </w:r>
      <w:r>
        <w:t xml:space="preserve">7.4</w:t>
      </w:r>
      <w:r>
        <w:t xml:space="preserve"> </w:t>
      </w:r>
      <w:r>
        <w:t xml:space="preserve">44.4</w:t>
      </w:r>
      <w:r>
        <w:t xml:space="preserve"> </w:t>
      </w:r>
      <w:r>
        <w:t xml:space="preserve">7.4</w:t>
      </w:r>
      <w:r>
        <w:t xml:space="preserve"> </w:t>
      </w:r>
      <w:r>
        <w:t xml:space="preserve">10.0</w:t>
      </w:r>
      <w:r>
        <w:t xml:space="preserve"> </w:t>
      </w:r>
      <w:r>
        <w:t xml:space="preserve">3.3</w:t>
      </w:r>
      <w:r>
        <w:t xml:space="preserve"> </w:t>
      </w:r>
      <w:r>
        <w:t xml:space="preserve">16.7</w:t>
      </w:r>
      <w:r>
        <w:t xml:space="preserve"> </w:t>
      </w:r>
      <w:r>
        <w:t xml:space="preserve">13.3</w:t>
      </w:r>
      <w:r>
        <w:t xml:space="preserve"> </w:t>
      </w:r>
      <w:r>
        <w:t xml:space="preserve">56.7</w:t>
      </w:r>
      <w:r>
        <w:t xml:space="preserve"> </w:t>
      </w:r>
      <w:r>
        <w:t xml:space="preserve">13.8</w:t>
      </w:r>
      <w:r>
        <w:t xml:space="preserve"> </w:t>
      </w:r>
      <w:r>
        <w:t xml:space="preserve">2.8</w:t>
      </w:r>
      <w:r>
        <w:t xml:space="preserve"> </w:t>
      </w:r>
      <w:r>
        <w:t xml:space="preserve">21.4</w:t>
      </w:r>
      <w:r>
        <w:t xml:space="preserve"> </w:t>
      </w:r>
      <w:r>
        <w:t xml:space="preserve">9.0</w:t>
      </w:r>
      <w:r>
        <w:t xml:space="preserve"> </w:t>
      </w:r>
      <w:r>
        <w:t xml:space="preserve">40.0</w:t>
      </w:r>
      <w:r>
        <w:t xml:space="preserve"> </w:t>
      </w:r>
      <w:r>
        <w:t xml:space="preserve">13.1</w:t>
      </w:r>
      <w:r>
        <w:t xml:space="preserve"> </w:t>
      </w:r>
      <w:r>
        <w:t xml:space="preserve">15.3</w:t>
      </w:r>
      <w:r>
        <w:t xml:space="preserve"> </w:t>
      </w:r>
      <w:r>
        <w:t xml:space="preserve">2.8</w:t>
      </w:r>
      <w:r>
        <w:t xml:space="preserve"> </w:t>
      </w:r>
      <w:r>
        <w:t xml:space="preserve">25.7</w:t>
      </w:r>
      <w:r>
        <w:t xml:space="preserve"> </w:t>
      </w:r>
      <w:r>
        <w:t xml:space="preserve">9.1</w:t>
      </w:r>
      <w:r>
        <w:t xml:space="preserve"> </w:t>
      </w:r>
      <w:r>
        <w:t xml:space="preserve">28.7</w:t>
      </w:r>
      <w:r>
        <w:t xml:space="preserve"> </w:t>
      </w:r>
      <w:r>
        <w:t xml:space="preserve">18.3</w:t>
      </w:r>
      <w:r>
        <w:t xml:space="preserve"> </w:t>
      </w:r>
      <w:r>
        <w:t xml:space="preserve">17.6</w:t>
      </w:r>
      <w:r>
        <w:t xml:space="preserve"> </w:t>
      </w:r>
      <w:r>
        <w:t xml:space="preserve">3.6</w:t>
      </w:r>
      <w:r>
        <w:t xml:space="preserve"> </w:t>
      </w:r>
      <w:r>
        <w:t xml:space="preserve">22.6</w:t>
      </w:r>
      <w:r>
        <w:t xml:space="preserve"> </w:t>
      </w:r>
      <w:r>
        <w:t xml:space="preserve">10.3</w:t>
      </w:r>
      <w:r>
        <w:t xml:space="preserve"> </w:t>
      </w:r>
      <w:r>
        <w:t xml:space="preserve">27.0</w:t>
      </w:r>
      <w:r>
        <w:t xml:space="preserve"> </w:t>
      </w:r>
      <w:r>
        <w:t xml:space="preserve">18.9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  <w:r>
        <w:t xml:space="preserve"> </w:t>
      </w:r>
      <w:r>
        <w:t xml:space="preserve">12.8</w:t>
      </w:r>
      <w:r>
        <w:t xml:space="preserve"> </w:t>
      </w:r>
      <w:r>
        <w:t xml:space="preserve">3.1</w:t>
      </w:r>
      <w:r>
        <w:t xml:space="preserve"> </w:t>
      </w:r>
      <w:r>
        <w:t xml:space="preserve">23.3</w:t>
      </w:r>
      <w:r>
        <w:t xml:space="preserve"> </w:t>
      </w:r>
      <w:r>
        <w:t xml:space="preserve">4.4</w:t>
      </w:r>
      <w:r>
        <w:t xml:space="preserve"> </w:t>
      </w:r>
      <w:r>
        <w:t xml:space="preserve">39.2</w:t>
      </w:r>
      <w:r>
        <w:t xml:space="preserve"> </w:t>
      </w:r>
      <w:r>
        <w:t xml:space="preserve">17.2</w:t>
      </w:r>
      <w:r>
        <w:t xml:space="preserve"> </w:t>
      </w:r>
      <w:r>
        <w:t xml:space="preserve">14.4</w:t>
      </w:r>
      <w:r>
        <w:t xml:space="preserve"> </w:t>
      </w:r>
      <w:r>
        <w:t xml:space="preserve">1.8</w:t>
      </w:r>
      <w:r>
        <w:t xml:space="preserve"> </w:t>
      </w:r>
      <w:r>
        <w:t xml:space="preserve">19.2</w:t>
      </w:r>
      <w:r>
        <w:t xml:space="preserve"> </w:t>
      </w:r>
      <w:r>
        <w:t xml:space="preserve">9.0</w:t>
      </w:r>
      <w:r>
        <w:t xml:space="preserve"> </w:t>
      </w:r>
      <w:r>
        <w:t xml:space="preserve">41.3</w:t>
      </w:r>
      <w:r>
        <w:t xml:space="preserve"> </w:t>
      </w:r>
      <w:r>
        <w:t xml:space="preserve">14.4</w:t>
      </w:r>
      <w:r>
        <w:t xml:space="preserve"> </w:t>
      </w:r>
      <w:r>
        <w:t xml:space="preserve">7.4 3.7</w:t>
      </w:r>
      <w:r>
        <w:t xml:space="preserve"> </w:t>
      </w:r>
      <w:r>
        <w:t xml:space="preserve">25.9</w:t>
      </w:r>
      <w:r>
        <w:t xml:space="preserve"> </w:t>
      </w:r>
      <w:r>
        <w:t xml:space="preserve">7.4</w:t>
      </w:r>
      <w:r>
        <w:t xml:space="preserve"> </w:t>
      </w:r>
      <w:r>
        <w:t xml:space="preserve">40.7</w:t>
      </w:r>
      <w:r>
        <w:t xml:space="preserve"> </w:t>
      </w:r>
      <w:r>
        <w:t xml:space="preserve">14.8</w:t>
      </w:r>
      <w:r>
        <w:t xml:space="preserve"> </w:t>
      </w:r>
      <w:r>
        <w:t xml:space="preserve">23.3</w:t>
      </w:r>
      <w:r>
        <w:t xml:space="preserve"> </w:t>
      </w:r>
      <w:r>
        <w:t xml:space="preserve">3.3</w:t>
      </w:r>
      <w:r>
        <w:t xml:space="preserve"> </w:t>
      </w:r>
      <w:r>
        <w:t xml:space="preserve">13.3</w:t>
      </w:r>
      <w:r>
        <w:t xml:space="preserve"> </w:t>
      </w:r>
      <w:r>
        <w:t xml:space="preserve">20.0</w:t>
      </w:r>
      <w:r>
        <w:t xml:space="preserve"> </w:t>
      </w:r>
      <w:r>
        <w:t xml:space="preserve">26.7</w:t>
      </w:r>
      <w:r>
        <w:t xml:space="preserve"> </w:t>
      </w:r>
      <w:r>
        <w:t xml:space="preserve">13.3</w:t>
      </w:r>
      <w:r>
        <w:t xml:space="preserve"> </w:t>
      </w:r>
      <w:r>
        <w:t xml:space="preserve">15.9</w:t>
      </w:r>
      <w:r>
        <w:t xml:space="preserve"> </w:t>
      </w:r>
      <w:r>
        <w:t xml:space="preserve">6.2</w:t>
      </w:r>
      <w:r>
        <w:t xml:space="preserve"> </w:t>
      </w:r>
      <w:r>
        <w:t xml:space="preserve">26.9</w:t>
      </w:r>
      <w:r>
        <w:t xml:space="preserve"> </w:t>
      </w:r>
      <w:r>
        <w:t xml:space="preserve">5.5</w:t>
      </w:r>
      <w:r>
        <w:t xml:space="preserve"> </w:t>
      </w:r>
      <w:r>
        <w:t xml:space="preserve">31.7</w:t>
      </w:r>
      <w:r>
        <w:t xml:space="preserve"> </w:t>
      </w:r>
      <w:r>
        <w:t xml:space="preserve">13.8</w:t>
      </w:r>
      <w:r>
        <w:t xml:space="preserve"> </w:t>
      </w:r>
      <w:r>
        <w:t xml:space="preserve">14.2</w:t>
      </w:r>
      <w:r>
        <w:t xml:space="preserve"> </w:t>
      </w:r>
      <w:r>
        <w:t xml:space="preserve">2.8</w:t>
      </w:r>
      <w:r>
        <w:t xml:space="preserve"> </w:t>
      </w:r>
      <w:r>
        <w:t xml:space="preserve">24.9</w:t>
      </w:r>
      <w:r>
        <w:t xml:space="preserve"> </w:t>
      </w:r>
      <w:r>
        <w:t xml:space="preserve">8.4</w:t>
      </w:r>
      <w:r>
        <w:t xml:space="preserve"> </w:t>
      </w:r>
      <w:r>
        <w:t xml:space="preserve">33.8</w:t>
      </w:r>
      <w:r>
        <w:t xml:space="preserve"> </w:t>
      </w:r>
      <w:r>
        <w:t xml:space="preserve">15.8</w:t>
      </w:r>
      <w:r>
        <w:t xml:space="preserve"> </w:t>
      </w:r>
      <w:r>
        <w:t xml:space="preserve">14.4</w:t>
      </w:r>
      <w:r>
        <w:t xml:space="preserve"> </w:t>
      </w:r>
      <w:r>
        <w:t xml:space="preserve">3.5</w:t>
      </w:r>
      <w:r>
        <w:t xml:space="preserve"> </w:t>
      </w:r>
      <w:r>
        <w:t xml:space="preserve">27.5</w:t>
      </w:r>
      <w:r>
        <w:t xml:space="preserve"> </w:t>
      </w:r>
      <w:r>
        <w:t xml:space="preserve">7.6</w:t>
      </w:r>
      <w:r>
        <w:t xml:space="preserve"> </w:t>
      </w:r>
      <w:r>
        <w:t xml:space="preserve">29.9</w:t>
      </w:r>
      <w:r>
        <w:t xml:space="preserve"> </w:t>
      </w:r>
      <w:r>
        <w:t xml:space="preserve">17.0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Total respondents: 5695.</w:t>
      </w:r>
      <w:r>
        <w:t xml:space="preserve"> </w:t>
      </w:r>
      <w:r>
        <w:t xml:space="preserve">Registration obligation for hosts</w:t>
      </w:r>
      <w:r>
        <w:br/>
      </w:r>
      <w:r>
        <w:t xml:space="preserve">56.6% (3,224 out of 5695) of total respondents see merit in a registration obligation for</w:t>
      </w:r>
      <w:r>
        <w:t xml:space="preserve"> </w:t>
      </w:r>
      <w:r>
        <w:t xml:space="preserve">hosts as a tool to increase transparency on STRs. Figure 9 explains at which level the</w:t>
      </w:r>
      <w:r>
        <w:t xml:space="preserve"> </w:t>
      </w:r>
      <w:r>
        <w:t xml:space="preserve">registration scheme should be introduced according to the respondents. The majority of</w:t>
      </w:r>
      <w:r>
        <w:t xml:space="preserve"> </w:t>
      </w:r>
      <w:r>
        <w:t xml:space="preserve">the respondents believe that the registrations scheme should be managed at national or</w:t>
      </w:r>
      <w:r>
        <w:t xml:space="preserve"> </w:t>
      </w:r>
      <w:r>
        <w:t xml:space="preserve">at national/regional/local level.</w:t>
      </w:r>
      <w:r>
        <w:t xml:space="preserve"> </w:t>
      </w:r>
      <w:r>
        <w:t xml:space="preserve">Figure 9. At which level a host registration scheme for STRs should be organised?</w:t>
      </w:r>
    </w:p>
    <w:p>
      <w:pPr>
        <w:pStyle w:val="BodyText"/>
      </w:pPr>
      <w:r>
        <w:t xml:space="preserve">Total respondents: 3225.</w:t>
      </w:r>
      <w:r>
        <w:t xml:space="preserve"> </w:t>
      </w:r>
      <w:r>
        <w:t xml:space="preserve">11.5</w:t>
      </w:r>
      <w:r>
        <w:t xml:space="preserve"> </w:t>
      </w:r>
      <w:r>
        <w:t xml:space="preserve">2.2</w:t>
      </w:r>
      <w:r>
        <w:t xml:space="preserve"> </w:t>
      </w:r>
      <w:r>
        <w:t xml:space="preserve">20.7</w:t>
      </w:r>
      <w:r>
        <w:t xml:space="preserve"> </w:t>
      </w:r>
      <w:r>
        <w:t xml:space="preserve">5.7</w:t>
      </w:r>
      <w:r>
        <w:t xml:space="preserve"> </w:t>
      </w:r>
      <w:r>
        <w:t xml:space="preserve">39.6</w:t>
      </w:r>
      <w:r>
        <w:t xml:space="preserve"> </w:t>
      </w:r>
      <w:r>
        <w:t xml:space="preserve">20.3</w:t>
      </w:r>
      <w:r>
        <w:t xml:space="preserve"> </w:t>
      </w:r>
      <w:r>
        <w:t xml:space="preserve">15.0</w:t>
      </w:r>
      <w:r>
        <w:t xml:space="preserve"> </w:t>
      </w:r>
      <w:r>
        <w:t xml:space="preserve">3.0</w:t>
      </w:r>
      <w:r>
        <w:t xml:space="preserve"> </w:t>
      </w:r>
      <w:r>
        <w:t xml:space="preserve">16.2</w:t>
      </w:r>
      <w:r>
        <w:t xml:space="preserve"> </w:t>
      </w:r>
      <w:r>
        <w:t xml:space="preserve">9.6</w:t>
      </w:r>
      <w:r>
        <w:t xml:space="preserve"> </w:t>
      </w:r>
      <w:r>
        <w:t xml:space="preserve">40.7</w:t>
      </w:r>
      <w:r>
        <w:t xml:space="preserve"> </w:t>
      </w:r>
      <w:r>
        <w:t xml:space="preserve">15.6</w:t>
      </w:r>
      <w:r>
        <w:t xml:space="preserve"> </w:t>
      </w:r>
      <w:r>
        <w:t xml:space="preserve">3.73.7</w:t>
      </w:r>
      <w:r>
        <w:t xml:space="preserve"> </w:t>
      </w:r>
      <w:r>
        <w:t xml:space="preserve">18.5</w:t>
      </w:r>
      <w:r>
        <w:t xml:space="preserve"> </w:t>
      </w:r>
      <w:r>
        <w:t xml:space="preserve">66.7</w:t>
      </w:r>
      <w:r>
        <w:t xml:space="preserve"> </w:t>
      </w:r>
      <w:r>
        <w:t xml:space="preserve">7.4</w:t>
      </w:r>
      <w:r>
        <w:t xml:space="preserve"> </w:t>
      </w:r>
      <w:r>
        <w:t xml:space="preserve">16.7</w:t>
      </w:r>
      <w:r>
        <w:t xml:space="preserve"> </w:t>
      </w:r>
      <w:r>
        <w:t xml:space="preserve">3.3</w:t>
      </w:r>
      <w:r>
        <w:t xml:space="preserve"> </w:t>
      </w:r>
      <w:r>
        <w:t xml:space="preserve">23.3</w:t>
      </w:r>
      <w:r>
        <w:t xml:space="preserve"> </w:t>
      </w:r>
      <w:r>
        <w:t xml:space="preserve">10.0</w:t>
      </w:r>
      <w:r>
        <w:t xml:space="preserve"> </w:t>
      </w:r>
      <w:r>
        <w:t xml:space="preserve">26.7</w:t>
      </w:r>
      <w:r>
        <w:t xml:space="preserve"> </w:t>
      </w:r>
      <w:r>
        <w:t xml:space="preserve">20.0</w:t>
      </w:r>
      <w:r>
        <w:t xml:space="preserve"> </w:t>
      </w:r>
      <w:r>
        <w:t xml:space="preserve">17.9</w:t>
      </w:r>
      <w:r>
        <w:t xml:space="preserve"> </w:t>
      </w:r>
      <w:r>
        <w:t xml:space="preserve">6.2</w:t>
      </w:r>
      <w:r>
        <w:t xml:space="preserve"> </w:t>
      </w:r>
      <w:r>
        <w:t xml:space="preserve">22.8</w:t>
      </w:r>
      <w:r>
        <w:t xml:space="preserve"> </w:t>
      </w:r>
      <w:r>
        <w:t xml:space="preserve">7.6</w:t>
      </w:r>
      <w:r>
        <w:t xml:space="preserve"> </w:t>
      </w:r>
      <w:r>
        <w:t xml:space="preserve">29.0</w:t>
      </w:r>
      <w:r>
        <w:t xml:space="preserve"> </w:t>
      </w:r>
      <w:r>
        <w:t xml:space="preserve">16.6</w:t>
      </w:r>
      <w:r>
        <w:t xml:space="preserve"> </w:t>
      </w:r>
      <w:r>
        <w:t xml:space="preserve">16.8</w:t>
      </w:r>
      <w:r>
        <w:t xml:space="preserve"> </w:t>
      </w:r>
      <w:r>
        <w:t xml:space="preserve">3.6</w:t>
      </w:r>
      <w:r>
        <w:t xml:space="preserve"> </w:t>
      </w:r>
      <w:r>
        <w:t xml:space="preserve">21.9</w:t>
      </w:r>
      <w:r>
        <w:t xml:space="preserve"> </w:t>
      </w:r>
      <w:r>
        <w:t xml:space="preserve">7.3</w:t>
      </w:r>
      <w:r>
        <w:t xml:space="preserve"> </w:t>
      </w:r>
      <w:r>
        <w:t xml:space="preserve">34.5</w:t>
      </w:r>
      <w:r>
        <w:t xml:space="preserve"> </w:t>
      </w:r>
      <w:r>
        <w:t xml:space="preserve">15.8</w:t>
      </w:r>
      <w:r>
        <w:t xml:space="preserve"> </w:t>
      </w:r>
      <w:r>
        <w:t xml:space="preserve">16.7</w:t>
      </w:r>
      <w:r>
        <w:t xml:space="preserve"> </w:t>
      </w:r>
      <w:r>
        <w:t xml:space="preserve">4.3</w:t>
      </w:r>
      <w:r>
        <w:t xml:space="preserve"> </w:t>
      </w:r>
      <w:r>
        <w:t xml:space="preserve">22.5</w:t>
      </w:r>
      <w:r>
        <w:t xml:space="preserve"> </w:t>
      </w:r>
      <w:r>
        <w:t xml:space="preserve">7.4</w:t>
      </w:r>
      <w:r>
        <w:t xml:space="preserve"> </w:t>
      </w:r>
      <w:r>
        <w:t xml:space="preserve">30.4</w:t>
      </w:r>
      <w:r>
        <w:t xml:space="preserve"> </w:t>
      </w:r>
      <w:r>
        <w:t xml:space="preserve">18.6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  <w:r>
        <w:t xml:space="preserve"> </w:t>
      </w:r>
      <w:r>
        <w:t xml:space="preserve">18.4</w:t>
      </w:r>
      <w:r>
        <w:t xml:space="preserve"> </w:t>
      </w:r>
      <w:r>
        <w:t xml:space="preserve">19.7</w:t>
      </w:r>
      <w:r>
        <w:t xml:space="preserve"> </w:t>
      </w:r>
      <w:r>
        <w:t xml:space="preserve">41.4</w:t>
      </w:r>
      <w:r>
        <w:t xml:space="preserve"> </w:t>
      </w:r>
      <w:r>
        <w:t xml:space="preserve">20.4</w:t>
      </w:r>
      <w:r>
        <w:t xml:space="preserve"> </w:t>
      </w:r>
      <w:r>
        <w:t xml:space="preserve">31.3</w:t>
      </w:r>
      <w:r>
        <w:t xml:space="preserve"> </w:t>
      </w:r>
      <w:r>
        <w:t xml:space="preserve">18.3</w:t>
      </w:r>
      <w:r>
        <w:t xml:space="preserve"> </w:t>
      </w:r>
      <w:r>
        <w:t xml:space="preserve">35.7</w:t>
      </w:r>
      <w:r>
        <w:t xml:space="preserve"> </w:t>
      </w:r>
      <w:r>
        <w:t xml:space="preserve">14.8</w:t>
      </w:r>
      <w:r>
        <w:t xml:space="preserve"> </w:t>
      </w:r>
      <w:r>
        <w:t xml:space="preserve">17.4</w:t>
      </w:r>
      <w:r>
        <w:t xml:space="preserve"> </w:t>
      </w:r>
      <w:r>
        <w:t xml:space="preserve">34.8</w:t>
      </w:r>
      <w:r>
        <w:t xml:space="preserve"> </w:t>
      </w:r>
      <w:r>
        <w:t xml:space="preserve">39.1</w:t>
      </w:r>
      <w:r>
        <w:t xml:space="preserve"> </w:t>
      </w:r>
      <w:r>
        <w:t xml:space="preserve">8.7</w:t>
      </w:r>
      <w:r>
        <w:t xml:space="preserve"> </w:t>
      </w:r>
      <w:r>
        <w:t xml:space="preserve">48.0</w:t>
      </w:r>
      <w:r>
        <w:t xml:space="preserve"> </w:t>
      </w:r>
      <w:r>
        <w:t xml:space="preserve">12.0</w:t>
      </w:r>
      <w:r>
        <w:t xml:space="preserve"> </w:t>
      </w:r>
      <w:r>
        <w:t xml:space="preserve">36.0</w:t>
      </w:r>
      <w:r>
        <w:t xml:space="preserve"> </w:t>
      </w:r>
      <w:r>
        <w:t xml:space="preserve">4.0</w:t>
      </w:r>
      <w:r>
        <w:t xml:space="preserve"> </w:t>
      </w:r>
      <w:r>
        <w:t xml:space="preserve">27.4</w:t>
      </w:r>
      <w:r>
        <w:t xml:space="preserve"> </w:t>
      </w:r>
      <w:r>
        <w:t xml:space="preserve">14.7</w:t>
      </w:r>
      <w:r>
        <w:t xml:space="preserve"> </w:t>
      </w:r>
      <w:r>
        <w:t xml:space="preserve">47.4</w:t>
      </w:r>
      <w:r>
        <w:t xml:space="preserve"> </w:t>
      </w:r>
      <w:r>
        <w:t xml:space="preserve">10.5</w:t>
      </w:r>
      <w:r>
        <w:t xml:space="preserve"> </w:t>
      </w:r>
      <w:r>
        <w:t xml:space="preserve">28.5</w:t>
      </w:r>
      <w:r>
        <w:t xml:space="preserve"> </w:t>
      </w:r>
      <w:r>
        <w:t xml:space="preserve">22.1</w:t>
      </w:r>
      <w:r>
        <w:t xml:space="preserve"> </w:t>
      </w:r>
      <w:r>
        <w:t xml:space="preserve">34.4</w:t>
      </w:r>
      <w:r>
        <w:t xml:space="preserve"> </w:t>
      </w:r>
      <w:r>
        <w:t xml:space="preserve">15.0</w:t>
      </w:r>
      <w:r>
        <w:t xml:space="preserve"> </w:t>
      </w:r>
      <w:r>
        <w:t xml:space="preserve">29.2</w:t>
      </w:r>
      <w:r>
        <w:t xml:space="preserve"> </w:t>
      </w:r>
      <w:r>
        <w:t xml:space="preserve">18.5</w:t>
      </w:r>
      <w:r>
        <w:t xml:space="preserve"> </w:t>
      </w:r>
      <w:r>
        <w:t xml:space="preserve">36.5</w:t>
      </w:r>
      <w:r>
        <w:t xml:space="preserve"> </w:t>
      </w:r>
      <w:r>
        <w:t xml:space="preserve">15.8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Do you believe that host registration systems should be organised at</w:t>
      </w:r>
      <w:r>
        <w:t xml:space="preserve"> </w:t>
      </w:r>
      <w:r>
        <w:t xml:space="preserve">Eu level</w:t>
      </w:r>
      <w:r>
        <w:t xml:space="preserve"> </w:t>
      </w:r>
      <w:r>
        <w:t xml:space="preserve">National level</w:t>
      </w:r>
      <w:r>
        <w:t xml:space="preserve"> </w:t>
      </w:r>
      <w:r>
        <w:t xml:space="preserve">National/Regional/Local</w:t>
      </w:r>
      <w:r>
        <w:t xml:space="preserve"> </w:t>
      </w:r>
      <w:r>
        <w:t xml:space="preserve">Regional/Local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As shown by the figures below, there is undoubtedly big support for a more harmonised</w:t>
      </w:r>
      <w:r>
        <w:t xml:space="preserve"> </w:t>
      </w:r>
      <w:r>
        <w:t xml:space="preserve">approach to host registration schemes within the EU. Most respondents see merit in</w:t>
      </w:r>
      <w:r>
        <w:t xml:space="preserve"> </w:t>
      </w:r>
      <w:r>
        <w:t xml:space="preserve">having national/local registration schemes aligned with an EU template.</w:t>
      </w:r>
      <w:r>
        <w:t xml:space="preserve"> </w:t>
      </w:r>
      <w:r>
        <w:t xml:space="preserve">Figure 10. Do you see merit in a more harmonised approach to host registration</w:t>
      </w:r>
      <w:r>
        <w:t xml:space="preserve"> </w:t>
      </w:r>
      <w:r>
        <w:t xml:space="preserve">schemes within the EU?</w:t>
      </w:r>
      <w:r>
        <w:t xml:space="preserve"> </w:t>
      </w:r>
      <w:r>
        <w:t xml:space="preserve"> I see merit in having one single registration scheme at EU level, but</w:t>
      </w:r>
      <w:r>
        <w:t xml:space="preserve"> </w:t>
      </w:r>
      <w:r>
        <w:t xml:space="preserve">it should replace existing local/national registration schemes</w:t>
      </w:r>
    </w:p>
    <w:p>
      <w:pPr>
        <w:pStyle w:val="BodyText"/>
      </w:pPr>
      <w:r>
        <w:t xml:space="preserve"> I see merit in having national/local registration schemes aligned to an</w:t>
      </w:r>
      <w:r>
        <w:t xml:space="preserve"> </w:t>
      </w:r>
      <w:r>
        <w:t xml:space="preserve">EU standard</w:t>
      </w:r>
    </w:p>
    <w:p>
      <w:pPr>
        <w:pStyle w:val="BodyText"/>
      </w:pPr>
      <w:r>
        <w:t xml:space="preserve">16.3</w:t>
      </w:r>
      <w:r>
        <w:t xml:space="preserve"> </w:t>
      </w:r>
      <w:r>
        <w:t xml:space="preserve">3.3</w:t>
      </w:r>
      <w:r>
        <w:t xml:space="preserve"> </w:t>
      </w:r>
      <w:r>
        <w:t xml:space="preserve">13.1</w:t>
      </w:r>
      <w:r>
        <w:t xml:space="preserve"> </w:t>
      </w:r>
      <w:r>
        <w:t xml:space="preserve">16.3</w:t>
      </w:r>
      <w:r>
        <w:t xml:space="preserve"> </w:t>
      </w:r>
      <w:r>
        <w:t xml:space="preserve">21.6</w:t>
      </w:r>
      <w:r>
        <w:t xml:space="preserve"> </w:t>
      </w:r>
      <w:r>
        <w:t xml:space="preserve">29.4</w:t>
      </w:r>
      <w:r>
        <w:t xml:space="preserve"> </w:t>
      </w:r>
      <w:r>
        <w:t xml:space="preserve">16.5</w:t>
      </w:r>
      <w:r>
        <w:t xml:space="preserve"> </w:t>
      </w:r>
      <w:r>
        <w:t xml:space="preserve">2.6</w:t>
      </w:r>
      <w:r>
        <w:t xml:space="preserve"> </w:t>
      </w:r>
      <w:r>
        <w:t xml:space="preserve">15.7</w:t>
      </w:r>
      <w:r>
        <w:t xml:space="preserve"> </w:t>
      </w:r>
      <w:r>
        <w:t xml:space="preserve">12.2</w:t>
      </w:r>
      <w:r>
        <w:t xml:space="preserve"> </w:t>
      </w:r>
      <w:r>
        <w:t xml:space="preserve">35.7</w:t>
      </w:r>
      <w:r>
        <w:t xml:space="preserve"> </w:t>
      </w:r>
      <w:r>
        <w:t xml:space="preserve">17.4</w:t>
      </w:r>
      <w:r>
        <w:t xml:space="preserve"> </w:t>
      </w:r>
      <w:r>
        <w:t xml:space="preserve">21.7</w:t>
      </w:r>
      <w:r>
        <w:t xml:space="preserve"> </w:t>
      </w:r>
      <w:r>
        <w:t xml:space="preserve">8.7</w:t>
      </w:r>
      <w:r>
        <w:t xml:space="preserve"> </w:t>
      </w:r>
      <w:r>
        <w:t xml:space="preserve">26.1</w:t>
      </w:r>
      <w:r>
        <w:t xml:space="preserve"> </w:t>
      </w:r>
      <w:r>
        <w:t xml:space="preserve">8.7</w:t>
      </w:r>
      <w:r>
        <w:t xml:space="preserve"> </w:t>
      </w:r>
      <w:r>
        <w:t xml:space="preserve">34.8</w:t>
      </w:r>
      <w:r>
        <w:t xml:space="preserve"> </w:t>
      </w:r>
      <w:r>
        <w:t xml:space="preserve">8.0</w:t>
      </w:r>
      <w:r>
        <w:t xml:space="preserve"> </w:t>
      </w:r>
      <w:r>
        <w:t xml:space="preserve">24.0</w:t>
      </w:r>
      <w:r>
        <w:t xml:space="preserve"> </w:t>
      </w:r>
      <w:r>
        <w:t xml:space="preserve">8.0</w:t>
      </w:r>
      <w:r>
        <w:t xml:space="preserve"> </w:t>
      </w:r>
      <w:r>
        <w:t xml:space="preserve">44.0</w:t>
      </w:r>
      <w:r>
        <w:t xml:space="preserve"> </w:t>
      </w:r>
      <w:r>
        <w:t xml:space="preserve">16.0</w:t>
      </w:r>
      <w:r>
        <w:t xml:space="preserve"> </w:t>
      </w:r>
      <w:r>
        <w:t xml:space="preserve">8.4 1.1</w:t>
      </w:r>
      <w:r>
        <w:t xml:space="preserve"> </w:t>
      </w:r>
      <w:r>
        <w:t xml:space="preserve">27.4</w:t>
      </w:r>
      <w:r>
        <w:t xml:space="preserve"> </w:t>
      </w:r>
      <w:r>
        <w:t xml:space="preserve">7.4</w:t>
      </w:r>
      <w:r>
        <w:t xml:space="preserve"> </w:t>
      </w:r>
      <w:r>
        <w:t xml:space="preserve">36.8</w:t>
      </w:r>
      <w:r>
        <w:t xml:space="preserve"> </w:t>
      </w:r>
      <w:r>
        <w:t xml:space="preserve">18.9</w:t>
      </w:r>
      <w:r>
        <w:t xml:space="preserve"> </w:t>
      </w:r>
      <w:r>
        <w:t xml:space="preserve">13.0</w:t>
      </w:r>
      <w:r>
        <w:t xml:space="preserve"> </w:t>
      </w:r>
      <w:r>
        <w:t xml:space="preserve">3.3</w:t>
      </w:r>
      <w:r>
        <w:t xml:space="preserve"> </w:t>
      </w:r>
      <w:r>
        <w:t xml:space="preserve">17.8</w:t>
      </w:r>
      <w:r>
        <w:t xml:space="preserve"> </w:t>
      </w:r>
      <w:r>
        <w:t xml:space="preserve">12.2</w:t>
      </w:r>
      <w:r>
        <w:t xml:space="preserve"> </w:t>
      </w:r>
      <w:r>
        <w:t xml:space="preserve">33.1</w:t>
      </w:r>
      <w:r>
        <w:t xml:space="preserve"> </w:t>
      </w:r>
      <w:r>
        <w:t xml:space="preserve">20.6</w:t>
      </w:r>
      <w:r>
        <w:t xml:space="preserve"> </w:t>
      </w:r>
      <w:r>
        <w:t xml:space="preserve">15.8</w:t>
      </w:r>
      <w:r>
        <w:t xml:space="preserve"> </w:t>
      </w:r>
      <w:r>
        <w:t xml:space="preserve">4.2</w:t>
      </w:r>
      <w:r>
        <w:t xml:space="preserve"> </w:t>
      </w:r>
      <w:r>
        <w:t xml:space="preserve">17.9</w:t>
      </w:r>
      <w:r>
        <w:t xml:space="preserve"> </w:t>
      </w:r>
      <w:r>
        <w:t xml:space="preserve">11.2</w:t>
      </w:r>
      <w:r>
        <w:t xml:space="preserve"> </w:t>
      </w:r>
      <w:r>
        <w:t xml:space="preserve">33.4</w:t>
      </w:r>
      <w:r>
        <w:t xml:space="preserve"> </w:t>
      </w:r>
      <w:r>
        <w:t xml:space="preserve">17.5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  <w:r>
        <w:t xml:space="preserve"> </w:t>
      </w:r>
      <w:r>
        <w:t xml:space="preserve">7.2 1.3</w:t>
      </w:r>
      <w:r>
        <w:t xml:space="preserve"> </w:t>
      </w:r>
      <w:r>
        <w:t xml:space="preserve">26.1</w:t>
      </w:r>
      <w:r>
        <w:t xml:space="preserve"> </w:t>
      </w:r>
      <w:r>
        <w:t xml:space="preserve">5.9</w:t>
      </w:r>
      <w:r>
        <w:t xml:space="preserve"> </w:t>
      </w:r>
      <w:r>
        <w:t xml:space="preserve">49.0</w:t>
      </w:r>
      <w:r>
        <w:t xml:space="preserve"> </w:t>
      </w:r>
      <w:r>
        <w:t xml:space="preserve">10.5</w:t>
      </w:r>
      <w:r>
        <w:t xml:space="preserve"> </w:t>
      </w:r>
      <w:r>
        <w:t xml:space="preserve">12.2</w:t>
      </w:r>
      <w:r>
        <w:t xml:space="preserve"> </w:t>
      </w:r>
      <w:r>
        <w:t xml:space="preserve">0.9</w:t>
      </w:r>
      <w:r>
        <w:t xml:space="preserve"> </w:t>
      </w:r>
      <w:r>
        <w:t xml:space="preserve">36.5</w:t>
      </w:r>
      <w:r>
        <w:t xml:space="preserve"> </w:t>
      </w:r>
      <w:r>
        <w:t xml:space="preserve">6.1</w:t>
      </w:r>
      <w:r>
        <w:t xml:space="preserve"> </w:t>
      </w:r>
      <w:r>
        <w:t xml:space="preserve">38.3</w:t>
      </w:r>
      <w:r>
        <w:t xml:space="preserve"> </w:t>
      </w:r>
      <w:r>
        <w:t xml:space="preserve">6.1</w:t>
      </w:r>
      <w:r>
        <w:t xml:space="preserve"> </w:t>
      </w:r>
      <w:r>
        <w:t xml:space="preserve">8.7</w:t>
      </w:r>
      <w:r>
        <w:t xml:space="preserve"> </w:t>
      </w:r>
      <w:r>
        <w:t xml:space="preserve">4.3</w:t>
      </w:r>
      <w:r>
        <w:t xml:space="preserve"> </w:t>
      </w:r>
      <w:r>
        <w:t xml:space="preserve">26.1</w:t>
      </w:r>
      <w:r>
        <w:t xml:space="preserve"> </w:t>
      </w:r>
      <w:r>
        <w:t xml:space="preserve">8.7</w:t>
      </w:r>
      <w:r>
        <w:t xml:space="preserve"> </w:t>
      </w:r>
      <w:r>
        <w:t xml:space="preserve">47.8</w:t>
      </w:r>
      <w:r>
        <w:t xml:space="preserve"> </w:t>
      </w:r>
      <w:r>
        <w:t xml:space="preserve">4.3</w:t>
      </w:r>
      <w:r>
        <w:t xml:space="preserve"> </w:t>
      </w:r>
      <w:r>
        <w:t xml:space="preserve">12.0</w:t>
      </w:r>
      <w:r>
        <w:t xml:space="preserve"> </w:t>
      </w:r>
      <w:r>
        <w:t xml:space="preserve">48.0</w:t>
      </w:r>
      <w:r>
        <w:t xml:space="preserve"> </w:t>
      </w:r>
      <w:r>
        <w:t xml:space="preserve">28.0</w:t>
      </w:r>
      <w:r>
        <w:t xml:space="preserve"> </w:t>
      </w:r>
      <w:r>
        <w:t xml:space="preserve">12.0</w:t>
      </w:r>
      <w:r>
        <w:t xml:space="preserve"> </w:t>
      </w:r>
      <w:r>
        <w:t xml:space="preserve">7.4</w:t>
      </w:r>
      <w:r>
        <w:t xml:space="preserve"> </w:t>
      </w:r>
      <w:r>
        <w:t xml:space="preserve">22.1</w:t>
      </w:r>
      <w:r>
        <w:t xml:space="preserve"> </w:t>
      </w:r>
      <w:r>
        <w:t xml:space="preserve">5.3</w:t>
      </w:r>
      <w:r>
        <w:t xml:space="preserve"> </w:t>
      </w:r>
      <w:r>
        <w:t xml:space="preserve">56.8</w:t>
      </w:r>
      <w:r>
        <w:t xml:space="preserve"> </w:t>
      </w:r>
      <w:r>
        <w:t xml:space="preserve">8.4</w:t>
      </w:r>
      <w:r>
        <w:t xml:space="preserve"> </w:t>
      </w:r>
      <w:r>
        <w:t xml:space="preserve">8.4 2.3</w:t>
      </w:r>
      <w:r>
        <w:t xml:space="preserve"> </w:t>
      </w:r>
      <w:r>
        <w:t xml:space="preserve">26.0</w:t>
      </w:r>
      <w:r>
        <w:t xml:space="preserve"> </w:t>
      </w:r>
      <w:r>
        <w:t xml:space="preserve">8.9</w:t>
      </w:r>
      <w:r>
        <w:t xml:space="preserve"> </w:t>
      </w:r>
      <w:r>
        <w:t xml:space="preserve">43.8</w:t>
      </w:r>
      <w:r>
        <w:t xml:space="preserve"> </w:t>
      </w:r>
      <w:r>
        <w:t xml:space="preserve">10.7</w:t>
      </w:r>
      <w:r>
        <w:t xml:space="preserve"> </w:t>
      </w:r>
      <w:r>
        <w:t xml:space="preserve">10.5</w:t>
      </w:r>
      <w:r>
        <w:t xml:space="preserve"> </w:t>
      </w:r>
      <w:r>
        <w:t xml:space="preserve">3.2</w:t>
      </w:r>
      <w:r>
        <w:t xml:space="preserve"> </w:t>
      </w:r>
      <w:r>
        <w:t xml:space="preserve">26.3</w:t>
      </w:r>
      <w:r>
        <w:t xml:space="preserve"> </w:t>
      </w:r>
      <w:r>
        <w:t xml:space="preserve">6.3</w:t>
      </w:r>
      <w:r>
        <w:t xml:space="preserve"> </w:t>
      </w:r>
      <w:r>
        <w:t xml:space="preserve">43.7</w:t>
      </w:r>
      <w:r>
        <w:t xml:space="preserve"> </w:t>
      </w:r>
      <w:r>
        <w:t xml:space="preserve">10.0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 I see merit in having an optional EU standard for national/local</w:t>
      </w:r>
      <w:r>
        <w:t xml:space="preserve"> </w:t>
      </w:r>
      <w:r>
        <w:t xml:space="preserve">registration schemes</w:t>
      </w:r>
    </w:p>
    <w:p>
      <w:pPr>
        <w:pStyle w:val="BodyText"/>
      </w:pPr>
      <w:r>
        <w:t xml:space="preserve"> I see no merit in having a harmonised approach at EU level</w:t>
      </w:r>
    </w:p>
    <w:p>
      <w:pPr>
        <w:pStyle w:val="BodyText"/>
      </w:pPr>
      <w:r>
        <w:t xml:space="preserve">Total respondents: 5695.</w:t>
      </w:r>
    </w:p>
    <w:p>
      <w:pPr>
        <w:pStyle w:val="BodyText"/>
      </w:pPr>
      <w:r>
        <w:t xml:space="preserve">Figure 11 shows hosts’ experience with registration schemes.</w:t>
      </w:r>
      <w:r>
        <w:br/>
      </w:r>
      <w:r>
        <w:t xml:space="preserve">15.0</w:t>
      </w:r>
      <w:r>
        <w:t xml:space="preserve"> </w:t>
      </w:r>
      <w:r>
        <w:t xml:space="preserve">5.2</w:t>
      </w:r>
      <w:r>
        <w:t xml:space="preserve"> </w:t>
      </w:r>
      <w:r>
        <w:t xml:space="preserve">17.0</w:t>
      </w:r>
      <w:r>
        <w:t xml:space="preserve"> </w:t>
      </w:r>
      <w:r>
        <w:t xml:space="preserve">19.0</w:t>
      </w:r>
      <w:r>
        <w:t xml:space="preserve"> </w:t>
      </w:r>
      <w:r>
        <w:t xml:space="preserve">15.0</w:t>
      </w:r>
      <w:r>
        <w:t xml:space="preserve"> </w:t>
      </w:r>
      <w:r>
        <w:t xml:space="preserve">28.8</w:t>
      </w:r>
      <w:r>
        <w:t xml:space="preserve"> </w:t>
      </w:r>
      <w:r>
        <w:t xml:space="preserve">24.3</w:t>
      </w:r>
      <w:r>
        <w:t xml:space="preserve"> </w:t>
      </w:r>
      <w:r>
        <w:t xml:space="preserve">5.2</w:t>
      </w:r>
      <w:r>
        <w:t xml:space="preserve"> </w:t>
      </w:r>
      <w:r>
        <w:t xml:space="preserve">15.7</w:t>
      </w:r>
      <w:r>
        <w:t xml:space="preserve"> </w:t>
      </w:r>
      <w:r>
        <w:t xml:space="preserve">17.4</w:t>
      </w:r>
      <w:r>
        <w:t xml:space="preserve"> </w:t>
      </w:r>
      <w:r>
        <w:t xml:space="preserve">10.4</w:t>
      </w:r>
      <w:r>
        <w:t xml:space="preserve"> </w:t>
      </w:r>
      <w:r>
        <w:t xml:space="preserve">27.0</w:t>
      </w:r>
      <w:r>
        <w:t xml:space="preserve"> </w:t>
      </w:r>
      <w:r>
        <w:t xml:space="preserve">30.4</w:t>
      </w:r>
      <w:r>
        <w:t xml:space="preserve"> </w:t>
      </w:r>
      <w:r>
        <w:t xml:space="preserve">17.4</w:t>
      </w:r>
      <w:r>
        <w:t xml:space="preserve"> </w:t>
      </w:r>
      <w:r>
        <w:t xml:space="preserve">8.7</w:t>
      </w:r>
      <w:r>
        <w:t xml:space="preserve"> </w:t>
      </w:r>
      <w:r>
        <w:t xml:space="preserve">21.7</w:t>
      </w:r>
      <w:r>
        <w:t xml:space="preserve"> </w:t>
      </w:r>
      <w:r>
        <w:t xml:space="preserve">21.7</w:t>
      </w:r>
      <w:r>
        <w:t xml:space="preserve"> </w:t>
      </w:r>
      <w:r>
        <w:t xml:space="preserve">24.0</w:t>
      </w:r>
      <w:r>
        <w:t xml:space="preserve"> </w:t>
      </w:r>
      <w:r>
        <w:t xml:space="preserve">12.0</w:t>
      </w:r>
      <w:r>
        <w:t xml:space="preserve"> </w:t>
      </w:r>
      <w:r>
        <w:t xml:space="preserve">8.0</w:t>
      </w:r>
      <w:r>
        <w:t xml:space="preserve"> </w:t>
      </w:r>
      <w:r>
        <w:t xml:space="preserve">12.0</w:t>
      </w:r>
      <w:r>
        <w:t xml:space="preserve"> </w:t>
      </w:r>
      <w:r>
        <w:t xml:space="preserve">44.0</w:t>
      </w:r>
      <w:r>
        <w:t xml:space="preserve"> </w:t>
      </w:r>
      <w:r>
        <w:t xml:space="preserve">22.1</w:t>
      </w:r>
      <w:r>
        <w:t xml:space="preserve"> </w:t>
      </w:r>
      <w:r>
        <w:t xml:space="preserve">3.2</w:t>
      </w:r>
      <w:r>
        <w:t xml:space="preserve"> </w:t>
      </w:r>
      <w:r>
        <w:t xml:space="preserve">17.9</w:t>
      </w:r>
      <w:r>
        <w:t xml:space="preserve"> </w:t>
      </w:r>
      <w:r>
        <w:t xml:space="preserve">15.8</w:t>
      </w:r>
      <w:r>
        <w:t xml:space="preserve"> </w:t>
      </w:r>
      <w:r>
        <w:t xml:space="preserve">14.7</w:t>
      </w:r>
      <w:r>
        <w:t xml:space="preserve"> </w:t>
      </w:r>
      <w:r>
        <w:t xml:space="preserve">26.3</w:t>
      </w:r>
      <w:r>
        <w:t xml:space="preserve"> </w:t>
      </w:r>
      <w:r>
        <w:t xml:space="preserve">17.0</w:t>
      </w:r>
      <w:r>
        <w:t xml:space="preserve"> </w:t>
      </w:r>
      <w:r>
        <w:t xml:space="preserve">5.1</w:t>
      </w:r>
      <w:r>
        <w:t xml:space="preserve"> </w:t>
      </w:r>
      <w:r>
        <w:t xml:space="preserve">20.9</w:t>
      </w:r>
      <w:r>
        <w:t xml:space="preserve"> </w:t>
      </w:r>
      <w:r>
        <w:t xml:space="preserve">12.5</w:t>
      </w:r>
      <w:r>
        <w:t xml:space="preserve"> </w:t>
      </w:r>
      <w:r>
        <w:t xml:space="preserve">18.3</w:t>
      </w:r>
      <w:r>
        <w:t xml:space="preserve"> </w:t>
      </w:r>
      <w:r>
        <w:t xml:space="preserve">26.2</w:t>
      </w:r>
      <w:r>
        <w:t xml:space="preserve"> </w:t>
      </w:r>
      <w:r>
        <w:t xml:space="preserve">20.2</w:t>
      </w:r>
      <w:r>
        <w:t xml:space="preserve"> </w:t>
      </w:r>
      <w:r>
        <w:t xml:space="preserve">6.7</w:t>
      </w:r>
      <w:r>
        <w:t xml:space="preserve"> </w:t>
      </w:r>
      <w:r>
        <w:t xml:space="preserve">18.5</w:t>
      </w:r>
      <w:r>
        <w:t xml:space="preserve"> </w:t>
      </w:r>
      <w:r>
        <w:t xml:space="preserve">12.5</w:t>
      </w:r>
      <w:r>
        <w:t xml:space="preserve"> </w:t>
      </w:r>
      <w:r>
        <w:t xml:space="preserve">19.0</w:t>
      </w:r>
      <w:r>
        <w:t xml:space="preserve"> </w:t>
      </w:r>
      <w:r>
        <w:t xml:space="preserve">23.1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  <w:r>
        <w:t xml:space="preserve"> </w:t>
      </w:r>
      <w:r>
        <w:t xml:space="preserve">13.1</w:t>
      </w:r>
      <w:r>
        <w:t xml:space="preserve"> </w:t>
      </w:r>
      <w:r>
        <w:t xml:space="preserve">7.2</w:t>
      </w:r>
      <w:r>
        <w:t xml:space="preserve"> </w:t>
      </w:r>
      <w:r>
        <w:t xml:space="preserve">7.2</w:t>
      </w:r>
      <w:r>
        <w:t xml:space="preserve"> </w:t>
      </w:r>
      <w:r>
        <w:t xml:space="preserve">13.7</w:t>
      </w:r>
      <w:r>
        <w:t xml:space="preserve"> </w:t>
      </w:r>
      <w:r>
        <w:t xml:space="preserve">11.1</w:t>
      </w:r>
      <w:r>
        <w:t xml:space="preserve"> </w:t>
      </w:r>
      <w:r>
        <w:t xml:space="preserve">47.7</w:t>
      </w:r>
      <w:r>
        <w:t xml:space="preserve"> </w:t>
      </w:r>
      <w:r>
        <w:t xml:space="preserve">14.8</w:t>
      </w:r>
      <w:r>
        <w:t xml:space="preserve"> </w:t>
      </w:r>
      <w:r>
        <w:t xml:space="preserve">5.2</w:t>
      </w:r>
      <w:r>
        <w:t xml:space="preserve"> </w:t>
      </w:r>
      <w:r>
        <w:t xml:space="preserve">7.8</w:t>
      </w:r>
      <w:r>
        <w:t xml:space="preserve"> </w:t>
      </w:r>
      <w:r>
        <w:t xml:space="preserve">18.3</w:t>
      </w:r>
      <w:r>
        <w:t xml:space="preserve"> </w:t>
      </w:r>
      <w:r>
        <w:t xml:space="preserve">9.6</w:t>
      </w:r>
      <w:r>
        <w:t xml:space="preserve"> </w:t>
      </w:r>
      <w:r>
        <w:t xml:space="preserve">44.3</w:t>
      </w:r>
      <w:r>
        <w:t xml:space="preserve"> </w:t>
      </w:r>
      <w:r>
        <w:t xml:space="preserve">17.4</w:t>
      </w:r>
      <w:r>
        <w:t xml:space="preserve"> </w:t>
      </w:r>
      <w:r>
        <w:t xml:space="preserve">8.7</w:t>
      </w:r>
      <w:r>
        <w:t xml:space="preserve"> </w:t>
      </w:r>
      <w:r>
        <w:t xml:space="preserve">8.7</w:t>
      </w:r>
      <w:r>
        <w:t xml:space="preserve"> </w:t>
      </w:r>
      <w:r>
        <w:t xml:space="preserve">17.4</w:t>
      </w:r>
      <w:r>
        <w:t xml:space="preserve"> </w:t>
      </w:r>
      <w:r>
        <w:t xml:space="preserve">4.3</w:t>
      </w:r>
      <w:r>
        <w:t xml:space="preserve"> </w:t>
      </w:r>
      <w:r>
        <w:t xml:space="preserve">43.5</w:t>
      </w:r>
      <w:r>
        <w:t xml:space="preserve"> </w:t>
      </w:r>
      <w:r>
        <w:t xml:space="preserve">4.0</w:t>
      </w:r>
      <w:r>
        <w:t xml:space="preserve"> </w:t>
      </w:r>
      <w:r>
        <w:t xml:space="preserve">8.0</w:t>
      </w:r>
      <w:r>
        <w:t xml:space="preserve"> </w:t>
      </w:r>
      <w:r>
        <w:t xml:space="preserve">12.0</w:t>
      </w:r>
      <w:r>
        <w:t xml:space="preserve"> </w:t>
      </w:r>
      <w:r>
        <w:t xml:space="preserve">8.0</w:t>
      </w:r>
      <w:r>
        <w:t xml:space="preserve"> </w:t>
      </w:r>
      <w:r>
        <w:t xml:space="preserve">68.0</w:t>
      </w:r>
      <w:r>
        <w:t xml:space="preserve"> </w:t>
      </w:r>
      <w:r>
        <w:t xml:space="preserve">13.7</w:t>
      </w:r>
      <w:r>
        <w:t xml:space="preserve"> </w:t>
      </w:r>
      <w:r>
        <w:t xml:space="preserve">3.23.2</w:t>
      </w:r>
      <w:r>
        <w:t xml:space="preserve"> </w:t>
      </w:r>
      <w:r>
        <w:t xml:space="preserve">8.4</w:t>
      </w:r>
      <w:r>
        <w:t xml:space="preserve"> </w:t>
      </w:r>
      <w:r>
        <w:t xml:space="preserve">15.8</w:t>
      </w:r>
      <w:r>
        <w:t xml:space="preserve"> </w:t>
      </w:r>
      <w:r>
        <w:t xml:space="preserve">55.8</w:t>
      </w:r>
      <w:r>
        <w:t xml:space="preserve"> </w:t>
      </w:r>
      <w:r>
        <w:t xml:space="preserve">15.0</w:t>
      </w:r>
      <w:r>
        <w:t xml:space="preserve"> </w:t>
      </w:r>
      <w:r>
        <w:t xml:space="preserve">6.6</w:t>
      </w:r>
      <w:r>
        <w:t xml:space="preserve"> </w:t>
      </w:r>
      <w:r>
        <w:t xml:space="preserve">6.6</w:t>
      </w:r>
      <w:r>
        <w:t xml:space="preserve"> </w:t>
      </w:r>
      <w:r>
        <w:t xml:space="preserve">15.8</w:t>
      </w:r>
      <w:r>
        <w:t xml:space="preserve"> </w:t>
      </w:r>
      <w:r>
        <w:t xml:space="preserve">13.2</w:t>
      </w:r>
      <w:r>
        <w:t xml:space="preserve"> </w:t>
      </w:r>
      <w:r>
        <w:t xml:space="preserve">42.7</w:t>
      </w:r>
      <w:r>
        <w:t xml:space="preserve"> </w:t>
      </w:r>
      <w:r>
        <w:t xml:space="preserve">14.7</w:t>
      </w:r>
      <w:r>
        <w:t xml:space="preserve"> </w:t>
      </w:r>
      <w:r>
        <w:t xml:space="preserve">9.5</w:t>
      </w:r>
      <w:r>
        <w:t xml:space="preserve"> </w:t>
      </w:r>
      <w:r>
        <w:t xml:space="preserve">7.1</w:t>
      </w:r>
      <w:r>
        <w:t xml:space="preserve"> </w:t>
      </w:r>
      <w:r>
        <w:t xml:space="preserve">13.5</w:t>
      </w:r>
      <w:r>
        <w:t xml:space="preserve"> </w:t>
      </w:r>
      <w:r>
        <w:t xml:space="preserve">11.5</w:t>
      </w:r>
      <w:r>
        <w:t xml:space="preserve"> </w:t>
      </w:r>
      <w:r>
        <w:t xml:space="preserve">43.8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Figure 11. Hosts’ experience with registration schemes</w:t>
      </w:r>
    </w:p>
    <w:p>
      <w:pPr>
        <w:pStyle w:val="BodyText"/>
      </w:pPr>
      <w:r>
        <w:t xml:space="preserve">Total respondents: 4884.</w:t>
      </w:r>
    </w:p>
    <w:p>
      <w:pPr>
        <w:pStyle w:val="BodyText"/>
      </w:pPr>
      <w:r>
        <w:t xml:space="preserve">Data sharing by platforms</w:t>
      </w:r>
      <w:r>
        <w:br/>
      </w:r>
      <w:r>
        <w:t xml:space="preserve">51.4% (2,927 out of 5695) of respondents are in favour of requiring online platforms to</w:t>
      </w:r>
      <w:r>
        <w:t xml:space="preserve"> </w:t>
      </w:r>
      <w:r>
        <w:t xml:space="preserve">share data on STRs with public authorities to increase transparency and facilitate public</w:t>
      </w:r>
      <w:r>
        <w:t xml:space="preserve"> </w:t>
      </w:r>
      <w:r>
        <w:t xml:space="preserve">policy and enforcement activities. Respondents indicated: they expect positive impact</w:t>
      </w:r>
      <w:r>
        <w:t xml:space="preserve"> </w:t>
      </w:r>
      <w:r>
        <w:t xml:space="preserve">on legal STRs operation (and fight against illegal STRs), less burden on hosts, a higher</w:t>
      </w:r>
      <w:r>
        <w:t xml:space="preserve"> </w:t>
      </w:r>
      <w:r>
        <w:t xml:space="preserve">transparency and better knowledge of the market, better data quality with a facilitated</w:t>
      </w:r>
      <w:r>
        <w:t xml:space="preserve"> </w:t>
      </w:r>
      <w:r>
        <w:t xml:space="preserve">cross-checking and validation of data, better control including on paying taxes,</w:t>
      </w:r>
      <w:r>
        <w:t xml:space="preserve"> </w:t>
      </w:r>
      <w:r>
        <w:t xml:space="preserve">improved quality standards for customers. 85.6% (4,875 out of 5695) of total</w:t>
      </w:r>
      <w:r>
        <w:t xml:space="preserve"> </w:t>
      </w:r>
      <w:r>
        <w:t xml:space="preserve">respondents also believed that such requirements should be put in place/facilitated at</w:t>
      </w:r>
      <w:r>
        <w:t xml:space="preserve"> </w:t>
      </w:r>
      <w:r>
        <w:t xml:space="preserve">EU level.</w:t>
      </w:r>
      <w:r>
        <w:t xml:space="preserve"> </w:t>
      </w:r>
      <w:r>
        <w:t xml:space="preserve">To facilitate the sharing of data by online platforms with public authorities, respondents</w:t>
      </w:r>
      <w:r>
        <w:t xml:space="preserve"> </w:t>
      </w:r>
      <w:r>
        <w:t xml:space="preserve">are very much in favour of obliging hosts and booking platforms to display registration</w:t>
      </w:r>
      <w:r>
        <w:t xml:space="preserve"> </w:t>
      </w:r>
      <w:r>
        <w:t xml:space="preserve">11.4</w:t>
      </w:r>
      <w:r>
        <w:t xml:space="preserve"> </w:t>
      </w:r>
      <w:r>
        <w:t xml:space="preserve">9.9</w:t>
      </w:r>
      <w:r>
        <w:t xml:space="preserve"> </w:t>
      </w:r>
      <w:r>
        <w:t xml:space="preserve">9.2</w:t>
      </w:r>
      <w:r>
        <w:t xml:space="preserve"> </w:t>
      </w:r>
      <w:r>
        <w:t xml:space="preserve">23.5</w:t>
      </w:r>
      <w:r>
        <w:t xml:space="preserve"> </w:t>
      </w:r>
      <w:r>
        <w:t xml:space="preserve">30.0</w:t>
      </w:r>
      <w:r>
        <w:t xml:space="preserve"> </w:t>
      </w:r>
      <w:r>
        <w:t xml:space="preserve">16.0</w:t>
      </w:r>
      <w:r>
        <w:t xml:space="preserve"> </w:t>
      </w:r>
      <w:r>
        <w:t xml:space="preserve">The procedure was clear and simple to understand</w:t>
      </w:r>
      <w:r>
        <w:t xml:space="preserve"> </w:t>
      </w:r>
      <w:r>
        <w:t xml:space="preserve">14.3</w:t>
      </w:r>
      <w:r>
        <w:t xml:space="preserve"> </w:t>
      </w:r>
      <w:r>
        <w:t xml:space="preserve">5.2</w:t>
      </w:r>
      <w:r>
        <w:t xml:space="preserve"> </w:t>
      </w:r>
      <w:r>
        <w:t xml:space="preserve">8.2</w:t>
      </w:r>
      <w:r>
        <w:t xml:space="preserve"> </w:t>
      </w:r>
      <w:r>
        <w:t xml:space="preserve">14.0</w:t>
      </w:r>
      <w:r>
        <w:t xml:space="preserve"> </w:t>
      </w:r>
      <w:r>
        <w:t xml:space="preserve">39.7</w:t>
      </w:r>
      <w:r>
        <w:t xml:space="preserve"> </w:t>
      </w:r>
      <w:r>
        <w:t xml:space="preserve">18.7</w:t>
      </w:r>
      <w:r>
        <w:t xml:space="preserve"> </w:t>
      </w:r>
      <w:r>
        <w:t xml:space="preserve">The procedure could be completed online</w:t>
      </w:r>
      <w:r>
        <w:t xml:space="preserve"> </w:t>
      </w:r>
      <w:r>
        <w:t xml:space="preserve">12.9</w:t>
      </w:r>
      <w:r>
        <w:t xml:space="preserve"> </w:t>
      </w:r>
      <w:r>
        <w:t xml:space="preserve">10.2</w:t>
      </w:r>
      <w:r>
        <w:t xml:space="preserve"> </w:t>
      </w:r>
      <w:r>
        <w:t xml:space="preserve">13.2</w:t>
      </w:r>
      <w:r>
        <w:t xml:space="preserve"> </w:t>
      </w:r>
      <w:r>
        <w:t xml:space="preserve">20.6</w:t>
      </w:r>
      <w:r>
        <w:t xml:space="preserve"> </w:t>
      </w:r>
      <w:r>
        <w:t xml:space="preserve">25.2</w:t>
      </w:r>
      <w:r>
        <w:t xml:space="preserve"> </w:t>
      </w:r>
      <w:r>
        <w:t xml:space="preserve">18.0</w:t>
      </w:r>
      <w:r>
        <w:t xml:space="preserve"> </w:t>
      </w:r>
      <w:r>
        <w:t xml:space="preserve">The procedure was quick to complete</w:t>
      </w:r>
      <w:r>
        <w:t xml:space="preserve"> </w:t>
      </w:r>
      <w:r>
        <w:t xml:space="preserve">20.3</w:t>
      </w:r>
      <w:r>
        <w:t xml:space="preserve"> </w:t>
      </w:r>
      <w:r>
        <w:t xml:space="preserve">14.1</w:t>
      </w:r>
      <w:r>
        <w:t xml:space="preserve"> </w:t>
      </w:r>
      <w:r>
        <w:t xml:space="preserve">19.0</w:t>
      </w:r>
      <w:r>
        <w:t xml:space="preserve"> </w:t>
      </w:r>
      <w:r>
        <w:t xml:space="preserve">16.5</w:t>
      </w:r>
      <w:r>
        <w:t xml:space="preserve"> </w:t>
      </w:r>
      <w:r>
        <w:t xml:space="preserve">11.6</w:t>
      </w:r>
      <w:r>
        <w:t xml:space="preserve"> </w:t>
      </w:r>
      <w:r>
        <w:t xml:space="preserve">18.5</w:t>
      </w:r>
      <w:r>
        <w:t xml:space="preserve"> </w:t>
      </w:r>
      <w:r>
        <w:t xml:space="preserve">I had to provide a large number of documents</w:t>
      </w:r>
      <w:r>
        <w:t xml:space="preserve"> </w:t>
      </w:r>
      <w:r>
        <w:t xml:space="preserve">10.9</w:t>
      </w:r>
      <w:r>
        <w:t xml:space="preserve"> </w:t>
      </w:r>
      <w:r>
        <w:t xml:space="preserve">4.1</w:t>
      </w:r>
      <w:r>
        <w:t xml:space="preserve"> </w:t>
      </w:r>
      <w:r>
        <w:t xml:space="preserve">12.5</w:t>
      </w:r>
      <w:r>
        <w:t xml:space="preserve"> </w:t>
      </w:r>
      <w:r>
        <w:t xml:space="preserve">15.5</w:t>
      </w:r>
      <w:r>
        <w:t xml:space="preserve"> </w:t>
      </w:r>
      <w:r>
        <w:t xml:space="preserve">32.1</w:t>
      </w:r>
      <w:r>
        <w:t xml:space="preserve"> </w:t>
      </w:r>
      <w:r>
        <w:t xml:space="preserve">24.8</w:t>
      </w:r>
      <w:r>
        <w:t xml:space="preserve"> </w:t>
      </w:r>
      <w:r>
        <w:t xml:space="preserve">Registration numbers were issued automatically</w:t>
      </w:r>
      <w:r>
        <w:t xml:space="preserve"> </w:t>
      </w:r>
      <w:r>
        <w:t xml:space="preserve">37.6</w:t>
      </w:r>
      <w:r>
        <w:t xml:space="preserve"> </w:t>
      </w:r>
      <w:r>
        <w:t xml:space="preserve">9.2</w:t>
      </w:r>
      <w:r>
        <w:t xml:space="preserve"> </w:t>
      </w:r>
      <w:r>
        <w:t xml:space="preserve">17.2</w:t>
      </w:r>
      <w:r>
        <w:t xml:space="preserve"> </w:t>
      </w:r>
      <w:r>
        <w:t xml:space="preserve">7.5</w:t>
      </w:r>
      <w:r>
        <w:t xml:space="preserve"> </w:t>
      </w:r>
      <w:r>
        <w:t xml:space="preserve">5.5</w:t>
      </w:r>
      <w:r>
        <w:t xml:space="preserve"> </w:t>
      </w:r>
      <w:r>
        <w:t xml:space="preserve">22.9</w:t>
      </w:r>
      <w:r>
        <w:t xml:space="preserve"> </w:t>
      </w:r>
      <w:r>
        <w:t xml:space="preserve">The procedure was expensive</w:t>
      </w:r>
      <w:r>
        <w:t xml:space="preserve"> </w:t>
      </w:r>
      <w:r>
        <w:t xml:space="preserve">32.6</w:t>
      </w:r>
      <w:r>
        <w:t xml:space="preserve"> </w:t>
      </w:r>
      <w:r>
        <w:t xml:space="preserve">7.6</w:t>
      </w:r>
      <w:r>
        <w:t xml:space="preserve"> </w:t>
      </w:r>
      <w:r>
        <w:t xml:space="preserve">15.1</w:t>
      </w:r>
      <w:r>
        <w:t xml:space="preserve"> </w:t>
      </w:r>
      <w:r>
        <w:t xml:space="preserve">9.6</w:t>
      </w:r>
      <w:r>
        <w:t xml:space="preserve"> </w:t>
      </w:r>
      <w:r>
        <w:t xml:space="preserve">8.1</w:t>
      </w:r>
      <w:r>
        <w:t xml:space="preserve"> </w:t>
      </w:r>
      <w:r>
        <w:t xml:space="preserve">27.1</w:t>
      </w:r>
      <w:r>
        <w:t xml:space="preserve"> </w:t>
      </w:r>
      <w:r>
        <w:t xml:space="preserve">The procedure needs to be repeated/updated frequently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numbers when advertising a property, but also to develop technical tools for data</w:t>
      </w:r>
      <w:r>
        <w:t xml:space="preserve"> </w:t>
      </w:r>
      <w:r>
        <w:t xml:space="preserve">sharing at EU level, or a more harmonised format and frequency for data sharing.</w:t>
      </w:r>
      <w:r>
        <w:br/>
      </w:r>
      <w:r>
        <w:t xml:space="preserve">Figure 12. What would be the better way to facilitate the sharing of data by online</w:t>
      </w:r>
      <w:r>
        <w:t xml:space="preserve"> </w:t>
      </w:r>
      <w:r>
        <w:t xml:space="preserve">booking platforms with authorities?</w:t>
      </w:r>
      <w:r>
        <w:t xml:space="preserve"> </w:t>
      </w:r>
      <w:r>
        <w:t xml:space="preserve">Obligation for hosts and booking platforms to display the registration number</w:t>
      </w:r>
      <w:r>
        <w:t xml:space="preserve"> </w:t>
      </w:r>
      <w:r>
        <w:t xml:space="preserve">when advertising a property</w:t>
      </w:r>
    </w:p>
    <w:p>
      <w:pPr>
        <w:pStyle w:val="BodyText"/>
      </w:pPr>
      <w:r>
        <w:t xml:space="preserve">Development of technical tools at EU level (such as application programming</w:t>
      </w:r>
      <w:r>
        <w:t xml:space="preserve"> </w:t>
      </w:r>
      <w:r>
        <w:t xml:space="preserve">interfaces, ‘APIs’)</w:t>
      </w:r>
      <w:r>
        <w:br/>
      </w:r>
      <w:r>
        <w:t xml:space="preserve">9.6</w:t>
      </w:r>
      <w:r>
        <w:t xml:space="preserve"> </w:t>
      </w:r>
      <w:r>
        <w:t xml:space="preserve">2.9</w:t>
      </w:r>
      <w:r>
        <w:t xml:space="preserve"> </w:t>
      </w:r>
      <w:r>
        <w:t xml:space="preserve">10.3 0.7</w:t>
      </w:r>
      <w:r>
        <w:t xml:space="preserve"> </w:t>
      </w:r>
      <w:r>
        <w:t xml:space="preserve">72.8</w:t>
      </w:r>
      <w:r>
        <w:t xml:space="preserve"> </w:t>
      </w:r>
      <w:r>
        <w:t xml:space="preserve">3.7</w:t>
      </w:r>
      <w:r>
        <w:t xml:space="preserve"> </w:t>
      </w:r>
      <w:r>
        <w:t xml:space="preserve">10.0 1.1 8.9</w:t>
      </w:r>
      <w:r>
        <w:t xml:space="preserve"> </w:t>
      </w:r>
      <w:r>
        <w:t xml:space="preserve">3.3</w:t>
      </w:r>
      <w:r>
        <w:t xml:space="preserve"> </w:t>
      </w:r>
      <w:r>
        <w:t xml:space="preserve">75.6</w:t>
      </w:r>
      <w:r>
        <w:t xml:space="preserve"> </w:t>
      </w:r>
      <w:r>
        <w:t xml:space="preserve">1.1</w:t>
      </w:r>
      <w:r>
        <w:t xml:space="preserve"> </w:t>
      </w:r>
      <w:r>
        <w:t xml:space="preserve">4.3 4.3</w:t>
      </w:r>
      <w:r>
        <w:t xml:space="preserve"> </w:t>
      </w:r>
      <w:r>
        <w:t xml:space="preserve">91.3</w:t>
      </w:r>
      <w:r>
        <w:t xml:space="preserve"> </w:t>
      </w:r>
      <w:r>
        <w:t xml:space="preserve">5.9</w:t>
      </w:r>
      <w:r>
        <w:t xml:space="preserve"> </w:t>
      </w:r>
      <w:r>
        <w:t xml:space="preserve">29.4</w:t>
      </w:r>
      <w:r>
        <w:t xml:space="preserve"> </w:t>
      </w:r>
      <w:r>
        <w:t xml:space="preserve">64.7</w:t>
      </w:r>
      <w:r>
        <w:t xml:space="preserve"> </w:t>
      </w:r>
      <w:r>
        <w:t xml:space="preserve">8.3 1.4 6.9 1.4</w:t>
      </w:r>
      <w:r>
        <w:t xml:space="preserve"> </w:t>
      </w:r>
      <w:r>
        <w:t xml:space="preserve">80.6</w:t>
      </w:r>
      <w:r>
        <w:t xml:space="preserve"> </w:t>
      </w:r>
      <w:r>
        <w:t xml:space="preserve">1.4</w:t>
      </w:r>
      <w:r>
        <w:t xml:space="preserve"> </w:t>
      </w:r>
      <w:r>
        <w:t xml:space="preserve">7.6 2.0</w:t>
      </w:r>
      <w:r>
        <w:t xml:space="preserve"> </w:t>
      </w:r>
      <w:r>
        <w:t xml:space="preserve">18.7</w:t>
      </w:r>
      <w:r>
        <w:t xml:space="preserve"> </w:t>
      </w:r>
      <w:r>
        <w:t xml:space="preserve">2.3</w:t>
      </w:r>
      <w:r>
        <w:t xml:space="preserve"> </w:t>
      </w:r>
      <w:r>
        <w:t xml:space="preserve">65.2</w:t>
      </w:r>
      <w:r>
        <w:t xml:space="preserve"> </w:t>
      </w:r>
      <w:r>
        <w:t xml:space="preserve">4.1</w:t>
      </w:r>
      <w:r>
        <w:t xml:space="preserve"> </w:t>
      </w:r>
      <w:r>
        <w:t xml:space="preserve">9.1</w:t>
      </w:r>
      <w:r>
        <w:t xml:space="preserve"> </w:t>
      </w:r>
      <w:r>
        <w:t xml:space="preserve">4.1</w:t>
      </w:r>
      <w:r>
        <w:t xml:space="preserve"> </w:t>
      </w:r>
      <w:r>
        <w:t xml:space="preserve">17.6</w:t>
      </w:r>
      <w:r>
        <w:t xml:space="preserve"> </w:t>
      </w:r>
      <w:r>
        <w:t xml:space="preserve">3.9</w:t>
      </w:r>
      <w:r>
        <w:t xml:space="preserve"> </w:t>
      </w:r>
      <w:r>
        <w:t xml:space="preserve">58.1</w:t>
      </w:r>
      <w:r>
        <w:t xml:space="preserve"> </w:t>
      </w:r>
      <w:r>
        <w:t xml:space="preserve">7.2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Development of a standard format to share data</w:t>
      </w:r>
    </w:p>
    <w:p>
      <w:pPr>
        <w:pStyle w:val="BodyText"/>
      </w:pPr>
      <w:r>
        <w:t xml:space="preserve">Development of harmonised rules for sharing such data (type of data, frequency)</w:t>
      </w:r>
      <w:r>
        <w:t xml:space="preserve"> </w:t>
      </w:r>
      <w:r>
        <w:t xml:space="preserve">17.2</w:t>
      </w:r>
      <w:r>
        <w:t xml:space="preserve"> </w:t>
      </w:r>
      <w:r>
        <w:t xml:space="preserve">14.9</w:t>
      </w:r>
      <w:r>
        <w:t xml:space="preserve"> </w:t>
      </w:r>
      <w:r>
        <w:t xml:space="preserve">17.9</w:t>
      </w:r>
      <w:r>
        <w:t xml:space="preserve"> </w:t>
      </w:r>
      <w:r>
        <w:t xml:space="preserve">6.0</w:t>
      </w:r>
      <w:r>
        <w:t xml:space="preserve"> </w:t>
      </w:r>
      <w:r>
        <w:t xml:space="preserve">37.3</w:t>
      </w:r>
      <w:r>
        <w:t xml:space="preserve"> </w:t>
      </w:r>
      <w:r>
        <w:t xml:space="preserve">6.7</w:t>
      </w:r>
      <w:r>
        <w:t xml:space="preserve"> </w:t>
      </w:r>
      <w:r>
        <w:t xml:space="preserve">20.2</w:t>
      </w:r>
      <w:r>
        <w:t xml:space="preserve"> </w:t>
      </w:r>
      <w:r>
        <w:t xml:space="preserve">5.6</w:t>
      </w:r>
      <w:r>
        <w:t xml:space="preserve"> </w:t>
      </w:r>
      <w:r>
        <w:t xml:space="preserve">15.7</w:t>
      </w:r>
      <w:r>
        <w:t xml:space="preserve"> </w:t>
      </w:r>
      <w:r>
        <w:t xml:space="preserve">2.2</w:t>
      </w:r>
      <w:r>
        <w:t xml:space="preserve"> </w:t>
      </w:r>
      <w:r>
        <w:t xml:space="preserve">50.6</w:t>
      </w:r>
      <w:r>
        <w:t xml:space="preserve"> </w:t>
      </w:r>
      <w:r>
        <w:t xml:space="preserve">5.6</w:t>
      </w:r>
      <w:r>
        <w:t xml:space="preserve"> </w:t>
      </w:r>
      <w:r>
        <w:t xml:space="preserve">21.7</w:t>
      </w:r>
      <w:r>
        <w:t xml:space="preserve"> </w:t>
      </w:r>
      <w:r>
        <w:t xml:space="preserve">8.7</w:t>
      </w:r>
      <w:r>
        <w:t xml:space="preserve"> </w:t>
      </w:r>
      <w:r>
        <w:t xml:space="preserve">13.0</w:t>
      </w:r>
      <w:r>
        <w:t xml:space="preserve"> </w:t>
      </w:r>
      <w:r>
        <w:t xml:space="preserve">56.5</w:t>
      </w:r>
      <w:r>
        <w:t xml:space="preserve"> </w:t>
      </w:r>
      <w:r>
        <w:t xml:space="preserve">11.8</w:t>
      </w:r>
      <w:r>
        <w:t xml:space="preserve"> </w:t>
      </w:r>
      <w:r>
        <w:t xml:space="preserve">5.9</w:t>
      </w:r>
      <w:r>
        <w:t xml:space="preserve"> </w:t>
      </w:r>
      <w:r>
        <w:t xml:space="preserve">5.9</w:t>
      </w:r>
      <w:r>
        <w:t xml:space="preserve"> </w:t>
      </w:r>
      <w:r>
        <w:t xml:space="preserve">64.7</w:t>
      </w:r>
      <w:r>
        <w:t xml:space="preserve"> </w:t>
      </w:r>
      <w:r>
        <w:t xml:space="preserve">11.8</w:t>
      </w:r>
      <w:r>
        <w:t xml:space="preserve"> </w:t>
      </w:r>
      <w:r>
        <w:t xml:space="preserve">22.5</w:t>
      </w:r>
      <w:r>
        <w:t xml:space="preserve"> </w:t>
      </w:r>
      <w:r>
        <w:t xml:space="preserve">5.6</w:t>
      </w:r>
      <w:r>
        <w:t xml:space="preserve"> </w:t>
      </w:r>
      <w:r>
        <w:t xml:space="preserve">21.1</w:t>
      </w:r>
      <w:r>
        <w:t xml:space="preserve"> </w:t>
      </w:r>
      <w:r>
        <w:t xml:space="preserve">47.9</w:t>
      </w:r>
      <w:r>
        <w:t xml:space="preserve"> </w:t>
      </w:r>
      <w:r>
        <w:t xml:space="preserve">2.8</w:t>
      </w:r>
      <w:r>
        <w:t xml:space="preserve"> </w:t>
      </w:r>
      <w:r>
        <w:t xml:space="preserve">19.1</w:t>
      </w:r>
      <w:r>
        <w:t xml:space="preserve"> </w:t>
      </w:r>
      <w:r>
        <w:t xml:space="preserve">10.0</w:t>
      </w:r>
      <w:r>
        <w:t xml:space="preserve"> </w:t>
      </w:r>
      <w:r>
        <w:t xml:space="preserve">17.0</w:t>
      </w:r>
      <w:r>
        <w:t xml:space="preserve"> </w:t>
      </w:r>
      <w:r>
        <w:t xml:space="preserve">5.0</w:t>
      </w:r>
      <w:r>
        <w:t xml:space="preserve"> </w:t>
      </w:r>
      <w:r>
        <w:t xml:space="preserve">39.9</w:t>
      </w:r>
      <w:r>
        <w:t xml:space="preserve"> </w:t>
      </w:r>
      <w:r>
        <w:t xml:space="preserve">9.1</w:t>
      </w:r>
      <w:r>
        <w:t xml:space="preserve"> </w:t>
      </w:r>
      <w:r>
        <w:t xml:space="preserve">20.6</w:t>
      </w:r>
      <w:r>
        <w:t xml:space="preserve"> </w:t>
      </w:r>
      <w:r>
        <w:t xml:space="preserve">16.5</w:t>
      </w:r>
      <w:r>
        <w:t xml:space="preserve"> </w:t>
      </w:r>
      <w:r>
        <w:t xml:space="preserve">18.3</w:t>
      </w:r>
      <w:r>
        <w:t xml:space="preserve"> </w:t>
      </w:r>
      <w:r>
        <w:t xml:space="preserve">3.9</w:t>
      </w:r>
      <w:r>
        <w:t xml:space="preserve"> </w:t>
      </w:r>
      <w:r>
        <w:t xml:space="preserve">34.6</w:t>
      </w:r>
      <w:r>
        <w:t xml:space="preserve"> </w:t>
      </w:r>
      <w:r>
        <w:t xml:space="preserve">6.0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  <w:r>
        <w:t xml:space="preserve"> </w:t>
      </w:r>
      <w:r>
        <w:t xml:space="preserve">9.7</w:t>
      </w:r>
      <w:r>
        <w:t xml:space="preserve"> </w:t>
      </w:r>
      <w:r>
        <w:t xml:space="preserve">4.5</w:t>
      </w:r>
      <w:r>
        <w:t xml:space="preserve"> </w:t>
      </w:r>
      <w:r>
        <w:t xml:space="preserve">17.2</w:t>
      </w:r>
      <w:r>
        <w:t xml:space="preserve"> </w:t>
      </w:r>
      <w:r>
        <w:t xml:space="preserve">4.5</w:t>
      </w:r>
      <w:r>
        <w:t xml:space="preserve"> </w:t>
      </w:r>
      <w:r>
        <w:t xml:space="preserve">60.4</w:t>
      </w:r>
      <w:r>
        <w:t xml:space="preserve"> </w:t>
      </w:r>
      <w:r>
        <w:t xml:space="preserve">3.7</w:t>
      </w:r>
      <w:r>
        <w:t xml:space="preserve"> </w:t>
      </w:r>
      <w:r>
        <w:t xml:space="preserve">7.9</w:t>
      </w:r>
      <w:r>
        <w:t xml:space="preserve"> </w:t>
      </w:r>
      <w:r>
        <w:t xml:space="preserve">5.6</w:t>
      </w:r>
      <w:r>
        <w:t xml:space="preserve"> </w:t>
      </w:r>
      <w:r>
        <w:t xml:space="preserve">22.5</w:t>
      </w:r>
      <w:r>
        <w:t xml:space="preserve"> </w:t>
      </w:r>
      <w:r>
        <w:t xml:space="preserve">64.0</w:t>
      </w:r>
      <w:r>
        <w:t xml:space="preserve"> </w:t>
      </w:r>
      <w:r>
        <w:t xml:space="preserve">4.3</w:t>
      </w:r>
      <w:r>
        <w:t xml:space="preserve"> </w:t>
      </w:r>
      <w:r>
        <w:t xml:space="preserve">26.1</w:t>
      </w:r>
      <w:r>
        <w:t xml:space="preserve"> </w:t>
      </w:r>
      <w:r>
        <w:t xml:space="preserve">65.2</w:t>
      </w:r>
      <w:r>
        <w:t xml:space="preserve"> </w:t>
      </w:r>
      <w:r>
        <w:t xml:space="preserve">4.3</w:t>
      </w:r>
      <w:r>
        <w:t xml:space="preserve"> </w:t>
      </w:r>
      <w:r>
        <w:t xml:space="preserve">29.4</w:t>
      </w:r>
      <w:r>
        <w:t xml:space="preserve"> </w:t>
      </w:r>
      <w:r>
        <w:t xml:space="preserve">70.6</w:t>
      </w:r>
      <w:r>
        <w:t xml:space="preserve"> </w:t>
      </w:r>
      <w:r>
        <w:t xml:space="preserve">11.4 1.4</w:t>
      </w:r>
      <w:r>
        <w:t xml:space="preserve"> </w:t>
      </w:r>
      <w:r>
        <w:t xml:space="preserve">24.3</w:t>
      </w:r>
      <w:r>
        <w:t xml:space="preserve"> </w:t>
      </w:r>
      <w:r>
        <w:t xml:space="preserve">1.4</w:t>
      </w:r>
      <w:r>
        <w:t xml:space="preserve"> </w:t>
      </w:r>
      <w:r>
        <w:t xml:space="preserve">57.1</w:t>
      </w:r>
      <w:r>
        <w:t xml:space="preserve"> </w:t>
      </w:r>
      <w:r>
        <w:t xml:space="preserve">4.3</w:t>
      </w:r>
      <w:r>
        <w:t xml:space="preserve"> </w:t>
      </w:r>
      <w:r>
        <w:t xml:space="preserve">12.6</w:t>
      </w:r>
      <w:r>
        <w:t xml:space="preserve"> </w:t>
      </w:r>
      <w:r>
        <w:t xml:space="preserve">4.1</w:t>
      </w:r>
      <w:r>
        <w:t xml:space="preserve"> </w:t>
      </w:r>
      <w:r>
        <w:t xml:space="preserve">25.6</w:t>
      </w:r>
      <w:r>
        <w:t xml:space="preserve"> </w:t>
      </w:r>
      <w:r>
        <w:t xml:space="preserve">1.2</w:t>
      </w:r>
      <w:r>
        <w:t xml:space="preserve"> </w:t>
      </w:r>
      <w:r>
        <w:t xml:space="preserve">52.6</w:t>
      </w:r>
      <w:r>
        <w:t xml:space="preserve"> </w:t>
      </w:r>
      <w:r>
        <w:t xml:space="preserve">3.8</w:t>
      </w:r>
      <w:r>
        <w:t xml:space="preserve"> </w:t>
      </w:r>
      <w:r>
        <w:t xml:space="preserve">13.6</w:t>
      </w:r>
      <w:r>
        <w:t xml:space="preserve"> </w:t>
      </w:r>
      <w:r>
        <w:t xml:space="preserve">8.3</w:t>
      </w:r>
      <w:r>
        <w:t xml:space="preserve"> </w:t>
      </w:r>
      <w:r>
        <w:t xml:space="preserve">26.2</w:t>
      </w:r>
      <w:r>
        <w:t xml:space="preserve"> </w:t>
      </w:r>
      <w:r>
        <w:t xml:space="preserve">1.8</w:t>
      </w:r>
      <w:r>
        <w:t xml:space="preserve"> </w:t>
      </w:r>
      <w:r>
        <w:t xml:space="preserve">47.6</w:t>
      </w:r>
      <w:r>
        <w:t xml:space="preserve"> </w:t>
      </w:r>
      <w:r>
        <w:t xml:space="preserve">2.5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Total respondents: 5695.</w:t>
      </w:r>
      <w:r>
        <w:t xml:space="preserve"> </w:t>
      </w:r>
      <w:r>
        <w:t xml:space="preserve">22.5% (1,281 out of 5695) of respondents also indicated that if data sharing rules were</w:t>
      </w:r>
      <w:r>
        <w:t xml:space="preserve"> </w:t>
      </w:r>
      <w:r>
        <w:t xml:space="preserve">adopted, they consider that some online platforms should benefit from an exemption</w:t>
      </w:r>
      <w:r>
        <w:t xml:space="preserve"> </w:t>
      </w:r>
      <w:r>
        <w:t xml:space="preserve">(e.g. start-ups, platforms with low revenues, etc.) More specifically, respondents</w:t>
      </w:r>
      <w:r>
        <w:t xml:space="preserve"> </w:t>
      </w:r>
      <w:r>
        <w:t xml:space="preserve">identified the following types of platforms: emerging or small platforms, with low</w:t>
      </w:r>
      <w:r>
        <w:t xml:space="preserve"> </w:t>
      </w:r>
      <w:r>
        <w:t xml:space="preserve">revenues or turn-over, local platforms with little scope, platforms that facilitate</w:t>
      </w:r>
      <w:r>
        <w:t xml:space="preserve"> </w:t>
      </w:r>
      <w:r>
        <w:t xml:space="preserve">individual hosting.</w:t>
      </w:r>
      <w:r>
        <w:t xml:space="preserve"> </w:t>
      </w:r>
      <w:r>
        <w:t xml:space="preserve">3. Market access requirements</w:t>
      </w:r>
      <w:r>
        <w:t xml:space="preserve"> </w:t>
      </w:r>
      <w:r>
        <w:t xml:space="preserve">Requirements for STR</w:t>
      </w:r>
      <w:r>
        <w:br/>
      </w:r>
      <w:r>
        <w:t xml:space="preserve">The graph bellow shows the perception by respondent as to which rules and</w:t>
      </w:r>
      <w:r>
        <w:t xml:space="preserve"> </w:t>
      </w:r>
      <w:r>
        <w:t xml:space="preserve">requirements could be acceptable and if registration schemes, authorization</w:t>
      </w:r>
      <w:r>
        <w:t xml:space="preserve"> </w:t>
      </w:r>
      <w:r>
        <w:t xml:space="preserve">requirements or limits should be imposed. The results show a great divergence of</w:t>
      </w:r>
      <w:r>
        <w:t xml:space="preserve"> </w:t>
      </w:r>
      <w:r>
        <w:t xml:space="preserve">opinion regarding market access requirements, which could be explained by the local</w:t>
      </w:r>
      <w:r>
        <w:t xml:space="preserve"> </w:t>
      </w:r>
      <w:r>
        <w:t xml:space="preserve">dimension of market access requirements (subsidiarity).</w:t>
      </w:r>
      <w:r>
        <w:t xml:space="preserve"> </w:t>
      </w:r>
      <w:r>
        <w:t xml:space="preserve">8.9 2.2</w:t>
      </w:r>
      <w:r>
        <w:t xml:space="preserve"> </w:t>
      </w:r>
      <w:r>
        <w:t xml:space="preserve">19.3</w:t>
      </w:r>
      <w:r>
        <w:t xml:space="preserve"> </w:t>
      </w:r>
      <w:r>
        <w:t xml:space="preserve">3.7</w:t>
      </w:r>
      <w:r>
        <w:t xml:space="preserve"> </w:t>
      </w:r>
      <w:r>
        <w:t xml:space="preserve">63.0</w:t>
      </w:r>
      <w:r>
        <w:t xml:space="preserve"> </w:t>
      </w:r>
      <w:r>
        <w:t xml:space="preserve">3.0</w:t>
      </w:r>
      <w:r>
        <w:t xml:space="preserve"> </w:t>
      </w:r>
      <w:r>
        <w:t xml:space="preserve">11.2</w:t>
      </w:r>
      <w:r>
        <w:t xml:space="preserve"> </w:t>
      </w:r>
      <w:r>
        <w:t xml:space="preserve">3.4</w:t>
      </w:r>
      <w:r>
        <w:t xml:space="preserve"> </w:t>
      </w:r>
      <w:r>
        <w:t xml:space="preserve">23.6</w:t>
      </w:r>
      <w:r>
        <w:t xml:space="preserve"> </w:t>
      </w:r>
      <w:r>
        <w:t xml:space="preserve">60.7</w:t>
      </w:r>
      <w:r>
        <w:t xml:space="preserve"> </w:t>
      </w:r>
      <w:r>
        <w:t xml:space="preserve">1.1</w:t>
      </w:r>
      <w:r>
        <w:t xml:space="preserve"> </w:t>
      </w:r>
      <w:r>
        <w:t xml:space="preserve">27.3</w:t>
      </w:r>
      <w:r>
        <w:t xml:space="preserve"> </w:t>
      </w:r>
      <w:r>
        <w:t xml:space="preserve">9.1</w:t>
      </w:r>
      <w:r>
        <w:t xml:space="preserve"> </w:t>
      </w:r>
      <w:r>
        <w:t xml:space="preserve">63.6</w:t>
      </w:r>
      <w:r>
        <w:t xml:space="preserve"> </w:t>
      </w:r>
      <w:r>
        <w:t xml:space="preserve">6.3</w:t>
      </w:r>
      <w:r>
        <w:t xml:space="preserve"> </w:t>
      </w:r>
      <w:r>
        <w:t xml:space="preserve">6.3</w:t>
      </w:r>
      <w:r>
        <w:t xml:space="preserve"> </w:t>
      </w:r>
      <w:r>
        <w:t xml:space="preserve">25.0</w:t>
      </w:r>
      <w:r>
        <w:t xml:space="preserve"> </w:t>
      </w:r>
      <w:r>
        <w:t xml:space="preserve">56.3</w:t>
      </w:r>
      <w:r>
        <w:t xml:space="preserve"> </w:t>
      </w:r>
      <w:r>
        <w:t xml:space="preserve">6.3</w:t>
      </w:r>
      <w:r>
        <w:t xml:space="preserve"> </w:t>
      </w:r>
      <w:r>
        <w:t xml:space="preserve">6.9 2.8</w:t>
      </w:r>
      <w:r>
        <w:t xml:space="preserve"> </w:t>
      </w:r>
      <w:r>
        <w:t xml:space="preserve">26.4</w:t>
      </w:r>
      <w:r>
        <w:t xml:space="preserve"> </w:t>
      </w:r>
      <w:r>
        <w:t xml:space="preserve">61.1</w:t>
      </w:r>
      <w:r>
        <w:t xml:space="preserve"> </w:t>
      </w:r>
      <w:r>
        <w:t xml:space="preserve">2.8</w:t>
      </w:r>
      <w:r>
        <w:t xml:space="preserve"> </w:t>
      </w:r>
      <w:r>
        <w:t xml:space="preserve">13.8</w:t>
      </w:r>
      <w:r>
        <w:t xml:space="preserve"> </w:t>
      </w:r>
      <w:r>
        <w:t xml:space="preserve">3.5</w:t>
      </w:r>
      <w:r>
        <w:t xml:space="preserve"> </w:t>
      </w:r>
      <w:r>
        <w:t xml:space="preserve">26.5</w:t>
      </w:r>
      <w:r>
        <w:t xml:space="preserve"> </w:t>
      </w:r>
      <w:r>
        <w:t xml:space="preserve">1.5</w:t>
      </w:r>
      <w:r>
        <w:t xml:space="preserve"> </w:t>
      </w:r>
      <w:r>
        <w:t xml:space="preserve">52.6</w:t>
      </w:r>
      <w:r>
        <w:t xml:space="preserve"> </w:t>
      </w:r>
      <w:r>
        <w:t xml:space="preserve">2.1</w:t>
      </w:r>
      <w:r>
        <w:t xml:space="preserve"> </w:t>
      </w:r>
      <w:r>
        <w:t xml:space="preserve">12.9</w:t>
      </w:r>
      <w:r>
        <w:t xml:space="preserve"> </w:t>
      </w:r>
      <w:r>
        <w:t xml:space="preserve">6.4</w:t>
      </w:r>
      <w:r>
        <w:t xml:space="preserve"> </w:t>
      </w:r>
      <w:r>
        <w:t xml:space="preserve">26.3</w:t>
      </w:r>
      <w:r>
        <w:t xml:space="preserve"> </w:t>
      </w:r>
      <w:r>
        <w:t xml:space="preserve">1.5</w:t>
      </w:r>
      <w:r>
        <w:t xml:space="preserve"> </w:t>
      </w:r>
      <w:r>
        <w:t xml:space="preserve">50.8</w:t>
      </w:r>
      <w:r>
        <w:t xml:space="preserve"> </w:t>
      </w:r>
      <w:r>
        <w:t xml:space="preserve">2.1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</w:t>
      </w:r>
      <w:r>
        <w:t xml:space="preserve"> </w:t>
      </w:r>
      <w:r>
        <w:t xml:space="preserve">Service provider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Figure 13. What type of rules and requirements for STR could be acceptable?</w:t>
      </w:r>
    </w:p>
    <w:p>
      <w:pPr>
        <w:pStyle w:val="BodyText"/>
      </w:pPr>
      <w:r>
        <w:t xml:space="preserve">Total respondents: 5695.</w:t>
      </w:r>
      <w:r>
        <w:t xml:space="preserve"> </w:t>
      </w:r>
      <w:r>
        <w:t xml:space="preserve">Standardization of rules and requirements</w:t>
      </w:r>
      <w:r>
        <w:br/>
      </w:r>
      <w:r>
        <w:t xml:space="preserve">The graph bellow shows the perception of respondents as to whether “peers” (individual</w:t>
      </w:r>
      <w:r>
        <w:t xml:space="preserve"> </w:t>
      </w:r>
      <w:r>
        <w:t xml:space="preserve">hosts) and professional hosts should be subject to the same rules. The results also show</w:t>
      </w:r>
      <w:r>
        <w:t xml:space="preserve"> </w:t>
      </w:r>
      <w:r>
        <w:t xml:space="preserve">that there is no agreement on this question and opinions diverge among respondent</w:t>
      </w:r>
      <w:r>
        <w:t xml:space="preserve"> </w:t>
      </w:r>
      <w:r>
        <w:t xml:space="preserve">groups, which indicates that there is no EU wide support for a standardization of STR</w:t>
      </w:r>
      <w:r>
        <w:t xml:space="preserve"> </w:t>
      </w:r>
      <w:r>
        <w:t xml:space="preserve">rules and requirements, in particular the distinction between peers and professionals.</w:t>
      </w:r>
      <w:r>
        <w:br/>
      </w:r>
      <w:r>
        <w:t xml:space="preserve">15.4</w:t>
      </w:r>
      <w:r>
        <w:t xml:space="preserve"> </w:t>
      </w:r>
      <w:r>
        <w:t xml:space="preserve">5.8</w:t>
      </w:r>
      <w:r>
        <w:t xml:space="preserve"> </w:t>
      </w:r>
      <w:r>
        <w:t xml:space="preserve">7.0</w:t>
      </w:r>
      <w:r>
        <w:t xml:space="preserve"> </w:t>
      </w:r>
      <w:r>
        <w:t xml:space="preserve">18.8</w:t>
      </w:r>
      <w:r>
        <w:t xml:space="preserve"> </w:t>
      </w:r>
      <w:r>
        <w:t xml:space="preserve">51.1</w:t>
      </w:r>
      <w:r>
        <w:t xml:space="preserve"> </w:t>
      </w:r>
      <w:r>
        <w:t xml:space="preserve">1.8</w:t>
      </w:r>
      <w:r>
        <w:t xml:space="preserve"> </w:t>
      </w:r>
      <w:r>
        <w:t xml:space="preserve">Registration obligation for hosts</w:t>
      </w:r>
      <w:r>
        <w:t xml:space="preserve"> </w:t>
      </w:r>
      <w:r>
        <w:t xml:space="preserve">35.3</w:t>
      </w:r>
      <w:r>
        <w:t xml:space="preserve"> </w:t>
      </w:r>
      <w:r>
        <w:t xml:space="preserve">12.1</w:t>
      </w:r>
      <w:r>
        <w:t xml:space="preserve"> </w:t>
      </w:r>
      <w:r>
        <w:t xml:space="preserve">10.8</w:t>
      </w:r>
      <w:r>
        <w:t xml:space="preserve"> </w:t>
      </w:r>
      <w:r>
        <w:t xml:space="preserve">13.6</w:t>
      </w:r>
      <w:r>
        <w:t xml:space="preserve"> </w:t>
      </w:r>
      <w:r>
        <w:t xml:space="preserve">25.4</w:t>
      </w:r>
      <w:r>
        <w:t xml:space="preserve"> </w:t>
      </w:r>
      <w:r>
        <w:t xml:space="preserve">2.7</w:t>
      </w:r>
      <w:r>
        <w:t xml:space="preserve"> </w:t>
      </w:r>
      <w:r>
        <w:t xml:space="preserve">Authorisation requirements for all hosts</w:t>
      </w:r>
      <w:r>
        <w:t xml:space="preserve"> </w:t>
      </w:r>
      <w:r>
        <w:t xml:space="preserve">33.1</w:t>
      </w:r>
      <w:r>
        <w:t xml:space="preserve"> </w:t>
      </w:r>
      <w:r>
        <w:t xml:space="preserve">9.0</w:t>
      </w:r>
      <w:r>
        <w:t xml:space="preserve"> </w:t>
      </w:r>
      <w:r>
        <w:t xml:space="preserve">12.6</w:t>
      </w:r>
      <w:r>
        <w:t xml:space="preserve"> </w:t>
      </w:r>
      <w:r>
        <w:t xml:space="preserve">16.1</w:t>
      </w:r>
      <w:r>
        <w:t xml:space="preserve"> </w:t>
      </w:r>
      <w:r>
        <w:t xml:space="preserve">23.9</w:t>
      </w:r>
      <w:r>
        <w:t xml:space="preserve"> </w:t>
      </w:r>
      <w:r>
        <w:t xml:space="preserve">5.3</w:t>
      </w:r>
      <w:r>
        <w:t xml:space="preserve"> </w:t>
      </w:r>
      <w:r>
        <w:t xml:space="preserve">Authorisation requirements for professional hosts</w:t>
      </w:r>
      <w:r>
        <w:t xml:space="preserve"> </w:t>
      </w:r>
      <w:r>
        <w:t xml:space="preserve">63.5</w:t>
      </w:r>
      <w:r>
        <w:t xml:space="preserve"> </w:t>
      </w:r>
      <w:r>
        <w:t xml:space="preserve">9.4</w:t>
      </w:r>
      <w:r>
        <w:t xml:space="preserve"> </w:t>
      </w:r>
      <w:r>
        <w:t xml:space="preserve">7.0</w:t>
      </w:r>
      <w:r>
        <w:t xml:space="preserve"> </w:t>
      </w:r>
      <w:r>
        <w:t xml:space="preserve">7.8</w:t>
      </w:r>
      <w:r>
        <w:t xml:space="preserve"> </w:t>
      </w:r>
      <w:r>
        <w:t xml:space="preserve">8.0</w:t>
      </w:r>
      <w:r>
        <w:t xml:space="preserve"> </w:t>
      </w:r>
      <w:r>
        <w:t xml:space="preserve">4.4</w:t>
      </w:r>
      <w:r>
        <w:t xml:space="preserve"> </w:t>
      </w:r>
      <w:r>
        <w:t xml:space="preserve">Limit on the number of rented nights</w:t>
      </w:r>
      <w:r>
        <w:t xml:space="preserve"> </w:t>
      </w:r>
      <w:r>
        <w:t xml:space="preserve">69.5</w:t>
      </w:r>
      <w:r>
        <w:t xml:space="preserve"> </w:t>
      </w:r>
      <w:r>
        <w:t xml:space="preserve">7.7</w:t>
      </w:r>
      <w:r>
        <w:t xml:space="preserve"> </w:t>
      </w:r>
      <w:r>
        <w:t xml:space="preserve">6.4</w:t>
      </w:r>
      <w:r>
        <w:t xml:space="preserve"> </w:t>
      </w:r>
      <w:r>
        <w:t xml:space="preserve">6.2</w:t>
      </w:r>
      <w:r>
        <w:t xml:space="preserve"> </w:t>
      </w:r>
      <w:r>
        <w:t xml:space="preserve">5.3</w:t>
      </w:r>
      <w:r>
        <w:t xml:space="preserve"> </w:t>
      </w:r>
      <w:r>
        <w:t xml:space="preserve">4.8</w:t>
      </w:r>
      <w:r>
        <w:t xml:space="preserve"> </w:t>
      </w:r>
      <w:r>
        <w:t xml:space="preserve">Limit on the amount of generated income</w:t>
      </w:r>
      <w:r>
        <w:t xml:space="preserve"> </w:t>
      </w:r>
      <w:r>
        <w:t xml:space="preserve">49.1</w:t>
      </w:r>
      <w:r>
        <w:t xml:space="preserve"> </w:t>
      </w:r>
      <w:r>
        <w:t xml:space="preserve">7.8</w:t>
      </w:r>
      <w:r>
        <w:t xml:space="preserve"> </w:t>
      </w:r>
      <w:r>
        <w:t xml:space="preserve">8.0</w:t>
      </w:r>
      <w:r>
        <w:t xml:space="preserve"> </w:t>
      </w:r>
      <w:r>
        <w:t xml:space="preserve">15.0</w:t>
      </w:r>
      <w:r>
        <w:t xml:space="preserve"> </w:t>
      </w:r>
      <w:r>
        <w:t xml:space="preserve">16.2</w:t>
      </w:r>
      <w:r>
        <w:t xml:space="preserve"> </w:t>
      </w:r>
      <w:r>
        <w:t xml:space="preserve">4.0</w:t>
      </w:r>
      <w:r>
        <w:t xml:space="preserve"> </w:t>
      </w:r>
      <w:r>
        <w:t xml:space="preserve">Limit on the number of rented houses/rooms</w:t>
      </w:r>
      <w:r>
        <w:t xml:space="preserve"> </w:t>
      </w:r>
      <w:r>
        <w:t xml:space="preserve">85.0</w:t>
      </w:r>
      <w:r>
        <w:t xml:space="preserve"> </w:t>
      </w:r>
      <w:r>
        <w:t xml:space="preserve">2.5 3.1 1 1</w:t>
      </w:r>
      <w:r>
        <w:t xml:space="preserve"> </w:t>
      </w:r>
      <w:r>
        <w:t xml:space="preserve">7.3</w:t>
      </w:r>
      <w:r>
        <w:t xml:space="preserve"> </w:t>
      </w:r>
      <w:r>
        <w:t xml:space="preserve">Total ban on STR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Some Disagree</w:t>
      </w:r>
      <w:r>
        <w:t xml:space="preserve"> </w:t>
      </w:r>
      <w:r>
        <w:t xml:space="preserve">Neutral</w:t>
      </w:r>
      <w:r>
        <w:t xml:space="preserve"> </w:t>
      </w:r>
      <w:r>
        <w:t xml:space="preserve">Some Agree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No opinion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Figure 14. Should</w:t>
      </w:r>
      <w:r>
        <w:t xml:space="preserve"> </w:t>
      </w:r>
      <w:r>
        <w:t xml:space="preserve">‘peers’</w:t>
      </w:r>
      <w:r>
        <w:t xml:space="preserve"> </w:t>
      </w:r>
      <w:r>
        <w:t xml:space="preserve">be subject to the same rules as professionals?</w:t>
      </w:r>
      <w:r>
        <w:t xml:space="preserve"> </w:t>
      </w:r>
      <w:r>
        <w:t xml:space="preserve">Total respondents: 5.479.</w:t>
      </w:r>
    </w:p>
    <w:p>
      <w:pPr>
        <w:pStyle w:val="BodyText"/>
      </w:pPr>
      <w:r>
        <w:t xml:space="preserve">Requirements on hotels. To start their activity, hotels must get authorisations (e.g. </w:t>
      </w:r>
      <w:r>
        <w:t xml:space="preserve"> </w:t>
      </w:r>
      <w:r>
        <w:t xml:space="preserve">planning permission/building permits). They must meet requirements related to</w:t>
      </w:r>
      <w:r>
        <w:t xml:space="preserve"> </w:t>
      </w:r>
      <w:r>
        <w:t xml:space="preserve">company registration, fiscal registration, compliance with necessary health and safety</w:t>
      </w:r>
      <w:r>
        <w:t xml:space="preserve"> </w:t>
      </w:r>
      <w:r>
        <w:t xml:space="preserve">requirements (e.g. fire protection and food safety), public liability insurance etc. In</w:t>
      </w:r>
      <w:r>
        <w:t xml:space="preserve"> </w:t>
      </w:r>
      <w:r>
        <w:t xml:space="preserve">order to exercise their activity, hotels must elaborate a number of procedures and risk</w:t>
      </w:r>
      <w:r>
        <w:t xml:space="preserve"> </w:t>
      </w:r>
      <w:r>
        <w:t xml:space="preserve">assessments and deal with customer complaints, luggage handling, processing of</w:t>
      </w:r>
      <w:r>
        <w:t xml:space="preserve"> </w:t>
      </w:r>
      <w:r>
        <w:t xml:space="preserve">payments, dealing with emergencies. They must also comply with public order</w:t>
      </w:r>
      <w:r>
        <w:t xml:space="preserve"> </w:t>
      </w:r>
      <w:r>
        <w:t xml:space="preserve">requirements (e.g. registration of guests), privacy regulations, consumer protection law,</w:t>
      </w:r>
      <w:r>
        <w:t xml:space="preserve"> </w:t>
      </w:r>
      <w:r>
        <w:t xml:space="preserve">copyright law, contract law, social and employment law and many other legal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52.6</w:t>
      </w:r>
      <w:r>
        <w:t xml:space="preserve"> </w:t>
      </w:r>
      <w:r>
        <w:t xml:space="preserve">33.6</w:t>
      </w:r>
      <w:r>
        <w:t xml:space="preserve"> </w:t>
      </w:r>
      <w:r>
        <w:t xml:space="preserve">13.8</w:t>
      </w:r>
      <w:r>
        <w:t xml:space="preserve"> </w:t>
      </w:r>
      <w:r>
        <w:t xml:space="preserve">32.9</w:t>
      </w:r>
      <w:r>
        <w:t xml:space="preserve"> </w:t>
      </w:r>
      <w:r>
        <w:t xml:space="preserve">56.3</w:t>
      </w:r>
      <w:r>
        <w:t xml:space="preserve"> </w:t>
      </w:r>
      <w:r>
        <w:t xml:space="preserve">10.8</w:t>
      </w:r>
      <w:r>
        <w:t xml:space="preserve"> </w:t>
      </w:r>
      <w:r>
        <w:t xml:space="preserve">34.6</w:t>
      </w:r>
      <w:r>
        <w:t xml:space="preserve"> </w:t>
      </w:r>
      <w:r>
        <w:t xml:space="preserve">53.8</w:t>
      </w:r>
      <w:r>
        <w:t xml:space="preserve"> </w:t>
      </w:r>
      <w:r>
        <w:t xml:space="preserve">11.5</w:t>
      </w:r>
      <w:r>
        <w:t xml:space="preserve"> </w:t>
      </w:r>
      <w:r>
        <w:t xml:space="preserve">36.0</w:t>
      </w:r>
      <w:r>
        <w:t xml:space="preserve"> </w:t>
      </w:r>
      <w:r>
        <w:t xml:space="preserve">52.0</w:t>
      </w:r>
      <w:r>
        <w:t xml:space="preserve"> </w:t>
      </w:r>
      <w:r>
        <w:t xml:space="preserve">12.0</w:t>
      </w:r>
      <w:r>
        <w:t xml:space="preserve"> </w:t>
      </w:r>
      <w:r>
        <w:t xml:space="preserve">38.6</w:t>
      </w:r>
      <w:r>
        <w:t xml:space="preserve"> </w:t>
      </w:r>
      <w:r>
        <w:t xml:space="preserve">52.4</w:t>
      </w:r>
      <w:r>
        <w:t xml:space="preserve"> </w:t>
      </w:r>
      <w:r>
        <w:t xml:space="preserve">9.0</w:t>
      </w:r>
      <w:r>
        <w:t xml:space="preserve"> </w:t>
      </w:r>
      <w:r>
        <w:t xml:space="preserve">32.8</w:t>
      </w:r>
      <w:r>
        <w:t xml:space="preserve"> </w:t>
      </w:r>
      <w:r>
        <w:t xml:space="preserve">54.3</w:t>
      </w:r>
      <w:r>
        <w:t xml:space="preserve"> </w:t>
      </w:r>
      <w:r>
        <w:t xml:space="preserve">12.9</w:t>
      </w:r>
      <w:r>
        <w:t xml:space="preserve"> </w:t>
      </w:r>
      <w:r>
        <w:t xml:space="preserve">74.5</w:t>
      </w:r>
      <w:r>
        <w:t xml:space="preserve"> </w:t>
      </w:r>
      <w:r>
        <w:t xml:space="preserve">14.2</w:t>
      </w:r>
      <w:r>
        <w:t xml:space="preserve"> </w:t>
      </w:r>
      <w:r>
        <w:t xml:space="preserve">11.3</w:t>
      </w:r>
      <w:r>
        <w:t xml:space="preserve"> </w:t>
      </w:r>
      <w:r>
        <w:t xml:space="preserve">Other</w:t>
      </w:r>
      <w:r>
        <w:t xml:space="preserve"> </w:t>
      </w:r>
      <w:r>
        <w:t xml:space="preserve">Hotels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Booking Platforms</w:t>
      </w:r>
      <w:r>
        <w:t xml:space="preserve"> </w:t>
      </w:r>
      <w:r>
        <w:t xml:space="preserve">Service Providers</w:t>
      </w:r>
      <w:r>
        <w:t xml:space="preserve"> </w:t>
      </w:r>
      <w:r>
        <w:t xml:space="preserve">Professional Host</w:t>
      </w:r>
      <w:r>
        <w:t xml:space="preserve"> </w:t>
      </w:r>
      <w:r>
        <w:t xml:space="preserve">Individual Host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Don´t know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ANNEX 2A: RESULTS OF THE ADDITIONAL TARGETED SURVEY TO PUBLIC</w:t>
      </w:r>
      <w:r>
        <w:t xml:space="preserve"> </w:t>
      </w:r>
      <w:r>
        <w:t xml:space="preserve">AUTHORITIES</w:t>
      </w:r>
      <w:r>
        <w:br/>
      </w:r>
      <w:r>
        <w:t xml:space="preserve">The targeted survey to public authorities complemented the results of the public</w:t>
      </w:r>
      <w:r>
        <w:t xml:space="preserve"> </w:t>
      </w:r>
      <w:r>
        <w:t xml:space="preserve">consultation and gathered additional information on their data needs, the purpose for</w:t>
      </w:r>
      <w:r>
        <w:t xml:space="preserve"> </w:t>
      </w:r>
      <w:r>
        <w:t xml:space="preserve">which such data is needed, how and how often public authorities currently collect data</w:t>
      </w:r>
      <w:r>
        <w:t xml:space="preserve"> </w:t>
      </w:r>
      <w:r>
        <w:t xml:space="preserve">and the level of cooperation they have achieved with online platforms. The targeted</w:t>
      </w:r>
      <w:r>
        <w:t xml:space="preserve"> </w:t>
      </w:r>
      <w:r>
        <w:t xml:space="preserve">survey to public authorities was open from 8 April to 2 May 2022 and it was</w:t>
      </w:r>
      <w:r>
        <w:t xml:space="preserve"> </w:t>
      </w:r>
      <w:r>
        <w:t xml:space="preserve">communicated via a targeted email campaign. 80 responses were received from all</w:t>
      </w:r>
      <w:r>
        <w:t xml:space="preserve"> </w:t>
      </w:r>
      <w:r>
        <w:t xml:space="preserve">levels of public authorities (national, regional, province/municipal). The results of the</w:t>
      </w:r>
      <w:r>
        <w:t xml:space="preserve"> </w:t>
      </w:r>
      <w:r>
        <w:t xml:space="preserve">survey are presented below, following the order of the questions.</w:t>
      </w:r>
      <w:r>
        <w:t xml:space="preserve"> </w:t>
      </w:r>
      <w:r>
        <w:t xml:space="preserve">1. Identification of respondents</w:t>
      </w:r>
      <w:r>
        <w:t xml:space="preserve"> </w:t>
      </w:r>
      <w:r>
        <w:t xml:space="preserve">Public authorities were asked to identify themselves according to the territorial level</w:t>
      </w:r>
      <w:r>
        <w:t xml:space="preserve"> </w:t>
      </w:r>
      <w:r>
        <w:t xml:space="preserve">they represent. The majority of the public authorities responding to the targeted survey</w:t>
      </w:r>
      <w:r>
        <w:t xml:space="preserve"> </w:t>
      </w:r>
      <w:r>
        <w:t xml:space="preserve">(61.25% - 49) carry out their activity at a province/municipal level. 18.75% (15) of the</w:t>
      </w:r>
      <w:r>
        <w:t xml:space="preserve"> </w:t>
      </w:r>
      <w:r>
        <w:t xml:space="preserve">public authorities have competences at national level and 16.25% (13) at regional level.</w:t>
      </w:r>
      <w:r>
        <w:t xml:space="preserve"> </w:t>
      </w:r>
      <w:r>
        <w:t xml:space="preserve">3.75% (3) of the respondents declared to be tourism offices.</w:t>
      </w:r>
    </w:p>
    <w:p>
      <w:pPr>
        <w:pStyle w:val="BodyText"/>
      </w:pPr>
      <w:r>
        <w:t xml:space="preserve">Figure 1. Number of respondents: 80</w:t>
      </w:r>
      <w:r>
        <w:t xml:space="preserve"> </w:t>
      </w:r>
      <w:r>
        <w:t xml:space="preserve">2. Data needs for public authorities</w:t>
      </w:r>
      <w:r>
        <w:t xml:space="preserve"> </w:t>
      </w:r>
      <w:r>
        <w:t xml:space="preserve">Type of data needed on to short-term accommodation rental activities</w:t>
      </w:r>
      <w:r>
        <w:t xml:space="preserve"> </w:t>
      </w:r>
      <w:r>
        <w:t xml:space="preserve">Public authorities indicated that they need identification data of the host/owner, of the</w:t>
      </w:r>
      <w:r>
        <w:t xml:space="preserve"> </w:t>
      </w:r>
      <w:r>
        <w:t xml:space="preserve">real estate unit and activity data.</w:t>
      </w:r>
      <w:r>
        <w:t xml:space="preserve"> </w:t>
      </w:r>
      <w:r>
        <w:t xml:space="preserve">Identification data of the host/owner</w:t>
      </w:r>
      <w:r>
        <w:t xml:space="preserve"> </w:t>
      </w:r>
      <w:r>
        <w:t xml:space="preserve">18.75%</w:t>
      </w:r>
      <w:r>
        <w:t xml:space="preserve"> </w:t>
      </w:r>
      <w:r>
        <w:t xml:space="preserve">16.25%</w:t>
      </w:r>
      <w:r>
        <w:t xml:space="preserve"> </w:t>
      </w:r>
      <w:r>
        <w:t xml:space="preserve">61.25%</w:t>
      </w:r>
      <w:r>
        <w:t xml:space="preserve"> </w:t>
      </w:r>
      <w:r>
        <w:t xml:space="preserve">3.75%</w:t>
      </w:r>
      <w:r>
        <w:t xml:space="preserve"> </w:t>
      </w:r>
      <w:r>
        <w:t xml:space="preserve">National authority</w:t>
      </w:r>
      <w:r>
        <w:t xml:space="preserve"> </w:t>
      </w:r>
      <w:r>
        <w:t xml:space="preserve">Regional authority</w:t>
      </w:r>
      <w:r>
        <w:t xml:space="preserve"> </w:t>
      </w:r>
      <w:r>
        <w:t xml:space="preserve">Province/Municipal 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Type of Public Authority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The table 1 shows the type of identification data of the host/owner that is needed by</w:t>
      </w:r>
      <w:r>
        <w:t xml:space="preserve"> </w:t>
      </w:r>
      <w:r>
        <w:t xml:space="preserve">public authorities at all level. Most public authorities need identification data of the</w:t>
      </w:r>
      <w:r>
        <w:t xml:space="preserve"> </w:t>
      </w:r>
      <w:r>
        <w:t xml:space="preserve">host, and some need the hosts’ tax identification number.</w:t>
      </w:r>
      <w:r>
        <w:t xml:space="preserve"> </w:t>
      </w:r>
      <w:r>
        <w:t xml:space="preserve">Identification data of the host/owner (multiple</w:t>
      </w:r>
      <w:r>
        <w:t xml:space="preserve"> </w:t>
      </w:r>
      <w:r>
        <w:t xml:space="preserve">replies possible):</w:t>
      </w:r>
      <w:r>
        <w:t xml:space="preserve"> </w:t>
      </w:r>
      <w:r>
        <w:t xml:space="preserve">% by category of repliers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Name, address and contact details (telephone and/or</w:t>
      </w:r>
      <w:r>
        <w:t xml:space="preserve"> </w:t>
      </w:r>
      <w:r>
        <w:t xml:space="preserve">email) of the host</w:t>
      </w:r>
      <w:r>
        <w:t xml:space="preserve"> </w:t>
      </w:r>
      <w:r>
        <w:t xml:space="preserve">80%</w:t>
      </w:r>
      <w:r>
        <w:t xml:space="preserve"> </w:t>
      </w:r>
      <w:r>
        <w:t xml:space="preserve">85%</w:t>
      </w:r>
      <w:r>
        <w:t xml:space="preserve"> </w:t>
      </w:r>
      <w:r>
        <w:t xml:space="preserve">86%</w:t>
      </w:r>
      <w:r>
        <w:t xml:space="preserve"> </w:t>
      </w:r>
      <w:r>
        <w:t xml:space="preserve">33%</w:t>
      </w:r>
      <w:r>
        <w:t xml:space="preserve"> </w:t>
      </w:r>
      <w:r>
        <w:t xml:space="preserve">Name, address and contact details (telephone and/or</w:t>
      </w:r>
      <w:r>
        <w:t xml:space="preserve"> </w:t>
      </w:r>
      <w:r>
        <w:t xml:space="preserve">email) of the owner (if different from the host);</w:t>
      </w:r>
      <w:r>
        <w:t xml:space="preserve"> </w:t>
      </w:r>
      <w:r>
        <w:t xml:space="preserve">Social Security number of host)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14%</w:t>
      </w:r>
      <w:r>
        <w:t xml:space="preserve"> </w:t>
      </w:r>
      <w:r>
        <w:t xml:space="preserve">0%</w:t>
      </w:r>
      <w:r>
        <w:t xml:space="preserve"> </w:t>
      </w:r>
      <w:r>
        <w:t xml:space="preserve">Tax identification number of host</w:t>
      </w:r>
      <w:r>
        <w:t xml:space="preserve"> </w:t>
      </w:r>
      <w:r>
        <w:t xml:space="preserve">60%</w:t>
      </w:r>
      <w:r>
        <w:t xml:space="preserve"> </w:t>
      </w:r>
      <w:r>
        <w:t xml:space="preserve">69%</w:t>
      </w:r>
      <w:r>
        <w:t xml:space="preserve"> </w:t>
      </w:r>
      <w:r>
        <w:t xml:space="preserve">37%</w:t>
      </w:r>
      <w:r>
        <w:t xml:space="preserve"> </w:t>
      </w:r>
      <w:r>
        <w:t xml:space="preserve">33%</w:t>
      </w:r>
      <w:r>
        <w:t xml:space="preserve"> </w:t>
      </w:r>
      <w:r>
        <w:t xml:space="preserve">Other</w:t>
      </w:r>
      <w:r>
        <w:t xml:space="preserve"> </w:t>
      </w:r>
      <w:r>
        <w:t xml:space="preserve">33%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I do not need this data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33%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49</w:t>
      </w:r>
      <w:r>
        <w:t xml:space="preserve"> </w:t>
      </w:r>
      <w:r>
        <w:t xml:space="preserve">3</w:t>
      </w:r>
      <w:r>
        <w:t xml:space="preserve"> </w:t>
      </w:r>
      <w:r>
        <w:t xml:space="preserve">Table 1. Number of respondents: 80</w:t>
      </w:r>
      <w:r>
        <w:t xml:space="preserve"> </w:t>
      </w:r>
      <w:r>
        <w:t xml:space="preserve">Identification data of the real estate unit</w:t>
      </w:r>
      <w:r>
        <w:t xml:space="preserve"> </w:t>
      </w:r>
      <w:r>
        <w:t xml:space="preserve">The table 2 shows the data needs of public authorities with regards to the real estate unit</w:t>
      </w:r>
      <w:r>
        <w:t xml:space="preserve"> </w:t>
      </w:r>
      <w:r>
        <w:t xml:space="preserve">(i.e. the accommodation). The address, the type of accommodation and the capacity are</w:t>
      </w:r>
      <w:r>
        <w:t xml:space="preserve"> </w:t>
      </w:r>
      <w:r>
        <w:t xml:space="preserve">among the most selected data types.</w:t>
      </w:r>
      <w:r>
        <w:t xml:space="preserve"> </w:t>
      </w:r>
      <w:r>
        <w:t xml:space="preserve">Identification data of the real estate unit (multiple</w:t>
      </w:r>
      <w:r>
        <w:t xml:space="preserve"> </w:t>
      </w:r>
      <w:r>
        <w:t xml:space="preserve">replies possible):</w:t>
      </w:r>
      <w:r>
        <w:t xml:space="preserve"> </w:t>
      </w:r>
      <w:r>
        <w:t xml:space="preserve">% by category of</w:t>
      </w:r>
      <w:r>
        <w:t xml:space="preserve"> </w:t>
      </w:r>
      <w:r>
        <w:t xml:space="preserve">repliers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Address of the real estate unit rented</w:t>
      </w:r>
      <w:r>
        <w:t xml:space="preserve"> </w:t>
      </w:r>
      <w:r>
        <w:t xml:space="preserve">80%</w:t>
      </w:r>
      <w:r>
        <w:t xml:space="preserve"> </w:t>
      </w:r>
      <w:r>
        <w:t xml:space="preserve">92%</w:t>
      </w:r>
      <w:r>
        <w:t xml:space="preserve"> </w:t>
      </w:r>
      <w:r>
        <w:t xml:space="preserve">96%</w:t>
      </w:r>
      <w:r>
        <w:t xml:space="preserve"> </w:t>
      </w:r>
      <w:r>
        <w:t xml:space="preserve">33%</w:t>
      </w:r>
      <w:r>
        <w:t xml:space="preserve"> </w:t>
      </w:r>
      <w:r>
        <w:t xml:space="preserve">Cadastral information or its equivalent under the</w:t>
      </w:r>
      <w:r>
        <w:t xml:space="preserve"> </w:t>
      </w:r>
      <w:r>
        <w:t xml:space="preserve">national law of the Member State where the property</w:t>
      </w:r>
      <w:r>
        <w:t xml:space="preserve"> </w:t>
      </w:r>
      <w:r>
        <w:t xml:space="preserve">is located</w:t>
      </w:r>
      <w:r>
        <w:t xml:space="preserve"> </w:t>
      </w:r>
      <w:r>
        <w:t xml:space="preserve">60%</w:t>
      </w:r>
      <w:r>
        <w:t xml:space="preserve"> </w:t>
      </w:r>
      <w:r>
        <w:t xml:space="preserve">62%</w:t>
      </w:r>
      <w:r>
        <w:t xml:space="preserve"> </w:t>
      </w:r>
      <w:r>
        <w:t xml:space="preserve">35%</w:t>
      </w:r>
      <w:r>
        <w:t xml:space="preserve"> </w:t>
      </w:r>
      <w:r>
        <w:t xml:space="preserve">33%</w:t>
      </w:r>
      <w:r>
        <w:t xml:space="preserve"> </w:t>
      </w:r>
      <w:r>
        <w:t xml:space="preserve">Type of real estate unit rented (e.g. room, apartment,</w:t>
      </w:r>
      <w:r>
        <w:t xml:space="preserve"> </w:t>
      </w:r>
      <w:r>
        <w:t xml:space="preserve">house…)</w:t>
      </w:r>
      <w:r>
        <w:t xml:space="preserve"> </w:t>
      </w:r>
      <w:r>
        <w:t xml:space="preserve">93%</w:t>
      </w:r>
      <w:r>
        <w:t xml:space="preserve"> </w:t>
      </w:r>
      <w:r>
        <w:t xml:space="preserve">92%</w:t>
      </w:r>
      <w:r>
        <w:t xml:space="preserve"> </w:t>
      </w:r>
      <w:r>
        <w:t xml:space="preserve">88%</w:t>
      </w:r>
      <w:r>
        <w:t xml:space="preserve"> </w:t>
      </w:r>
      <w:r>
        <w:t xml:space="preserve">33%</w:t>
      </w:r>
      <w:r>
        <w:t xml:space="preserve"> </w:t>
      </w:r>
      <w:r>
        <w:t xml:space="preserve">Capacity of real estate unit rented (e.g. number of</w:t>
      </w:r>
      <w:r>
        <w:t xml:space="preserve"> </w:t>
      </w:r>
      <w:r>
        <w:t xml:space="preserve">beds)</w:t>
      </w:r>
      <w:r>
        <w:t xml:space="preserve"> </w:t>
      </w:r>
      <w:r>
        <w:t xml:space="preserve">93%</w:t>
      </w:r>
      <w:r>
        <w:t xml:space="preserve"> </w:t>
      </w:r>
      <w:r>
        <w:t xml:space="preserve">92%</w:t>
      </w:r>
      <w:r>
        <w:t xml:space="preserve"> </w:t>
      </w:r>
      <w:r>
        <w:t xml:space="preserve">82%</w:t>
      </w:r>
      <w:r>
        <w:t xml:space="preserve"> </w:t>
      </w:r>
      <w:r>
        <w:t xml:space="preserve">33%</w:t>
      </w:r>
      <w:r>
        <w:t xml:space="preserve"> </w:t>
      </w:r>
      <w:r>
        <w:t xml:space="preserve">Whether the real estate unit is a primary residence,</w:t>
      </w:r>
      <w:r>
        <w:t xml:space="preserve"> </w:t>
      </w:r>
      <w:r>
        <w:t xml:space="preserve">secondary residence, or other</w:t>
      </w:r>
      <w:r>
        <w:t xml:space="preserve"> </w:t>
      </w:r>
      <w:r>
        <w:t xml:space="preserve">47%</w:t>
      </w:r>
      <w:r>
        <w:t xml:space="preserve"> </w:t>
      </w:r>
      <w:r>
        <w:t xml:space="preserve">38%</w:t>
      </w:r>
      <w:r>
        <w:t xml:space="preserve"> </w:t>
      </w:r>
      <w:r>
        <w:t xml:space="preserve">55%</w:t>
      </w:r>
      <w:r>
        <w:t xml:space="preserve"> </w:t>
      </w:r>
      <w:r>
        <w:t xml:space="preserve">0%</w:t>
      </w:r>
      <w:r>
        <w:t xml:space="preserve"> </w:t>
      </w:r>
      <w:r>
        <w:t xml:space="preserve">Other</w:t>
      </w:r>
      <w:r>
        <w:t xml:space="preserve"> </w:t>
      </w:r>
      <w:r>
        <w:t xml:space="preserve">67%</w:t>
      </w:r>
      <w:r>
        <w:t xml:space="preserve"> </w:t>
      </w:r>
      <w:r>
        <w:t xml:space="preserve">54%</w:t>
      </w:r>
      <w:r>
        <w:t xml:space="preserve"> </w:t>
      </w:r>
      <w:r>
        <w:t xml:space="preserve">55%</w:t>
      </w:r>
      <w:r>
        <w:t xml:space="preserve"> </w:t>
      </w:r>
      <w:r>
        <w:t xml:space="preserve">0%</w:t>
      </w:r>
      <w:r>
        <w:t xml:space="preserve"> </w:t>
      </w:r>
      <w:r>
        <w:t xml:space="preserve">I do not need this data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67%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49</w:t>
      </w:r>
      <w:r>
        <w:t xml:space="preserve"> </w:t>
      </w:r>
      <w:r>
        <w:t xml:space="preserve">3</w:t>
      </w:r>
      <w:r>
        <w:t xml:space="preserve"> </w:t>
      </w:r>
      <w:r>
        <w:t xml:space="preserve">Table 2. Number of respondents: 80</w:t>
      </w:r>
      <w:r>
        <w:t xml:space="preserve"> </w:t>
      </w:r>
      <w:r>
        <w:t xml:space="preserve">Activity data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Table 3 shows the type of activity data needed by public authorities. Public authorities</w:t>
      </w:r>
      <w:r>
        <w:t xml:space="preserve"> </w:t>
      </w:r>
      <w:r>
        <w:t xml:space="preserve">need mostly the number of nights rented out and the number of guests hosted.</w:t>
      </w:r>
      <w:r>
        <w:t xml:space="preserve"> </w:t>
      </w:r>
      <w:r>
        <w:t xml:space="preserve">Table 3. Number of respondents: 80</w:t>
      </w:r>
      <w:r>
        <w:t xml:space="preserve"> </w:t>
      </w:r>
      <w:r>
        <w:t xml:space="preserve">Frequency of identification data needs</w:t>
      </w:r>
      <w:r>
        <w:t xml:space="preserve"> </w:t>
      </w:r>
      <w:r>
        <w:t xml:space="preserve">The frequency at which public authorities need identification data on the host/owner</w:t>
      </w:r>
      <w:r>
        <w:t xml:space="preserve"> </w:t>
      </w:r>
      <w:r>
        <w:t xml:space="preserve">varies greatly, depending on the level of public authorities, as shown by the figure 2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Figure 2. Number of respondents: 76</w:t>
      </w:r>
      <w:r>
        <w:t xml:space="preserve"> </w:t>
      </w:r>
      <w:r>
        <w:t xml:space="preserve">With regards to identification data of the real estate unit, the frequency at which the data</w:t>
      </w:r>
      <w:r>
        <w:t xml:space="preserve"> </w:t>
      </w:r>
      <w:r>
        <w:t xml:space="preserve">is needed also varied depending on the level of public authority, as shown by figure 3</w:t>
      </w:r>
      <w:r>
        <w:t xml:space="preserve"> </w:t>
      </w:r>
      <w:r>
        <w:t xml:space="preserve">below.</w:t>
      </w:r>
      <w:r>
        <w:t xml:space="preserve"> </w:t>
      </w:r>
      <w:r>
        <w:t xml:space="preserve">Activity data (multiple replies possible)</w:t>
      </w:r>
      <w:r>
        <w:t xml:space="preserve"> </w:t>
      </w:r>
      <w:r>
        <w:t xml:space="preserve">%</w:t>
      </w:r>
      <w:r>
        <w:t xml:space="preserve"> </w:t>
      </w:r>
      <w:r>
        <w:t xml:space="preserve">by</w:t>
      </w:r>
      <w:r>
        <w:t xml:space="preserve"> </w:t>
      </w:r>
      <w:r>
        <w:t xml:space="preserve">category</w:t>
      </w:r>
      <w:r>
        <w:t xml:space="preserve"> </w:t>
      </w:r>
      <w:r>
        <w:t xml:space="preserve">of repliers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Number of nights the real estate unit has been</w:t>
      </w:r>
      <w:r>
        <w:t xml:space="preserve"> </w:t>
      </w:r>
      <w:r>
        <w:t xml:space="preserve">rented</w:t>
      </w:r>
      <w:r>
        <w:t xml:space="preserve"> </w:t>
      </w:r>
      <w:r>
        <w:t xml:space="preserve">87%</w:t>
      </w:r>
      <w:r>
        <w:t xml:space="preserve"> </w:t>
      </w:r>
      <w:r>
        <w:t xml:space="preserve">92%</w:t>
      </w:r>
      <w:r>
        <w:t xml:space="preserve"> </w:t>
      </w:r>
      <w:r>
        <w:t xml:space="preserve">88%</w:t>
      </w:r>
      <w:r>
        <w:t xml:space="preserve"> </w:t>
      </w:r>
      <w:r>
        <w:t xml:space="preserve">67%</w:t>
      </w:r>
      <w:r>
        <w:t xml:space="preserve"> </w:t>
      </w:r>
      <w:r>
        <w:t xml:space="preserve">Number of guests hosted</w:t>
      </w:r>
      <w:r>
        <w:t xml:space="preserve"> </w:t>
      </w:r>
      <w:r>
        <w:t xml:space="preserve">80%</w:t>
      </w:r>
      <w:r>
        <w:t xml:space="preserve"> </w:t>
      </w:r>
      <w:r>
        <w:t xml:space="preserve">77%</w:t>
      </w:r>
      <w:r>
        <w:t xml:space="preserve"> </w:t>
      </w:r>
      <w:r>
        <w:t xml:space="preserve">71%</w:t>
      </w:r>
      <w:r>
        <w:t xml:space="preserve"> </w:t>
      </w:r>
      <w:r>
        <w:t xml:space="preserve">67%</w:t>
      </w:r>
      <w:r>
        <w:t xml:space="preserve"> </w:t>
      </w:r>
      <w:r>
        <w:t xml:space="preserve">Reason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booking</w:t>
      </w:r>
      <w:r>
        <w:t xml:space="preserve"> </w:t>
      </w:r>
      <w:r>
        <w:t xml:space="preserve">(for</w:t>
      </w:r>
      <w:r>
        <w:t xml:space="preserve"> </w:t>
      </w:r>
      <w:r>
        <w:t xml:space="preserve">leisure/for</w:t>
      </w:r>
      <w:r>
        <w:t xml:space="preserve"> </w:t>
      </w:r>
      <w:r>
        <w:t xml:space="preserve">business/other purposes of stay)</w:t>
      </w:r>
      <w:r>
        <w:t xml:space="preserve"> </w:t>
      </w:r>
      <w:r>
        <w:t xml:space="preserve">53%</w:t>
      </w:r>
      <w:r>
        <w:t xml:space="preserve"> </w:t>
      </w:r>
      <w:r>
        <w:t xml:space="preserve">46%</w:t>
      </w:r>
      <w:r>
        <w:t xml:space="preserve"> </w:t>
      </w:r>
      <w:r>
        <w:t xml:space="preserve">47%</w:t>
      </w:r>
      <w:r>
        <w:t xml:space="preserve"> </w:t>
      </w:r>
      <w:r>
        <w:t xml:space="preserve">67%</w:t>
      </w:r>
      <w:r>
        <w:t xml:space="preserve"> </w:t>
      </w:r>
      <w:r>
        <w:t xml:space="preserve">Revenues generated by the short-term rental</w:t>
      </w:r>
      <w:r>
        <w:t xml:space="preserve"> </w:t>
      </w:r>
      <w:r>
        <w:t xml:space="preserve">activity</w:t>
      </w:r>
      <w:r>
        <w:t xml:space="preserve"> </w:t>
      </w:r>
      <w:r>
        <w:t xml:space="preserve">67%</w:t>
      </w:r>
      <w:r>
        <w:t xml:space="preserve"> </w:t>
      </w:r>
      <w:r>
        <w:t xml:space="preserve">46%</w:t>
      </w:r>
      <w:r>
        <w:t xml:space="preserve"> </w:t>
      </w:r>
      <w:r>
        <w:t xml:space="preserve">41%</w:t>
      </w:r>
      <w:r>
        <w:t xml:space="preserve"> </w:t>
      </w:r>
      <w:r>
        <w:t xml:space="preserve">33%</w:t>
      </w:r>
      <w:r>
        <w:t xml:space="preserve"> </w:t>
      </w:r>
      <w:r>
        <w:t xml:space="preserve">Other</w:t>
      </w:r>
      <w:r>
        <w:t xml:space="preserve"> </w:t>
      </w:r>
      <w:r>
        <w:t xml:space="preserve">67%</w:t>
      </w:r>
      <w:r>
        <w:t xml:space="preserve"> </w:t>
      </w:r>
      <w:r>
        <w:t xml:space="preserve">54%</w:t>
      </w:r>
      <w:r>
        <w:t xml:space="preserve"> </w:t>
      </w:r>
      <w:r>
        <w:t xml:space="preserve">55%</w:t>
      </w:r>
      <w:r>
        <w:t xml:space="preserve"> </w:t>
      </w:r>
      <w:r>
        <w:t xml:space="preserve">67%</w:t>
      </w:r>
      <w:r>
        <w:t xml:space="preserve"> </w:t>
      </w:r>
      <w:r>
        <w:t xml:space="preserve">I do not need this data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33%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49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Figure 3. Number of respondents: 79</w:t>
      </w:r>
      <w:r>
        <w:t xml:space="preserve"> </w:t>
      </w:r>
      <w:r>
        <w:t xml:space="preserve">Finally, with regards to activity data, public authorities declare to need it mainly on a</w:t>
      </w:r>
      <w:r>
        <w:t xml:space="preserve"> </w:t>
      </w:r>
      <w:r>
        <w:t xml:space="preserve">daily basis, but with important differences depending on the level of public authority.</w:t>
      </w:r>
    </w:p>
    <w:p>
      <w:pPr>
        <w:pStyle w:val="BodyText"/>
      </w:pPr>
      <w:r>
        <w:t xml:space="preserve">Figure 4. Number of respondents: 76</w:t>
      </w:r>
      <w:r>
        <w:t xml:space="preserve"> </w:t>
      </w:r>
      <w:r>
        <w:t xml:space="preserve">For which purposes is data needed</w:t>
      </w:r>
      <w:r>
        <w:t xml:space="preserve"> </w:t>
      </w:r>
      <w:r>
        <w:t xml:space="preserve">Most of the public authorities require the information about hosts, owners and activity</w:t>
      </w:r>
      <w:r>
        <w:t xml:space="preserve"> </w:t>
      </w:r>
      <w:r>
        <w:t xml:space="preserve">to enforce rules. On the other hand, less than a half of the respondents indicate they</w:t>
      </w:r>
      <w:r>
        <w:t xml:space="preserve"> </w:t>
      </w:r>
      <w:r>
        <w:t xml:space="preserve">need the data to design and justify rules.</w:t>
      </w:r>
    </w:p>
    <w:p>
      <w:pPr>
        <w:pStyle w:val="BodyText"/>
      </w:pPr>
      <w:r>
        <w:t xml:space="preserve">Identification</w:t>
      </w:r>
      <w:r>
        <w:t xml:space="preserve"> </w:t>
      </w:r>
      <w:r>
        <w:t xml:space="preserve">data</w:t>
      </w:r>
      <w:r>
        <w:t xml:space="preserve"> </w:t>
      </w:r>
      <w:r>
        <w:t xml:space="preserve">–</w:t>
      </w:r>
      <w:r>
        <w:t xml:space="preserve"> </w:t>
      </w:r>
      <w:r>
        <w:t xml:space="preserve">hosts/owner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data – real estate</w:t>
      </w:r>
      <w:r>
        <w:t xml:space="preserve"> </w:t>
      </w:r>
      <w:r>
        <w:t xml:space="preserve">unit</w:t>
      </w:r>
      <w:r>
        <w:t xml:space="preserve"> </w:t>
      </w:r>
      <w:r>
        <w:t xml:space="preserve">Activity</w:t>
      </w:r>
      <w:r>
        <w:t xml:space="preserve"> </w:t>
      </w:r>
      <w:r>
        <w:t xml:space="preserve">data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Enforcing rules</w:t>
      </w:r>
      <w:r>
        <w:t xml:space="preserve"> </w:t>
      </w:r>
      <w:r>
        <w:t xml:space="preserve">75%</w:t>
      </w:r>
      <w:r>
        <w:t xml:space="preserve"> </w:t>
      </w:r>
      <w:r>
        <w:t xml:space="preserve">74%</w:t>
      </w:r>
      <w:r>
        <w:t xml:space="preserve"> </w:t>
      </w:r>
      <w:r>
        <w:t xml:space="preserve">62%</w:t>
      </w:r>
      <w:r>
        <w:t xml:space="preserve"> </w:t>
      </w:r>
      <w:r>
        <w:t xml:space="preserve">Designing and justifying rules</w:t>
      </w:r>
      <w:r>
        <w:t xml:space="preserve"> </w:t>
      </w:r>
      <w:r>
        <w:t xml:space="preserve">42%</w:t>
      </w:r>
      <w:r>
        <w:t xml:space="preserve"> </w:t>
      </w:r>
      <w:r>
        <w:t xml:space="preserve">49%</w:t>
      </w:r>
      <w:r>
        <w:t xml:space="preserve"> </w:t>
      </w:r>
      <w:r>
        <w:t xml:space="preserve">40%</w:t>
      </w:r>
      <w:r>
        <w:t xml:space="preserve"> </w:t>
      </w:r>
      <w:r>
        <w:t xml:space="preserve">Other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22%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73</w:t>
      </w:r>
      <w:r>
        <w:t xml:space="preserve"> </w:t>
      </w:r>
      <w:r>
        <w:t xml:space="preserve">76</w:t>
      </w:r>
      <w:r>
        <w:t xml:space="preserve"> </w:t>
      </w:r>
      <w:r>
        <w:t xml:space="preserve">69</w:t>
      </w:r>
      <w:r>
        <w:t xml:space="preserve"> </w:t>
      </w:r>
      <w:r>
        <w:t xml:space="preserve">Table 4.</w:t>
      </w:r>
      <w:r>
        <w:t xml:space="preserve"> </w:t>
      </w:r>
      <w:r>
        <w:t xml:space="preserve">Could you specify for the design and justifying of which rules you would like to</w:t>
      </w:r>
      <w:r>
        <w:t xml:space="preserve"> </w:t>
      </w:r>
      <w:r>
        <w:t xml:space="preserve">collect identification data on the hosts/owner?</w:t>
      </w:r>
      <w:r>
        <w:t xml:space="preserve"> </w:t>
      </w:r>
      <w:r>
        <w:t xml:space="preserve">26% (9) need identification data on hosts/owner to manage tourism flows and design</w:t>
      </w:r>
      <w:r>
        <w:t xml:space="preserve"> </w:t>
      </w:r>
      <w:r>
        <w:t xml:space="preserve">housing market regulation policies. For the same policies, 33% (12) and 30% (11) of</w:t>
      </w:r>
      <w:r>
        <w:t xml:space="preserve"> </w:t>
      </w:r>
      <w:r>
        <w:t xml:space="preserve">authorities indicate they need identification data of real estate units. Finally, 25% (8)</w:t>
      </w:r>
      <w:r>
        <w:t xml:space="preserve"> </w:t>
      </w:r>
      <w:r>
        <w:t xml:space="preserve">would collect activity data for the same purpose. Real estate unit information would be</w:t>
      </w:r>
      <w:r>
        <w:t xml:space="preserve"> </w:t>
      </w:r>
      <w:r>
        <w:t xml:space="preserve">required by 27% (10) of the authorities in order to design better health and safety</w:t>
      </w:r>
      <w:r>
        <w:t xml:space="preserve"> </w:t>
      </w:r>
      <w:r>
        <w:t xml:space="preserve">policies.</w:t>
      </w:r>
    </w:p>
    <w:p>
      <w:pPr>
        <w:pStyle w:val="BodyText"/>
      </w:pPr>
      <w:r>
        <w:t xml:space="preserve">Table 5.</w:t>
      </w:r>
    </w:p>
    <w:p>
      <w:pPr>
        <w:pStyle w:val="BodyText"/>
      </w:pPr>
      <w:r>
        <w:t xml:space="preserve">Could you specify for the enforcement of which rules you would like to collect</w:t>
      </w:r>
      <w:r>
        <w:t xml:space="preserve"> </w:t>
      </w:r>
      <w:r>
        <w:t xml:space="preserve">identification data on the hosts/owner?</w:t>
      </w:r>
      <w:r>
        <w:t xml:space="preserve"> </w:t>
      </w:r>
      <w:r>
        <w:t xml:space="preserve">Authorities need data mainly to enforce rules on local housing market. 44% (27) need</w:t>
      </w:r>
      <w:r>
        <w:t xml:space="preserve"> </w:t>
      </w:r>
      <w:r>
        <w:t xml:space="preserve">data on host/owner and real estate unit information for this purpose. 40% (24) of the</w:t>
      </w:r>
      <w:r>
        <w:t xml:space="preserve"> </w:t>
      </w:r>
      <w:r>
        <w:t xml:space="preserve">authorities consider that host/owner information is also important for taxation</w:t>
      </w:r>
      <w:r>
        <w:t xml:space="preserve"> </w:t>
      </w:r>
      <w:r>
        <w:t xml:space="preserve">enforcement rules. Around 40% (23) of authorities also consider important information</w:t>
      </w:r>
      <w:r>
        <w:t xml:space="preserve"> </w:t>
      </w:r>
      <w:r>
        <w:t xml:space="preserve">of real estate units for security and health rules.</w:t>
      </w:r>
    </w:p>
    <w:p>
      <w:pPr>
        <w:pStyle w:val="BodyText"/>
      </w:pPr>
      <w:r>
        <w:t xml:space="preserve">Could you specify for the enforcement of which rules you would like to</w:t>
      </w:r>
      <w:r>
        <w:t xml:space="preserve"> </w:t>
      </w:r>
      <w:r>
        <w:t xml:space="preserve">collect:</w:t>
      </w:r>
    </w:p>
    <w:p>
      <w:pPr>
        <w:pStyle w:val="BodyText"/>
      </w:pPr>
      <w:r>
        <w:t xml:space="preserve">hosts/owner</w:t>
      </w:r>
      <w:r>
        <w:t xml:space="preserve"> </w:t>
      </w:r>
      <w:r>
        <w:t xml:space="preserve">real estate unit</w:t>
      </w:r>
      <w:r>
        <w:t xml:space="preserve"> </w:t>
      </w:r>
      <w:r>
        <w:t xml:space="preserve">activity</w:t>
      </w:r>
      <w:r>
        <w:t xml:space="preserve"> </w:t>
      </w:r>
      <w:r>
        <w:t xml:space="preserve">data</w:t>
      </w:r>
      <w:r>
        <w:t xml:space="preserve"> </w:t>
      </w:r>
      <w:r>
        <w:t xml:space="preserve">Taxation</w:t>
      </w:r>
      <w:r>
        <w:t xml:space="preserve"> </w:t>
      </w:r>
      <w:r>
        <w:t xml:space="preserve">40%</w:t>
      </w:r>
      <w:r>
        <w:t xml:space="preserve"> </w:t>
      </w: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Security</w:t>
      </w:r>
      <w:r>
        <w:t xml:space="preserve"> </w:t>
      </w:r>
      <w:r>
        <w:t xml:space="preserve">37%</w:t>
      </w:r>
      <w:r>
        <w:t xml:space="preserve"> </w:t>
      </w:r>
      <w:r>
        <w:t xml:space="preserve">39%</w:t>
      </w:r>
      <w:r>
        <w:t xml:space="preserve"> </w:t>
      </w:r>
      <w:r>
        <w:t xml:space="preserve">30%</w:t>
      </w:r>
      <w:r>
        <w:t xml:space="preserve"> </w:t>
      </w:r>
      <w:r>
        <w:t xml:space="preserve">Could you specify for the design and justifying of which rules you would like to collect</w:t>
      </w:r>
      <w:r>
        <w:t xml:space="preserve"> </w:t>
      </w:r>
      <w:r>
        <w:t xml:space="preserve">identification data on:</w:t>
      </w:r>
    </w:p>
    <w:p>
      <w:pPr>
        <w:pStyle w:val="BodyText"/>
      </w:pPr>
      <w:r>
        <w:t xml:space="preserve">hosts/owner</w:t>
      </w:r>
      <w:r>
        <w:t xml:space="preserve"> </w:t>
      </w:r>
      <w:r>
        <w:t xml:space="preserve">real estate unit</w:t>
      </w:r>
      <w:r>
        <w:t xml:space="preserve"> </w:t>
      </w:r>
      <w:r>
        <w:t xml:space="preserve">activity data</w:t>
      </w:r>
      <w:r>
        <w:t xml:space="preserve"> </w:t>
      </w:r>
      <w:r>
        <w:t xml:space="preserve">Taxation</w:t>
      </w:r>
      <w:r>
        <w:t xml:space="preserve"> </w:t>
      </w:r>
      <w:r>
        <w:t xml:space="preserve">22%</w:t>
      </w:r>
      <w:r>
        <w:t xml:space="preserve"> </w:t>
      </w:r>
      <w:r>
        <w:t xml:space="preserve">25%</w:t>
      </w:r>
      <w:r>
        <w:t xml:space="preserve"> </w:t>
      </w:r>
      <w:r>
        <w:t xml:space="preserve">20%</w:t>
      </w:r>
      <w:r>
        <w:t xml:space="preserve"> </w:t>
      </w:r>
      <w:r>
        <w:t xml:space="preserve">Security</w:t>
      </w:r>
      <w:r>
        <w:t xml:space="preserve"> </w:t>
      </w:r>
      <w:r>
        <w:t xml:space="preserve">19%</w:t>
      </w:r>
      <w:r>
        <w:t xml:space="preserve"> </w:t>
      </w:r>
      <w:r>
        <w:t xml:space="preserve">22%</w:t>
      </w:r>
      <w:r>
        <w:t xml:space="preserve"> </w:t>
      </w:r>
      <w:r>
        <w:t xml:space="preserve">17%</w:t>
      </w:r>
      <w:r>
        <w:t xml:space="preserve"> </w:t>
      </w:r>
      <w:r>
        <w:t xml:space="preserve">Health and safety requirements</w:t>
      </w:r>
      <w:r>
        <w:t xml:space="preserve"> </w:t>
      </w:r>
      <w:r>
        <w:t xml:space="preserve">19%</w:t>
      </w:r>
      <w:r>
        <w:t xml:space="preserve"> </w:t>
      </w:r>
      <w:r>
        <w:t xml:space="preserve">27%</w:t>
      </w:r>
      <w:r>
        <w:t xml:space="preserve"> </w:t>
      </w:r>
      <w:r>
        <w:t xml:space="preserve">16%</w:t>
      </w:r>
      <w:r>
        <w:t xml:space="preserve"> </w:t>
      </w:r>
      <w:r>
        <w:t xml:space="preserve">Tourism flows management</w:t>
      </w:r>
      <w:r>
        <w:t xml:space="preserve"> </w:t>
      </w:r>
      <w:r>
        <w:t xml:space="preserve">26%</w:t>
      </w:r>
      <w:r>
        <w:t xml:space="preserve"> </w:t>
      </w:r>
      <w:r>
        <w:t xml:space="preserve">33%</w:t>
      </w:r>
      <w:r>
        <w:t xml:space="preserve"> </w:t>
      </w:r>
      <w:r>
        <w:t xml:space="preserve">25%</w:t>
      </w:r>
      <w:r>
        <w:t xml:space="preserve"> </w:t>
      </w:r>
      <w:r>
        <w:t xml:space="preserve">Local housing market regulation</w:t>
      </w:r>
      <w:r>
        <w:t xml:space="preserve"> </w:t>
      </w:r>
      <w:r>
        <w:t xml:space="preserve">26%</w:t>
      </w:r>
      <w:r>
        <w:t xml:space="preserve"> </w:t>
      </w:r>
      <w:r>
        <w:t xml:space="preserve">30%</w:t>
      </w:r>
      <w:r>
        <w:t xml:space="preserve"> </w:t>
      </w:r>
      <w:r>
        <w:t xml:space="preserve">26%</w:t>
      </w:r>
      <w:r>
        <w:t xml:space="preserve"> </w:t>
      </w:r>
      <w:r>
        <w:t xml:space="preserve">Other</w:t>
      </w:r>
      <w:r>
        <w:t xml:space="preserve"> </w:t>
      </w:r>
      <w:r>
        <w:t xml:space="preserve">10%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34</w:t>
      </w:r>
      <w:r>
        <w:t xml:space="preserve"> </w:t>
      </w:r>
      <w:r>
        <w:t xml:space="preserve">37</w:t>
      </w:r>
      <w:r>
        <w:t xml:space="preserve"> </w:t>
      </w:r>
      <w:r>
        <w:t xml:space="preserve">32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Health and safety requirements</w:t>
      </w:r>
      <w:r>
        <w:t xml:space="preserve"> </w:t>
      </w:r>
      <w:r>
        <w:t xml:space="preserve">36%</w:t>
      </w:r>
      <w:r>
        <w:t xml:space="preserve"> </w:t>
      </w:r>
      <w:r>
        <w:t xml:space="preserve">41%</w:t>
      </w:r>
      <w:r>
        <w:t xml:space="preserve"> </w:t>
      </w:r>
      <w:r>
        <w:t xml:space="preserve">25%</w:t>
      </w:r>
      <w:r>
        <w:t xml:space="preserve"> </w:t>
      </w:r>
      <w:r>
        <w:t xml:space="preserve">Tourism flows management</w:t>
      </w:r>
      <w:r>
        <w:t xml:space="preserve"> </w:t>
      </w:r>
      <w:r>
        <w:t xml:space="preserve">36%</w:t>
      </w:r>
      <w:r>
        <w:t xml:space="preserve"> </w:t>
      </w:r>
      <w:r>
        <w:t xml:space="preserve">36%</w:t>
      </w:r>
      <w:r>
        <w:t xml:space="preserve"> </w:t>
      </w:r>
      <w:r>
        <w:t xml:space="preserve">37%</w:t>
      </w:r>
      <w:r>
        <w:t xml:space="preserve"> </w:t>
      </w:r>
      <w:r>
        <w:t xml:space="preserve">Local housing market regulation</w:t>
      </w:r>
      <w:r>
        <w:t xml:space="preserve"> </w:t>
      </w:r>
      <w:r>
        <w:t xml:space="preserve">44%</w:t>
      </w:r>
      <w:r>
        <w:t xml:space="preserve"> </w:t>
      </w:r>
      <w:r>
        <w:t xml:space="preserve">48%</w:t>
      </w:r>
      <w:r>
        <w:t xml:space="preserve"> </w:t>
      </w:r>
      <w:r>
        <w:t xml:space="preserve">37%</w:t>
      </w:r>
      <w:r>
        <w:t xml:space="preserve"> </w:t>
      </w:r>
      <w:r>
        <w:t xml:space="preserve">Other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9%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61</w:t>
      </w:r>
      <w:r>
        <w:t xml:space="preserve"> </w:t>
      </w:r>
      <w:r>
        <w:t xml:space="preserve">59</w:t>
      </w:r>
      <w:r>
        <w:t xml:space="preserve"> </w:t>
      </w:r>
      <w:r>
        <w:t xml:space="preserve">50</w:t>
      </w:r>
      <w:r>
        <w:t xml:space="preserve"> </w:t>
      </w:r>
      <w:r>
        <w:t xml:space="preserve">Table 6.</w:t>
      </w:r>
      <w:r>
        <w:t xml:space="preserve"> </w:t>
      </w:r>
      <w:r>
        <w:t xml:space="preserve">3. Current collection of identification data by public authorities</w:t>
      </w:r>
    </w:p>
    <w:p>
      <w:pPr>
        <w:pStyle w:val="BodyText"/>
      </w:pPr>
      <w:r>
        <w:t xml:space="preserve">Current collection of data on hosts and real estate units</w:t>
      </w:r>
      <w:r>
        <w:br/>
      </w:r>
      <w:r>
        <w:t xml:space="preserve">A considerable percentage of authorities operating at national level collect data from</w:t>
      </w:r>
      <w:r>
        <w:t xml:space="preserve"> </w:t>
      </w:r>
      <w:r>
        <w:t xml:space="preserve">hosts via a registration process (40% - 6), whereas a lower number of them use other</w:t>
      </w:r>
      <w:r>
        <w:t xml:space="preserve"> </w:t>
      </w:r>
      <w:r>
        <w:t xml:space="preserve">methods as contacting platforms or using alternative tools. 85% (11) of the regional</w:t>
      </w:r>
      <w:r>
        <w:t xml:space="preserve"> </w:t>
      </w:r>
      <w:r>
        <w:t xml:space="preserve">authorities collect the data through a mandatory registration process. They also consider</w:t>
      </w:r>
      <w:r>
        <w:t xml:space="preserve"> </w:t>
      </w:r>
      <w:r>
        <w:t xml:space="preserve">the other methods. 23% (3) require the data directly to the platform, use an ex-post</w:t>
      </w:r>
      <w:r>
        <w:t xml:space="preserve"> </w:t>
      </w:r>
      <w:r>
        <w:t xml:space="preserve">framework or use alternative tools. Province and municipal authorities mostly collect</w:t>
      </w:r>
      <w:r>
        <w:t xml:space="preserve"> </w:t>
      </w:r>
      <w:r>
        <w:t xml:space="preserve">the data through the registration process (39% - 19) or via alternative tools (47% - 23).</w:t>
      </w:r>
    </w:p>
    <w:p>
      <w:pPr>
        <w:pStyle w:val="BodyText"/>
      </w:pPr>
      <w:r>
        <w:t xml:space="preserve">Table 7. Number of respondents: 80</w:t>
      </w:r>
      <w:r>
        <w:t xml:space="preserve"> </w:t>
      </w:r>
      <w:r>
        <w:t xml:space="preserve">Type of identification data currently collected</w:t>
      </w:r>
      <w:r>
        <w:t xml:space="preserve"> </w:t>
      </w:r>
      <w:r>
        <w:t xml:space="preserve">92% (12) of the regional authorities currently collect identification data on hosts, while</w:t>
      </w:r>
      <w:r>
        <w:t xml:space="preserve"> </w:t>
      </w:r>
      <w:r>
        <w:t xml:space="preserve">only 32% (4) are collected identification data on owners. Some province and municipal</w:t>
      </w:r>
      <w:r>
        <w:t xml:space="preserve"> </w:t>
      </w:r>
      <w:r>
        <w:t xml:space="preserve">authorities collect identification data both on hosts and owners (53% - 26 and 58% - 28</w:t>
      </w:r>
      <w:r>
        <w:t xml:space="preserve"> </w:t>
      </w:r>
      <w:r>
        <w:t xml:space="preserve">respectively). The address of the real estate unit is also considered as crucial</w:t>
      </w:r>
      <w:r>
        <w:t xml:space="preserve"> </w:t>
      </w:r>
      <w:r>
        <w:t xml:space="preserve">information by regional authorities. The type and capacity of the unit rented would be</w:t>
      </w:r>
      <w:r>
        <w:t xml:space="preserve"> </w:t>
      </w:r>
      <w:r>
        <w:t xml:space="preserve">also asked by all public authorities. On the contrary, social security number would be</w:t>
      </w:r>
      <w:r>
        <w:t xml:space="preserve"> </w:t>
      </w:r>
      <w:r>
        <w:t xml:space="preserve">rarely requested by the authorities at any territorial level.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I require hosts to register, as a</w:t>
      </w:r>
      <w:r>
        <w:br/>
      </w:r>
      <w:r>
        <w:t xml:space="preserve">40%</w:t>
      </w:r>
      <w:r>
        <w:t xml:space="preserve"> </w:t>
      </w:r>
      <w:r>
        <w:t xml:space="preserve">85%</w:t>
      </w:r>
      <w:r>
        <w:t xml:space="preserve"> </w:t>
      </w:r>
      <w:r>
        <w:t xml:space="preserve">39%</w:t>
      </w:r>
      <w:r>
        <w:t xml:space="preserve"> </w:t>
      </w:r>
      <w:r>
        <w:t xml:space="preserve">33%</w:t>
      </w:r>
      <w:r>
        <w:t xml:space="preserve"> </w:t>
      </w:r>
      <w:r>
        <w:t xml:space="preserve">pre-condition for providing STR</w:t>
      </w:r>
      <w:r>
        <w:t xml:space="preserve"> </w:t>
      </w:r>
      <w:r>
        <w:t xml:space="preserve">services</w:t>
      </w:r>
      <w:r>
        <w:t xml:space="preserve"> </w:t>
      </w:r>
      <w:r>
        <w:t xml:space="preserve">I get data directly from platforms</w:t>
      </w:r>
      <w:r>
        <w:t xml:space="preserve"> </w:t>
      </w:r>
      <w:r>
        <w:t xml:space="preserve">20%</w:t>
      </w:r>
      <w:r>
        <w:t xml:space="preserve"> </w:t>
      </w:r>
      <w:r>
        <w:t xml:space="preserve">23%</w:t>
      </w:r>
      <w:r>
        <w:t xml:space="preserve"> </w:t>
      </w:r>
      <w:r>
        <w:t xml:space="preserve">27%</w:t>
      </w:r>
      <w:r>
        <w:t xml:space="preserve"> </w:t>
      </w:r>
      <w:r>
        <w:t xml:space="preserve">33%</w:t>
      </w:r>
      <w:r>
        <w:t xml:space="preserve"> </w:t>
      </w:r>
      <w:r>
        <w:t xml:space="preserve">I require hosts to report their</w:t>
      </w:r>
      <w:r>
        <w:t xml:space="preserve"> </w:t>
      </w:r>
      <w:r>
        <w:t xml:space="preserve">activity ex-post</w:t>
      </w:r>
      <w:r>
        <w:br/>
      </w:r>
      <w:r>
        <w:t xml:space="preserve">13%</w:t>
      </w:r>
      <w:r>
        <w:t xml:space="preserve"> </w:t>
      </w:r>
      <w:r>
        <w:t xml:space="preserve">23%</w:t>
      </w:r>
      <w:r>
        <w:t xml:space="preserve"> </w:t>
      </w:r>
      <w:r>
        <w:t xml:space="preserve">22%</w:t>
      </w:r>
      <w:r>
        <w:t xml:space="preserve"> </w:t>
      </w:r>
      <w:r>
        <w:t xml:space="preserve">0%</w:t>
      </w:r>
      <w:r>
        <w:t xml:space="preserve"> </w:t>
      </w:r>
      <w:r>
        <w:t xml:space="preserve">(at least once a year)</w:t>
      </w:r>
      <w:r>
        <w:t xml:space="preserve"> </w:t>
      </w:r>
      <w:r>
        <w:t xml:space="preserve">I</w:t>
      </w:r>
      <w:r>
        <w:t xml:space="preserve"> </w:t>
      </w:r>
      <w:r>
        <w:t xml:space="preserve">collect</w:t>
      </w:r>
      <w:r>
        <w:t xml:space="preserve"> </w:t>
      </w:r>
      <w:r>
        <w:t xml:space="preserve">this</w:t>
      </w:r>
      <w:r>
        <w:t xml:space="preserve"> </w:t>
      </w:r>
      <w:r>
        <w:t xml:space="preserve">data</w:t>
      </w:r>
      <w:r>
        <w:t xml:space="preserve"> </w:t>
      </w:r>
      <w:r>
        <w:t xml:space="preserve">through</w:t>
      </w:r>
      <w:r>
        <w:t xml:space="preserve"> </w:t>
      </w:r>
      <w:r>
        <w:t xml:space="preserve">independent/</w:t>
      </w:r>
      <w:r>
        <w:t xml:space="preserve"> </w:t>
      </w:r>
      <w:r>
        <w:t xml:space="preserve">27%</w:t>
      </w:r>
      <w:r>
        <w:t xml:space="preserve"> </w:t>
      </w:r>
      <w:r>
        <w:t xml:space="preserve">23%</w:t>
      </w:r>
      <w:r>
        <w:t xml:space="preserve"> </w:t>
      </w:r>
      <w:r>
        <w:t xml:space="preserve">47%</w:t>
      </w:r>
      <w:r>
        <w:t xml:space="preserve"> </w:t>
      </w:r>
      <w:r>
        <w:t xml:space="preserve">33%</w:t>
      </w:r>
      <w:r>
        <w:t xml:space="preserve"> </w:t>
      </w:r>
      <w:r>
        <w:t xml:space="preserve">alternative tools</w:t>
      </w:r>
      <w:r>
        <w:br/>
      </w:r>
      <w:r>
        <w:t xml:space="preserve">Other</w:t>
      </w:r>
      <w:r>
        <w:t xml:space="preserve"> </w:t>
      </w:r>
      <w:r>
        <w:t xml:space="preserve">40%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I do not use any tool to collect data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14%</w:t>
      </w:r>
      <w:r>
        <w:t xml:space="preserve"> </w:t>
      </w:r>
      <w:r>
        <w:t xml:space="preserve">33%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49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Regional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Table 2 Number of respondents: 80</w:t>
      </w:r>
      <w:r>
        <w:t xml:space="preserve"> </w:t>
      </w:r>
      <w:r>
        <w:t xml:space="preserve">Frequency of collection of identification data</w:t>
      </w:r>
      <w:r>
        <w:t xml:space="preserve"> </w:t>
      </w:r>
      <w:r>
        <w:t xml:space="preserve">Most of the authorities collect identification data of the host/owner on a short-time</w:t>
      </w:r>
      <w:r>
        <w:t xml:space="preserve"> </w:t>
      </w:r>
      <w:r>
        <w:t xml:space="preserve">basis. 53.8% (7) of the regional authorities collect this data every year. On the other</w:t>
      </w:r>
      <w:r>
        <w:t xml:space="preserve"> </w:t>
      </w:r>
      <w:r>
        <w:t xml:space="preserve">hand, 27.3 % (3) of national authorities collect it every week and 36.4% (4) every year.</w:t>
      </w:r>
      <w:r>
        <w:t xml:space="preserve"> </w:t>
      </w:r>
      <w:r>
        <w:t xml:space="preserve">A considerable percentage of province/municipal authorities (25.6% - 11) collect this</w:t>
      </w:r>
      <w:r>
        <w:t xml:space="preserve"> </w:t>
      </w:r>
      <w:r>
        <w:t xml:space="preserve">information once.</w:t>
      </w:r>
    </w:p>
    <w:p>
      <w:pPr>
        <w:pStyle w:val="BodyText"/>
      </w:pPr>
      <w:r>
        <w:t xml:space="preserve">authority</w:t>
      </w:r>
      <w:r>
        <w:t xml:space="preserve"> </w:t>
      </w:r>
      <w:r>
        <w:t xml:space="preserve">authority</w:t>
      </w:r>
      <w:r>
        <w:t xml:space="preserve"> </w:t>
      </w:r>
      <w:r>
        <w:t xml:space="preserve">authority</w:t>
      </w:r>
      <w:r>
        <w:t xml:space="preserve"> </w:t>
      </w:r>
      <w:r>
        <w:t xml:space="preserve">Name, address and contact details</w:t>
      </w:r>
      <w:r>
        <w:br/>
      </w:r>
      <w:r>
        <w:t xml:space="preserve">(telephone and/or email) of the host</w:t>
      </w:r>
      <w:r>
        <w:t xml:space="preserve"> </w:t>
      </w:r>
      <w:r>
        <w:t xml:space="preserve">60%</w:t>
      </w:r>
      <w:r>
        <w:t xml:space="preserve"> </w:t>
      </w:r>
      <w:r>
        <w:t xml:space="preserve">92%</w:t>
      </w:r>
      <w:r>
        <w:t xml:space="preserve"> </w:t>
      </w:r>
      <w:r>
        <w:t xml:space="preserve">59%</w:t>
      </w:r>
      <w:r>
        <w:t xml:space="preserve"> </w:t>
      </w:r>
      <w:r>
        <w:t xml:space="preserve">67%</w:t>
      </w:r>
      <w:r>
        <w:t xml:space="preserve"> </w:t>
      </w:r>
      <w:r>
        <w:t xml:space="preserve">Name, address and contact details</w:t>
      </w:r>
      <w:r>
        <w:t xml:space="preserve"> </w:t>
      </w:r>
      <w:r>
        <w:t xml:space="preserve">(telephone and/or email) of the</w:t>
      </w:r>
      <w:r>
        <w:t xml:space="preserve"> </w:t>
      </w:r>
      <w:r>
        <w:t xml:space="preserve">owner</w:t>
      </w:r>
      <w:r>
        <w:br/>
      </w:r>
      <w:r>
        <w:t xml:space="preserve">27%</w:t>
      </w:r>
      <w:r>
        <w:t xml:space="preserve"> </w:t>
      </w:r>
      <w:r>
        <w:t xml:space="preserve">31%</w:t>
      </w:r>
      <w:r>
        <w:t xml:space="preserve"> </w:t>
      </w:r>
      <w:r>
        <w:t xml:space="preserve">53%</w:t>
      </w:r>
      <w:r>
        <w:t xml:space="preserve"> </w:t>
      </w:r>
      <w:r>
        <w:t xml:space="preserve">67%</w:t>
      </w:r>
      <w:r>
        <w:t xml:space="preserve"> </w:t>
      </w:r>
      <w:r>
        <w:t xml:space="preserve">Social Security number of host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Tax identification number of host</w:t>
      </w:r>
      <w:r>
        <w:t xml:space="preserve"> </w:t>
      </w:r>
      <w:r>
        <w:t xml:space="preserve">33%</w:t>
      </w:r>
      <w:r>
        <w:t xml:space="preserve"> </w:t>
      </w:r>
      <w:r>
        <w:t xml:space="preserve">54%</w:t>
      </w:r>
      <w:r>
        <w:t xml:space="preserve"> </w:t>
      </w:r>
      <w:r>
        <w:t xml:space="preserve">22%</w:t>
      </w:r>
      <w:r>
        <w:t xml:space="preserve"> </w:t>
      </w:r>
      <w:r>
        <w:t xml:space="preserve">67%</w:t>
      </w:r>
      <w:r>
        <w:t xml:space="preserve"> </w:t>
      </w:r>
      <w:r>
        <w:t xml:space="preserve">Address of the real estate unit</w:t>
      </w:r>
      <w:r>
        <w:t xml:space="preserve"> </w:t>
      </w:r>
      <w:r>
        <w:t xml:space="preserve">rented</w:t>
      </w:r>
      <w:r>
        <w:t xml:space="preserve"> </w:t>
      </w:r>
      <w:r>
        <w:t xml:space="preserve">53%</w:t>
      </w:r>
      <w:r>
        <w:t xml:space="preserve"> </w:t>
      </w:r>
      <w:r>
        <w:t xml:space="preserve">92%</w:t>
      </w:r>
      <w:r>
        <w:t xml:space="preserve"> </w:t>
      </w:r>
      <w:r>
        <w:t xml:space="preserve">78%</w:t>
      </w:r>
      <w:r>
        <w:t xml:space="preserve"> </w:t>
      </w:r>
      <w:r>
        <w:t xml:space="preserve">67%</w:t>
      </w:r>
      <w:r>
        <w:t xml:space="preserve"> </w:t>
      </w:r>
      <w:r>
        <w:t xml:space="preserve">Cadastral</w:t>
      </w:r>
      <w:r>
        <w:t xml:space="preserve"> </w:t>
      </w:r>
      <w:r>
        <w:t xml:space="preserve">information</w:t>
      </w:r>
      <w:r>
        <w:t xml:space="preserve"> </w:t>
      </w:r>
      <w:r>
        <w:t xml:space="preserve">or</w:t>
      </w:r>
      <w:r>
        <w:t xml:space="preserve"> </w:t>
      </w:r>
      <w:r>
        <w:t xml:space="preserve">its</w:t>
      </w:r>
      <w:r>
        <w:t xml:space="preserve"> </w:t>
      </w:r>
      <w:r>
        <w:t xml:space="preserve">equivalent under the national law of</w:t>
      </w:r>
      <w:r>
        <w:t xml:space="preserve"> </w:t>
      </w:r>
      <w:r>
        <w:t xml:space="preserve">the Member State where the</w:t>
      </w:r>
      <w:r>
        <w:t xml:space="preserve"> </w:t>
      </w:r>
      <w:r>
        <w:t xml:space="preserve">property is located</w:t>
      </w:r>
      <w:r>
        <w:t xml:space="preserve"> </w:t>
      </w:r>
      <w:r>
        <w:t xml:space="preserve">20%</w:t>
      </w:r>
      <w:r>
        <w:t xml:space="preserve"> </w:t>
      </w:r>
      <w:r>
        <w:t xml:space="preserve">38%</w:t>
      </w:r>
      <w:r>
        <w:t xml:space="preserve"> </w:t>
      </w:r>
      <w:r>
        <w:t xml:space="preserve">16%</w:t>
      </w:r>
      <w:r>
        <w:t xml:space="preserve"> </w:t>
      </w:r>
      <w:r>
        <w:t xml:space="preserve">33%</w:t>
      </w:r>
      <w:r>
        <w:t xml:space="preserve"> </w:t>
      </w:r>
      <w:r>
        <w:t xml:space="preserve">Type of real estate unit rented</w:t>
      </w:r>
      <w:r>
        <w:br/>
      </w:r>
      <w:r>
        <w:t xml:space="preserve">(e.g. room, apartment, house…)</w:t>
      </w:r>
      <w:r>
        <w:t xml:space="preserve"> </w:t>
      </w:r>
      <w:r>
        <w:t xml:space="preserve">53%</w:t>
      </w:r>
      <w:r>
        <w:t xml:space="preserve"> </w:t>
      </w:r>
      <w:r>
        <w:t xml:space="preserve">69%</w:t>
      </w:r>
      <w:r>
        <w:t xml:space="preserve"> </w:t>
      </w:r>
      <w:r>
        <w:t xml:space="preserve">55%</w:t>
      </w:r>
      <w:r>
        <w:t xml:space="preserve"> </w:t>
      </w:r>
      <w:r>
        <w:t xml:space="preserve">67%</w:t>
      </w:r>
      <w:r>
        <w:t xml:space="preserve"> </w:t>
      </w:r>
      <w:r>
        <w:t xml:space="preserve">Capacity of real estate unit rented</w:t>
      </w:r>
      <w:r>
        <w:t xml:space="preserve"> </w:t>
      </w:r>
      <w:r>
        <w:t xml:space="preserve">53%</w:t>
      </w:r>
      <w:r>
        <w:t xml:space="preserve"> </w:t>
      </w:r>
      <w:r>
        <w:t xml:space="preserve">77%</w:t>
      </w:r>
      <w:r>
        <w:t xml:space="preserve"> </w:t>
      </w:r>
      <w:r>
        <w:t xml:space="preserve">49%</w:t>
      </w:r>
      <w:r>
        <w:t xml:space="preserve"> </w:t>
      </w:r>
      <w:r>
        <w:t xml:space="preserve">67%</w:t>
      </w:r>
      <w:r>
        <w:t xml:space="preserve"> </w:t>
      </w:r>
      <w:r>
        <w:t xml:space="preserve">Whether the real estate unit is a</w:t>
      </w:r>
      <w:r>
        <w:t xml:space="preserve"> </w:t>
      </w:r>
      <w:r>
        <w:t xml:space="preserve">primary residence,</w:t>
      </w:r>
      <w:r>
        <w:br/>
      </w:r>
      <w:r>
        <w:t xml:space="preserve">secondary residence, or other</w:t>
      </w:r>
      <w:r>
        <w:t xml:space="preserve"> </w:t>
      </w:r>
      <w:r>
        <w:t xml:space="preserve">13%</w:t>
      </w:r>
      <w:r>
        <w:t xml:space="preserve"> </w:t>
      </w:r>
      <w:r>
        <w:t xml:space="preserve">15%</w:t>
      </w:r>
      <w:r>
        <w:t xml:space="preserve"> </w:t>
      </w:r>
      <w:r>
        <w:t xml:space="preserve">33%</w:t>
      </w:r>
      <w:r>
        <w:t xml:space="preserve"> </w:t>
      </w:r>
      <w:r>
        <w:t xml:space="preserve">33%</w:t>
      </w:r>
      <w:r>
        <w:t xml:space="preserve"> </w:t>
      </w:r>
      <w:r>
        <w:t xml:space="preserve">Other</w:t>
      </w:r>
      <w:r>
        <w:t xml:space="preserve"> </w:t>
      </w:r>
      <w:r>
        <w:t xml:space="preserve">47%</w:t>
      </w:r>
      <w:r>
        <w:t xml:space="preserve"> </w:t>
      </w:r>
      <w:r>
        <w:t xml:space="preserve">46%</w:t>
      </w:r>
      <w:r>
        <w:t xml:space="preserve"> </w:t>
      </w:r>
      <w:r>
        <w:t xml:space="preserve">37%</w:t>
      </w:r>
      <w:r>
        <w:t xml:space="preserve"> </w:t>
      </w:r>
      <w:r>
        <w:t xml:space="preserve">33%</w:t>
      </w:r>
      <w:r>
        <w:t xml:space="preserve"> </w:t>
      </w:r>
      <w:r>
        <w:t xml:space="preserve">I do not collect data about hosts and</w:t>
      </w:r>
      <w:r>
        <w:t xml:space="preserve"> </w:t>
      </w:r>
      <w:r>
        <w:t xml:space="preserve">real estate</w:t>
      </w:r>
      <w:r>
        <w:br/>
      </w:r>
      <w:r>
        <w:t xml:space="preserve">units rented on a short-term</w:t>
      </w:r>
      <w:r>
        <w:t xml:space="preserve"> </w:t>
      </w:r>
      <w:r>
        <w:t xml:space="preserve">20%</w:t>
      </w:r>
      <w:r>
        <w:t xml:space="preserve"> </w:t>
      </w:r>
      <w:r>
        <w:t xml:space="preserve">8%</w:t>
      </w:r>
      <w:r>
        <w:t xml:space="preserve"> </w:t>
      </w:r>
      <w:r>
        <w:t xml:space="preserve">20%</w:t>
      </w:r>
      <w:r>
        <w:t xml:space="preserve"> </w:t>
      </w:r>
      <w:r>
        <w:t xml:space="preserve">33%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49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Figure 5 Number of respondents: 70</w:t>
      </w:r>
      <w:r>
        <w:t xml:space="preserve"> </w:t>
      </w:r>
      <w:r>
        <w:t xml:space="preserve">Similar findings apply to the collection of identification data of the real estate unit.</w:t>
      </w:r>
    </w:p>
    <w:p>
      <w:pPr>
        <w:pStyle w:val="BodyText"/>
      </w:pPr>
      <w:r>
        <w:t xml:space="preserve">Figure 6. Number of respondents: 70</w:t>
      </w:r>
      <w:r>
        <w:t xml:space="preserve"> </w:t>
      </w:r>
      <w:r>
        <w:t xml:space="preserve">4. Current collection of activity data by public authorities</w:t>
      </w:r>
      <w:r>
        <w:t xml:space="preserve"> </w:t>
      </w:r>
      <w:r>
        <w:t xml:space="preserve">Type of activity data collected and from whom</w:t>
      </w:r>
      <w:r>
        <w:t xml:space="preserve"> </w:t>
      </w:r>
      <w:r>
        <w:t xml:space="preserve">Number of nights</w:t>
      </w:r>
    </w:p>
    <w:p>
      <w:pPr>
        <w:pStyle w:val="BodyText"/>
      </w:pPr>
      <w:r>
        <w:t xml:space="preserve">National</w:t>
      </w:r>
      <w:r>
        <w:br/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I do not collect this data</w:t>
      </w:r>
      <w:r>
        <w:t xml:space="preserve"> </w:t>
      </w:r>
      <w:r>
        <w:t xml:space="preserve">19%</w:t>
      </w:r>
      <w:r>
        <w:t xml:space="preserve"> </w:t>
      </w:r>
      <w:r>
        <w:t xml:space="preserve">69%</w:t>
      </w:r>
      <w:r>
        <w:t xml:space="preserve"> </w:t>
      </w:r>
      <w:r>
        <w:t xml:space="preserve">39%</w:t>
      </w:r>
      <w:r>
        <w:t xml:space="preserve"> </w:t>
      </w:r>
      <w:r>
        <w:t xml:space="preserve">33%</w:t>
      </w:r>
      <w:r>
        <w:t xml:space="preserve"> </w:t>
      </w:r>
      <w:r>
        <w:t xml:space="preserve">Hosts</w:t>
      </w:r>
      <w:r>
        <w:t xml:space="preserve"> </w:t>
      </w:r>
      <w:r>
        <w:t xml:space="preserve">40%</w:t>
      </w:r>
      <w:r>
        <w:t xml:space="preserve"> </w:t>
      </w:r>
      <w:r>
        <w:t xml:space="preserve">17%</w:t>
      </w:r>
      <w:r>
        <w:t xml:space="preserve"> </w:t>
      </w:r>
      <w:r>
        <w:t xml:space="preserve">34%</w:t>
      </w:r>
      <w:r>
        <w:t xml:space="preserve"> </w:t>
      </w:r>
      <w:r>
        <w:t xml:space="preserve">33%</w:t>
      </w:r>
      <w:r>
        <w:t xml:space="preserve"> </w:t>
      </w:r>
      <w:r>
        <w:t xml:space="preserve">Platforms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25%</w:t>
      </w:r>
      <w:r>
        <w:t xml:space="preserve"> </w:t>
      </w:r>
      <w:r>
        <w:t xml:space="preserve">17%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respondents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49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Table 9 Number of respondents: 80</w:t>
      </w:r>
      <w:r>
        <w:t xml:space="preserve"> </w:t>
      </w:r>
      <w:r>
        <w:t xml:space="preserve">Number of guests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I do not collect this data</w:t>
      </w:r>
      <w:r>
        <w:t xml:space="preserve"> </w:t>
      </w:r>
      <w:r>
        <w:t xml:space="preserve">27%</w:t>
      </w:r>
      <w:r>
        <w:t xml:space="preserve"> </w:t>
      </w:r>
      <w:r>
        <w:t xml:space="preserve">75%</w:t>
      </w:r>
      <w:r>
        <w:t xml:space="preserve"> </w:t>
      </w:r>
      <w:r>
        <w:t xml:space="preserve">45%</w:t>
      </w:r>
      <w:r>
        <w:t xml:space="preserve"> </w:t>
      </w:r>
      <w:r>
        <w:t xml:space="preserve">33%</w:t>
      </w:r>
      <w:r>
        <w:t xml:space="preserve"> </w:t>
      </w:r>
      <w:r>
        <w:t xml:space="preserve">Hosts</w:t>
      </w:r>
      <w:r>
        <w:t xml:space="preserve"> </w:t>
      </w:r>
      <w:r>
        <w:t xml:space="preserve">40%</w:t>
      </w:r>
      <w:r>
        <w:t xml:space="preserve"> </w:t>
      </w:r>
      <w:r>
        <w:t xml:space="preserve">25%</w:t>
      </w:r>
      <w:r>
        <w:t xml:space="preserve"> </w:t>
      </w:r>
      <w:r>
        <w:t xml:space="preserve">38%</w:t>
      </w:r>
      <w:r>
        <w:t xml:space="preserve"> </w:t>
      </w:r>
      <w:r>
        <w:t xml:space="preserve">33%</w:t>
      </w:r>
      <w:r>
        <w:t xml:space="preserve"> </w:t>
      </w:r>
      <w:r>
        <w:t xml:space="preserve">Platforms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33%</w:t>
      </w:r>
      <w:r>
        <w:t xml:space="preserve"> </w:t>
      </w:r>
      <w:r>
        <w:t xml:space="preserve">Other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respondents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49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Table 10. Number of respondents: 80</w:t>
      </w:r>
      <w:r>
        <w:t xml:space="preserve"> </w:t>
      </w:r>
      <w:r>
        <w:t xml:space="preserve">Reason of the booking</w:t>
      </w:r>
    </w:p>
    <w:p>
      <w:pPr>
        <w:pStyle w:val="BodyText"/>
      </w:pPr>
      <w:r>
        <w:t xml:space="preserve">National</w:t>
      </w:r>
      <w:r>
        <w:br/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I do not collect this</w:t>
      </w:r>
      <w:r>
        <w:t xml:space="preserve"> </w:t>
      </w:r>
      <w:r>
        <w:t xml:space="preserve">data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80%</w:t>
      </w:r>
      <w:r>
        <w:t xml:space="preserve"> </w:t>
      </w:r>
      <w:r>
        <w:t xml:space="preserve">67%</w:t>
      </w:r>
    </w:p>
    <w:p>
      <w:pPr>
        <w:pStyle w:val="BodyText"/>
      </w:pPr>
      <w:r>
        <w:t xml:space="preserve">Hosts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33%</w:t>
      </w:r>
      <w:r>
        <w:t xml:space="preserve"> </w:t>
      </w:r>
      <w:r>
        <w:t xml:space="preserve">Platforms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Other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respondents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49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Table 11. Number of respondents: 80</w:t>
      </w:r>
      <w:r>
        <w:t xml:space="preserve"> </w:t>
      </w:r>
      <w:r>
        <w:t xml:space="preserve">Revenues generated</w:t>
      </w:r>
    </w:p>
    <w:p>
      <w:pPr>
        <w:pStyle w:val="BodyText"/>
      </w:pPr>
      <w:r>
        <w:t xml:space="preserve">National</w:t>
      </w:r>
      <w:r>
        <w:br/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I do not collect this</w:t>
      </w:r>
      <w:r>
        <w:t xml:space="preserve"> </w:t>
      </w:r>
      <w:r>
        <w:t xml:space="preserve">data</w:t>
      </w:r>
      <w:r>
        <w:t xml:space="preserve"> </w:t>
      </w:r>
      <w:r>
        <w:t xml:space="preserve">44%</w:t>
      </w:r>
      <w:r>
        <w:t xml:space="preserve"> </w:t>
      </w:r>
      <w:r>
        <w:t xml:space="preserve">83%</w:t>
      </w:r>
      <w:r>
        <w:t xml:space="preserve"> </w:t>
      </w:r>
      <w:r>
        <w:t xml:space="preserve">80%</w:t>
      </w:r>
      <w:r>
        <w:t xml:space="preserve"> </w:t>
      </w:r>
      <w:r>
        <w:t xml:space="preserve">67%</w:t>
      </w:r>
    </w:p>
    <w:p>
      <w:pPr>
        <w:pStyle w:val="BodyText"/>
      </w:pPr>
      <w:r>
        <w:t xml:space="preserve">Hosts</w:t>
      </w:r>
      <w:r>
        <w:t xml:space="preserve"> </w:t>
      </w:r>
      <w:r>
        <w:t xml:space="preserve">13%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33%</w:t>
      </w:r>
      <w:r>
        <w:t xml:space="preserve"> </w:t>
      </w:r>
      <w:r>
        <w:t xml:space="preserve">Platforms</w:t>
      </w:r>
      <w:r>
        <w:t xml:space="preserve"> </w:t>
      </w:r>
      <w:r>
        <w:t xml:space="preserve">26%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Other</w:t>
      </w:r>
      <w:r>
        <w:t xml:space="preserve"> </w:t>
      </w:r>
      <w:r>
        <w:t xml:space="preserve">19%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Over</w:t>
      </w:r>
      <w:r>
        <w:t xml:space="preserve"> </w:t>
      </w:r>
      <w:r>
        <w:t xml:space="preserve">a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respondents</w:t>
      </w:r>
      <w:r>
        <w:t xml:space="preserve"> </w:t>
      </w:r>
      <w:r>
        <w:t xml:space="preserve">15</w:t>
      </w:r>
      <w:r>
        <w:t xml:space="preserve"> </w:t>
      </w:r>
      <w:r>
        <w:t xml:space="preserve">13</w:t>
      </w:r>
      <w:r>
        <w:t xml:space="preserve"> </w:t>
      </w:r>
      <w:r>
        <w:t xml:space="preserve">49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Table 12. Number of respondents: 80</w:t>
      </w:r>
      <w:r>
        <w:t xml:space="preserve"> </w:t>
      </w:r>
      <w:r>
        <w:t xml:space="preserve">Frequency of data collected from hosts</w:t>
      </w:r>
      <w:r>
        <w:t xml:space="preserve"> </w:t>
      </w:r>
      <w:r>
        <w:t xml:space="preserve">The frequency of activity data collection varies greatly among public authorities.</w:t>
      </w:r>
      <w:r>
        <w:t xml:space="preserve"> </w:t>
      </w:r>
      <w:r>
        <w:t xml:space="preserve">National authorities mostly collect data every day (36.4 – 5) or on a weekly basis</w:t>
      </w:r>
      <w:r>
        <w:t xml:space="preserve"> </w:t>
      </w:r>
      <w:r>
        <w:t xml:space="preserve">(18.2% - 3). Similarly, province/municipal authorities collect their data on a daily</w:t>
      </w:r>
      <w:r>
        <w:t xml:space="preserve"> </w:t>
      </w:r>
      <w:r>
        <w:t xml:space="preserve">(35.7% -17) or weekly (16.7 – 8) basis. Moreover, 19% (9) province/municipal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authorities collect this data only once. On the other hand, regional authorities usually</w:t>
      </w:r>
      <w:r>
        <w:t xml:space="preserve"> </w:t>
      </w:r>
      <w:r>
        <w:t xml:space="preserve">access to this data on a daily basis (66.7% - 9).</w:t>
      </w:r>
    </w:p>
    <w:p>
      <w:pPr>
        <w:pStyle w:val="BodyText"/>
      </w:pPr>
      <w:r>
        <w:t xml:space="preserve">Figure 7. Number of respondents: 70</w:t>
      </w:r>
      <w:r>
        <w:t xml:space="preserve"> </w:t>
      </w:r>
      <w:r>
        <w:t xml:space="preserve">Frequency of data collected from platforms</w:t>
      </w:r>
      <w:r>
        <w:t xml:space="preserve"> </w:t>
      </w:r>
      <w:r>
        <w:t xml:space="preserve">Most of the authorities collect activity data from platforms on a daily basis. However,</w:t>
      </w:r>
      <w:r>
        <w:t xml:space="preserve"> </w:t>
      </w:r>
      <w:r>
        <w:t xml:space="preserve">provincial/municipal authorities also collect this data only once (25% - 12), on a weekly</w:t>
      </w:r>
      <w:r>
        <w:t xml:space="preserve"> </w:t>
      </w:r>
      <w:r>
        <w:t xml:space="preserve">basis (13.6 – 7), or every month (13.6 – 7).</w:t>
      </w:r>
    </w:p>
    <w:p>
      <w:pPr>
        <w:pStyle w:val="BodyText"/>
      </w:pPr>
      <w:r>
        <w:t xml:space="preserve">Figure 8. Number of respondents: 70</w:t>
      </w:r>
      <w:r>
        <w:t xml:space="preserve"> </w:t>
      </w:r>
      <w:r>
        <w:t xml:space="preserve">66.7</w:t>
      </w:r>
      <w:r>
        <w:t xml:space="preserve"> </w:t>
      </w:r>
      <w:r>
        <w:t xml:space="preserve">33.3</w:t>
      </w:r>
      <w:r>
        <w:t xml:space="preserve"> </w:t>
      </w:r>
      <w:r>
        <w:t xml:space="preserve">19.0</w:t>
      </w:r>
      <w:r>
        <w:t xml:space="preserve"> </w:t>
      </w:r>
      <w:r>
        <w:t xml:space="preserve">35.7</w:t>
      </w:r>
      <w:r>
        <w:t xml:space="preserve"> </w:t>
      </w:r>
      <w:r>
        <w:t xml:space="preserve">16.7</w:t>
      </w:r>
      <w:r>
        <w:t xml:space="preserve"> </w:t>
      </w:r>
      <w:r>
        <w:t xml:space="preserve">9.5</w:t>
      </w:r>
      <w:r>
        <w:t xml:space="preserve"> </w:t>
      </w:r>
      <w:r>
        <w:t xml:space="preserve">4.8</w:t>
      </w:r>
      <w:r>
        <w:t xml:space="preserve"> </w:t>
      </w:r>
      <w:r>
        <w:t xml:space="preserve">14.3</w:t>
      </w:r>
      <w:r>
        <w:t xml:space="preserve"> </w:t>
      </w:r>
      <w:r>
        <w:t xml:space="preserve">66.7</w:t>
      </w:r>
      <w:r>
        <w:t xml:space="preserve"> </w:t>
      </w:r>
      <w:r>
        <w:t xml:space="preserve">8.3</w:t>
      </w:r>
      <w:r>
        <w:t xml:space="preserve"> </w:t>
      </w:r>
      <w:r>
        <w:t xml:space="preserve">8.3</w:t>
      </w:r>
      <w:r>
        <w:t xml:space="preserve"> </w:t>
      </w:r>
      <w:r>
        <w:t xml:space="preserve">16.7</w:t>
      </w:r>
      <w:r>
        <w:t xml:space="preserve"> </w:t>
      </w:r>
      <w:r>
        <w:t xml:space="preserve">9.1</w:t>
      </w:r>
      <w:r>
        <w:t xml:space="preserve"> </w:t>
      </w:r>
      <w:r>
        <w:t xml:space="preserve">36.4</w:t>
      </w:r>
      <w:r>
        <w:t xml:space="preserve"> </w:t>
      </w:r>
      <w:r>
        <w:t xml:space="preserve">18.2</w:t>
      </w:r>
      <w:r>
        <w:t xml:space="preserve"> </w:t>
      </w:r>
      <w:r>
        <w:t xml:space="preserve">9.1</w:t>
      </w:r>
      <w:r>
        <w:t xml:space="preserve"> </w:t>
      </w:r>
      <w:r>
        <w:t xml:space="preserve">27.3</w:t>
      </w:r>
      <w:r>
        <w:t xml:space="preserve"> </w:t>
      </w:r>
      <w:r>
        <w:t xml:space="preserve">Other</w:t>
      </w:r>
      <w:r>
        <w:t xml:space="preserve"> </w:t>
      </w:r>
      <w:r>
        <w:t xml:space="preserve">Province/Municipal authority</w:t>
      </w:r>
      <w:r>
        <w:t xml:space="preserve"> </w:t>
      </w:r>
      <w:r>
        <w:t xml:space="preserve">Regional authority</w:t>
      </w:r>
      <w:r>
        <w:t xml:space="preserve"> </w:t>
      </w:r>
      <w:r>
        <w:t xml:space="preserve">National authority</w:t>
      </w:r>
      <w:r>
        <w:t xml:space="preserve"> </w:t>
      </w:r>
      <w:r>
        <w:t xml:space="preserve">How often do you collect activity data from hosts?</w:t>
      </w:r>
      <w:r>
        <w:t xml:space="preserve"> </w:t>
      </w:r>
      <w:r>
        <w:t xml:space="preserve">Once only</w:t>
      </w:r>
      <w:r>
        <w:t xml:space="preserve"> </w:t>
      </w:r>
      <w:r>
        <w:t xml:space="preserve">Real time</w:t>
      </w:r>
      <w:r>
        <w:t xml:space="preserve"> </w:t>
      </w:r>
      <w:r>
        <w:t xml:space="preserve">Daily</w:t>
      </w:r>
      <w:r>
        <w:t xml:space="preserve"> </w:t>
      </w:r>
      <w:r>
        <w:t xml:space="preserve">Weekly</w:t>
      </w:r>
      <w:r>
        <w:t xml:space="preserve"> </w:t>
      </w:r>
      <w:r>
        <w:t xml:space="preserve">Monthly</w:t>
      </w:r>
      <w:r>
        <w:t xml:space="preserve"> </w:t>
      </w:r>
      <w:r>
        <w:t xml:space="preserve">Annually</w:t>
      </w:r>
      <w:r>
        <w:t xml:space="preserve"> </w:t>
      </w:r>
      <w:r>
        <w:t xml:space="preserve">Not needed</w:t>
      </w:r>
      <w:r>
        <w:t xml:space="preserve"> </w:t>
      </w:r>
      <w:r>
        <w:t xml:space="preserve">Options</w:t>
      </w:r>
      <w:r>
        <w:t xml:space="preserve"> </w:t>
      </w:r>
      <w:r>
        <w:t xml:space="preserve">33.3</w:t>
      </w:r>
      <w:r>
        <w:t xml:space="preserve"> </w:t>
      </w:r>
      <w:r>
        <w:t xml:space="preserve">33.3</w:t>
      </w:r>
      <w:r>
        <w:t xml:space="preserve"> </w:t>
      </w:r>
      <w:r>
        <w:t xml:space="preserve">33.3</w:t>
      </w:r>
      <w:r>
        <w:t xml:space="preserve"> </w:t>
      </w:r>
      <w:r>
        <w:t xml:space="preserve">25.0</w:t>
      </w:r>
      <w:r>
        <w:t xml:space="preserve"> </w:t>
      </w:r>
      <w:r>
        <w:t xml:space="preserve">40.9</w:t>
      </w:r>
      <w:r>
        <w:t xml:space="preserve"> </w:t>
      </w:r>
      <w:r>
        <w:t xml:space="preserve">13.6</w:t>
      </w:r>
      <w:r>
        <w:t xml:space="preserve"> </w:t>
      </w:r>
      <w:r>
        <w:t xml:space="preserve">13.6</w:t>
      </w:r>
      <w:r>
        <w:t xml:space="preserve"> </w:t>
      </w:r>
      <w:r>
        <w:t xml:space="preserve">6.8</w:t>
      </w:r>
      <w:r>
        <w:t xml:space="preserve"> </w:t>
      </w:r>
      <w:r>
        <w:t xml:space="preserve">8.3</w:t>
      </w:r>
      <w:r>
        <w:t xml:space="preserve"> </w:t>
      </w:r>
      <w:r>
        <w:t xml:space="preserve">83.3</w:t>
      </w:r>
      <w:r>
        <w:t xml:space="preserve"> </w:t>
      </w:r>
      <w:r>
        <w:t xml:space="preserve">8.3</w:t>
      </w:r>
      <w:r>
        <w:t xml:space="preserve"> </w:t>
      </w:r>
      <w:r>
        <w:t xml:space="preserve">9.1</w:t>
      </w:r>
      <w:r>
        <w:t xml:space="preserve"> </w:t>
      </w:r>
      <w:r>
        <w:t xml:space="preserve">63.6</w:t>
      </w:r>
      <w:r>
        <w:t xml:space="preserve"> </w:t>
      </w:r>
      <w:r>
        <w:t xml:space="preserve">18.2</w:t>
      </w:r>
      <w:r>
        <w:t xml:space="preserve"> </w:t>
      </w:r>
      <w:r>
        <w:t xml:space="preserve">9.1</w:t>
      </w:r>
      <w:r>
        <w:t xml:space="preserve"> </w:t>
      </w:r>
      <w:r>
        <w:t xml:space="preserve">Other</w:t>
      </w:r>
      <w:r>
        <w:t xml:space="preserve"> </w:t>
      </w:r>
      <w:r>
        <w:t xml:space="preserve">Province/Municipal authority</w:t>
      </w:r>
      <w:r>
        <w:t xml:space="preserve"> </w:t>
      </w:r>
      <w:r>
        <w:t xml:space="preserve">Regional authority</w:t>
      </w:r>
      <w:r>
        <w:t xml:space="preserve"> </w:t>
      </w:r>
      <w:r>
        <w:t xml:space="preserve">National authority</w:t>
      </w:r>
      <w:r>
        <w:t xml:space="preserve"> </w:t>
      </w:r>
      <w:r>
        <w:t xml:space="preserve">How often do you collect activity data from platforms?</w:t>
      </w:r>
      <w:r>
        <w:t xml:space="preserve"> </w:t>
      </w:r>
      <w:r>
        <w:t xml:space="preserve">Once only</w:t>
      </w:r>
      <w:r>
        <w:t xml:space="preserve"> </w:t>
      </w:r>
      <w:r>
        <w:t xml:space="preserve">Real time</w:t>
      </w:r>
      <w:r>
        <w:t xml:space="preserve"> </w:t>
      </w:r>
      <w:r>
        <w:t xml:space="preserve">Daily</w:t>
      </w:r>
      <w:r>
        <w:t xml:space="preserve"> </w:t>
      </w:r>
      <w:r>
        <w:t xml:space="preserve">Weekly</w:t>
      </w:r>
      <w:r>
        <w:t xml:space="preserve"> </w:t>
      </w:r>
      <w:r>
        <w:t xml:space="preserve">Monthly</w:t>
      </w:r>
      <w:r>
        <w:t xml:space="preserve"> </w:t>
      </w:r>
      <w:r>
        <w:t xml:space="preserve">Annually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97</w:t>
      </w:r>
    </w:p>
    <w:p>
      <w:pPr>
        <w:pStyle w:val="Compact"/>
        <w:numPr>
          <w:ilvl w:val="0"/>
          <w:numId w:val="1013"/>
        </w:numPr>
      </w:pPr>
      <w:r>
        <w:t xml:space="preserve">Current level of co-operation with platforms</w:t>
      </w:r>
      <w:r>
        <w:t xml:space="preserve"> </w:t>
      </w:r>
      <w:r>
        <w:t xml:space="preserve">Existence of a legal basis to request data from platforms</w:t>
      </w:r>
    </w:p>
    <w:p>
      <w:pPr>
        <w:pStyle w:val="FirstParagraph"/>
      </w:pPr>
      <w:r>
        <w:t xml:space="preserve">A legal basis to request data from platforms seems to currently exist in half of the cases,</w:t>
      </w:r>
      <w:r>
        <w:t xml:space="preserve"> </w:t>
      </w:r>
      <w:r>
        <w:t xml:space="preserve">as shown by figure 9 below.</w:t>
      </w:r>
    </w:p>
    <w:p>
      <w:pPr>
        <w:pStyle w:val="BodyText"/>
      </w:pPr>
      <w:r>
        <w:t xml:space="preserve">Figure 9. Number of respondents: 77</w:t>
      </w:r>
      <w:r>
        <w:t xml:space="preserve"> </w:t>
      </w:r>
      <w:r>
        <w:t xml:space="preserve">Existence of voluntary agreements with online platforms for data sharing</w:t>
      </w:r>
      <w:r>
        <w:t xml:space="preserve"> </w:t>
      </w:r>
      <w:r>
        <w:t xml:space="preserve">The vast majority of public authorities do not currently have voluntary agreements with</w:t>
      </w:r>
      <w:r>
        <w:t xml:space="preserve"> </w:t>
      </w:r>
      <w:r>
        <w:t xml:space="preserve">online platforms in place.</w:t>
      </w:r>
    </w:p>
    <w:p>
      <w:pPr>
        <w:pStyle w:val="BodyText"/>
      </w:pPr>
      <w:r>
        <w:t xml:space="preserve">Figure 10. Number of respondents: 78</w:t>
      </w:r>
      <w:r>
        <w:t xml:space="preserve"> </w:t>
      </w:r>
      <w:r>
        <w:t xml:space="preserve">Among the small number of voluntary agreements, public authorities declare to have</w:t>
      </w:r>
      <w:r>
        <w:t xml:space="preserve"> </w:t>
      </w:r>
      <w:r>
        <w:t xml:space="preserve">agreements with Airbnb (38.1% - 8), Expedia (19.05% - 4) and Booking (14.29% - 3) in</w:t>
      </w:r>
      <w:r>
        <w:t xml:space="preserve"> </w:t>
      </w:r>
      <w:r>
        <w:t xml:space="preserve">place.</w:t>
      </w:r>
      <w:r>
        <w:br/>
      </w:r>
      <w:r>
        <w:t xml:space="preserve">66.7</w:t>
      </w:r>
      <w:r>
        <w:t xml:space="preserve"> </w:t>
      </w:r>
      <w:r>
        <w:t xml:space="preserve">33.3</w:t>
      </w:r>
      <w:r>
        <w:t xml:space="preserve"> </w:t>
      </w:r>
      <w:r>
        <w:t xml:space="preserve">42.6</w:t>
      </w:r>
      <w:r>
        <w:t xml:space="preserve"> </w:t>
      </w:r>
      <w:r>
        <w:t xml:space="preserve">51.1</w:t>
      </w:r>
      <w:r>
        <w:t xml:space="preserve"> </w:t>
      </w:r>
      <w:r>
        <w:t xml:space="preserve">6.4</w:t>
      </w:r>
      <w:r>
        <w:t xml:space="preserve"> </w:t>
      </w:r>
      <w:r>
        <w:t xml:space="preserve">66.7</w:t>
      </w:r>
      <w:r>
        <w:t xml:space="preserve"> </w:t>
      </w:r>
      <w:r>
        <w:t xml:space="preserve">33.3</w:t>
      </w:r>
      <w:r>
        <w:t xml:space="preserve"> </w:t>
      </w:r>
      <w:r>
        <w:t xml:space="preserve">53.3</w:t>
      </w:r>
      <w:r>
        <w:t xml:space="preserve"> </w:t>
      </w:r>
      <w:r>
        <w:t xml:space="preserve">46.7</w:t>
      </w:r>
      <w:r>
        <w:t xml:space="preserve"> </w:t>
      </w:r>
      <w:r>
        <w:t xml:space="preserve">Other</w:t>
      </w:r>
      <w:r>
        <w:t xml:space="preserve"> </w:t>
      </w:r>
      <w:r>
        <w:t xml:space="preserve">Province/Municipal authority</w:t>
      </w:r>
      <w:r>
        <w:t xml:space="preserve"> </w:t>
      </w:r>
      <w:r>
        <w:t xml:space="preserve">Regional authority</w:t>
      </w:r>
      <w:r>
        <w:t xml:space="preserve"> </w:t>
      </w:r>
      <w:r>
        <w:t xml:space="preserve">National authority</w:t>
      </w:r>
      <w:r>
        <w:t xml:space="preserve"> </w:t>
      </w:r>
      <w:r>
        <w:t xml:space="preserve">Does your national law foresee the possibility for relevant public authorities to request data from platforms?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  <w:r>
        <w:t xml:space="preserve"> </w:t>
      </w:r>
      <w:r>
        <w:t xml:space="preserve">100.0</w:t>
      </w:r>
      <w:r>
        <w:t xml:space="preserve"> </w:t>
      </w:r>
      <w:r>
        <w:t xml:space="preserve">10.4</w:t>
      </w:r>
      <w:r>
        <w:t xml:space="preserve"> </w:t>
      </w:r>
      <w:r>
        <w:t xml:space="preserve">89.6</w:t>
      </w:r>
      <w:r>
        <w:t xml:space="preserve"> </w:t>
      </w:r>
      <w:r>
        <w:t xml:space="preserve">100.0</w:t>
      </w:r>
      <w:r>
        <w:t xml:space="preserve"> </w:t>
      </w:r>
      <w:r>
        <w:t xml:space="preserve">26.7</w:t>
      </w:r>
      <w:r>
        <w:t xml:space="preserve"> </w:t>
      </w:r>
      <w:r>
        <w:t xml:space="preserve">73.3</w:t>
      </w:r>
      <w:r>
        <w:t xml:space="preserve"> </w:t>
      </w:r>
      <w:r>
        <w:t xml:space="preserve">Other</w:t>
      </w:r>
      <w:r>
        <w:t xml:space="preserve"> </w:t>
      </w:r>
      <w:r>
        <w:t xml:space="preserve">Province/Municipal authority</w:t>
      </w:r>
      <w:r>
        <w:t xml:space="preserve"> </w:t>
      </w:r>
      <w:r>
        <w:t xml:space="preserve">Regional authority</w:t>
      </w:r>
      <w:r>
        <w:t xml:space="preserve"> </w:t>
      </w:r>
      <w:r>
        <w:t xml:space="preserve">National authority</w:t>
      </w:r>
      <w:r>
        <w:t xml:space="preserve"> </w:t>
      </w:r>
      <w:r>
        <w:t xml:space="preserve">Do you have voluntary agreements in place with platforms that include a commitment from platforms to share data?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Figure 11. Number of respondents: 9. Number of total agreements: 21</w:t>
      </w:r>
    </w:p>
    <w:p>
      <w:pPr>
        <w:pStyle w:val="BodyText"/>
      </w:pPr>
      <w:r>
        <w:t xml:space="preserve">Experience with data requests to platforms</w:t>
      </w:r>
      <w:r>
        <w:t xml:space="preserve"> </w:t>
      </w:r>
      <w:r>
        <w:t xml:space="preserve">Even though most public authorities declare not to have requests data to platforms ever,</w:t>
      </w:r>
      <w:r>
        <w:t xml:space="preserve"> </w:t>
      </w:r>
      <w:r>
        <w:t xml:space="preserve">it appear that public authorities at all level have already requests data to public</w:t>
      </w:r>
      <w:r>
        <w:t xml:space="preserve"> </w:t>
      </w:r>
      <w:r>
        <w:t xml:space="preserve">authorities, and different types of data (identification data, on hosts, on the real estate</w:t>
      </w:r>
      <w:r>
        <w:t xml:space="preserve"> </w:t>
      </w:r>
      <w:r>
        <w:t xml:space="preserve">unit, and activity data) showing the great diversity of data requests.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No, I have never requested data</w:t>
      </w:r>
      <w:r>
        <w:t xml:space="preserve"> </w:t>
      </w:r>
      <w:r>
        <w:t xml:space="preserve">to platforms</w:t>
      </w:r>
      <w:r>
        <w:t xml:space="preserve"> </w:t>
      </w:r>
      <w:r>
        <w:t xml:space="preserve">73%</w:t>
      </w:r>
      <w:r>
        <w:t xml:space="preserve"> </w:t>
      </w:r>
      <w:r>
        <w:t xml:space="preserve">50%</w:t>
      </w:r>
      <w:r>
        <w:t xml:space="preserve"> </w:t>
      </w:r>
      <w:r>
        <w:t xml:space="preserve">53%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Identification data on the host</w:t>
      </w:r>
      <w:r>
        <w:t xml:space="preserve"> </w:t>
      </w:r>
      <w:r>
        <w:t xml:space="preserve">7%</w:t>
      </w:r>
      <w:r>
        <w:t xml:space="preserve"> </w:t>
      </w:r>
      <w:r>
        <w:t xml:space="preserve">33%</w:t>
      </w:r>
      <w:r>
        <w:t xml:space="preserve"> </w:t>
      </w:r>
      <w:r>
        <w:t xml:space="preserve">30%</w:t>
      </w:r>
      <w:r>
        <w:t xml:space="preserve"> </w:t>
      </w:r>
      <w:r>
        <w:t xml:space="preserve">0%</w:t>
      </w:r>
      <w:r>
        <w:t xml:space="preserve"> </w:t>
      </w:r>
      <w:r>
        <w:t xml:space="preserve">Identification data on the real</w:t>
      </w:r>
      <w:r>
        <w:t xml:space="preserve"> </w:t>
      </w:r>
      <w:r>
        <w:t xml:space="preserve">estate unit</w:t>
      </w:r>
      <w:r>
        <w:t xml:space="preserve"> </w:t>
      </w:r>
      <w:r>
        <w:t xml:space="preserve">7%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Activity data</w:t>
      </w:r>
      <w:r>
        <w:t xml:space="preserve"> </w:t>
      </w:r>
      <w:r>
        <w:t xml:space="preserve">20%</w:t>
      </w:r>
      <w:r>
        <w:t xml:space="preserve"> </w:t>
      </w:r>
      <w:r>
        <w:t xml:space="preserve">17%</w:t>
      </w:r>
      <w:r>
        <w:t xml:space="preserve"> </w:t>
      </w:r>
      <w:r>
        <w:t xml:space="preserve">26%</w:t>
      </w:r>
      <w:r>
        <w:t xml:space="preserve"> </w:t>
      </w:r>
      <w:r>
        <w:t xml:space="preserve">0%</w:t>
      </w:r>
      <w:r>
        <w:t xml:space="preserve"> </w:t>
      </w:r>
      <w:r>
        <w:t xml:space="preserve">Other</w:t>
      </w:r>
      <w:r>
        <w:t xml:space="preserve"> </w:t>
      </w:r>
      <w:r>
        <w:t xml:space="preserve">13%</w:t>
      </w:r>
      <w:r>
        <w:t xml:space="preserve"> </w:t>
      </w:r>
      <w:r>
        <w:t xml:space="preserve">8%</w:t>
      </w:r>
      <w:r>
        <w:t xml:space="preserve"> </w:t>
      </w:r>
      <w:r>
        <w:t xml:space="preserve">7%</w:t>
      </w:r>
      <w:r>
        <w:t xml:space="preserve"> </w:t>
      </w:r>
      <w:r>
        <w:t xml:space="preserve">0%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15</w:t>
      </w:r>
      <w:r>
        <w:t xml:space="preserve"> </w:t>
      </w:r>
      <w:r>
        <w:t xml:space="preserve">12</w:t>
      </w:r>
      <w:r>
        <w:t xml:space="preserve"> </w:t>
      </w:r>
      <w:r>
        <w:t xml:space="preserve">43</w:t>
      </w:r>
      <w:r>
        <w:t xml:space="preserve"> </w:t>
      </w:r>
      <w:r>
        <w:t xml:space="preserve">3</w:t>
      </w:r>
      <w:r>
        <w:t xml:space="preserve"> </w:t>
      </w:r>
      <w:r>
        <w:t xml:space="preserve">Table 14 Number of respondents: 73</w:t>
      </w:r>
      <w:r>
        <w:t xml:space="preserve"> </w:t>
      </w:r>
      <w:r>
        <w:t xml:space="preserve">If you have already requested data from (at least) a platform, please specify from</w:t>
      </w:r>
      <w:r>
        <w:t xml:space="preserve"> </w:t>
      </w:r>
      <w:r>
        <w:t xml:space="preserve">which one (multiple replies possible):</w:t>
      </w:r>
    </w:p>
    <w:p>
      <w:pPr>
        <w:pStyle w:val="BodyText"/>
      </w:pPr>
      <w:r>
        <w:t xml:space="preserve">Among those that have already requested data from booking platforms, a 31.94% (23)</w:t>
      </w:r>
      <w:r>
        <w:t xml:space="preserve"> </w:t>
      </w:r>
      <w:r>
        <w:t xml:space="preserve">of the requests were done to Airbnb, a 18.06% (13) to Booking and a 16.67% (12) to</w:t>
      </w:r>
      <w:r>
        <w:t xml:space="preserve"> </w:t>
      </w:r>
      <w:r>
        <w:t xml:space="preserve">Expedia.</w:t>
      </w:r>
      <w:r>
        <w:br/>
      </w:r>
      <w:r>
        <w:t xml:space="preserve">38.1%</w:t>
      </w:r>
      <w:r>
        <w:t xml:space="preserve"> </w:t>
      </w:r>
      <w:r>
        <w:t xml:space="preserve">19.05%</w:t>
      </w:r>
      <w:r>
        <w:t xml:space="preserve"> </w:t>
      </w:r>
      <w:r>
        <w:t xml:space="preserve">14.29%</w:t>
      </w:r>
      <w:r>
        <w:t xml:space="preserve"> </w:t>
      </w:r>
      <w:r>
        <w:t xml:space="preserve">4.762%</w:t>
      </w:r>
      <w:r>
        <w:t xml:space="preserve"> </w:t>
      </w:r>
      <w:r>
        <w:t xml:space="preserve">4.762%</w:t>
      </w:r>
      <w:r>
        <w:t xml:space="preserve"> </w:t>
      </w:r>
      <w:r>
        <w:t xml:space="preserve">19.05%</w:t>
      </w:r>
      <w:r>
        <w:t xml:space="preserve"> </w:t>
      </w:r>
      <w:r>
        <w:t xml:space="preserve">Airbnb</w:t>
      </w:r>
      <w:r>
        <w:t xml:space="preserve"> </w:t>
      </w:r>
      <w:r>
        <w:t xml:space="preserve">Expedia</w:t>
      </w:r>
      <w:r>
        <w:t xml:space="preserve"> </w:t>
      </w:r>
      <w:r>
        <w:t xml:space="preserve">Booking</w:t>
      </w:r>
      <w:r>
        <w:t xml:space="preserve"> </w:t>
      </w:r>
      <w:r>
        <w:t xml:space="preserve">Fairbnb</w:t>
      </w:r>
      <w:r>
        <w:t xml:space="preserve"> </w:t>
      </w:r>
      <w:r>
        <w:t xml:space="preserve">Tripadvisor</w:t>
      </w:r>
      <w:r>
        <w:t xml:space="preserve"> </w:t>
      </w:r>
      <w:r>
        <w:t xml:space="preserve">Other</w:t>
      </w:r>
      <w:r>
        <w:t xml:space="preserve"> </w:t>
      </w:r>
      <w:r>
        <w:t xml:space="preserve">Specify which platforms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Figure 12. Number of respondents: 27. Number of total requests: 72</w:t>
      </w:r>
      <w:r>
        <w:t xml:space="preserve"> </w:t>
      </w:r>
      <w:r>
        <w:t xml:space="preserve">Public authorities declare that their data requests are not always answered by platforms,</w:t>
      </w:r>
      <w:r>
        <w:t xml:space="preserve"> </w:t>
      </w:r>
      <w:r>
        <w:t xml:space="preserve">showing the difficulty of public authorities in accessing the data on STRs. In the next</w:t>
      </w:r>
      <w:r>
        <w:t xml:space="preserve"> </w:t>
      </w:r>
      <w:r>
        <w:t xml:space="preserve">plot we can observe the evolution of data request by public authorities (17) over the</w:t>
      </w:r>
      <w:r>
        <w:t xml:space="preserve"> </w:t>
      </w:r>
      <w:r>
        <w:t xml:space="preserve">years compared to the number of requests addressed by platforms.</w:t>
      </w:r>
    </w:p>
    <w:p>
      <w:pPr>
        <w:pStyle w:val="BodyText"/>
      </w:pPr>
      <w:r>
        <w:t xml:space="preserve">Figure 133. Number of respondents: 17</w:t>
      </w:r>
      <w:r>
        <w:t xml:space="preserve"> </w:t>
      </w:r>
      <w:r>
        <w:t xml:space="preserve">Format of data requests (e.g. based on registration numbers)</w:t>
      </w:r>
    </w:p>
    <w:p>
      <w:pPr>
        <w:pStyle w:val="BodyText"/>
      </w:pPr>
      <w:r>
        <w:t xml:space="preserve">Authorities’ requests are mostly based on the name, address and contact details of the</w:t>
      </w:r>
      <w:r>
        <w:t xml:space="preserve"> </w:t>
      </w:r>
      <w:r>
        <w:t xml:space="preserve">host. However, a considerable percentage of regional authorities also base their data</w:t>
      </w:r>
      <w:r>
        <w:t xml:space="preserve"> </w:t>
      </w:r>
      <w:r>
        <w:t xml:space="preserve">31.94%</w:t>
      </w:r>
      <w:r>
        <w:t xml:space="preserve"> </w:t>
      </w:r>
      <w:r>
        <w:t xml:space="preserve">18.06%</w:t>
      </w:r>
      <w:r>
        <w:t xml:space="preserve"> </w:t>
      </w:r>
      <w:r>
        <w:t xml:space="preserve">16.67%</w:t>
      </w:r>
      <w:r>
        <w:t xml:space="preserve"> </w:t>
      </w:r>
      <w:r>
        <w:t xml:space="preserve">9.722%</w:t>
      </w:r>
      <w:r>
        <w:t xml:space="preserve"> </w:t>
      </w:r>
      <w:r>
        <w:t xml:space="preserve">1.389%</w:t>
      </w:r>
      <w:r>
        <w:t xml:space="preserve"> </w:t>
      </w:r>
      <w:r>
        <w:t xml:space="preserve">22.22%</w:t>
      </w:r>
      <w:r>
        <w:t xml:space="preserve"> </w:t>
      </w:r>
      <w:r>
        <w:t xml:space="preserve">Airbnb</w:t>
      </w:r>
      <w:r>
        <w:t xml:space="preserve"> </w:t>
      </w:r>
      <w:r>
        <w:t xml:space="preserve">Booking</w:t>
      </w:r>
      <w:r>
        <w:t xml:space="preserve"> </w:t>
      </w:r>
      <w:r>
        <w:t xml:space="preserve">Expedia</w:t>
      </w:r>
      <w:r>
        <w:t xml:space="preserve"> </w:t>
      </w:r>
      <w:r>
        <w:t xml:space="preserve">Tripadvisor</w:t>
      </w:r>
      <w:r>
        <w:t xml:space="preserve"> </w:t>
      </w:r>
      <w:r>
        <w:t xml:space="preserve">Fairbnb</w:t>
      </w:r>
      <w:r>
        <w:t xml:space="preserve"> </w:t>
      </w:r>
      <w:r>
        <w:t xml:space="preserve">Other</w:t>
      </w:r>
      <w:r>
        <w:t xml:space="preserve"> </w:t>
      </w:r>
      <w:r>
        <w:t xml:space="preserve">Specify which platforms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2014</w:t>
      </w:r>
      <w:r>
        <w:t xml:space="preserve"> </w:t>
      </w:r>
      <w:r>
        <w:t xml:space="preserve">2016</w:t>
      </w:r>
      <w:r>
        <w:t xml:space="preserve"> </w:t>
      </w:r>
      <w:r>
        <w:t xml:space="preserve">2018</w:t>
      </w:r>
      <w:r>
        <w:t xml:space="preserve"> </w:t>
      </w:r>
      <w:r>
        <w:t xml:space="preserve">2020</w:t>
      </w:r>
      <w:r>
        <w:t xml:space="preserve"> </w:t>
      </w:r>
      <w:r>
        <w:t xml:space="preserve">2022</w:t>
      </w:r>
      <w:r>
        <w:t xml:space="preserve"> </w:t>
      </w:r>
      <w:r>
        <w:t xml:space="preserve">Year</w:t>
      </w:r>
      <w:r>
        <w:t xml:space="preserve"> </w:t>
      </w:r>
      <w:r>
        <w:t xml:space="preserve">Requests for data you filed to platforms</w:t>
      </w:r>
      <w:r>
        <w:t xml:space="preserve"> </w:t>
      </w:r>
      <w:r>
        <w:t xml:space="preserve">Requests that were addressed by platforms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requests on the local or national registration number (80% - 4). This shows the great</w:t>
      </w:r>
      <w:r>
        <w:t xml:space="preserve"> </w:t>
      </w:r>
      <w:r>
        <w:t xml:space="preserve">diversity in the format of data requests overall.</w:t>
      </w:r>
    </w:p>
    <w:p>
      <w:pPr>
        <w:pStyle w:val="BodyText"/>
      </w:pPr>
      <w:r>
        <w:t xml:space="preserve">National</w:t>
      </w:r>
      <w:r>
        <w:br/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Local or National registration</w:t>
      </w:r>
      <w:r>
        <w:t xml:space="preserve"> </w:t>
      </w:r>
      <w:r>
        <w:t xml:space="preserve">number</w:t>
      </w:r>
      <w:r>
        <w:t xml:space="preserve"> </w:t>
      </w:r>
      <w:r>
        <w:t xml:space="preserve">40%</w:t>
      </w:r>
      <w:r>
        <w:t xml:space="preserve"> </w:t>
      </w:r>
      <w:r>
        <w:t xml:space="preserve">80%</w:t>
      </w:r>
      <w:r>
        <w:t xml:space="preserve"> </w:t>
      </w:r>
      <w:r>
        <w:t xml:space="preserve">29%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Name,</w:t>
      </w:r>
      <w:r>
        <w:t xml:space="preserve"> </w:t>
      </w:r>
      <w:r>
        <w:t xml:space="preserve">address,</w:t>
      </w:r>
      <w:r>
        <w:t xml:space="preserve"> </w:t>
      </w:r>
      <w:r>
        <w:t xml:space="preserve">and</w:t>
      </w:r>
      <w:r>
        <w:t xml:space="preserve"> </w:t>
      </w:r>
      <w:r>
        <w:t xml:space="preserve">contact</w:t>
      </w:r>
      <w:r>
        <w:t xml:space="preserve"> </w:t>
      </w:r>
      <w:r>
        <w:t xml:space="preserve">details of the host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59%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Social Security number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-</w:t>
      </w:r>
      <w:r>
        <w:t xml:space="preserve"> </w:t>
      </w:r>
      <w:r>
        <w:t xml:space="preserve">Other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41%</w:t>
      </w:r>
      <w:r>
        <w:t xml:space="preserve"> </w:t>
      </w:r>
      <w:r>
        <w:t xml:space="preserve">-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17</w:t>
      </w:r>
      <w:r>
        <w:t xml:space="preserve"> </w:t>
      </w:r>
      <w:r>
        <w:t xml:space="preserve">-</w:t>
      </w:r>
      <w:r>
        <w:t xml:space="preserve"> </w:t>
      </w:r>
      <w:r>
        <w:t xml:space="preserve">Table 15 Number of respondents: 27</w:t>
      </w:r>
    </w:p>
    <w:p>
      <w:pPr>
        <w:pStyle w:val="BodyText"/>
      </w:pPr>
      <w:r>
        <w:t xml:space="preserve">Requests rejected by online platforms and reasons</w:t>
      </w:r>
      <w:r>
        <w:br/>
      </w:r>
      <w:r>
        <w:t xml:space="preserve">A small number of authorities agree in that platforms always collaborate in the data</w:t>
      </w:r>
      <w:r>
        <w:t xml:space="preserve"> </w:t>
      </w:r>
      <w:r>
        <w:t xml:space="preserve">sharing process. On the other hand, among the respondents, a 60% of the national and</w:t>
      </w:r>
      <w:r>
        <w:t xml:space="preserve"> </w:t>
      </w:r>
      <w:r>
        <w:t xml:space="preserve">regional authorities (3) and a 89% (16) of the municipal authorities report that booking</w:t>
      </w:r>
      <w:r>
        <w:t xml:space="preserve"> </w:t>
      </w:r>
      <w:r>
        <w:t xml:space="preserve">platforms refused to share data, mainly due to legal reasons. This again stresses the</w:t>
      </w:r>
      <w:r>
        <w:t xml:space="preserve"> </w:t>
      </w:r>
      <w:r>
        <w:t xml:space="preserve">difficulties faced by public authorities in accessing STR data.</w:t>
      </w:r>
      <w:r>
        <w:t xml:space="preserve"> </w:t>
      </w:r>
      <w:r>
        <w:t xml:space="preserve">Table 16 Number of respondents: 28</w:t>
      </w:r>
    </w:p>
    <w:p>
      <w:pPr>
        <w:pStyle w:val="BodyText"/>
      </w:pPr>
      <w:r>
        <w:t xml:space="preserve">National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No,</w:t>
      </w:r>
      <w:r>
        <w:t xml:space="preserve"> </w:t>
      </w:r>
      <w:r>
        <w:t xml:space="preserve">platforms</w:t>
      </w:r>
      <w:r>
        <w:t xml:space="preserve"> </w:t>
      </w:r>
      <w:r>
        <w:t xml:space="preserve">were</w:t>
      </w:r>
      <w:r>
        <w:t xml:space="preserve"> </w:t>
      </w:r>
      <w:r>
        <w:t xml:space="preserve">always</w:t>
      </w:r>
      <w:r>
        <w:t xml:space="preserve"> </w:t>
      </w:r>
      <w:r>
        <w:t xml:space="preserve">collaborative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6%</w:t>
      </w:r>
    </w:p>
    <w:p>
      <w:pPr>
        <w:pStyle w:val="FirstParagraph"/>
      </w:pPr>
      <w:r>
        <w:t xml:space="preserve">They claim not to have the data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22%</w:t>
      </w:r>
    </w:p>
    <w:p>
      <w:pPr>
        <w:pStyle w:val="FirstParagraph"/>
      </w:pPr>
      <w:r>
        <w:t xml:space="preserve">Legal reasons (e.g. no legal basis</w:t>
      </w:r>
      <w:r>
        <w:t xml:space="preserve"> </w:t>
      </w:r>
      <w:r>
        <w:t xml:space="preserve">for providing</w:t>
      </w:r>
      <w:r>
        <w:br/>
      </w:r>
      <w:r>
        <w:t xml:space="preserve">the data, possible violation of</w:t>
      </w:r>
      <w:r>
        <w:t xml:space="preserve"> </w:t>
      </w:r>
      <w:r>
        <w:t xml:space="preserve">GDPR)</w:t>
      </w:r>
      <w:r>
        <w:t xml:space="preserve"> </w:t>
      </w:r>
      <w:r>
        <w:t xml:space="preserve">60%</w:t>
      </w:r>
      <w:r>
        <w:t xml:space="preserve"> </w:t>
      </w:r>
      <w:r>
        <w:t xml:space="preserve">60%</w:t>
      </w:r>
      <w:r>
        <w:t xml:space="preserve"> </w:t>
      </w:r>
      <w:r>
        <w:t xml:space="preserve">89%</w:t>
      </w:r>
    </w:p>
    <w:p>
      <w:pPr>
        <w:pStyle w:val="FirstParagraph"/>
      </w:pPr>
      <w:r>
        <w:t xml:space="preserve">Technical difficulties (e.g. resource</w:t>
      </w:r>
      <w:r>
        <w:t xml:space="preserve"> </w:t>
      </w:r>
      <w:r>
        <w:t xml:space="preserve">or time</w:t>
      </w:r>
      <w:r>
        <w:t xml:space="preserve"> </w:t>
      </w:r>
      <w:r>
        <w:t xml:space="preserve">intensive exercise for platforms)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28%</w:t>
      </w:r>
    </w:p>
    <w:p>
      <w:pPr>
        <w:pStyle w:val="FirstParagraph"/>
      </w:pPr>
      <w:r>
        <w:t xml:space="preserve">They claim they have already</w:t>
      </w:r>
      <w:r>
        <w:t xml:space="preserve"> </w:t>
      </w:r>
      <w:r>
        <w:t xml:space="preserve">shared the same or similar data</w:t>
      </w:r>
      <w:r>
        <w:t xml:space="preserve"> </w:t>
      </w:r>
      <w:r>
        <w:t xml:space="preserve">with another Public Authority in</w:t>
      </w:r>
      <w:r>
        <w:t xml:space="preserve"> </w:t>
      </w:r>
      <w:r>
        <w:t xml:space="preserve">the Member State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6%</w:t>
      </w:r>
    </w:p>
    <w:p>
      <w:pPr>
        <w:pStyle w:val="FirstParagraph"/>
      </w:pPr>
      <w:r>
        <w:t xml:space="preserve">Other</w:t>
      </w:r>
      <w:r>
        <w:t xml:space="preserve"> </w:t>
      </w:r>
      <w:r>
        <w:t xml:space="preserve">60%</w:t>
      </w:r>
      <w:r>
        <w:t xml:space="preserve"> </w:t>
      </w:r>
      <w:r>
        <w:t xml:space="preserve">40%</w:t>
      </w:r>
      <w:r>
        <w:t xml:space="preserve"> </w:t>
      </w:r>
      <w:r>
        <w:t xml:space="preserve">17%</w:t>
      </w:r>
    </w:p>
    <w:p>
      <w:pPr>
        <w:pStyle w:val="FirstParagraph"/>
      </w:pPr>
      <w:r>
        <w:t xml:space="preserve">Over a total of respondents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18</w:t>
      </w:r>
    </w:p>
    <w:p>
      <w:pPr>
        <w:pStyle w:val="FirstParagraph"/>
      </w:pPr>
      <w:r>
        <w:t xml:space="preserve">101</w:t>
      </w:r>
    </w:p>
    <w:p>
      <w:pPr>
        <w:pStyle w:val="Compact"/>
        <w:numPr>
          <w:ilvl w:val="0"/>
          <w:numId w:val="1021"/>
        </w:numPr>
      </w:pPr>
      <w:r>
        <w:t xml:space="preserve">Activity data on other tourism businesses</w:t>
      </w:r>
      <w:r>
        <w:t xml:space="preserve"> </w:t>
      </w:r>
      <w:r>
        <w:t xml:space="preserve">Activity data on other tourism businesses (e.g. hotels)</w:t>
      </w:r>
      <w:r>
        <w:br/>
      </w:r>
      <w:r>
        <w:t xml:space="preserve">All the authorities collect information from other businesses in the tourism sector, in</w:t>
      </w:r>
      <w:r>
        <w:t xml:space="preserve"> </w:t>
      </w:r>
      <w:r>
        <w:t xml:space="preserve">particular hotels and hostels. 67% (10) of national authorities collect data from both</w:t>
      </w:r>
      <w:r>
        <w:t xml:space="preserve"> </w:t>
      </w:r>
      <w:r>
        <w:t xml:space="preserve">type of business.</w:t>
      </w:r>
    </w:p>
    <w:p>
      <w:pPr>
        <w:pStyle w:val="FirstParagraph"/>
      </w:pPr>
      <w:r>
        <w:t xml:space="preserve">National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Regional</w:t>
      </w:r>
      <w:r>
        <w:t xml:space="preserve"> </w:t>
      </w:r>
      <w:r>
        <w:t xml:space="preserve">authority</w:t>
      </w:r>
      <w:r>
        <w:t xml:space="preserve"> </w:t>
      </w:r>
      <w:r>
        <w:t xml:space="preserve">Province/Municipal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No, I do not collect data from</w:t>
      </w:r>
      <w:r>
        <w:t xml:space="preserve"> </w:t>
      </w:r>
      <w:r>
        <w:t xml:space="preserve">other tourism businesses</w:t>
      </w:r>
      <w:r>
        <w:t xml:space="preserve"> </w:t>
      </w:r>
      <w:r>
        <w:t xml:space="preserve">27%</w:t>
      </w:r>
      <w:r>
        <w:t xml:space="preserve"> </w:t>
      </w:r>
      <w:r>
        <w:t xml:space="preserve">42%</w:t>
      </w:r>
      <w:r>
        <w:t xml:space="preserve"> </w:t>
      </w:r>
      <w:r>
        <w:t xml:space="preserve">45%</w:t>
      </w:r>
      <w:r>
        <w:t xml:space="preserve"> </w:t>
      </w:r>
      <w:r>
        <w:t xml:space="preserve">67%</w:t>
      </w:r>
    </w:p>
    <w:p>
      <w:pPr>
        <w:pStyle w:val="BodyText"/>
      </w:pPr>
      <w:r>
        <w:t xml:space="preserve">Hotels</w:t>
      </w:r>
      <w:r>
        <w:t xml:space="preserve"> </w:t>
      </w:r>
      <w:r>
        <w:t xml:space="preserve">67%</w:t>
      </w:r>
      <w:r>
        <w:t xml:space="preserve"> </w:t>
      </w:r>
      <w:r>
        <w:t xml:space="preserve">50%</w:t>
      </w:r>
      <w:r>
        <w:t xml:space="preserve"> </w:t>
      </w:r>
      <w:r>
        <w:t xml:space="preserve">59%</w:t>
      </w:r>
      <w:r>
        <w:t xml:space="preserve"> </w:t>
      </w:r>
      <w:r>
        <w:t xml:space="preserve">33%</w:t>
      </w:r>
      <w:r>
        <w:t xml:space="preserve"> </w:t>
      </w:r>
      <w:r>
        <w:t xml:space="preserve">Hostels</w:t>
      </w:r>
      <w:r>
        <w:t xml:space="preserve"> </w:t>
      </w:r>
      <w:r>
        <w:t xml:space="preserve">67%</w:t>
      </w:r>
      <w:r>
        <w:t xml:space="preserve"> </w:t>
      </w:r>
      <w:r>
        <w:t xml:space="preserve">33%</w:t>
      </w:r>
      <w:r>
        <w:t xml:space="preserve"> </w:t>
      </w:r>
      <w:r>
        <w:t xml:space="preserve">43%</w:t>
      </w:r>
      <w:r>
        <w:t xml:space="preserve"> </w:t>
      </w:r>
      <w:r>
        <w:t xml:space="preserve">33%</w:t>
      </w:r>
      <w:r>
        <w:t xml:space="preserve"> </w:t>
      </w:r>
      <w:r>
        <w:t xml:space="preserve">Other</w:t>
      </w:r>
      <w:r>
        <w:t xml:space="preserve"> </w:t>
      </w:r>
      <w:r>
        <w:t xml:space="preserve">furnished</w:t>
      </w:r>
      <w:r>
        <w:t xml:space="preserve"> </w:t>
      </w:r>
      <w:r>
        <w:t xml:space="preserve">short-stay</w:t>
      </w:r>
      <w:r>
        <w:t xml:space="preserve"> </w:t>
      </w:r>
      <w:r>
        <w:t xml:space="preserve">accommodation</w:t>
      </w:r>
      <w:r>
        <w:t xml:space="preserve"> </w:t>
      </w:r>
      <w:r>
        <w:t xml:space="preserve">with</w:t>
      </w:r>
      <w:r>
        <w:t xml:space="preserve"> </w:t>
      </w:r>
      <w:r>
        <w:t xml:space="preserve">daily</w:t>
      </w:r>
      <w:r>
        <w:t xml:space="preserve"> </w:t>
      </w:r>
      <w:r>
        <w:t xml:space="preserve">cleaning, bed-making, food and</w:t>
      </w:r>
      <w:r>
        <w:br/>
      </w:r>
      <w:r>
        <w:t xml:space="preserve">beverage services</w:t>
      </w:r>
      <w:r>
        <w:t xml:space="preserve"> </w:t>
      </w:r>
      <w:r>
        <w:t xml:space="preserve">33%</w:t>
      </w:r>
      <w:r>
        <w:t xml:space="preserve"> </w:t>
      </w:r>
      <w:r>
        <w:t xml:space="preserve">17%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</w:p>
    <w:p>
      <w:pPr>
        <w:pStyle w:val="BodyText"/>
      </w:pPr>
      <w:r>
        <w:t xml:space="preserve">Other</w:t>
      </w:r>
      <w:r>
        <w:t xml:space="preserve"> </w:t>
      </w:r>
      <w:r>
        <w:t xml:space="preserve">73%</w:t>
      </w:r>
      <w:r>
        <w:t xml:space="preserve"> </w:t>
      </w:r>
      <w:r>
        <w:t xml:space="preserve">92%</w:t>
      </w:r>
      <w:r>
        <w:t xml:space="preserve"> </w:t>
      </w:r>
      <w:r>
        <w:t xml:space="preserve">84%</w:t>
      </w:r>
      <w:r>
        <w:t xml:space="preserve"> </w:t>
      </w:r>
      <w:r>
        <w:t xml:space="preserve">100%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15</w:t>
      </w:r>
      <w:r>
        <w:t xml:space="preserve"> </w:t>
      </w:r>
      <w:r>
        <w:t xml:space="preserve">12</w:t>
      </w:r>
      <w:r>
        <w:t xml:space="preserve"> </w:t>
      </w:r>
      <w:r>
        <w:t xml:space="preserve">44</w:t>
      </w:r>
      <w:r>
        <w:t xml:space="preserve"> </w:t>
      </w:r>
      <w:r>
        <w:t xml:space="preserve">3</w:t>
      </w:r>
      <w:r>
        <w:t xml:space="preserve"> </w:t>
      </w:r>
      <w:r>
        <w:t xml:space="preserve">Table 16 Number of respondents: 74</w:t>
      </w:r>
      <w:r>
        <w:t xml:space="preserve"> </w:t>
      </w:r>
      <w:r>
        <w:t xml:space="preserve">Frequency on data requests to other tourism businesses</w:t>
      </w:r>
    </w:p>
    <w:p>
      <w:pPr>
        <w:pStyle w:val="BodyText"/>
      </w:pPr>
      <w:r>
        <w:t xml:space="preserve">Public authorities mainly collect this data on a monthly basis.</w:t>
      </w:r>
    </w:p>
    <w:p>
      <w:pPr>
        <w:pStyle w:val="BodyText"/>
      </w:pPr>
      <w:r>
        <w:t xml:space="preserve">Figure 15. Number of respondents: 50</w:t>
      </w:r>
    </w:p>
    <w:p>
      <w:pPr>
        <w:pStyle w:val="BodyText"/>
      </w:pPr>
      <w:r>
        <w:t xml:space="preserve">100.0</w:t>
      </w:r>
      <w:r>
        <w:t xml:space="preserve"> </w:t>
      </w:r>
      <w:r>
        <w:t xml:space="preserve">28.1</w:t>
      </w:r>
      <w:r>
        <w:t xml:space="preserve"> </w:t>
      </w:r>
      <w:r>
        <w:t xml:space="preserve">15.6</w:t>
      </w:r>
      <w:r>
        <w:t xml:space="preserve"> </w:t>
      </w:r>
      <w:r>
        <w:t xml:space="preserve">21.9</w:t>
      </w:r>
      <w:r>
        <w:t xml:space="preserve"> </w:t>
      </w:r>
      <w:r>
        <w:t xml:space="preserve">34.4</w:t>
      </w:r>
      <w:r>
        <w:t xml:space="preserve"> </w:t>
      </w:r>
      <w:r>
        <w:t xml:space="preserve">42.9</w:t>
      </w:r>
      <w:r>
        <w:t xml:space="preserve"> </w:t>
      </w:r>
      <w:r>
        <w:t xml:space="preserve">14.3</w:t>
      </w:r>
      <w:r>
        <w:t xml:space="preserve"> </w:t>
      </w:r>
      <w:r>
        <w:t xml:space="preserve">42.9</w:t>
      </w:r>
      <w:r>
        <w:t xml:space="preserve"> </w:t>
      </w:r>
      <w:r>
        <w:t xml:space="preserve">50.0</w:t>
      </w:r>
      <w:r>
        <w:t xml:space="preserve"> </w:t>
      </w:r>
      <w:r>
        <w:t xml:space="preserve">10.0</w:t>
      </w:r>
      <w:r>
        <w:t xml:space="preserve"> </w:t>
      </w:r>
      <w:r>
        <w:t xml:space="preserve">40.0</w:t>
      </w:r>
      <w:r>
        <w:t xml:space="preserve"> </w:t>
      </w:r>
      <w:r>
        <w:t xml:space="preserve">Other</w:t>
      </w:r>
      <w:r>
        <w:t xml:space="preserve"> </w:t>
      </w:r>
      <w:r>
        <w:t xml:space="preserve">Province/Municipal authority</w:t>
      </w:r>
      <w:r>
        <w:t xml:space="preserve"> </w:t>
      </w:r>
      <w:r>
        <w:t xml:space="preserve">Regional authority</w:t>
      </w:r>
      <w:r>
        <w:t xml:space="preserve"> </w:t>
      </w:r>
      <w:r>
        <w:t xml:space="preserve">National authority</w:t>
      </w:r>
      <w:r>
        <w:t xml:space="preserve"> </w:t>
      </w:r>
      <w:r>
        <w:t xml:space="preserve">How often you collect data from other tourism businesses?</w:t>
      </w:r>
      <w:r>
        <w:t xml:space="preserve"> </w:t>
      </w:r>
      <w:r>
        <w:t xml:space="preserve">Monthly</w:t>
      </w:r>
      <w:r>
        <w:t xml:space="preserve"> </w:t>
      </w:r>
      <w:r>
        <w:t xml:space="preserve">Bi-annually</w:t>
      </w:r>
      <w:r>
        <w:t xml:space="preserve"> </w:t>
      </w:r>
      <w:r>
        <w:t xml:space="preserve">Annually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ANNEX 2B: RESULTS OF THE ADDITIONAL TARGETED SURVEY TO</w:t>
      </w:r>
      <w:r>
        <w:t xml:space="preserve"> </w:t>
      </w:r>
      <w:r>
        <w:t xml:space="preserve">PLATFORMS</w:t>
      </w:r>
      <w:r>
        <w:t xml:space="preserve"> </w:t>
      </w:r>
      <w:r>
        <w:t xml:space="preserve">The targeted survey to platforms complemented the results of the public consultation</w:t>
      </w:r>
      <w:r>
        <w:t xml:space="preserve"> </w:t>
      </w:r>
      <w:r>
        <w:t xml:space="preserve">and gathered additional information on the data sharing requests received by online</w:t>
      </w:r>
      <w:r>
        <w:t xml:space="preserve"> </w:t>
      </w:r>
      <w:r>
        <w:t xml:space="preserve">booking platforms from public authorities. The survey investigated the modalities of</w:t>
      </w:r>
      <w:r>
        <w:t xml:space="preserve"> </w:t>
      </w:r>
      <w:r>
        <w:t xml:space="preserve">such requests (timing and frequency), the tools used to share data and the purposes for</w:t>
      </w:r>
      <w:r>
        <w:t xml:space="preserve"> </w:t>
      </w:r>
      <w:r>
        <w:t xml:space="preserve">which such data is requested. The targeted survey to platforms was open from 13 April</w:t>
      </w:r>
      <w:r>
        <w:t xml:space="preserve"> </w:t>
      </w:r>
      <w:r>
        <w:t xml:space="preserve">to 13 May 2022 and it was communicated via a targeted email campaign. 15 responses</w:t>
      </w:r>
      <w:r>
        <w:t xml:space="preserve"> </w:t>
      </w:r>
      <w:r>
        <w:t xml:space="preserve">were received from online booking platforms of all sizes (from one city in 1 EU</w:t>
      </w:r>
      <w:r>
        <w:t xml:space="preserve"> </w:t>
      </w:r>
      <w:r>
        <w:t xml:space="preserve">Member State to more than 4 EU Member States). The results are presented both in a</w:t>
      </w:r>
      <w:r>
        <w:t xml:space="preserve"> </w:t>
      </w:r>
      <w:r>
        <w:t xml:space="preserve">aggregated manner (for the 15 platforms) and also based on the size of the respondent.</w:t>
      </w:r>
      <w:r>
        <w:t xml:space="preserve"> </w:t>
      </w:r>
      <w:r>
        <w:t xml:space="preserve">1. Identification of Respondents</w:t>
      </w:r>
      <w:r>
        <w:t xml:space="preserve"> </w:t>
      </w:r>
      <w:r>
        <w:t xml:space="preserve">Online booking platforms were asked to identify themselves based on the number of</w:t>
      </w:r>
      <w:r>
        <w:t xml:space="preserve"> </w:t>
      </w:r>
      <w:r>
        <w:t xml:space="preserve">Member States in which they operate. 10 platforms operate in more than 4 Member</w:t>
      </w:r>
      <w:r>
        <w:t xml:space="preserve"> </w:t>
      </w:r>
      <w:r>
        <w:t xml:space="preserve">States. One platform operates in 2 to 4 Member States. 4 platforms operate in one</w:t>
      </w:r>
      <w:r>
        <w:t xml:space="preserve"> </w:t>
      </w:r>
      <w:r>
        <w:t xml:space="preserve">Member State only. Among those platforms, one operates in more than one region</w:t>
      </w:r>
      <w:r>
        <w:t xml:space="preserve"> </w:t>
      </w:r>
      <w:r>
        <w:t xml:space="preserve">(6.7%) and three operate in one city of the Member State (20%).</w:t>
      </w:r>
    </w:p>
    <w:p>
      <w:pPr>
        <w:pStyle w:val="BodyText"/>
      </w:pPr>
      <w:r>
        <w:t xml:space="preserve">Respondents were also asked to confirm where their headquarter is located. A large</w:t>
      </w:r>
      <w:r>
        <w:t xml:space="preserve"> </w:t>
      </w:r>
      <w:r>
        <w:t xml:space="preserve">number of the main platforms are located in Germany (26.7% - 4) and Ireland (26.7% -</w:t>
      </w:r>
      <w:r>
        <w:t xml:space="preserve"> </w:t>
      </w:r>
      <w:r>
        <w:t xml:space="preserve">4). The rest of platforms locate their headquarters in different European member states</w:t>
      </w:r>
      <w:r>
        <w:t xml:space="preserve"> </w:t>
      </w:r>
      <w:r>
        <w:t xml:space="preserve">(UK, Finland, Netherlands, Switzerland, Italy and Denmark). Moreover, one of them</w:t>
      </w:r>
      <w:r>
        <w:t xml:space="preserve"> </w:t>
      </w:r>
      <w:r>
        <w:t xml:space="preserve">(6.7%) locate their headquarter in two locations, UK and Denmark.</w:t>
      </w:r>
      <w:r>
        <w:t xml:space="preserve"> </w:t>
      </w:r>
      <w:r>
        <w:t xml:space="preserve">66.7%</w:t>
      </w:r>
      <w:r>
        <w:t xml:space="preserve"> </w:t>
      </w:r>
      <w:r>
        <w:t xml:space="preserve">6.7%</w:t>
      </w:r>
      <w:r>
        <w:t xml:space="preserve"> </w:t>
      </w:r>
      <w:r>
        <w:t xml:space="preserve">6.7%</w:t>
      </w:r>
      <w:r>
        <w:t xml:space="preserve"> </w:t>
      </w:r>
      <w:r>
        <w:t xml:space="preserve">20.0%</w:t>
      </w:r>
      <w:r>
        <w:t xml:space="preserve"> </w:t>
      </w:r>
      <w:r>
        <w:t xml:space="preserve">In more than 4 EU MS</w:t>
      </w:r>
      <w:r>
        <w:t xml:space="preserve"> </w:t>
      </w:r>
      <w:r>
        <w:t xml:space="preserve">In 2 to 4 EU MS</w:t>
      </w:r>
      <w:r>
        <w:t xml:space="preserve"> </w:t>
      </w:r>
      <w:r>
        <w:t xml:space="preserve">In more than one region</w:t>
      </w:r>
      <w:r>
        <w:t xml:space="preserve"> </w:t>
      </w:r>
      <w:r>
        <w:t xml:space="preserve">In one city of 1 EU MS</w:t>
      </w:r>
      <w:r>
        <w:t xml:space="preserve"> </w:t>
      </w:r>
      <w:r>
        <w:t xml:space="preserve">within 1 MS</w:t>
      </w:r>
      <w:r>
        <w:t xml:space="preserve"> </w:t>
      </w:r>
      <w:r>
        <w:t xml:space="preserve">Size of the booking platform</w:t>
      </w:r>
    </w:p>
    <w:p>
      <w:pPr>
        <w:pStyle w:val="BodyText"/>
      </w:pPr>
      <w:r>
        <w:t xml:space="preserve">103</w:t>
      </w:r>
    </w:p>
    <w:p>
      <w:pPr>
        <w:pStyle w:val="Compact"/>
        <w:numPr>
          <w:ilvl w:val="0"/>
          <w:numId w:val="1022"/>
        </w:numPr>
      </w:pPr>
      <w:r>
        <w:t xml:space="preserve">Data sharing requests filled by public authorities</w:t>
      </w:r>
      <w:r>
        <w:t xml:space="preserve"> </w:t>
      </w:r>
      <w:r>
        <w:t xml:space="preserve">Most of the booking platforms indicate that they have ever received a data request from</w:t>
      </w:r>
      <w:r>
        <w:t xml:space="preserve"> </w:t>
      </w:r>
      <w:r>
        <w:t xml:space="preserve">a public authority (80% - 12).</w:t>
      </w:r>
    </w:p>
    <w:p>
      <w:pPr>
        <w:pStyle w:val="FirstParagraph"/>
      </w:pPr>
      <w:r>
        <w:t xml:space="preserve">Figure 4. Number of respondents: 15</w:t>
      </w:r>
      <w:r>
        <w:t xml:space="preserve"> </w:t>
      </w:r>
      <w:r>
        <w:t xml:space="preserve">The three platforms who have never received a data request from a public authority are</w:t>
      </w:r>
      <w:r>
        <w:t xml:space="preserve"> </w:t>
      </w:r>
      <w:r>
        <w:t xml:space="preserve">one that operates in more than 4 EU Member States, and 2 who operate in one city only.</w:t>
      </w:r>
      <w:r>
        <w:t xml:space="preserve"> </w:t>
      </w:r>
      <w:r>
        <w:t xml:space="preserve">26.7%</w:t>
      </w:r>
      <w:r>
        <w:t xml:space="preserve"> </w:t>
      </w:r>
      <w:r>
        <w:t xml:space="preserve">26.7%</w:t>
      </w:r>
      <w:r>
        <w:t xml:space="preserve"> </w:t>
      </w:r>
      <w:r>
        <w:t xml:space="preserve">6.7%</w:t>
      </w:r>
      <w:r>
        <w:t xml:space="preserve"> </w:t>
      </w:r>
      <w:r>
        <w:t xml:space="preserve">6.7%</w:t>
      </w:r>
      <w:r>
        <w:t xml:space="preserve"> </w:t>
      </w:r>
      <w:r>
        <w:t xml:space="preserve">6.7%</w:t>
      </w:r>
      <w:r>
        <w:t xml:space="preserve"> </w:t>
      </w:r>
      <w:r>
        <w:t xml:space="preserve">6.7%</w:t>
      </w:r>
      <w:r>
        <w:t xml:space="preserve"> </w:t>
      </w:r>
      <w:r>
        <w:t xml:space="preserve">6.7%</w:t>
      </w:r>
      <w:r>
        <w:t xml:space="preserve"> </w:t>
      </w:r>
      <w:r>
        <w:t xml:space="preserve">6.7%</w:t>
      </w:r>
      <w:r>
        <w:t xml:space="preserve"> </w:t>
      </w:r>
      <w:r>
        <w:t xml:space="preserve">6.7%</w:t>
      </w:r>
      <w:r>
        <w:t xml:space="preserve"> </w:t>
      </w:r>
      <w:r>
        <w:t xml:space="preserve">Germany</w:t>
      </w:r>
      <w:r>
        <w:t xml:space="preserve"> </w:t>
      </w:r>
      <w:r>
        <w:t xml:space="preserve">Ireland</w:t>
      </w:r>
      <w:r>
        <w:t xml:space="preserve"> </w:t>
      </w:r>
      <w:r>
        <w:t xml:space="preserve">UK</w:t>
      </w:r>
      <w:r>
        <w:t xml:space="preserve"> </w:t>
      </w:r>
      <w:r>
        <w:t xml:space="preserve">Denmark &amp; UK</w:t>
      </w:r>
      <w:r>
        <w:t xml:space="preserve"> </w:t>
      </w:r>
      <w:r>
        <w:t xml:space="preserve">Finland</w:t>
      </w:r>
      <w:r>
        <w:t xml:space="preserve"> </w:t>
      </w:r>
      <w:r>
        <w:t xml:space="preserve">Netherlands</w:t>
      </w:r>
      <w:r>
        <w:t xml:space="preserve"> </w:t>
      </w:r>
      <w:r>
        <w:t xml:space="preserve">Switzerland</w:t>
      </w:r>
      <w:r>
        <w:t xml:space="preserve"> </w:t>
      </w:r>
      <w:r>
        <w:t xml:space="preserve">Italy</w:t>
      </w:r>
      <w:r>
        <w:t xml:space="preserve"> </w:t>
      </w:r>
      <w:r>
        <w:t xml:space="preserve">Demark</w:t>
      </w:r>
      <w:r>
        <w:t xml:space="preserve"> </w:t>
      </w:r>
      <w:r>
        <w:t xml:space="preserve">Where the booking platform headquarter is located</w:t>
      </w:r>
      <w:r>
        <w:t xml:space="preserve"> </w:t>
      </w:r>
      <w:r>
        <w:t xml:space="preserve">80.0</w:t>
      </w:r>
      <w:r>
        <w:t xml:space="preserve"> </w:t>
      </w:r>
      <w:r>
        <w:t xml:space="preserve">20.0</w:t>
      </w:r>
      <w:r>
        <w:t xml:space="preserve"> </w:t>
      </w:r>
      <w:r>
        <w:t xml:space="preserve">Have you ever received a data request from a public authority?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Type of data requested</w:t>
      </w:r>
      <w:r>
        <w:t xml:space="preserve"> </w:t>
      </w:r>
      <w:r>
        <w:t xml:space="preserve">Identification data</w:t>
      </w:r>
      <w:r>
        <w:t xml:space="preserve"> </w:t>
      </w:r>
      <w:r>
        <w:t xml:space="preserve">The table 1 below shows the type of identification data of the host/owner that was</w:t>
      </w:r>
      <w:r>
        <w:t xml:space="preserve"> </w:t>
      </w:r>
      <w:r>
        <w:t xml:space="preserve">requested by public authorities.</w:t>
      </w:r>
      <w:r>
        <w:t xml:space="preserve"> </w:t>
      </w:r>
      <w:r>
        <w:t xml:space="preserve">Identification data of the host/owner (multiple replies possible):</w:t>
      </w:r>
      <w:r>
        <w:t xml:space="preserve"> </w:t>
      </w:r>
      <w:r>
        <w:t xml:space="preserve">Number of</w:t>
      </w:r>
      <w:r>
        <w:t xml:space="preserve"> </w:t>
      </w:r>
      <w:r>
        <w:t xml:space="preserve">replies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Name, address and contact details (telephone and/or email) of the host</w:t>
      </w:r>
      <w:r>
        <w:t xml:space="preserve"> </w:t>
      </w:r>
      <w:r>
        <w:t xml:space="preserve">9</w:t>
      </w:r>
      <w:r>
        <w:t xml:space="preserve"> </w:t>
      </w:r>
      <w:r>
        <w:t xml:space="preserve">75%</w:t>
      </w:r>
      <w:r>
        <w:t xml:space="preserve"> </w:t>
      </w:r>
      <w:r>
        <w:t xml:space="preserve">Name, address and contact details (telephone and/or email) of the owner</w:t>
      </w:r>
      <w:r>
        <w:t xml:space="preserve"> </w:t>
      </w:r>
      <w:r>
        <w:t xml:space="preserve">(if different from the host);Address of the real estate unit rented</w:t>
      </w:r>
      <w:r>
        <w:t xml:space="preserve"> </w:t>
      </w:r>
      <w:r>
        <w:t xml:space="preserve">2</w:t>
      </w:r>
      <w:r>
        <w:t xml:space="preserve"> </w:t>
      </w:r>
      <w:r>
        <w:t xml:space="preserve">16.7%</w:t>
      </w:r>
      <w:r>
        <w:t xml:space="preserve"> </w:t>
      </w:r>
      <w:r>
        <w:t xml:space="preserve">Social Security number of host</w:t>
      </w:r>
      <w:r>
        <w:t xml:space="preserve"> </w:t>
      </w:r>
      <w:r>
        <w:t xml:space="preserve">2</w:t>
      </w:r>
      <w:r>
        <w:t xml:space="preserve"> </w:t>
      </w:r>
      <w:r>
        <w:t xml:space="preserve">16.7%</w:t>
      </w:r>
      <w:r>
        <w:t xml:space="preserve"> </w:t>
      </w:r>
      <w:r>
        <w:t xml:space="preserve">Tax identification number of host</w:t>
      </w:r>
      <w:r>
        <w:t xml:space="preserve"> </w:t>
      </w:r>
      <w:r>
        <w:t xml:space="preserve">5</w:t>
      </w:r>
      <w:r>
        <w:t xml:space="preserve"> </w:t>
      </w:r>
      <w:r>
        <w:t xml:space="preserve">41.7%</w:t>
      </w:r>
      <w:r>
        <w:t xml:space="preserve"> </w:t>
      </w:r>
      <w:r>
        <w:t xml:space="preserve">Address of the real estate unit rented</w:t>
      </w:r>
      <w:r>
        <w:t xml:space="preserve"> </w:t>
      </w:r>
      <w:r>
        <w:t xml:space="preserve">8</w:t>
      </w:r>
      <w:r>
        <w:t xml:space="preserve"> </w:t>
      </w:r>
      <w:r>
        <w:t xml:space="preserve">66.7%</w:t>
      </w:r>
      <w:r>
        <w:t xml:space="preserve"> </w:t>
      </w:r>
      <w:r>
        <w:t xml:space="preserve">Cadastral information of the real estate unit rented</w:t>
      </w:r>
      <w:r>
        <w:t xml:space="preserve"> </w:t>
      </w:r>
      <w:r>
        <w:t xml:space="preserve">1</w:t>
      </w:r>
      <w:r>
        <w:t xml:space="preserve"> </w:t>
      </w:r>
      <w:r>
        <w:t xml:space="preserve">8.3%</w:t>
      </w:r>
      <w:r>
        <w:t xml:space="preserve"> </w:t>
      </w:r>
      <w:r>
        <w:t xml:space="preserve">Type of real estate unit rented (e.g. room,</w:t>
      </w:r>
      <w:r>
        <w:t xml:space="preserve"> </w:t>
      </w:r>
      <w:r>
        <w:t xml:space="preserve">4</w:t>
      </w:r>
      <w:r>
        <w:t xml:space="preserve"> </w:t>
      </w:r>
      <w:r>
        <w:t xml:space="preserve">33.3%</w:t>
      </w:r>
      <w:r>
        <w:t xml:space="preserve"> </w:t>
      </w:r>
      <w:r>
        <w:t xml:space="preserve">Capacity of real estate unit rented (e.g. number of beds)</w:t>
      </w:r>
      <w:r>
        <w:t xml:space="preserve"> </w:t>
      </w:r>
      <w:r>
        <w:t xml:space="preserve">1</w:t>
      </w:r>
      <w:r>
        <w:t xml:space="preserve"> </w:t>
      </w:r>
      <w:r>
        <w:t xml:space="preserve">8.3%</w:t>
      </w:r>
      <w:r>
        <w:t xml:space="preserve"> </w:t>
      </w:r>
      <w:r>
        <w:t xml:space="preserve">Whether the real estate unit is a primary residence</w:t>
      </w:r>
      <w:r>
        <w:t xml:space="preserve"> </w:t>
      </w:r>
      <w:r>
        <w:t xml:space="preserve">3</w:t>
      </w:r>
      <w:r>
        <w:t xml:space="preserve"> </w:t>
      </w:r>
      <w:r>
        <w:t xml:space="preserve">25%</w:t>
      </w:r>
      <w:r>
        <w:t xml:space="preserve"> </w:t>
      </w:r>
      <w:r>
        <w:t xml:space="preserve">Other</w:t>
      </w:r>
      <w:r>
        <w:t xml:space="preserve"> </w:t>
      </w:r>
      <w:r>
        <w:t xml:space="preserve">8</w:t>
      </w:r>
      <w:r>
        <w:t xml:space="preserve"> </w:t>
      </w:r>
      <w:r>
        <w:t xml:space="preserve">66.7%</w:t>
      </w:r>
      <w:r>
        <w:t xml:space="preserve"> </w:t>
      </w:r>
      <w:r>
        <w:t xml:space="preserve">Total replies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Table 2. Number of respondents: 12</w:t>
      </w:r>
      <w:r>
        <w:t xml:space="preserve"> </w:t>
      </w:r>
      <w:r>
        <w:t xml:space="preserve">The table below shows the breakdown of the type of data requested to platforms of</w:t>
      </w:r>
      <w:r>
        <w:t xml:space="preserve"> </w:t>
      </w:r>
      <w:r>
        <w:t xml:space="preserve">different sizes. This shows the great variety of the type of data requested to different</w:t>
      </w:r>
      <w:r>
        <w:t xml:space="preserve"> </w:t>
      </w:r>
      <w:r>
        <w:t xml:space="preserve">types of platforms across the EU.</w:t>
      </w:r>
    </w:p>
    <w:p>
      <w:pPr>
        <w:pStyle w:val="BodyText"/>
      </w:pPr>
      <w:r>
        <w:t xml:space="preserve">In more than</w:t>
      </w:r>
      <w:r>
        <w:t xml:space="preserve"> </w:t>
      </w:r>
      <w:r>
        <w:t xml:space="preserve">4 EU MS</w:t>
      </w:r>
      <w:r>
        <w:t xml:space="preserve"> </w:t>
      </w:r>
      <w:r>
        <w:t xml:space="preserve">In 2 to 4</w:t>
      </w:r>
      <w:r>
        <w:t xml:space="preserve"> </w:t>
      </w:r>
      <w:r>
        <w:t xml:space="preserve">EU MS</w:t>
      </w:r>
      <w:r>
        <w:t xml:space="preserve"> </w:t>
      </w:r>
      <w:r>
        <w:t xml:space="preserve">In more than</w:t>
      </w:r>
      <w:r>
        <w:t xml:space="preserve"> </w:t>
      </w:r>
      <w:r>
        <w:t xml:space="preserve">one region</w:t>
      </w:r>
      <w:r>
        <w:t xml:space="preserve"> </w:t>
      </w:r>
      <w:r>
        <w:t xml:space="preserve">within 1 EU</w:t>
      </w:r>
      <w:r>
        <w:t xml:space="preserve"> </w:t>
      </w:r>
      <w:r>
        <w:t xml:space="preserve">MS</w:t>
      </w:r>
      <w:r>
        <w:t xml:space="preserve"> </w:t>
      </w:r>
      <w:r>
        <w:t xml:space="preserve">In one city</w:t>
      </w:r>
      <w:r>
        <w:t xml:space="preserve"> </w:t>
      </w:r>
      <w:r>
        <w:t xml:space="preserve">of 1 EU MS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Name, address and contact details</w:t>
      </w:r>
      <w:r>
        <w:br/>
      </w:r>
      <w:r>
        <w:t xml:space="preserve">(telephone and/or email) of the host</w:t>
      </w:r>
      <w:r>
        <w:t xml:space="preserve"> </w:t>
      </w:r>
      <w:r>
        <w:t xml:space="preserve">87.5%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33.3%</w:t>
      </w:r>
      <w:r>
        <w:t xml:space="preserve"> </w:t>
      </w:r>
      <w:r>
        <w:t xml:space="preserve">0%</w:t>
      </w:r>
      <w:r>
        <w:t xml:space="preserve"> </w:t>
      </w:r>
      <w:r>
        <w:t xml:space="preserve">Name, address and contact details</w:t>
      </w:r>
      <w:r>
        <w:br/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66.7</w:t>
      </w:r>
      <w:r>
        <w:t xml:space="preserve"> </w:t>
      </w:r>
      <w:r>
        <w:t xml:space="preserve">33.3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80.0</w:t>
      </w:r>
      <w:r>
        <w:t xml:space="preserve"> </w:t>
      </w:r>
      <w:r>
        <w:t xml:space="preserve">20.0</w:t>
      </w:r>
      <w:r>
        <w:t xml:space="preserve"> </w:t>
      </w:r>
      <w:r>
        <w:t xml:space="preserve">In one city of 1 EU MS</w:t>
      </w:r>
      <w:r>
        <w:t xml:space="preserve"> </w:t>
      </w:r>
      <w:r>
        <w:t xml:space="preserve">In more than one region within 1 EU MS</w:t>
      </w:r>
      <w:r>
        <w:t xml:space="preserve"> </w:t>
      </w:r>
      <w:r>
        <w:t xml:space="preserve">In 2 to 4 EU MS</w:t>
      </w:r>
      <w:r>
        <w:t xml:space="preserve"> </w:t>
      </w:r>
      <w:r>
        <w:t xml:space="preserve">In more than 4 EU MS</w:t>
      </w:r>
      <w:r>
        <w:t xml:space="preserve"> </w:t>
      </w:r>
      <w:r>
        <w:t xml:space="preserve">Have you ever received a data request from a public authority?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(telephone and/or email) of the owner</w:t>
      </w:r>
      <w:r>
        <w:br/>
      </w:r>
      <w:r>
        <w:t xml:space="preserve">(if different from the host)</w:t>
      </w:r>
      <w:r>
        <w:t xml:space="preserve"> </w:t>
      </w:r>
      <w:r>
        <w:t xml:space="preserve">Social Security number of host</w:t>
      </w:r>
      <w:r>
        <w:t xml:space="preserve"> </w:t>
      </w:r>
      <w:r>
        <w:t xml:space="preserve">25%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Tax identification number of host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33.3%</w:t>
      </w:r>
      <w:r>
        <w:t xml:space="preserve"> </w:t>
      </w:r>
      <w:r>
        <w:t xml:space="preserve">0%</w:t>
      </w:r>
      <w:r>
        <w:t xml:space="preserve"> </w:t>
      </w:r>
      <w:r>
        <w:t xml:space="preserve">Address of the real estate unit rented</w:t>
      </w:r>
      <w:r>
        <w:t xml:space="preserve"> </w:t>
      </w:r>
      <w:r>
        <w:t xml:space="preserve">87.5%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Cadastral information of the real estate</w:t>
      </w:r>
      <w:r>
        <w:br/>
      </w:r>
      <w:r>
        <w:t xml:space="preserve">unit rented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Type of real estate unit rented (e.g. room,</w:t>
      </w:r>
      <w:r>
        <w:t xml:space="preserve"> </w:t>
      </w:r>
      <w:r>
        <w:t xml:space="preserve">38%</w:t>
      </w:r>
      <w:r>
        <w:t xml:space="preserve"> </w:t>
      </w:r>
      <w:r>
        <w:t xml:space="preserve">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Capacity of real estate unit rented</w:t>
      </w:r>
      <w:r>
        <w:br/>
      </w:r>
      <w:r>
        <w:t xml:space="preserve">(e.g. number of beds)</w:t>
      </w:r>
      <w:r>
        <w:t xml:space="preserve"> </w:t>
      </w:r>
      <w:r>
        <w:t xml:space="preserve">12.5%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Whether the real estate unit is a</w:t>
      </w:r>
      <w:r>
        <w:br/>
      </w:r>
      <w:r>
        <w:t xml:space="preserve">primary residence</w:t>
      </w:r>
      <w:r>
        <w:t xml:space="preserve"> </w:t>
      </w:r>
      <w:r>
        <w:t xml:space="preserve">37.5%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Other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Total replies by respondent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Activity data</w:t>
      </w:r>
      <w:r>
        <w:t xml:space="preserve"> </w:t>
      </w:r>
      <w:r>
        <w:t xml:space="preserve">Online platforms have been requested to share different types of activity data with</w:t>
      </w:r>
      <w:r>
        <w:t xml:space="preserve"> </w:t>
      </w:r>
      <w:r>
        <w:t xml:space="preserve">public authorities, and mainly the number of nights that the real estate unit has been</w:t>
      </w:r>
      <w:r>
        <w:t xml:space="preserve"> </w:t>
      </w:r>
      <w:r>
        <w:t xml:space="preserve">rented out (75% - 9) and the revenues generated by the STR activity (75% - 9).</w:t>
      </w:r>
      <w:r>
        <w:t xml:space="preserve"> </w:t>
      </w:r>
      <w:r>
        <w:t xml:space="preserve">However, other types of activity data have also been requested to online platforms</w:t>
      </w:r>
      <w:r>
        <w:t xml:space="preserve"> </w:t>
      </w:r>
      <w:r>
        <w:t xml:space="preserve">which shows the great variety of data requests.</w:t>
      </w:r>
      <w:r>
        <w:t xml:space="preserve"> </w:t>
      </w:r>
      <w:r>
        <w:t xml:space="preserve">Activity data (multiple replies possible):</w:t>
      </w:r>
      <w:r>
        <w:t xml:space="preserve"> </w:t>
      </w:r>
      <w:r>
        <w:t xml:space="preserve">Number of</w:t>
      </w:r>
      <w:r>
        <w:t xml:space="preserve"> </w:t>
      </w:r>
      <w:r>
        <w:t xml:space="preserve">replies</w:t>
      </w:r>
      <w:r>
        <w:t xml:space="preserve"> </w:t>
      </w:r>
      <w:r>
        <w:t xml:space="preserve">Percentage</w:t>
      </w:r>
      <w:r>
        <w:t xml:space="preserve"> </w:t>
      </w:r>
      <w:r>
        <w:t xml:space="preserve">Number of nights the real estate unit has been rented</w:t>
      </w:r>
      <w:r>
        <w:t xml:space="preserve"> </w:t>
      </w:r>
      <w:r>
        <w:t xml:space="preserve">9</w:t>
      </w:r>
      <w:r>
        <w:t xml:space="preserve"> </w:t>
      </w:r>
      <w:r>
        <w:t xml:space="preserve">75%</w:t>
      </w:r>
      <w:r>
        <w:t xml:space="preserve"> </w:t>
      </w:r>
      <w:r>
        <w:t xml:space="preserve">Number of guests hosted</w:t>
      </w:r>
      <w:r>
        <w:t xml:space="preserve"> </w:t>
      </w:r>
      <w:r>
        <w:t xml:space="preserve">4</w:t>
      </w:r>
      <w:r>
        <w:t xml:space="preserve"> </w:t>
      </w:r>
      <w:r>
        <w:t xml:space="preserve">33.3%</w:t>
      </w:r>
      <w:r>
        <w:t xml:space="preserve"> </w:t>
      </w:r>
      <w:r>
        <w:t xml:space="preserve">Reason of the booking of the guest (leisure/business/other)</w:t>
      </w:r>
      <w:r>
        <w:t xml:space="preserve"> </w:t>
      </w:r>
      <w:r>
        <w:t xml:space="preserve">3</w:t>
      </w:r>
      <w:r>
        <w:t xml:space="preserve"> </w:t>
      </w:r>
      <w:r>
        <w:t xml:space="preserve">25%</w:t>
      </w:r>
      <w:r>
        <w:t xml:space="preserve"> </w:t>
      </w:r>
      <w:r>
        <w:t xml:space="preserve">Revenues generated by the short-term rental activity</w:t>
      </w:r>
      <w:r>
        <w:t xml:space="preserve"> </w:t>
      </w:r>
      <w:r>
        <w:t xml:space="preserve">9</w:t>
      </w:r>
      <w:r>
        <w:t xml:space="preserve"> </w:t>
      </w:r>
      <w:r>
        <w:t xml:space="preserve">75%</w:t>
      </w:r>
      <w:r>
        <w:t xml:space="preserve"> </w:t>
      </w:r>
      <w:r>
        <w:t xml:space="preserve">Other [please specify]</w:t>
      </w:r>
      <w:r>
        <w:t xml:space="preserve"> </w:t>
      </w:r>
      <w:r>
        <w:t xml:space="preserve">5</w:t>
      </w:r>
      <w:r>
        <w:t xml:space="preserve"> </w:t>
      </w:r>
      <w:r>
        <w:t xml:space="preserve">41.7%</w:t>
      </w:r>
      <w:r>
        <w:t xml:space="preserve"> </w:t>
      </w:r>
      <w:r>
        <w:t xml:space="preserve">Total replies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Table 3. Number of respondents: 12</w:t>
      </w:r>
      <w:r>
        <w:t xml:space="preserve"> </w:t>
      </w:r>
      <w:r>
        <w:t xml:space="preserve">The table below gives additional information, with a breakdown by size of online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In more</w:t>
      </w:r>
      <w:r>
        <w:t xml:space="preserve"> </w:t>
      </w:r>
      <w:r>
        <w:t xml:space="preserve">than 4</w:t>
      </w:r>
      <w:r>
        <w:t xml:space="preserve"> </w:t>
      </w:r>
      <w:r>
        <w:t xml:space="preserve">EU MS</w:t>
      </w:r>
      <w:r>
        <w:t xml:space="preserve"> </w:t>
      </w:r>
      <w:r>
        <w:t xml:space="preserve">In 2 to 4</w:t>
      </w:r>
      <w:r>
        <w:t xml:space="preserve"> </w:t>
      </w:r>
      <w:r>
        <w:t xml:space="preserve">EU MS</w:t>
      </w:r>
      <w:r>
        <w:t xml:space="preserve"> </w:t>
      </w:r>
      <w:r>
        <w:t xml:space="preserve">In more than</w:t>
      </w:r>
      <w:r>
        <w:t xml:space="preserve"> </w:t>
      </w:r>
      <w:r>
        <w:t xml:space="preserve">one region</w:t>
      </w:r>
      <w:r>
        <w:t xml:space="preserve"> </w:t>
      </w:r>
      <w:r>
        <w:t xml:space="preserve">within 1 EU MS</w:t>
      </w:r>
      <w:r>
        <w:t xml:space="preserve"> </w:t>
      </w:r>
      <w:r>
        <w:t xml:space="preserve">In one</w:t>
      </w:r>
      <w:r>
        <w:t xml:space="preserve"> </w:t>
      </w:r>
      <w:r>
        <w:t xml:space="preserve">city of 1</w:t>
      </w:r>
      <w:r>
        <w:t xml:space="preserve"> </w:t>
      </w:r>
      <w:r>
        <w:t xml:space="preserve">EU MS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Number of nights the real estate unit has been</w:t>
      </w:r>
      <w:r>
        <w:t xml:space="preserve"> </w:t>
      </w:r>
      <w:r>
        <w:t xml:space="preserve">rented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Number of guests hosted</w:t>
      </w:r>
      <w:r>
        <w:t xml:space="preserve"> </w:t>
      </w:r>
      <w:r>
        <w:t xml:space="preserve">25%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Reason of the booking of the guest</w:t>
      </w:r>
      <w:r>
        <w:t xml:space="preserve"> </w:t>
      </w:r>
      <w:r>
        <w:t xml:space="preserve">(leisure/business/other)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Revenues generated by the short-term rental</w:t>
      </w:r>
      <w:r>
        <w:t xml:space="preserve"> </w:t>
      </w:r>
      <w:r>
        <w:t xml:space="preserve">63%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activity</w:t>
      </w:r>
      <w:r>
        <w:t xml:space="preserve"> </w:t>
      </w:r>
      <w:r>
        <w:t xml:space="preserve">Other [please specify]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Total replies by respondent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Origin of the request</w:t>
      </w:r>
      <w:r>
        <w:br/>
      </w:r>
      <w:r>
        <w:t xml:space="preserve">The table below shows the origin of data requests. It shows that data requests come</w:t>
      </w:r>
      <w:r>
        <w:t xml:space="preserve"> </w:t>
      </w:r>
      <w:r>
        <w:t xml:space="preserve">from almost all Member States and all levels of government, stressing the high</w:t>
      </w:r>
      <w:r>
        <w:t xml:space="preserve"> </w:t>
      </w:r>
      <w:r>
        <w:t xml:space="preserve">fragmentation with regards to data sharing on STR data in the EU.</w:t>
      </w:r>
    </w:p>
    <w:p>
      <w:pPr>
        <w:pStyle w:val="BodyText"/>
      </w:pPr>
      <w:r>
        <w:t xml:space="preserve">Member State</w:t>
      </w:r>
      <w:r>
        <w:br/>
      </w:r>
      <w:r>
        <w:t xml:space="preserve">National</w:t>
      </w:r>
      <w:r>
        <w:t xml:space="preserve"> </w:t>
      </w:r>
      <w:r>
        <w:t xml:space="preserve">Regional</w:t>
      </w:r>
      <w:r>
        <w:t xml:space="preserve"> </w:t>
      </w:r>
      <w:r>
        <w:t xml:space="preserve">Local</w:t>
      </w:r>
      <w:r>
        <w:t xml:space="preserve"> </w:t>
      </w:r>
      <w:r>
        <w:t xml:space="preserve">Austria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4</w:t>
      </w:r>
      <w:r>
        <w:t xml:space="preserve"> </w:t>
      </w:r>
      <w:r>
        <w:t xml:space="preserve">Belgium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2</w:t>
      </w:r>
      <w:r>
        <w:t xml:space="preserve"> </w:t>
      </w:r>
      <w:r>
        <w:t xml:space="preserve">Croatia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Denmark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Estonia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France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Germany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Greece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Hungary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Ireland</w:t>
      </w:r>
      <w:r>
        <w:t xml:space="preserve"> </w:t>
      </w:r>
      <w:r>
        <w:t xml:space="preserve">4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Italy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Netherlands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Poland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Portugal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Romania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Slovakia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Slovenia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Spain</w:t>
      </w:r>
      <w:r>
        <w:t xml:space="preserve"> </w:t>
      </w:r>
      <w:r>
        <w:t xml:space="preserve">3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Sweden</w:t>
      </w:r>
      <w:r>
        <w:t xml:space="preserve"> </w:t>
      </w:r>
      <w:r>
        <w:t xml:space="preserve">1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29</w:t>
      </w:r>
      <w:r>
        <w:t xml:space="preserve"> </w:t>
      </w:r>
      <w:r>
        <w:t xml:space="preserve">24</w:t>
      </w:r>
      <w:r>
        <w:t xml:space="preserve"> </w:t>
      </w:r>
      <w:r>
        <w:t xml:space="preserve">33</w:t>
      </w:r>
    </w:p>
    <w:p>
      <w:pPr>
        <w:pStyle w:val="BodyText"/>
      </w:pPr>
      <w:r>
        <w:t xml:space="preserve">Estimation of the number of requests received and answered</w:t>
      </w:r>
      <w:r>
        <w:t xml:space="preserve"> </w:t>
      </w:r>
      <w:r>
        <w:t xml:space="preserve">The graph below shows that the number of requests has increased over the years, with a</w:t>
      </w:r>
      <w:r>
        <w:t xml:space="preserve"> </w:t>
      </w:r>
      <w:r>
        <w:t xml:space="preserve">slight decrease in 2021 which can be explained by the COVID crisis. The number of</w:t>
      </w:r>
      <w:r>
        <w:t xml:space="preserve"> </w:t>
      </w:r>
      <w:r>
        <w:t xml:space="preserve">data requests answered, in turn, has remained very low over the years.</w:t>
      </w:r>
    </w:p>
    <w:p>
      <w:pPr>
        <w:pStyle w:val="BodyText"/>
      </w:pPr>
      <w:r>
        <w:t xml:space="preserve">Frequency of data requests</w:t>
      </w:r>
      <w:r>
        <w:t xml:space="preserve"> </w:t>
      </w:r>
      <w:r>
        <w:t xml:space="preserve">While most platforms declare to receive annual requests, the frequency of data requests</w:t>
      </w:r>
      <w:r>
        <w:t xml:space="preserve"> </w:t>
      </w:r>
      <w:r>
        <w:t xml:space="preserve">still varies greatly, and respondents also indicate that the frequency even varied</w:t>
      </w:r>
      <w:r>
        <w:t xml:space="preserve"> </w:t>
      </w:r>
      <w:r>
        <w:t xml:space="preserve">depending on the public authorities issuing the request.</w:t>
      </w:r>
      <w:r>
        <w:t xml:space="preserve"> </w:t>
      </w:r>
      <w:r>
        <w:t xml:space="preserve">Ad hoc requests</w:t>
      </w:r>
      <w:r>
        <w:t xml:space="preserve"> </w:t>
      </w:r>
      <w:r>
        <w:t xml:space="preserve">Number of replies</w:t>
      </w:r>
      <w:r>
        <w:t xml:space="preserve"> </w:t>
      </w:r>
      <w:r>
        <w:t xml:space="preserve">Percentage</w:t>
      </w:r>
      <w:r>
        <w:t xml:space="preserve"> </w:t>
      </w:r>
      <w:r>
        <w:t xml:space="preserve">Weekly</w:t>
      </w:r>
      <w:r>
        <w:t xml:space="preserve"> </w:t>
      </w:r>
      <w:r>
        <w:t xml:space="preserve">1</w:t>
      </w:r>
      <w:r>
        <w:t xml:space="preserve"> </w:t>
      </w:r>
      <w:r>
        <w:t xml:space="preserve">8%</w:t>
      </w:r>
      <w:r>
        <w:t xml:space="preserve"> </w:t>
      </w:r>
      <w:r>
        <w:t xml:space="preserve">Monthly</w:t>
      </w:r>
      <w:r>
        <w:t xml:space="preserve"> </w:t>
      </w:r>
      <w:r>
        <w:t xml:space="preserve">1</w:t>
      </w:r>
      <w:r>
        <w:t xml:space="preserve"> </w:t>
      </w:r>
      <w:r>
        <w:t xml:space="preserve">8%</w:t>
      </w:r>
      <w:r>
        <w:t xml:space="preserve"> </w:t>
      </w:r>
      <w:r>
        <w:t xml:space="preserve">Annually</w:t>
      </w:r>
      <w:r>
        <w:t xml:space="preserve"> </w:t>
      </w:r>
      <w:r>
        <w:t xml:space="preserve">9</w:t>
      </w:r>
      <w:r>
        <w:t xml:space="preserve"> </w:t>
      </w:r>
      <w:r>
        <w:t xml:space="preserve">75%</w:t>
      </w:r>
      <w:r>
        <w:t xml:space="preserve"> </w:t>
      </w:r>
      <w:r>
        <w:t xml:space="preserve">The frequency varies depending on the public authority</w:t>
      </w:r>
      <w:r>
        <w:t xml:space="preserve"> </w:t>
      </w:r>
      <w:r>
        <w:t xml:space="preserve">3</w:t>
      </w:r>
      <w:r>
        <w:t xml:space="preserve"> </w:t>
      </w:r>
      <w:r>
        <w:t xml:space="preserve">25%</w:t>
      </w:r>
      <w:r>
        <w:t xml:space="preserve"> </w:t>
      </w:r>
      <w:r>
        <w:t xml:space="preserve">Other</w:t>
      </w:r>
      <w:r>
        <w:t xml:space="preserve"> </w:t>
      </w:r>
      <w:r>
        <w:t xml:space="preserve">2</w:t>
      </w:r>
      <w:r>
        <w:t xml:space="preserve"> </w:t>
      </w:r>
      <w:r>
        <w:t xml:space="preserve">17%</w:t>
      </w:r>
      <w:r>
        <w:t xml:space="preserve"> </w:t>
      </w:r>
      <w:r>
        <w:t xml:space="preserve">Total replies</w:t>
      </w:r>
      <w:r>
        <w:t xml:space="preserve"> </w:t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Table 4. Number of respondents: 12</w:t>
      </w:r>
      <w:r>
        <w:t xml:space="preserve"> </w:t>
      </w:r>
      <w:r>
        <w:t xml:space="preserve">The table below offers a further breakdown based on the size of the online platform.</w:t>
      </w:r>
    </w:p>
    <w:p>
      <w:pPr>
        <w:pStyle w:val="BodyText"/>
      </w:pPr>
      <w:r>
        <w:t xml:space="preserve">In more than 4 EU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In 2 to 4 EU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In more than one region</w:t>
      </w:r>
      <w:r>
        <w:t xml:space="preserve"> </w:t>
      </w:r>
      <w:r>
        <w:t xml:space="preserve">within 1 EU Member</w:t>
      </w:r>
      <w:r>
        <w:t xml:space="preserve"> </w:t>
      </w:r>
      <w:r>
        <w:t xml:space="preserve">State</w:t>
      </w:r>
      <w:r>
        <w:t xml:space="preserve"> </w:t>
      </w:r>
      <w:r>
        <w:t xml:space="preserve">In one city of 1 EU</w:t>
      </w:r>
      <w:r>
        <w:t xml:space="preserve"> </w:t>
      </w:r>
      <w:r>
        <w:t xml:space="preserve">Member States</w:t>
      </w:r>
      <w:r>
        <w:t xml:space="preserve"> </w:t>
      </w:r>
      <w:r>
        <w:t xml:space="preserve">Weekly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Monthly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Annually</w:t>
      </w:r>
      <w:r>
        <w:t xml:space="preserve"> </w:t>
      </w:r>
      <w:r>
        <w:t xml:space="preserve">88%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The frequency varies</w:t>
      </w:r>
      <w:r>
        <w:t xml:space="preserve"> </w:t>
      </w:r>
      <w:r>
        <w:t xml:space="preserve">38%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</w:t>
      </w:r>
      <w:r>
        <w:t xml:space="preserve"> </w:t>
      </w:r>
      <w:r>
        <w:t xml:space="preserve">500</w:t>
      </w:r>
      <w:r>
        <w:t xml:space="preserve"> </w:t>
      </w:r>
      <w:r>
        <w:t xml:space="preserve">1000</w:t>
      </w:r>
      <w:r>
        <w:t xml:space="preserve"> </w:t>
      </w:r>
      <w:r>
        <w:t xml:space="preserve">1500</w:t>
      </w:r>
      <w:r>
        <w:t xml:space="preserve"> </w:t>
      </w:r>
      <w:r>
        <w:t xml:space="preserve">2000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Year</w:t>
      </w:r>
      <w:r>
        <w:t xml:space="preserve"> </w:t>
      </w:r>
      <w:r>
        <w:t xml:space="preserve">Number of requests</w:t>
      </w:r>
      <w:r>
        <w:t xml:space="preserve"> </w:t>
      </w:r>
      <w:r>
        <w:t xml:space="preserve">Number of requests answered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depending on the public</w:t>
      </w:r>
      <w:r>
        <w:t xml:space="preserve"> </w:t>
      </w:r>
      <w:r>
        <w:t xml:space="preserve">authority</w:t>
      </w:r>
      <w:r>
        <w:t xml:space="preserve"> </w:t>
      </w:r>
      <w:r>
        <w:t xml:space="preserve">Other</w:t>
      </w:r>
      <w:r>
        <w:t xml:space="preserve"> </w:t>
      </w:r>
      <w:r>
        <w:t xml:space="preserve">13%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Over a total of</w:t>
      </w:r>
      <w:r>
        <w:t xml:space="preserve"> </w:t>
      </w:r>
      <w:r>
        <w:t xml:space="preserve">respondents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Divergence and similarities of data requests</w:t>
      </w:r>
      <w:r>
        <w:t xml:space="preserve"> </w:t>
      </w:r>
      <w:r>
        <w:t xml:space="preserve">Figure 2 shows the degree of divergence with regards to the type of data requests, the</w:t>
      </w:r>
      <w:r>
        <w:t xml:space="preserve"> </w:t>
      </w:r>
      <w:r>
        <w:t xml:space="preserve">format, the frequency, and the technical means used to transfer the data. Overall, online</w:t>
      </w:r>
      <w:r>
        <w:t xml:space="preserve"> </w:t>
      </w:r>
      <w:r>
        <w:t xml:space="preserve">platforms have very different experiences with regards to these four aspects, while some</w:t>
      </w:r>
      <w:r>
        <w:t xml:space="preserve"> </w:t>
      </w:r>
      <w:r>
        <w:t xml:space="preserve">have experiences similarities among data requests, and other have experienced very</w:t>
      </w:r>
      <w:r>
        <w:t xml:space="preserve"> </w:t>
      </w:r>
      <w:r>
        <w:t xml:space="preserve">divergent requests.</w:t>
      </w:r>
    </w:p>
    <w:p>
      <w:pPr>
        <w:pStyle w:val="BodyText"/>
      </w:pPr>
      <w:r>
        <w:t xml:space="preserve">Figure 5. Number of respondents: 12</w:t>
      </w:r>
      <w:r>
        <w:t xml:space="preserve"> </w:t>
      </w:r>
      <w:r>
        <w:t xml:space="preserve">The figures below offer an additional breakdown based on the size of the online</w:t>
      </w:r>
      <w:r>
        <w:t xml:space="preserve"> </w:t>
      </w:r>
      <w:r>
        <w:t xml:space="preserve">platform for each category.</w:t>
      </w:r>
    </w:p>
    <w:p>
      <w:pPr>
        <w:pStyle w:val="BodyText"/>
      </w:pPr>
      <w:r>
        <w:t xml:space="preserve">50.0</w:t>
      </w:r>
      <w:r>
        <w:t xml:space="preserve"> </w:t>
      </w:r>
      <w:r>
        <w:t xml:space="preserve">33.3</w:t>
      </w:r>
      <w:r>
        <w:t xml:space="preserve"> </w:t>
      </w:r>
      <w:r>
        <w:t xml:space="preserve">16.7</w:t>
      </w:r>
      <w:r>
        <w:t xml:space="preserve"> </w:t>
      </w:r>
      <w:r>
        <w:t xml:space="preserve">Type of data requested</w:t>
      </w:r>
      <w:r>
        <w:t xml:space="preserve"> </w:t>
      </w:r>
      <w:r>
        <w:t xml:space="preserve">41.7</w:t>
      </w:r>
      <w:r>
        <w:t xml:space="preserve"> </w:t>
      </w:r>
      <w:r>
        <w:t xml:space="preserve">8.3</w:t>
      </w:r>
      <w:r>
        <w:t xml:space="preserve"> </w:t>
      </w:r>
      <w:r>
        <w:t xml:space="preserve">8.3</w:t>
      </w:r>
      <w:r>
        <w:t xml:space="preserve"> </w:t>
      </w:r>
      <w:r>
        <w:t xml:space="preserve">16.7</w:t>
      </w:r>
      <w:r>
        <w:t xml:space="preserve"> </w:t>
      </w:r>
      <w:r>
        <w:t xml:space="preserve">25.0</w:t>
      </w:r>
      <w:r>
        <w:t xml:space="preserve"> </w:t>
      </w:r>
      <w:r>
        <w:t xml:space="preserve">Format of data requested</w:t>
      </w:r>
      <w:r>
        <w:t xml:space="preserve"> </w:t>
      </w:r>
      <w:r>
        <w:t xml:space="preserve">33.3</w:t>
      </w:r>
      <w:r>
        <w:t xml:space="preserve"> </w:t>
      </w:r>
      <w:r>
        <w:t xml:space="preserve">16.7</w:t>
      </w:r>
      <w:r>
        <w:t xml:space="preserve"> </w:t>
      </w:r>
      <w:r>
        <w:t xml:space="preserve">16.7</w:t>
      </w:r>
      <w:r>
        <w:t xml:space="preserve"> </w:t>
      </w:r>
      <w:r>
        <w:t xml:space="preserve">16.7</w:t>
      </w:r>
      <w:r>
        <w:t xml:space="preserve"> </w:t>
      </w:r>
      <w:r>
        <w:t xml:space="preserve">16.7</w:t>
      </w:r>
      <w:r>
        <w:t xml:space="preserve"> </w:t>
      </w:r>
      <w:r>
        <w:t xml:space="preserve">Frequency of data asked</w:t>
      </w:r>
      <w:r>
        <w:t xml:space="preserve"> </w:t>
      </w:r>
      <w:r>
        <w:t xml:space="preserve">33.3</w:t>
      </w:r>
      <w:r>
        <w:t xml:space="preserve"> </w:t>
      </w:r>
      <w:r>
        <w:t xml:space="preserve">16.7</w:t>
      </w:r>
      <w:r>
        <w:t xml:space="preserve"> </w:t>
      </w:r>
      <w:r>
        <w:t xml:space="preserve">50.0</w:t>
      </w:r>
      <w:r>
        <w:t xml:space="preserve"> </w:t>
      </w:r>
      <w:r>
        <w:t xml:space="preserve">Technical means used for transmitting the data</w:t>
      </w:r>
      <w:r>
        <w:t xml:space="preserve"> </w:t>
      </w:r>
      <w:r>
        <w:t xml:space="preserve">Very Similar</w:t>
      </w:r>
      <w:r>
        <w:t xml:space="preserve"> </w:t>
      </w:r>
      <w:r>
        <w:t xml:space="preserve">Somewhat Similar</w:t>
      </w:r>
      <w:r>
        <w:t xml:space="preserve"> </w:t>
      </w:r>
      <w:r>
        <w:t xml:space="preserve">Neutral</w:t>
      </w:r>
      <w:r>
        <w:t xml:space="preserve"> </w:t>
      </w:r>
      <w:r>
        <w:t xml:space="preserve">Somewhat Divergent</w:t>
      </w:r>
      <w:r>
        <w:t xml:space="preserve"> </w:t>
      </w:r>
      <w:r>
        <w:t xml:space="preserve">Very Divergent</w:t>
      </w:r>
      <w:r>
        <w:t xml:space="preserve"> </w:t>
      </w:r>
      <w:r>
        <w:t xml:space="preserve">Options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37.5</w:t>
      </w:r>
      <w:r>
        <w:t xml:space="preserve"> </w:t>
      </w:r>
      <w:r>
        <w:t xml:space="preserve">37.5</w:t>
      </w:r>
      <w:r>
        <w:t xml:space="preserve"> </w:t>
      </w:r>
      <w:r>
        <w:t xml:space="preserve">25.0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Type of data requested</w:t>
      </w:r>
      <w:r>
        <w:t xml:space="preserve"> </w:t>
      </w:r>
      <w:r>
        <w:t xml:space="preserve">Very Similar</w:t>
      </w:r>
      <w:r>
        <w:t xml:space="preserve"> </w:t>
      </w:r>
      <w:r>
        <w:t xml:space="preserve">Somewhat Similar</w:t>
      </w:r>
      <w:r>
        <w:t xml:space="preserve"> </w:t>
      </w:r>
      <w:r>
        <w:t xml:space="preserve">Very Divergent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Harmonizing data sharing at EU level: what impact in terms of costs</w:t>
      </w:r>
      <w:r>
        <w:br/>
      </w:r>
      <w:r>
        <w:t xml:space="preserve">Most online platforms believe that a harmonization of data sharing requirements at EU</w:t>
      </w:r>
      <w:r>
        <w:t xml:space="preserve"> </w:t>
      </w:r>
      <w:r>
        <w:t xml:space="preserve">level will have a positive impact in terms of cost reduction.</w:t>
      </w:r>
      <w:r>
        <w:br/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25.0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37.5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Format of data requested</w:t>
      </w:r>
      <w:r>
        <w:t xml:space="preserve"> </w:t>
      </w:r>
      <w:r>
        <w:t xml:space="preserve">Very Similar</w:t>
      </w:r>
      <w:r>
        <w:t xml:space="preserve"> </w:t>
      </w:r>
      <w:r>
        <w:t xml:space="preserve">Somewhat Similar</w:t>
      </w:r>
      <w:r>
        <w:t xml:space="preserve"> </w:t>
      </w:r>
      <w:r>
        <w:t xml:space="preserve">Neutral</w:t>
      </w:r>
      <w:r>
        <w:t xml:space="preserve"> </w:t>
      </w:r>
      <w:r>
        <w:t xml:space="preserve">Somewhat Divergent</w:t>
      </w:r>
      <w:r>
        <w:t xml:space="preserve"> </w:t>
      </w:r>
      <w:r>
        <w:t xml:space="preserve">Very Divergent</w:t>
      </w:r>
      <w:r>
        <w:t xml:space="preserve"> </w:t>
      </w:r>
      <w:r>
        <w:t xml:space="preserve">Options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25.0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Frequency of data asked</w:t>
      </w:r>
      <w:r>
        <w:t xml:space="preserve"> </w:t>
      </w:r>
      <w:r>
        <w:t xml:space="preserve">Very Similar</w:t>
      </w:r>
      <w:r>
        <w:t xml:space="preserve"> </w:t>
      </w:r>
      <w:r>
        <w:t xml:space="preserve">Somewhat Similar</w:t>
      </w:r>
      <w:r>
        <w:t xml:space="preserve"> </w:t>
      </w:r>
      <w:r>
        <w:t xml:space="preserve">Neutral</w:t>
      </w:r>
      <w:r>
        <w:t xml:space="preserve"> </w:t>
      </w:r>
      <w:r>
        <w:t xml:space="preserve">Somewhat Divergent</w:t>
      </w:r>
      <w:r>
        <w:t xml:space="preserve"> </w:t>
      </w:r>
      <w:r>
        <w:t xml:space="preserve">Very Divergent</w:t>
      </w:r>
      <w:r>
        <w:t xml:space="preserve"> </w:t>
      </w:r>
      <w:r>
        <w:t xml:space="preserve">Options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75.0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Technical means used for transmitting the data</w:t>
      </w:r>
      <w:r>
        <w:t xml:space="preserve"> </w:t>
      </w:r>
      <w:r>
        <w:t xml:space="preserve">Very Similar</w:t>
      </w:r>
      <w:r>
        <w:t xml:space="preserve"> </w:t>
      </w:r>
      <w:r>
        <w:t xml:space="preserve">Neutral</w:t>
      </w:r>
      <w:r>
        <w:t xml:space="preserve"> </w:t>
      </w:r>
      <w:r>
        <w:t xml:space="preserve">Very Divergent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Figure 6. Number of respondents: 12</w:t>
      </w:r>
      <w:r>
        <w:t xml:space="preserve"> </w:t>
      </w:r>
      <w:r>
        <w:t xml:space="preserve">The figures below offer an additional breakdown based on the size of the online</w:t>
      </w:r>
      <w:r>
        <w:t xml:space="preserve"> </w:t>
      </w:r>
      <w:r>
        <w:t xml:space="preserve">platform for each category.</w:t>
      </w:r>
    </w:p>
    <w:p>
      <w:pPr>
        <w:pStyle w:val="BodyText"/>
      </w:pPr>
      <w:r>
        <w:t xml:space="preserve">9.1</w:t>
      </w:r>
      <w:r>
        <w:t xml:space="preserve"> </w:t>
      </w:r>
      <w:r>
        <w:t xml:space="preserve">36.4</w:t>
      </w:r>
      <w:r>
        <w:t xml:space="preserve"> </w:t>
      </w:r>
      <w:r>
        <w:t xml:space="preserve">18.2</w:t>
      </w:r>
      <w:r>
        <w:t xml:space="preserve"> </w:t>
      </w:r>
      <w:r>
        <w:t xml:space="preserve">36.4</w:t>
      </w:r>
      <w:r>
        <w:t xml:space="preserve"> </w:t>
      </w:r>
      <w:r>
        <w:t xml:space="preserve">Type of data requested</w:t>
      </w:r>
      <w:r>
        <w:t xml:space="preserve"> </w:t>
      </w:r>
      <w:r>
        <w:t xml:space="preserve">8.3</w:t>
      </w:r>
      <w:r>
        <w:t xml:space="preserve"> </w:t>
      </w:r>
      <w:r>
        <w:t xml:space="preserve">33.3</w:t>
      </w:r>
      <w:r>
        <w:t xml:space="preserve"> </w:t>
      </w:r>
      <w:r>
        <w:t xml:space="preserve">16.7</w:t>
      </w:r>
      <w:r>
        <w:t xml:space="preserve"> </w:t>
      </w:r>
      <w:r>
        <w:t xml:space="preserve">41.7</w:t>
      </w:r>
      <w:r>
        <w:t xml:space="preserve"> </w:t>
      </w:r>
      <w:r>
        <w:t xml:space="preserve">Format of data requested</w:t>
      </w:r>
      <w:r>
        <w:t xml:space="preserve"> </w:t>
      </w:r>
      <w:r>
        <w:t xml:space="preserve">9.1</w:t>
      </w:r>
      <w:r>
        <w:t xml:space="preserve"> </w:t>
      </w:r>
      <w:r>
        <w:t xml:space="preserve">36.4</w:t>
      </w:r>
      <w:r>
        <w:t xml:space="preserve"> </w:t>
      </w:r>
      <w:r>
        <w:t xml:space="preserve">54.5</w:t>
      </w:r>
      <w:r>
        <w:t xml:space="preserve"> </w:t>
      </w:r>
      <w:r>
        <w:t xml:space="preserve">Frequency of data asked</w:t>
      </w:r>
      <w:r>
        <w:t xml:space="preserve"> </w:t>
      </w:r>
      <w:r>
        <w:t xml:space="preserve">8.3</w:t>
      </w:r>
      <w:r>
        <w:t xml:space="preserve"> </w:t>
      </w:r>
      <w:r>
        <w:t xml:space="preserve">33.3</w:t>
      </w:r>
      <w:r>
        <w:t xml:space="preserve"> </w:t>
      </w:r>
      <w:r>
        <w:t xml:space="preserve">50.0</w:t>
      </w:r>
      <w:r>
        <w:t xml:space="preserve"> </w:t>
      </w:r>
      <w:r>
        <w:t xml:space="preserve">8.3</w:t>
      </w:r>
      <w:r>
        <w:t xml:space="preserve"> </w:t>
      </w:r>
      <w:r>
        <w:t xml:space="preserve">Technical means used for transmitting the data</w:t>
      </w:r>
      <w:r>
        <w:t xml:space="preserve"> </w:t>
      </w:r>
      <w:r>
        <w:t xml:space="preserve">Very negative impact</w:t>
      </w:r>
      <w:r>
        <w:t xml:space="preserve"> </w:t>
      </w:r>
      <w:r>
        <w:t xml:space="preserve">Neutral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Very positive impact</w:t>
      </w:r>
      <w:r>
        <w:t xml:space="preserve"> </w:t>
      </w:r>
      <w:r>
        <w:t xml:space="preserve">Options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28.6</w:t>
      </w:r>
      <w:r>
        <w:t xml:space="preserve"> </w:t>
      </w:r>
      <w:r>
        <w:t xml:space="preserve">28.6</w:t>
      </w:r>
      <w:r>
        <w:t xml:space="preserve"> </w:t>
      </w:r>
      <w:r>
        <w:t xml:space="preserve">42.9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Type of data requested</w:t>
      </w:r>
      <w:r>
        <w:t xml:space="preserve"> </w:t>
      </w:r>
      <w:r>
        <w:t xml:space="preserve">Very negative impact</w:t>
      </w:r>
      <w:r>
        <w:t xml:space="preserve"> </w:t>
      </w:r>
      <w:r>
        <w:t xml:space="preserve">Neutral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Very positive impact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50.0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Format of data requested</w:t>
      </w:r>
      <w:r>
        <w:t xml:space="preserve"> </w:t>
      </w:r>
      <w:r>
        <w:t xml:space="preserve">Very negative impact</w:t>
      </w:r>
      <w:r>
        <w:t xml:space="preserve"> </w:t>
      </w:r>
      <w:r>
        <w:t xml:space="preserve">Neutral</w:t>
      </w:r>
      <w:r>
        <w:t xml:space="preserve"> </w:t>
      </w:r>
      <w:r>
        <w:t xml:space="preserve">Positive impact</w:t>
      </w:r>
      <w:r>
        <w:t xml:space="preserve"> </w:t>
      </w:r>
      <w:r>
        <w:t xml:space="preserve">Very positive impact</w:t>
      </w:r>
      <w:r>
        <w:t xml:space="preserve"> </w:t>
      </w:r>
      <w:r>
        <w:t xml:space="preserve">Options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28.6</w:t>
      </w:r>
      <w:r>
        <w:t xml:space="preserve"> </w:t>
      </w:r>
      <w:r>
        <w:t xml:space="preserve">71.4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Frequency of data asked</w:t>
      </w:r>
      <w:r>
        <w:t xml:space="preserve"> </w:t>
      </w:r>
      <w:r>
        <w:t xml:space="preserve">Very negative impact</w:t>
      </w:r>
      <w:r>
        <w:t xml:space="preserve"> </w:t>
      </w:r>
      <w:r>
        <w:t xml:space="preserve">Neutral</w:t>
      </w:r>
      <w:r>
        <w:t xml:space="preserve"> </w:t>
      </w:r>
      <w:r>
        <w:t xml:space="preserve">Very positive impact</w:t>
      </w:r>
      <w:r>
        <w:t xml:space="preserve"> </w:t>
      </w:r>
      <w:r>
        <w:t xml:space="preserve">Options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25.0</w:t>
      </w:r>
      <w:r>
        <w:t xml:space="preserve"> </w:t>
      </w:r>
      <w:r>
        <w:t xml:space="preserve">62.5</w:t>
      </w:r>
      <w:r>
        <w:t xml:space="preserve"> </w:t>
      </w:r>
      <w:r>
        <w:t xml:space="preserve">12.5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Technical means used for transmitting the data</w:t>
      </w:r>
      <w:r>
        <w:t xml:space="preserve"> </w:t>
      </w:r>
      <w:r>
        <w:t xml:space="preserve">Very negative impact</w:t>
      </w:r>
      <w:r>
        <w:t xml:space="preserve"> </w:t>
      </w:r>
      <w:r>
        <w:t xml:space="preserve">Neutral</w:t>
      </w:r>
      <w:r>
        <w:t xml:space="preserve"> </w:t>
      </w:r>
      <w:r>
        <w:t xml:space="preserve">Very positive impact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Costs related to data requests (in FTEs)</w:t>
      </w:r>
      <w:r>
        <w:t xml:space="preserve"> </w:t>
      </w:r>
      <w:r>
        <w:t xml:space="preserve">The table below shows the costs declared by online platforms for each step of data</w:t>
      </w:r>
      <w:r>
        <w:t xml:space="preserve"> </w:t>
      </w:r>
      <w:r>
        <w:t xml:space="preserve">sharing requests. Overall, this table shows that answering data sharing requests is a</w:t>
      </w:r>
      <w:r>
        <w:t xml:space="preserve"> </w:t>
      </w:r>
      <w:r>
        <w:t xml:space="preserve">costly procedure, and therefore the costs for online platforms are expected to increase</w:t>
      </w:r>
      <w:r>
        <w:t xml:space="preserve"> </w:t>
      </w:r>
      <w:r>
        <w:t xml:space="preserve">without a streamlining of data sharing procedures at EU level.</w:t>
      </w:r>
    </w:p>
    <w:p>
      <w:pPr>
        <w:pStyle w:val="BodyText"/>
      </w:pPr>
      <w:r>
        <w:t xml:space="preserve">Legal</w:t>
      </w:r>
      <w:r>
        <w:t xml:space="preserve"> </w:t>
      </w:r>
      <w:r>
        <w:t xml:space="preserve">assessment</w:t>
      </w:r>
      <w:r>
        <w:t xml:space="preserve"> </w:t>
      </w:r>
      <w:r>
        <w:t xml:space="preserve">of the</w:t>
      </w:r>
      <w:r>
        <w:t xml:space="preserve"> </w:t>
      </w:r>
      <w:r>
        <w:t xml:space="preserve">request</w:t>
      </w:r>
      <w:r>
        <w:t xml:space="preserve"> </w:t>
      </w:r>
      <w:r>
        <w:t xml:space="preserve">Gathering</w:t>
      </w:r>
      <w:r>
        <w:t xml:space="preserve"> </w:t>
      </w:r>
      <w:r>
        <w:t xml:space="preserve">the</w:t>
      </w:r>
      <w:r>
        <w:t xml:space="preserve"> </w:t>
      </w:r>
      <w:r>
        <w:t xml:space="preserve">requested</w:t>
      </w:r>
      <w:r>
        <w:t xml:space="preserve"> </w:t>
      </w:r>
      <w:r>
        <w:t xml:space="preserve">data</w:t>
      </w:r>
      <w:r>
        <w:t xml:space="preserve"> </w:t>
      </w:r>
      <w:r>
        <w:t xml:space="preserve">Preparing</w:t>
      </w:r>
      <w:r>
        <w:t xml:space="preserve"> </w:t>
      </w:r>
      <w:r>
        <w:t xml:space="preserve">the data</w:t>
      </w:r>
      <w:r>
        <w:t xml:space="preserve"> </w:t>
      </w:r>
      <w:r>
        <w:t xml:space="preserve">for the</w:t>
      </w:r>
      <w:r>
        <w:t xml:space="preserve"> </w:t>
      </w:r>
      <w:r>
        <w:t xml:space="preserve">sharing</w:t>
      </w:r>
      <w:r>
        <w:t xml:space="preserve"> </w:t>
      </w:r>
      <w:r>
        <w:t xml:space="preserve">Transmitting</w:t>
      </w:r>
      <w:r>
        <w:t xml:space="preserve"> </w:t>
      </w:r>
      <w:r>
        <w:t xml:space="preserve">the data</w:t>
      </w:r>
      <w:r>
        <w:t xml:space="preserve"> </w:t>
      </w:r>
      <w:r>
        <w:t xml:space="preserve">Communication</w:t>
      </w:r>
      <w:r>
        <w:t xml:space="preserve"> </w:t>
      </w:r>
      <w:r>
        <w:t xml:space="preserve">with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Ex-post</w:t>
      </w:r>
      <w:r>
        <w:t xml:space="preserve"> </w:t>
      </w:r>
      <w:r>
        <w:t xml:space="preserve">follow up</w:t>
      </w:r>
      <w:r>
        <w:t xml:space="preserve"> </w:t>
      </w:r>
      <w:r>
        <w:t xml:space="preserve">needed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0 FTE</w:t>
      </w:r>
      <w:r>
        <w:t xml:space="preserve"> </w:t>
      </w:r>
      <w:r>
        <w:t xml:space="preserve">30%</w:t>
      </w:r>
      <w:r>
        <w:t xml:space="preserve"> </w:t>
      </w:r>
      <w:r>
        <w:t xml:space="preserve">20%</w:t>
      </w:r>
      <w:r>
        <w:t xml:space="preserve"> </w:t>
      </w:r>
      <w:r>
        <w:t xml:space="preserve">18%</w:t>
      </w:r>
      <w:r>
        <w:t xml:space="preserve"> </w:t>
      </w:r>
      <w:r>
        <w:t xml:space="preserve">20%</w:t>
      </w:r>
      <w:r>
        <w:t xml:space="preserve"> </w:t>
      </w:r>
      <w:r>
        <w:t xml:space="preserve">18%</w:t>
      </w:r>
      <w:r>
        <w:t xml:space="preserve"> </w:t>
      </w:r>
      <w:r>
        <w:t xml:space="preserve">30%</w:t>
      </w:r>
      <w:r>
        <w:t xml:space="preserve"> </w:t>
      </w:r>
      <w:r>
        <w:t xml:space="preserve">100%</w:t>
      </w:r>
      <w:r>
        <w:t xml:space="preserve"> </w:t>
      </w:r>
      <w:r>
        <w:t xml:space="preserve">1-2 FTE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36%</w:t>
      </w:r>
      <w:r>
        <w:t xml:space="preserve"> </w:t>
      </w:r>
      <w:r>
        <w:t xml:space="preserve">60%</w:t>
      </w:r>
      <w:r>
        <w:t xml:space="preserve"> </w:t>
      </w:r>
      <w:r>
        <w:t xml:space="preserve">45%</w:t>
      </w:r>
      <w:r>
        <w:t xml:space="preserve"> </w:t>
      </w:r>
      <w:r>
        <w:t xml:space="preserve">40%</w:t>
      </w:r>
      <w:r>
        <w:t xml:space="preserve"> </w:t>
      </w:r>
      <w:r>
        <w:t xml:space="preserve">0%</w:t>
      </w:r>
      <w:r>
        <w:t xml:space="preserve"> </w:t>
      </w:r>
      <w:r>
        <w:t xml:space="preserve">3-4 FTE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27%</w:t>
      </w:r>
      <w:r>
        <w:t xml:space="preserve"> </w:t>
      </w:r>
      <w:r>
        <w:t xml:space="preserve">20%</w:t>
      </w:r>
      <w:r>
        <w:t xml:space="preserve"> </w:t>
      </w:r>
      <w:r>
        <w:t xml:space="preserve">27%</w:t>
      </w:r>
      <w:r>
        <w:t xml:space="preserve"> </w:t>
      </w:r>
      <w:r>
        <w:t xml:space="preserve">20%</w:t>
      </w:r>
      <w:r>
        <w:t xml:space="preserve"> </w:t>
      </w:r>
      <w:r>
        <w:t xml:space="preserve">0%</w:t>
      </w:r>
      <w:r>
        <w:t xml:space="preserve"> </w:t>
      </w:r>
      <w:r>
        <w:t xml:space="preserve">5-6 FTE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over 6 FTE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0%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0%</w:t>
      </w:r>
      <w:r>
        <w:t xml:space="preserve"> </w:t>
      </w:r>
      <w:r>
        <w:t xml:space="preserve">Total number of</w:t>
      </w:r>
      <w:r>
        <w:t xml:space="preserve"> </w:t>
      </w:r>
      <w:r>
        <w:t xml:space="preserve">replies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11</w:t>
      </w:r>
      <w:r>
        <w:t xml:space="preserve"> </w:t>
      </w:r>
      <w:r>
        <w:t xml:space="preserve">10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The figures below offer an additional breakdown based on the size of the online</w:t>
      </w:r>
      <w:r>
        <w:t xml:space="preserve"> </w:t>
      </w:r>
      <w:r>
        <w:t xml:space="preserve">platform for each category.</w:t>
      </w:r>
    </w:p>
    <w:p>
      <w:pPr>
        <w:pStyle w:val="BodyText"/>
      </w:pP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8.3</w:t>
      </w:r>
      <w:r>
        <w:t xml:space="preserve"> </w:t>
      </w:r>
      <w:r>
        <w:t xml:space="preserve">16.7</w:t>
      </w:r>
      <w:r>
        <w:t xml:space="preserve"> </w:t>
      </w:r>
      <w:r>
        <w:t xml:space="preserve">Legal assessment of the request</w:t>
      </w:r>
      <w:r>
        <w:t xml:space="preserve"> </w:t>
      </w:r>
      <w:r>
        <w:t xml:space="preserve">20.0</w:t>
      </w:r>
      <w:r>
        <w:t xml:space="preserve"> </w:t>
      </w:r>
      <w:r>
        <w:t xml:space="preserve">30.0</w:t>
      </w:r>
      <w:r>
        <w:t xml:space="preserve"> </w:t>
      </w:r>
      <w:r>
        <w:t xml:space="preserve">30.0</w:t>
      </w:r>
      <w:r>
        <w:t xml:space="preserve"> </w:t>
      </w:r>
      <w:r>
        <w:t xml:space="preserve">10.0</w:t>
      </w:r>
      <w:r>
        <w:t xml:space="preserve"> </w:t>
      </w:r>
      <w:r>
        <w:t xml:space="preserve">10.0</w:t>
      </w:r>
      <w:r>
        <w:t xml:space="preserve"> </w:t>
      </w:r>
      <w:r>
        <w:t xml:space="preserve">Gathering the requested data</w:t>
      </w:r>
      <w:r>
        <w:t xml:space="preserve"> </w:t>
      </w:r>
      <w:r>
        <w:t xml:space="preserve">20.0</w:t>
      </w:r>
      <w:r>
        <w:t xml:space="preserve"> </w:t>
      </w:r>
      <w:r>
        <w:t xml:space="preserve">40.0</w:t>
      </w:r>
      <w:r>
        <w:t xml:space="preserve"> </w:t>
      </w:r>
      <w:r>
        <w:t xml:space="preserve">30.0</w:t>
      </w:r>
      <w:r>
        <w:t xml:space="preserve"> </w:t>
      </w:r>
      <w:r>
        <w:t xml:space="preserve">10.0</w:t>
      </w:r>
      <w:r>
        <w:t xml:space="preserve"> </w:t>
      </w:r>
      <w:r>
        <w:t xml:space="preserve">Preparing the data for the sharing</w:t>
      </w:r>
      <w:r>
        <w:t xml:space="preserve"> </w:t>
      </w:r>
      <w:r>
        <w:t xml:space="preserve">18.2</w:t>
      </w:r>
      <w:r>
        <w:t xml:space="preserve"> </w:t>
      </w:r>
      <w:r>
        <w:t xml:space="preserve">54.5</w:t>
      </w:r>
      <w:r>
        <w:t xml:space="preserve"> </w:t>
      </w:r>
      <w:r>
        <w:t xml:space="preserve">18.2</w:t>
      </w:r>
      <w:r>
        <w:t xml:space="preserve"> </w:t>
      </w:r>
      <w:r>
        <w:t xml:space="preserve">9.1</w:t>
      </w:r>
      <w:r>
        <w:t xml:space="preserve"> </w:t>
      </w:r>
      <w:r>
        <w:t xml:space="preserve">Transmitting the data</w:t>
      </w:r>
      <w:r>
        <w:t xml:space="preserve"> </w:t>
      </w:r>
      <w:r>
        <w:t xml:space="preserve">16.7</w:t>
      </w:r>
      <w:r>
        <w:t xml:space="preserve"> </w:t>
      </w:r>
      <w:r>
        <w:t xml:space="preserve">41.7</w:t>
      </w:r>
      <w:r>
        <w:t xml:space="preserve"> </w:t>
      </w:r>
      <w:r>
        <w:t xml:space="preserve">25.0</w:t>
      </w:r>
      <w:r>
        <w:t xml:space="preserve"> </w:t>
      </w:r>
      <w:r>
        <w:t xml:space="preserve">8.3</w:t>
      </w:r>
      <w:r>
        <w:t xml:space="preserve"> </w:t>
      </w:r>
      <w:r>
        <w:t xml:space="preserve">8.3</w:t>
      </w:r>
      <w:r>
        <w:t xml:space="preserve"> </w:t>
      </w:r>
      <w:r>
        <w:t xml:space="preserve">Communication with public authorities</w:t>
      </w:r>
      <w:r>
        <w:t xml:space="preserve"> </w:t>
      </w:r>
      <w:r>
        <w:t xml:space="preserve">27.3</w:t>
      </w:r>
      <w:r>
        <w:t xml:space="preserve"> </w:t>
      </w:r>
      <w:r>
        <w:t xml:space="preserve">36.4</w:t>
      </w:r>
      <w:r>
        <w:t xml:space="preserve"> </w:t>
      </w:r>
      <w:r>
        <w:t xml:space="preserve">18.2</w:t>
      </w:r>
      <w:r>
        <w:t xml:space="preserve"> </w:t>
      </w:r>
      <w:r>
        <w:t xml:space="preserve">9.1</w:t>
      </w:r>
      <w:r>
        <w:t xml:space="preserve"> </w:t>
      </w:r>
      <w:r>
        <w:t xml:space="preserve">9.1</w:t>
      </w:r>
      <w:r>
        <w:t xml:space="preserve"> </w:t>
      </w:r>
      <w:r>
        <w:t xml:space="preserve">Ex-post follow up needed</w:t>
      </w:r>
      <w:r>
        <w:t xml:space="preserve"> </w:t>
      </w:r>
      <w:r>
        <w:t xml:space="preserve">0 FTE</w:t>
      </w:r>
      <w:r>
        <w:t xml:space="preserve"> </w:t>
      </w:r>
      <w:r>
        <w:t xml:space="preserve">1-2 FTE</w:t>
      </w:r>
      <w:r>
        <w:t xml:space="preserve"> </w:t>
      </w:r>
      <w:r>
        <w:t xml:space="preserve">3-4 FTE</w:t>
      </w:r>
      <w:r>
        <w:t xml:space="preserve"> </w:t>
      </w:r>
      <w:r>
        <w:t xml:space="preserve">5-6 FTE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50.0</w:t>
      </w:r>
      <w:r>
        <w:t xml:space="preserve"> </w:t>
      </w:r>
      <w:r>
        <w:t xml:space="preserve">50.0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12.5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12.5</w:t>
      </w:r>
      <w:r>
        <w:t xml:space="preserve"> </w:t>
      </w:r>
      <w:r>
        <w:t xml:space="preserve">25.0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Legal assessment of the request</w:t>
      </w:r>
      <w:r>
        <w:t xml:space="preserve"> </w:t>
      </w:r>
      <w:r>
        <w:t xml:space="preserve">0 FTE</w:t>
      </w:r>
      <w:r>
        <w:t xml:space="preserve"> </w:t>
      </w:r>
      <w:r>
        <w:t xml:space="preserve">1-2 FTE</w:t>
      </w:r>
      <w:r>
        <w:t xml:space="preserve"> </w:t>
      </w:r>
      <w:r>
        <w:t xml:space="preserve">3-4 FTE</w:t>
      </w:r>
      <w:r>
        <w:t xml:space="preserve"> </w:t>
      </w:r>
      <w:r>
        <w:t xml:space="preserve">5-6 FTE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  <w:r>
        <w:t xml:space="preserve"> </w:t>
      </w:r>
      <w:r>
        <w:t xml:space="preserve">50.0</w:t>
      </w:r>
      <w:r>
        <w:t xml:space="preserve"> </w:t>
      </w:r>
      <w:r>
        <w:t xml:space="preserve">50.0</w:t>
      </w:r>
      <w:r>
        <w:t xml:space="preserve"> </w:t>
      </w:r>
      <w:r>
        <w:t xml:space="preserve">100.0</w:t>
      </w:r>
      <w:r>
        <w:t xml:space="preserve"> </w:t>
      </w:r>
      <w:r>
        <w:t xml:space="preserve">42.9</w:t>
      </w:r>
      <w:r>
        <w:t xml:space="preserve"> </w:t>
      </w:r>
      <w:r>
        <w:t xml:space="preserve">28.6</w:t>
      </w:r>
      <w:r>
        <w:t xml:space="preserve"> </w:t>
      </w:r>
      <w:r>
        <w:t xml:space="preserve">14.3</w:t>
      </w:r>
      <w:r>
        <w:t xml:space="preserve"> </w:t>
      </w:r>
      <w:r>
        <w:t xml:space="preserve">14.3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Gathering the requested data</w:t>
      </w:r>
      <w:r>
        <w:t xml:space="preserve"> </w:t>
      </w:r>
      <w:r>
        <w:t xml:space="preserve">0 FTE</w:t>
      </w:r>
      <w:r>
        <w:t xml:space="preserve"> </w:t>
      </w:r>
      <w:r>
        <w:t xml:space="preserve">1-2 FTE</w:t>
      </w:r>
      <w:r>
        <w:t xml:space="preserve"> </w:t>
      </w:r>
      <w:r>
        <w:t xml:space="preserve">3-4 FTE</w:t>
      </w:r>
      <w:r>
        <w:t xml:space="preserve"> </w:t>
      </w:r>
      <w:r>
        <w:t xml:space="preserve">5-6 FTE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  <w:r>
        <w:t xml:space="preserve"> </w:t>
      </w:r>
      <w:r>
        <w:t xml:space="preserve">50.0</w:t>
      </w:r>
      <w:r>
        <w:t xml:space="preserve"> </w:t>
      </w:r>
      <w:r>
        <w:t xml:space="preserve">50.0</w:t>
      </w:r>
      <w:r>
        <w:t xml:space="preserve"> </w:t>
      </w:r>
      <w:r>
        <w:t xml:space="preserve">100.0</w:t>
      </w:r>
      <w:r>
        <w:t xml:space="preserve"> </w:t>
      </w:r>
      <w:r>
        <w:t xml:space="preserve">57.1</w:t>
      </w:r>
      <w:r>
        <w:t xml:space="preserve"> </w:t>
      </w:r>
      <w:r>
        <w:t xml:space="preserve">28.6</w:t>
      </w:r>
      <w:r>
        <w:t xml:space="preserve"> </w:t>
      </w:r>
      <w:r>
        <w:t xml:space="preserve">14.3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Preparing the data for the sharing</w:t>
      </w:r>
      <w:r>
        <w:t xml:space="preserve"> </w:t>
      </w:r>
      <w:r>
        <w:t xml:space="preserve">0 FTE</w:t>
      </w:r>
      <w:r>
        <w:t xml:space="preserve"> </w:t>
      </w:r>
      <w:r>
        <w:t xml:space="preserve">1-2 FTE</w:t>
      </w:r>
      <w:r>
        <w:t xml:space="preserve"> </w:t>
      </w:r>
      <w:r>
        <w:t xml:space="preserve">3-4 FTE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50.0</w:t>
      </w:r>
      <w:r>
        <w:t xml:space="preserve"> </w:t>
      </w:r>
      <w:r>
        <w:t xml:space="preserve">50.0</w:t>
      </w:r>
      <w:r>
        <w:t xml:space="preserve"> </w:t>
      </w:r>
      <w:r>
        <w:t xml:space="preserve">100.0</w:t>
      </w:r>
      <w:r>
        <w:t xml:space="preserve"> </w:t>
      </w:r>
      <w:r>
        <w:t xml:space="preserve">75.0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Transmitting the data</w:t>
      </w:r>
      <w:r>
        <w:t xml:space="preserve"> </w:t>
      </w:r>
      <w:r>
        <w:t xml:space="preserve">0 FTE</w:t>
      </w:r>
      <w:r>
        <w:t xml:space="preserve"> </w:t>
      </w:r>
      <w:r>
        <w:t xml:space="preserve">1-2 FTE</w:t>
      </w:r>
      <w:r>
        <w:t xml:space="preserve"> </w:t>
      </w:r>
      <w:r>
        <w:t xml:space="preserve">3-4 FTE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  <w:r>
        <w:t xml:space="preserve"> </w:t>
      </w:r>
      <w:r>
        <w:t xml:space="preserve">50.0</w:t>
      </w:r>
      <w:r>
        <w:t xml:space="preserve"> </w:t>
      </w:r>
      <w:r>
        <w:t xml:space="preserve">50.0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50.0</w:t>
      </w:r>
      <w:r>
        <w:t xml:space="preserve"> </w:t>
      </w:r>
      <w:r>
        <w:t xml:space="preserve">25.0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Communication with public authorities</w:t>
      </w:r>
      <w:r>
        <w:t xml:space="preserve"> </w:t>
      </w:r>
      <w:r>
        <w:t xml:space="preserve">0 FTE</w:t>
      </w:r>
      <w:r>
        <w:t xml:space="preserve"> </w:t>
      </w:r>
      <w:r>
        <w:t xml:space="preserve">1-2 FTE</w:t>
      </w:r>
      <w:r>
        <w:t xml:space="preserve"> </w:t>
      </w:r>
      <w:r>
        <w:t xml:space="preserve">3-4 FTE</w:t>
      </w:r>
      <w:r>
        <w:t xml:space="preserve"> </w:t>
      </w:r>
      <w:r>
        <w:t xml:space="preserve">Over 6 FTE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  <w:r>
        <w:t xml:space="preserve"> </w:t>
      </w:r>
      <w:r>
        <w:t xml:space="preserve">50.0</w:t>
      </w:r>
      <w:r>
        <w:t xml:space="preserve"> </w:t>
      </w:r>
      <w:r>
        <w:t xml:space="preserve">50.0</w:t>
      </w:r>
      <w:r>
        <w:t xml:space="preserve"> </w:t>
      </w:r>
      <w:r>
        <w:t xml:space="preserve">100.0</w:t>
      </w:r>
      <w:r>
        <w:t xml:space="preserve"> </w:t>
      </w:r>
      <w:r>
        <w:t xml:space="preserve">12.5</w:t>
      </w:r>
      <w:r>
        <w:t xml:space="preserve"> </w:t>
      </w:r>
      <w:r>
        <w:t xml:space="preserve">50.0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Ex-post follow up needed</w:t>
      </w:r>
      <w:r>
        <w:t xml:space="preserve"> </w:t>
      </w:r>
      <w:r>
        <w:t xml:space="preserve">0 FTE</w:t>
      </w:r>
      <w:r>
        <w:t xml:space="preserve"> </w:t>
      </w:r>
      <w:r>
        <w:t xml:space="preserve">1-2 FTE</w:t>
      </w:r>
      <w:r>
        <w:t xml:space="preserve"> </w:t>
      </w:r>
      <w:r>
        <w:t xml:space="preserve">3-4 FTE</w:t>
      </w:r>
      <w:r>
        <w:t xml:space="preserve"> </w:t>
      </w:r>
      <w:r>
        <w:t xml:space="preserve">Over 6 FTE</w:t>
      </w:r>
      <w:r>
        <w:t xml:space="preserve"> </w:t>
      </w:r>
      <w:r>
        <w:t xml:space="preserve">Other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Data requests leading to the substantial changes of online platforms’ websites (in order</w:t>
      </w:r>
      <w:r>
        <w:t xml:space="preserve"> </w:t>
      </w:r>
      <w:r>
        <w:t xml:space="preserve">to request additional data to hosts or guests)</w:t>
      </w:r>
      <w:r>
        <w:br/>
      </w:r>
      <w:r>
        <w:t xml:space="preserve">Data requests by public authorities could affect booking platforms altering their</w:t>
      </w:r>
      <w:r>
        <w:t xml:space="preserve"> </w:t>
      </w:r>
      <w:r>
        <w:t xml:space="preserve">interface or working methods. Concretely, 41.7% (5) of the platforms confirm that they</w:t>
      </w:r>
      <w:r>
        <w:t xml:space="preserve"> </w:t>
      </w:r>
      <w:r>
        <w:t xml:space="preserve">have changed their website multiple times. 1 platform changed it once following a data</w:t>
      </w:r>
      <w:r>
        <w:t xml:space="preserve"> </w:t>
      </w:r>
      <w:r>
        <w:t xml:space="preserve">requests. 3 platforms did not alter their product or change their website.</w:t>
      </w:r>
    </w:p>
    <w:p>
      <w:pPr>
        <w:pStyle w:val="BodyText"/>
      </w:pPr>
      <w:r>
        <w:t xml:space="preserve">Figure 7. Number of respondents: 12</w:t>
      </w:r>
      <w:r>
        <w:t xml:space="preserve"> </w:t>
      </w:r>
      <w:r>
        <w:t xml:space="preserve">The figure below offers an additional breakdown based on the size of the online</w:t>
      </w:r>
      <w:r>
        <w:t xml:space="preserve"> </w:t>
      </w:r>
      <w:r>
        <w:t xml:space="preserve">platform for each category.</w:t>
      </w:r>
    </w:p>
    <w:p>
      <w:pPr>
        <w:pStyle w:val="BodyText"/>
      </w:pPr>
      <w:r>
        <w:t xml:space="preserve">If yes, how costly was it? Please provide evidence of such costs, if available, as an</w:t>
      </w:r>
      <w:r>
        <w:t xml:space="preserve"> </w:t>
      </w:r>
      <w:r>
        <w:t xml:space="preserve">attachment at the end of this survey.</w:t>
      </w:r>
      <w:r>
        <w:t xml:space="preserve"> </w:t>
      </w:r>
      <w:r>
        <w:t xml:space="preserve">Among the platforms that altered their website due to the data requests from public</w:t>
      </w:r>
      <w:r>
        <w:t xml:space="preserve"> </w:t>
      </w:r>
      <w:r>
        <w:t xml:space="preserve">authorities, one (16.7%) consider the impact as very costly for their business and other 2</w:t>
      </w:r>
      <w:r>
        <w:t xml:space="preserve"> </w:t>
      </w:r>
      <w:r>
        <w:t xml:space="preserve">(33.3%) consider that the changes created some impact on them, assuming certain costs.</w:t>
      </w:r>
      <w:r>
        <w:t xml:space="preserve"> </w:t>
      </w:r>
      <w:r>
        <w:t xml:space="preserve">41.7%</w:t>
      </w:r>
      <w:r>
        <w:t xml:space="preserve"> </w:t>
      </w:r>
      <w:r>
        <w:t xml:space="preserve">8.3%</w:t>
      </w:r>
      <w:r>
        <w:t xml:space="preserve"> </w:t>
      </w:r>
      <w:r>
        <w:t xml:space="preserve">8.3%</w:t>
      </w:r>
      <w:r>
        <w:t xml:space="preserve"> </w:t>
      </w:r>
      <w:r>
        <w:t xml:space="preserve">25.0%</w:t>
      </w:r>
      <w:r>
        <w:t xml:space="preserve"> </w:t>
      </w:r>
      <w:r>
        <w:t xml:space="preserve">16.7%</w:t>
      </w:r>
      <w:r>
        <w:t xml:space="preserve"> </w:t>
      </w:r>
      <w:r>
        <w:t xml:space="preserve">Yes, my company needed to change</w:t>
      </w:r>
      <w:r>
        <w:t xml:space="preserve"> </w:t>
      </w:r>
      <w:r>
        <w:t xml:space="preserve">Yes, my company needed to change</w:t>
      </w:r>
      <w:r>
        <w:t xml:space="preserve"> </w:t>
      </w:r>
      <w:r>
        <w:t xml:space="preserve">No, my company required</w:t>
      </w:r>
      <w:r>
        <w:t xml:space="preserve"> </w:t>
      </w:r>
      <w:r>
        <w:t xml:space="preserve">My company never</w:t>
      </w:r>
      <w:r>
        <w:t xml:space="preserve"> </w:t>
      </w:r>
      <w:r>
        <w:t xml:space="preserve">Other</w:t>
      </w:r>
      <w:r>
        <w:t xml:space="preserve"> </w:t>
      </w:r>
      <w:r>
        <w:t xml:space="preserve">altered its product</w:t>
      </w:r>
      <w:r>
        <w:t xml:space="preserve"> </w:t>
      </w:r>
      <w:r>
        <w:t xml:space="preserve">hosts to report extra information</w:t>
      </w:r>
      <w:r>
        <w:t xml:space="preserve"> </w:t>
      </w:r>
      <w:r>
        <w:t xml:space="preserve">its website once</w:t>
      </w:r>
      <w:r>
        <w:t xml:space="preserve"> </w:t>
      </w:r>
      <w:r>
        <w:t xml:space="preserve">its website multiple times</w:t>
      </w:r>
      <w:r>
        <w:t xml:space="preserve"> </w:t>
      </w:r>
      <w:r>
        <w:t xml:space="preserve">Have you adapted your website because of a data request by PA?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37.5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25.0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Have you adapted your website because of a data request by PA?</w:t>
      </w:r>
      <w:r>
        <w:t xml:space="preserve"> </w:t>
      </w:r>
      <w:r>
        <w:t xml:space="preserve">Yes, website was changed multiple times</w:t>
      </w:r>
      <w:r>
        <w:t xml:space="preserve"> </w:t>
      </w:r>
      <w:r>
        <w:t xml:space="preserve">Yes, website was changed once</w:t>
      </w:r>
      <w:r>
        <w:t xml:space="preserve"> </w:t>
      </w:r>
      <w:r>
        <w:t xml:space="preserve">No, hosts/guests had to report additionat data</w:t>
      </w:r>
      <w:r>
        <w:t xml:space="preserve"> </w:t>
      </w:r>
      <w:r>
        <w:t xml:space="preserve">Products weren’t altered and additional information wasn’r needed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Figure 8. Number of respondents: 6</w:t>
      </w:r>
      <w:r>
        <w:t xml:space="preserve"> </w:t>
      </w:r>
      <w:r>
        <w:t xml:space="preserve">Among those that change their website due to data requests, only two operating in more</w:t>
      </w:r>
      <w:r>
        <w:t xml:space="preserve"> </w:t>
      </w:r>
      <w:r>
        <w:t xml:space="preserve">than 4 countries (50% - 2) and one operating in more than one region within one</w:t>
      </w:r>
      <w:r>
        <w:t xml:space="preserve"> </w:t>
      </w:r>
      <w:r>
        <w:t xml:space="preserve">member state (100% - 1) consider that the adaptation has a considerable impact.</w:t>
      </w:r>
    </w:p>
    <w:p>
      <w:pPr>
        <w:pStyle w:val="BodyText"/>
      </w:pPr>
      <w:r>
        <w:t xml:space="preserve">Purposes of data requests</w:t>
      </w:r>
      <w:r>
        <w:t xml:space="preserve"> </w:t>
      </w:r>
      <w:r>
        <w:t xml:space="preserve">The table below shows the wide variety of reasons put forward by public authorities</w:t>
      </w:r>
      <w:r>
        <w:t xml:space="preserve"> </w:t>
      </w:r>
      <w:r>
        <w:t xml:space="preserve">when requesting data to online platforms: taxation purposes (declared by 91.7% - 11</w:t>
      </w:r>
      <w:r>
        <w:t xml:space="preserve"> </w:t>
      </w:r>
      <w:r>
        <w:t xml:space="preserve">online platforms), local housing market regulation (83.3% - 10), or health and safety</w:t>
      </w:r>
      <w:r>
        <w:t xml:space="preserve"> </w:t>
      </w:r>
      <w:r>
        <w:t xml:space="preserve">requirements (41.7% - 5).</w:t>
      </w:r>
      <w:r>
        <w:t xml:space="preserve"> </w:t>
      </w:r>
      <w:r>
        <w:t xml:space="preserve">Answers</w:t>
      </w:r>
      <w:r>
        <w:t xml:space="preserve"> </w:t>
      </w:r>
      <w:r>
        <w:t xml:space="preserve">Number of replies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Taxation</w:t>
      </w:r>
      <w:r>
        <w:t xml:space="preserve"> </w:t>
      </w:r>
      <w:r>
        <w:t xml:space="preserve">11</w:t>
      </w:r>
      <w:r>
        <w:t xml:space="preserve"> </w:t>
      </w:r>
      <w:r>
        <w:t xml:space="preserve">91.7%</w:t>
      </w:r>
      <w:r>
        <w:t xml:space="preserve"> </w:t>
      </w:r>
      <w:r>
        <w:t xml:space="preserve">Security</w:t>
      </w:r>
      <w:r>
        <w:t xml:space="preserve"> </w:t>
      </w:r>
      <w:r>
        <w:t xml:space="preserve">3</w:t>
      </w:r>
      <w:r>
        <w:t xml:space="preserve"> </w:t>
      </w:r>
      <w:r>
        <w:t xml:space="preserve">25%</w:t>
      </w:r>
      <w:r>
        <w:t xml:space="preserve"> </w:t>
      </w:r>
      <w:r>
        <w:t xml:space="preserve">Health and safety requirements</w:t>
      </w:r>
      <w:r>
        <w:t xml:space="preserve"> </w:t>
      </w:r>
      <w:r>
        <w:t xml:space="preserve">5</w:t>
      </w:r>
      <w:r>
        <w:t xml:space="preserve"> </w:t>
      </w:r>
      <w:r>
        <w:t xml:space="preserve">41.7%</w:t>
      </w:r>
      <w:r>
        <w:t xml:space="preserve"> </w:t>
      </w:r>
      <w:r>
        <w:t xml:space="preserve">50.0</w:t>
      </w:r>
      <w:r>
        <w:t xml:space="preserve"> </w:t>
      </w:r>
      <w:r>
        <w:t xml:space="preserve">33.3</w:t>
      </w:r>
      <w:r>
        <w:t xml:space="preserve"> </w:t>
      </w:r>
      <w:r>
        <w:t xml:space="preserve">16.7</w:t>
      </w:r>
      <w:r>
        <w:t xml:space="preserve"> </w:t>
      </w:r>
      <w:r>
        <w:t xml:space="preserve">How costly was it?</w:t>
      </w:r>
      <w:r>
        <w:t xml:space="preserve"> </w:t>
      </w:r>
      <w:r>
        <w:t xml:space="preserve">Normal impact, like other processes</w:t>
      </w:r>
      <w:r>
        <w:t xml:space="preserve"> </w:t>
      </w:r>
      <w:r>
        <w:t xml:space="preserve">Somewhat impactful</w:t>
      </w:r>
      <w:r>
        <w:t xml:space="preserve"> </w:t>
      </w:r>
      <w:r>
        <w:t xml:space="preserve">Very costly and impactful</w:t>
      </w:r>
      <w:r>
        <w:t xml:space="preserve"> </w:t>
      </w:r>
      <w:r>
        <w:t xml:space="preserve">Options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50.0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How costly was it?</w:t>
      </w:r>
      <w:r>
        <w:t xml:space="preserve"> </w:t>
      </w:r>
      <w:r>
        <w:t xml:space="preserve">Normal impact, like other processes</w:t>
      </w:r>
      <w:r>
        <w:t xml:space="preserve"> </w:t>
      </w:r>
      <w:r>
        <w:t xml:space="preserve">Somewhat impactful</w:t>
      </w:r>
      <w:r>
        <w:t xml:space="preserve"> </w:t>
      </w:r>
      <w:r>
        <w:t xml:space="preserve">Very costly and impactful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Tourism flows management</w:t>
      </w:r>
      <w:r>
        <w:t xml:space="preserve"> </w:t>
      </w:r>
      <w:r>
        <w:t xml:space="preserve">3</w:t>
      </w:r>
      <w:r>
        <w:t xml:space="preserve"> </w:t>
      </w:r>
      <w:r>
        <w:t xml:space="preserve">25%</w:t>
      </w:r>
      <w:r>
        <w:t xml:space="preserve"> </w:t>
      </w:r>
      <w:r>
        <w:t xml:space="preserve">Local housing market regulation</w:t>
      </w:r>
      <w:r>
        <w:t xml:space="preserve"> </w:t>
      </w:r>
      <w:r>
        <w:t xml:space="preserve">10</w:t>
      </w:r>
      <w:r>
        <w:t xml:space="preserve"> </w:t>
      </w:r>
      <w:r>
        <w:t xml:space="preserve">83.3%</w:t>
      </w:r>
      <w:r>
        <w:t xml:space="preserve"> </w:t>
      </w:r>
      <w:r>
        <w:t xml:space="preserve">Statistics</w:t>
      </w:r>
      <w:r>
        <w:t xml:space="preserve"> </w:t>
      </w:r>
      <w:r>
        <w:t xml:space="preserve">5</w:t>
      </w:r>
      <w:r>
        <w:t xml:space="preserve"> </w:t>
      </w:r>
      <w:r>
        <w:t xml:space="preserve">41.7%</w:t>
      </w:r>
      <w:r>
        <w:t xml:space="preserve"> </w:t>
      </w:r>
      <w:r>
        <w:t xml:space="preserve">Reason was not disclosed</w:t>
      </w:r>
      <w:r>
        <w:t xml:space="preserve"> </w:t>
      </w:r>
      <w:r>
        <w:t xml:space="preserve">3</w:t>
      </w:r>
      <w:r>
        <w:t xml:space="preserve"> </w:t>
      </w:r>
      <w:r>
        <w:t xml:space="preserve">25%</w:t>
      </w:r>
      <w:r>
        <w:t xml:space="preserve"> </w:t>
      </w:r>
      <w:r>
        <w:t xml:space="preserve">Other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Total replies</w:t>
      </w:r>
      <w:r>
        <w:br/>
      </w:r>
      <w:r>
        <w:t xml:space="preserve">12</w:t>
      </w:r>
      <w:r>
        <w:t xml:space="preserve"> </w:t>
      </w:r>
      <w:r>
        <w:t xml:space="preserve">12</w:t>
      </w:r>
      <w:r>
        <w:t xml:space="preserve"> </w:t>
      </w:r>
      <w:r>
        <w:t xml:space="preserve">Table 5. Number of respondents: 12</w:t>
      </w:r>
      <w:r>
        <w:t xml:space="preserve"> </w:t>
      </w:r>
      <w:r>
        <w:t xml:space="preserve">The table below offers an additional breakdown based on the size of the online platform</w:t>
      </w:r>
      <w:r>
        <w:t xml:space="preserve"> </w:t>
      </w:r>
      <w:r>
        <w:t xml:space="preserve">for each purpose.</w:t>
      </w:r>
    </w:p>
    <w:p>
      <w:pPr>
        <w:pStyle w:val="BodyText"/>
      </w:pPr>
      <w:r>
        <w:t xml:space="preserve">In more than 4 EU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in 2 to 4 EU</w:t>
      </w:r>
      <w:r>
        <w:t xml:space="preserve"> </w:t>
      </w:r>
      <w:r>
        <w:t xml:space="preserve">Member States</w:t>
      </w:r>
      <w:r>
        <w:t xml:space="preserve"> </w:t>
      </w:r>
      <w:r>
        <w:t xml:space="preserve">In more than</w:t>
      </w:r>
      <w:r>
        <w:t xml:space="preserve"> </w:t>
      </w:r>
      <w:r>
        <w:t xml:space="preserve">one region</w:t>
      </w:r>
      <w:r>
        <w:t xml:space="preserve"> </w:t>
      </w:r>
      <w:r>
        <w:t xml:space="preserve">within 1 EU</w:t>
      </w:r>
      <w:r>
        <w:t xml:space="preserve"> </w:t>
      </w:r>
      <w:r>
        <w:t xml:space="preserve">Member State</w:t>
      </w:r>
      <w:r>
        <w:t xml:space="preserve"> </w:t>
      </w:r>
      <w:r>
        <w:t xml:space="preserve">In one city of 1</w:t>
      </w:r>
      <w:r>
        <w:t xml:space="preserve"> </w:t>
      </w:r>
      <w:r>
        <w:t xml:space="preserve">EU Member</w:t>
      </w:r>
      <w:r>
        <w:t xml:space="preserve"> </w:t>
      </w:r>
      <w:r>
        <w:t xml:space="preserve">States</w:t>
      </w:r>
      <w:r>
        <w:t xml:space="preserve"> </w:t>
      </w:r>
      <w:r>
        <w:t xml:space="preserve">Taxation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50%</w:t>
      </w:r>
      <w:r>
        <w:t xml:space="preserve"> </w:t>
      </w:r>
      <w:r>
        <w:t xml:space="preserve">Security</w:t>
      </w:r>
      <w:r>
        <w:t xml:space="preserve"> </w:t>
      </w:r>
      <w:r>
        <w:t xml:space="preserve">37.5%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Health and safety requirements</w:t>
      </w:r>
      <w:r>
        <w:t xml:space="preserve"> </w:t>
      </w:r>
      <w:r>
        <w:t xml:space="preserve">50%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Tourism flows management</w:t>
      </w:r>
      <w:r>
        <w:t xml:space="preserve"> </w:t>
      </w:r>
      <w:r>
        <w:t xml:space="preserve">37.5%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Local housing market regulation</w:t>
      </w:r>
      <w:r>
        <w:t xml:space="preserve"> </w:t>
      </w:r>
      <w:r>
        <w:t xml:space="preserve">87.5%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50%</w:t>
      </w:r>
      <w:r>
        <w:t xml:space="preserve"> </w:t>
      </w:r>
      <w:r>
        <w:t xml:space="preserve">Statistics</w:t>
      </w:r>
      <w:r>
        <w:t xml:space="preserve"> </w:t>
      </w:r>
      <w:r>
        <w:t xml:space="preserve">62.5%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Reason was not disclosed</w:t>
      </w:r>
      <w:r>
        <w:t xml:space="preserve"> </w:t>
      </w:r>
      <w:r>
        <w:t xml:space="preserve">37.5%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Other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Total replies by respondent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</w:p>
    <w:p>
      <w:pPr>
        <w:pStyle w:val="Compact"/>
        <w:numPr>
          <w:ilvl w:val="0"/>
          <w:numId w:val="1023"/>
        </w:numPr>
      </w:pPr>
      <w:r>
        <w:t xml:space="preserve">Current level of cooperation with public authorities</w:t>
      </w:r>
      <w:r>
        <w:t xml:space="preserve"> </w:t>
      </w:r>
      <w:r>
        <w:t xml:space="preserve">Voluntary agreements for data sharing</w:t>
      </w:r>
      <w:r>
        <w:br/>
      </w:r>
      <w:r>
        <w:t xml:space="preserve">Four (26.7%) booking platforms already have a voluntary agreement in place with</w:t>
      </w:r>
      <w:r>
        <w:t xml:space="preserve"> </w:t>
      </w:r>
      <w:r>
        <w:t xml:space="preserve">public authorities for data sharing. These are mainly platforms who operate in more than</w:t>
      </w:r>
      <w:r>
        <w:t xml:space="preserve"> </w:t>
      </w:r>
      <w:r>
        <w:t xml:space="preserve">4 Member State, and those that operate only in one city. Respondents indicate that they</w:t>
      </w:r>
      <w:r>
        <w:t xml:space="preserve"> </w:t>
      </w:r>
      <w:r>
        <w:t xml:space="preserve">have such agreement in place for instance with Eurostat, the Greek authorities or the</w:t>
      </w:r>
      <w:r>
        <w:t xml:space="preserve"> </w:t>
      </w:r>
      <w:r>
        <w:t xml:space="preserve">Irish authorities. Most of the platforms (73.3% - 11) have no agreement in place.</w:t>
      </w:r>
    </w:p>
    <w:p>
      <w:pPr>
        <w:pStyle w:val="FirstParagraph"/>
      </w:pPr>
      <w:r>
        <w:t xml:space="preserve">118</w:t>
      </w:r>
    </w:p>
    <w:p>
      <w:pPr>
        <w:pStyle w:val="BodyText"/>
      </w:pPr>
      <w:r>
        <w:t xml:space="preserve">Figure 9.Number of respondents: 15</w:t>
      </w:r>
    </w:p>
    <w:p>
      <w:pPr>
        <w:pStyle w:val="BodyText"/>
      </w:pPr>
      <w:r>
        <w:t xml:space="preserve">Format of the data requests (e.g. registration number, or other personal data)</w:t>
      </w:r>
      <w:r>
        <w:t xml:space="preserve"> </w:t>
      </w:r>
      <w:r>
        <w:t xml:space="preserve">Online platforms report a great fragmentation in terms of format of data requests. 40%</w:t>
      </w:r>
      <w:r>
        <w:t xml:space="preserve"> </w:t>
      </w:r>
      <w:r>
        <w:t xml:space="preserve">(6) platforms indicate that some data requests are based on registration numbers. 20%</w:t>
      </w:r>
      <w:r>
        <w:t xml:space="preserve"> </w:t>
      </w:r>
      <w:r>
        <w:t xml:space="preserve">(3) specify that the vast majority of the requests are based on registration numbers while</w:t>
      </w:r>
      <w:r>
        <w:t xml:space="preserve"> </w:t>
      </w:r>
      <w:r>
        <w:t xml:space="preserve">the remaining platforms indicate that these requests are based on other data from the</w:t>
      </w:r>
      <w:r>
        <w:t xml:space="preserve"> </w:t>
      </w:r>
      <w:r>
        <w:t xml:space="preserve">host.</w:t>
      </w:r>
      <w:r>
        <w:t xml:space="preserve"> </w:t>
      </w:r>
      <w:r>
        <w:t xml:space="preserve">26.7%</w:t>
      </w:r>
      <w:r>
        <w:t xml:space="preserve"> </w:t>
      </w:r>
      <w:r>
        <w:t xml:space="preserve">73.3%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Do you have voluntary agreements in place with public authorities to share data on STRs?</w:t>
      </w:r>
      <w:r>
        <w:t xml:space="preserve"> </w:t>
      </w:r>
      <w:r>
        <w:t xml:space="preserve">33.3</w:t>
      </w:r>
      <w:r>
        <w:t xml:space="preserve"> </w:t>
      </w:r>
      <w:r>
        <w:t xml:space="preserve">66.7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30.0</w:t>
      </w:r>
      <w:r>
        <w:t xml:space="preserve"> </w:t>
      </w:r>
      <w:r>
        <w:t xml:space="preserve">70.0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Do you have voluntary agreements in place with public authorities to share data on STRs?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Figure 10. Number of respondents: 15</w:t>
      </w:r>
    </w:p>
    <w:p>
      <w:pPr>
        <w:pStyle w:val="BodyText"/>
      </w:pPr>
      <w:r>
        <w:t xml:space="preserve">The figure below offers an additional breakdown based on the size of the online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Obligation to display registration numbers</w:t>
      </w:r>
      <w:r>
        <w:br/>
      </w:r>
      <w:r>
        <w:t xml:space="preserve">Most platforms declare that they are currently required to display registration number</w:t>
      </w:r>
      <w:r>
        <w:t xml:space="preserve"> </w:t>
      </w:r>
      <w:r>
        <w:t xml:space="preserve">(73.3% - 11).</w:t>
      </w:r>
    </w:p>
    <w:p>
      <w:pPr>
        <w:pStyle w:val="BodyText"/>
      </w:pPr>
      <w:r>
        <w:t xml:space="preserve">20.0%</w:t>
      </w:r>
      <w:r>
        <w:t xml:space="preserve"> </w:t>
      </w:r>
      <w:r>
        <w:t xml:space="preserve">40.0%</w:t>
      </w:r>
      <w:r>
        <w:t xml:space="preserve"> </w:t>
      </w:r>
      <w:r>
        <w:t xml:space="preserve">26.7%</w:t>
      </w:r>
      <w:r>
        <w:t xml:space="preserve"> </w:t>
      </w:r>
      <w:r>
        <w:t xml:space="preserve">13.3%</w:t>
      </w:r>
      <w:r>
        <w:t xml:space="preserve"> </w:t>
      </w:r>
      <w:r>
        <w:t xml:space="preserve">The vast majority of data requests</w:t>
      </w:r>
      <w:r>
        <w:t xml:space="preserve"> </w:t>
      </w:r>
      <w:r>
        <w:t xml:space="preserve">Some data requests are based on</w:t>
      </w:r>
      <w:r>
        <w:t xml:space="preserve"> </w:t>
      </w:r>
      <w:r>
        <w:t xml:space="preserve">All requests are based on other</w:t>
      </w:r>
      <w:r>
        <w:t xml:space="preserve"> </w:t>
      </w:r>
      <w:r>
        <w:t xml:space="preserve">Other</w:t>
      </w:r>
      <w:r>
        <w:t xml:space="preserve"> </w:t>
      </w:r>
      <w:r>
        <w:t xml:space="preserve">are based on registration numbers</w:t>
      </w:r>
      <w:r>
        <w:t xml:space="preserve"> </w:t>
      </w:r>
      <w:r>
        <w:t xml:space="preserve">registration numbers</w:t>
      </w:r>
      <w:r>
        <w:t xml:space="preserve"> </w:t>
      </w:r>
      <w:r>
        <w:t xml:space="preserve">data from the host</w:t>
      </w:r>
      <w:r>
        <w:t xml:space="preserve"> </w:t>
      </w:r>
      <w:r>
        <w:t xml:space="preserve">What is the format of the data requests?</w:t>
      </w:r>
      <w:r>
        <w:t xml:space="preserve"> </w:t>
      </w:r>
      <w:r>
        <w:t xml:space="preserve">33.3</w:t>
      </w:r>
      <w:r>
        <w:t xml:space="preserve"> </w:t>
      </w:r>
      <w:r>
        <w:t xml:space="preserve">33.3</w:t>
      </w:r>
      <w:r>
        <w:t xml:space="preserve"> </w:t>
      </w:r>
      <w:r>
        <w:t xml:space="preserve">33.3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20.0</w:t>
      </w:r>
      <w:r>
        <w:t xml:space="preserve"> </w:t>
      </w:r>
      <w:r>
        <w:t xml:space="preserve">50.0</w:t>
      </w:r>
      <w:r>
        <w:t xml:space="preserve"> </w:t>
      </w:r>
      <w:r>
        <w:t xml:space="preserve">20.0</w:t>
      </w:r>
      <w:r>
        <w:t xml:space="preserve"> </w:t>
      </w:r>
      <w:r>
        <w:t xml:space="preserve">10.0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What is the format of the data requests?</w:t>
      </w:r>
      <w:r>
        <w:t xml:space="preserve"> </w:t>
      </w:r>
      <w:r>
        <w:t xml:space="preserve">The vast majority of data requests are based on registration numbers</w:t>
      </w:r>
      <w:r>
        <w:t xml:space="preserve"> </w:t>
      </w:r>
      <w:r>
        <w:t xml:space="preserve">Some data requests are based on registration numbers</w:t>
      </w:r>
      <w:r>
        <w:t xml:space="preserve"> </w:t>
      </w:r>
      <w:r>
        <w:t xml:space="preserve">All requests are based on other personal data of the host</w:t>
      </w:r>
      <w:r>
        <w:t xml:space="preserve"> </w:t>
      </w:r>
      <w:r>
        <w:t xml:space="preserve">Other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Figure 11. Number of respondents: 15</w:t>
      </w:r>
      <w:r>
        <w:t xml:space="preserve"> </w:t>
      </w:r>
      <w:r>
        <w:t xml:space="preserve">The figure below offers an additional breakdown based on the size of the online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Denial of data requests</w:t>
      </w:r>
      <w:r>
        <w:t xml:space="preserve"> </w:t>
      </w:r>
      <w:r>
        <w:t xml:space="preserve">Almost half of the platforms declare that they have already denied an access to data</w:t>
      </w:r>
      <w:r>
        <w:t xml:space="preserve"> </w:t>
      </w:r>
      <w:r>
        <w:t xml:space="preserve">request.</w:t>
      </w:r>
      <w:r>
        <w:t xml:space="preserve"> </w:t>
      </w:r>
      <w:r>
        <w:t xml:space="preserve">73.3%</w:t>
      </w:r>
      <w:r>
        <w:t xml:space="preserve"> </w:t>
      </w:r>
      <w:r>
        <w:t xml:space="preserve">26.7%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66.7</w:t>
      </w:r>
      <w:r>
        <w:t xml:space="preserve"> </w:t>
      </w:r>
      <w:r>
        <w:t xml:space="preserve">33.3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80.0</w:t>
      </w:r>
      <w:r>
        <w:t xml:space="preserve"> </w:t>
      </w:r>
      <w:r>
        <w:t xml:space="preserve">20.0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Figure 12. Number of respondents: 15</w:t>
      </w:r>
      <w:r>
        <w:t xml:space="preserve"> </w:t>
      </w:r>
      <w:r>
        <w:t xml:space="preserve">The figure below offers an additional breakdown based on the size of the online</w:t>
      </w:r>
      <w:r>
        <w:t xml:space="preserve"> </w:t>
      </w:r>
      <w:r>
        <w:t xml:space="preserve">platform.</w:t>
      </w:r>
    </w:p>
    <w:p>
      <w:pPr>
        <w:pStyle w:val="BodyText"/>
      </w:pPr>
      <w:r>
        <w:t xml:space="preserve">Reasons for denying data requests</w:t>
      </w:r>
      <w:r>
        <w:t xml:space="preserve"> </w:t>
      </w:r>
      <w:r>
        <w:t xml:space="preserve">Online platforms put forward a number of reasons to justify such denial. 33% (4) of</w:t>
      </w:r>
      <w:r>
        <w:t xml:space="preserve"> </w:t>
      </w:r>
      <w:r>
        <w:t xml:space="preserve">them allege that they do not have the needed data and 42% (5) state that they do not</w:t>
      </w:r>
      <w:r>
        <w:t xml:space="preserve"> </w:t>
      </w:r>
      <w:r>
        <w:t xml:space="preserve">share it due to legal reasons. Two platforms allege they do not share the date due to</w:t>
      </w:r>
      <w:r>
        <w:t xml:space="preserve"> </w:t>
      </w:r>
      <w:r>
        <w:t xml:space="preserve">technical difficulties and only one attribute it to the cost.</w:t>
      </w:r>
    </w:p>
    <w:p>
      <w:pPr>
        <w:pStyle w:val="BodyText"/>
      </w:pPr>
      <w:r>
        <w:t xml:space="preserve">46.7%</w:t>
      </w:r>
      <w:r>
        <w:t xml:space="preserve"> </w:t>
      </w:r>
      <w:r>
        <w:t xml:space="preserve">53.3%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Has your company ever rejected/denied a data request from a public authority?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50.0</w:t>
      </w:r>
      <w:r>
        <w:t xml:space="preserve"> </w:t>
      </w:r>
      <w:r>
        <w:t xml:space="preserve">50.0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Has your company ever rejected/denied a data request from a public authority?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Answers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replies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Your company did not have the data</w:t>
      </w:r>
      <w:r>
        <w:t xml:space="preserve"> </w:t>
      </w:r>
      <w:r>
        <w:t xml:space="preserve">4</w:t>
      </w:r>
      <w:r>
        <w:t xml:space="preserve"> </w:t>
      </w:r>
      <w:r>
        <w:t xml:space="preserve">33%</w:t>
      </w:r>
      <w:r>
        <w:t xml:space="preserve"> </w:t>
      </w:r>
      <w:r>
        <w:t xml:space="preserve">Legal reasons (e.g. no legal basis for providing the data</w:t>
      </w:r>
      <w:r>
        <w:t xml:space="preserve"> </w:t>
      </w:r>
      <w:r>
        <w:t xml:space="preserve">5</w:t>
      </w:r>
      <w:r>
        <w:t xml:space="preserve"> </w:t>
      </w:r>
      <w:r>
        <w:t xml:space="preserve">42%</w:t>
      </w:r>
      <w:r>
        <w:t xml:space="preserve"> </w:t>
      </w:r>
      <w:r>
        <w:t xml:space="preserve">Technical difficulties (e.g. absence of efficient technical means</w:t>
      </w:r>
      <w:r>
        <w:t xml:space="preserve"> </w:t>
      </w:r>
      <w:r>
        <w:t xml:space="preserve">to share the data)</w:t>
      </w:r>
      <w:r>
        <w:t xml:space="preserve"> </w:t>
      </w:r>
      <w:r>
        <w:t xml:space="preserve">2</w:t>
      </w:r>
      <w:r>
        <w:t xml:space="preserve"> </w:t>
      </w:r>
      <w:r>
        <w:t xml:space="preserve">17%</w:t>
      </w:r>
      <w:r>
        <w:t xml:space="preserve"> </w:t>
      </w:r>
      <w:r>
        <w:t xml:space="preserve">Costs (e.g. lack of resources)</w:t>
      </w:r>
      <w:r>
        <w:t xml:space="preserve"> </w:t>
      </w:r>
      <w:r>
        <w:t xml:space="preserve">1</w:t>
      </w:r>
      <w:r>
        <w:t xml:space="preserve"> </w:t>
      </w:r>
      <w:r>
        <w:t xml:space="preserve">8%</w:t>
      </w:r>
      <w:r>
        <w:t xml:space="preserve"> </w:t>
      </w:r>
      <w:r>
        <w:t xml:space="preserve">Other</w:t>
      </w:r>
      <w:r>
        <w:t xml:space="preserve"> </w:t>
      </w:r>
      <w:r>
        <w:t xml:space="preserve">0</w:t>
      </w:r>
      <w:r>
        <w:t xml:space="preserve"> </w:t>
      </w:r>
      <w:r>
        <w:t xml:space="preserve">0%</w:t>
      </w:r>
      <w:r>
        <w:t xml:space="preserve"> </w:t>
      </w:r>
      <w:r>
        <w:t xml:space="preserve">Total replies</w:t>
      </w:r>
      <w:r>
        <w:br/>
      </w:r>
      <w:r>
        <w:t xml:space="preserve">12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The table below offers an additional breakdown based on the size of the online platform</w:t>
      </w:r>
      <w:r>
        <w:t xml:space="preserve"> </w:t>
      </w:r>
      <w:r>
        <w:t xml:space="preserve">for each reason.</w:t>
      </w:r>
    </w:p>
    <w:p>
      <w:pPr>
        <w:pStyle w:val="BodyText"/>
      </w:pPr>
      <w:r>
        <w:t xml:space="preserve">In more</w:t>
      </w:r>
      <w:r>
        <w:t xml:space="preserve"> </w:t>
      </w:r>
      <w:r>
        <w:t xml:space="preserve">than 4 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 2 to 4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In more</w:t>
      </w:r>
      <w:r>
        <w:t xml:space="preserve"> </w:t>
      </w:r>
      <w:r>
        <w:t xml:space="preserve">than one</w:t>
      </w:r>
      <w:r>
        <w:t xml:space="preserve"> </w:t>
      </w:r>
      <w:r>
        <w:t xml:space="preserve">region</w:t>
      </w:r>
      <w:r>
        <w:t xml:space="preserve"> </w:t>
      </w:r>
      <w:r>
        <w:t xml:space="preserve">within 1</w:t>
      </w:r>
      <w:r>
        <w:t xml:space="preserve"> </w:t>
      </w:r>
      <w:r>
        <w:t xml:space="preserve">EU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In one city</w:t>
      </w:r>
      <w:r>
        <w:t xml:space="preserve"> </w:t>
      </w:r>
      <w:r>
        <w:t xml:space="preserve">of 1 EU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Your company did not have the data</w:t>
      </w:r>
      <w:r>
        <w:t xml:space="preserve"> </w:t>
      </w:r>
      <w:r>
        <w:t xml:space="preserve">33%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Legal reasons</w:t>
      </w:r>
      <w:r>
        <w:t xml:space="preserve"> </w:t>
      </w:r>
      <w:r>
        <w:t xml:space="preserve">44%</w:t>
      </w:r>
      <w:r>
        <w:t xml:space="preserve"> </w:t>
      </w:r>
      <w:r>
        <w:t xml:space="preserve">100%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Technical difficulties</w:t>
      </w:r>
      <w:r>
        <w:t xml:space="preserve"> </w:t>
      </w:r>
      <w:r>
        <w:t xml:space="preserve">22%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Costs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50%</w:t>
      </w:r>
      <w:r>
        <w:t xml:space="preserve"> </w:t>
      </w:r>
      <w:r>
        <w:t xml:space="preserve">0%</w:t>
      </w:r>
      <w:r>
        <w:t xml:space="preserve"> </w:t>
      </w:r>
      <w:r>
        <w:t xml:space="preserve">Other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Over a total of respondents</w:t>
      </w:r>
      <w:r>
        <w:t xml:space="preserve"> </w:t>
      </w:r>
      <w:r>
        <w:t xml:space="preserve">9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Challenging data requests in court</w:t>
      </w:r>
      <w:r>
        <w:t xml:space="preserve"> </w:t>
      </w:r>
      <w:r>
        <w:t xml:space="preserve">26.7% (4) of online platforms even declare to have challenged data requests in courts.</w:t>
      </w:r>
      <w:r>
        <w:t xml:space="preserve"> </w:t>
      </w:r>
      <w:r>
        <w:t xml:space="preserve">These challenges were initiated exclusively by platforms operating in more than 4 EU</w:t>
      </w:r>
      <w:r>
        <w:t xml:space="preserve"> </w:t>
      </w:r>
      <w:r>
        <w:t xml:space="preserve">Member States (larger platforms).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Figure 13. Number of respondents: 15</w:t>
      </w:r>
    </w:p>
    <w:p>
      <w:pPr>
        <w:pStyle w:val="BodyText"/>
      </w:pPr>
      <w:r>
        <w:t xml:space="preserve">26.7%</w:t>
      </w:r>
      <w:r>
        <w:t xml:space="preserve"> </w:t>
      </w:r>
      <w:r>
        <w:t xml:space="preserve">73.3%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Have you ever challenged a data request in court?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100.0</w:t>
      </w:r>
      <w:r>
        <w:t xml:space="preserve"> </w:t>
      </w:r>
      <w:r>
        <w:t xml:space="preserve">40.0</w:t>
      </w:r>
      <w:r>
        <w:t xml:space="preserve"> </w:t>
      </w:r>
      <w:r>
        <w:t xml:space="preserve">60.0</w:t>
      </w:r>
      <w:r>
        <w:t xml:space="preserve"> </w:t>
      </w:r>
      <w:r>
        <w:t xml:space="preserve">In one city of 1 EU ME</w:t>
      </w:r>
      <w:r>
        <w:t xml:space="preserve"> </w:t>
      </w:r>
      <w:r>
        <w:t xml:space="preserve">In more than one region within 1 EU ME</w:t>
      </w:r>
      <w:r>
        <w:t xml:space="preserve"> </w:t>
      </w:r>
      <w:r>
        <w:t xml:space="preserve">In 2 to 4 EU ME</w:t>
      </w:r>
      <w:r>
        <w:t xml:space="preserve"> </w:t>
      </w:r>
      <w:r>
        <w:t xml:space="preserve">In more than 4 EU ME</w:t>
      </w:r>
      <w:r>
        <w:t xml:space="preserve"> </w:t>
      </w:r>
      <w:r>
        <w:t xml:space="preserve">Have you ever challenged a data request in court?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Options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The initiative will concern mainly online platforms and public authorities.</w:t>
      </w:r>
      <w:r>
        <w:t xml:space="preserve"> </w:t>
      </w:r>
      <w:r>
        <w:t xml:space="preserve">Public authorities: under the preferred option 2, public authorities will be able to opt in</w:t>
      </w:r>
      <w:r>
        <w:t xml:space="preserve"> </w:t>
      </w:r>
      <w:r>
        <w:t xml:space="preserve">in the data-sharing framework and have transparency over the STR segment’s services</w:t>
      </w:r>
      <w:r>
        <w:t xml:space="preserve"> </w:t>
      </w:r>
      <w:r>
        <w:t xml:space="preserve">in their area. Local public authorities will need to adjust existing registration schemes</w:t>
      </w:r>
      <w:r>
        <w:t xml:space="preserve"> </w:t>
      </w:r>
      <w:r>
        <w:t xml:space="preserve">(or create new one if needed). National public authorities will be responsible to set up a</w:t>
      </w:r>
      <w:r>
        <w:t xml:space="preserve"> </w:t>
      </w:r>
      <w:r>
        <w:t xml:space="preserve">single point of contact (single digital entry point) for the interactions with online</w:t>
      </w:r>
      <w:r>
        <w:t xml:space="preserve"> </w:t>
      </w:r>
      <w:r>
        <w:t xml:space="preserve">platforms, allowing them to have efficient data-sharing processes. With this initiative,</w:t>
      </w:r>
      <w:r>
        <w:t xml:space="preserve"> </w:t>
      </w:r>
      <w:r>
        <w:t xml:space="preserve">public authorities will receive solid and timely data on the STR segment facilitating</w:t>
      </w:r>
      <w:r>
        <w:t xml:space="preserve"> </w:t>
      </w:r>
      <w:r>
        <w:t xml:space="preserve">their STR-related activities (e.g. reallocation of resources made available by a facilitated</w:t>
      </w:r>
      <w:r>
        <w:t xml:space="preserve"> </w:t>
      </w:r>
      <w:r>
        <w:t xml:space="preserve">enforcement of STR rules).</w:t>
      </w:r>
      <w:r>
        <w:br/>
      </w:r>
      <w:r>
        <w:t xml:space="preserve">Online platforms, under the preferred option, will have to report activity data and</w:t>
      </w:r>
      <w:r>
        <w:t xml:space="preserve"> </w:t>
      </w:r>
      <w:r>
        <w:t xml:space="preserve">develop automated connections with public authorities (only the biggest ones). They</w:t>
      </w:r>
      <w:r>
        <w:t xml:space="preserve"> </w:t>
      </w:r>
      <w:r>
        <w:t xml:space="preserve">will share data through a single digital entry point, ensuring timely and reliable data</w:t>
      </w:r>
      <w:r>
        <w:t xml:space="preserve"> </w:t>
      </w:r>
      <w:r>
        <w:t xml:space="preserve">sharing operations. Micro platforms will still be allowed to report through a manual</w:t>
      </w:r>
      <w:r>
        <w:t xml:space="preserve"> </w:t>
      </w:r>
      <w:r>
        <w:t xml:space="preserve">option in the relevant national single digital entry point.</w:t>
      </w:r>
      <w:r>
        <w:br/>
      </w:r>
      <w:r>
        <w:t xml:space="preserve">Hosts</w:t>
      </w:r>
      <w:r>
        <w:t xml:space="preserve"> </w:t>
      </w:r>
      <w:r>
        <w:t xml:space="preserve">Without the initiative, platforms will face a growing pressure from public authorities to</w:t>
      </w:r>
      <w:r>
        <w:t xml:space="preserve"> </w:t>
      </w:r>
      <w:r>
        <w:t xml:space="preserve">share data. The initiative will ensure legal certainty and optimise data sharing processes</w:t>
      </w:r>
      <w:r>
        <w:t xml:space="preserve"> </w:t>
      </w:r>
      <w:r>
        <w:t xml:space="preserve">across Europe.</w:t>
      </w:r>
      <w:r>
        <w:t xml:space="preserve"> </w:t>
      </w:r>
      <w:r>
        <w:t xml:space="preserve">In sum, the legislative initiative under the preferred option includes the following:</w:t>
      </w:r>
      <w:r>
        <w:t xml:space="preserve"> </w:t>
      </w:r>
      <w:r>
        <w:t xml:space="preserve"> Obligation on local public authorities to maintain a registration system for hosts</w:t>
      </w:r>
      <w:r>
        <w:br/>
      </w:r>
      <w:r>
        <w:t xml:space="preserve"> Obligation on national public authorities to maintain a single point of contact</w:t>
      </w:r>
      <w:r>
        <w:t xml:space="preserve"> </w:t>
      </w:r>
      <w:r>
        <w:t xml:space="preserve">with online platforms for information and data sharing</w:t>
      </w:r>
      <w:r>
        <w:br/>
      </w:r>
      <w:r>
        <w:t xml:space="preserve"> Obligation on platforms to ensure the display of registration numbers</w:t>
      </w:r>
      <w:r>
        <w:t xml:space="preserve"> </w:t>
      </w:r>
      <w:r>
        <w:t xml:space="preserve"> Obligation on platforms to share activity data</w:t>
      </w:r>
      <w:r>
        <w:br/>
      </w:r>
      <w:r>
        <w:t xml:space="preserve">2. Summary of costs and benefits</w:t>
      </w:r>
      <w:r>
        <w:t xml:space="preserve"> </w:t>
      </w:r>
      <w:r>
        <w:t xml:space="preserve">A synopsis of the cost-benefit of the different policy options based on the considerations</w:t>
      </w:r>
      <w:r>
        <w:t xml:space="preserve"> </w:t>
      </w:r>
      <w:r>
        <w:t xml:space="preserve">and the data in Annex 4 is reported in the two tables below. In particular, section 4.4 of</w:t>
      </w:r>
      <w:r>
        <w:t xml:space="preserve"> </w:t>
      </w:r>
      <w:r>
        <w:t xml:space="preserve">Annex 4 can be summarised as follows, in absolute and relative values, with respect to</w:t>
      </w:r>
      <w:r>
        <w:t xml:space="preserve"> </w:t>
      </w:r>
      <w:r>
        <w:t xml:space="preserve">the baseline.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Table 1 - Overview of Benefits (total for all provisions) – Preferred Option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Easier</w:t>
      </w:r>
      <w:r>
        <w:t xml:space="preserve"> </w:t>
      </w:r>
      <w:r>
        <w:t xml:space="preserve">and</w:t>
      </w:r>
      <w:r>
        <w:t xml:space="preserve"> </w:t>
      </w:r>
      <w:r>
        <w:t xml:space="preserve">faster</w:t>
      </w:r>
      <w:r>
        <w:t xml:space="preserve"> </w:t>
      </w:r>
      <w:r>
        <w:t xml:space="preserve">registration scheme for</w:t>
      </w:r>
      <w:r>
        <w:t xml:space="preserve"> </w:t>
      </w:r>
      <w:r>
        <w:t xml:space="preserve">hosts</w:t>
      </w:r>
      <w:r>
        <w:t xml:space="preserve"> </w:t>
      </w:r>
      <w:r>
        <w:t xml:space="preserve">(Economic</w:t>
      </w:r>
      <w:r>
        <w:t xml:space="preserve"> </w:t>
      </w:r>
      <w:r>
        <w:t xml:space="preserve">benefits)</w:t>
      </w:r>
      <w:r>
        <w:t xml:space="preserve"> </w:t>
      </w:r>
      <w:r>
        <w:t xml:space="preserve">Savings for hosts of more than EUR</w:t>
      </w:r>
      <w:r>
        <w:t xml:space="preserve"> </w:t>
      </w:r>
      <w:r>
        <w:t xml:space="preserve">1480 million (monetisation of time</w:t>
      </w:r>
      <w:r>
        <w:t xml:space="preserve"> </w:t>
      </w:r>
      <w:r>
        <w:t xml:space="preserve">saved in the registration process) for the</w:t>
      </w:r>
      <w:r>
        <w:t xml:space="preserve"> </w:t>
      </w:r>
      <w:r>
        <w:t xml:space="preserve">new hosts that will be starting their</w:t>
      </w:r>
      <w:r>
        <w:t xml:space="preserve"> </w:t>
      </w:r>
      <w:r>
        <w:t xml:space="preserve">activities (hence need to register in those</w:t>
      </w:r>
      <w:r>
        <w:t xml:space="preserve"> </w:t>
      </w:r>
      <w:r>
        <w:t xml:space="preserve">areas) in the first 5 years after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(based</w:t>
      </w:r>
      <w:r>
        <w:t xml:space="preserve"> </w:t>
      </w:r>
      <w:r>
        <w:t xml:space="preserve">on</w:t>
      </w:r>
      <w:r>
        <w:t xml:space="preserve"> </w:t>
      </w:r>
      <w:r>
        <w:t xml:space="preserve">baseline</w:t>
      </w:r>
      <w:r>
        <w:t xml:space="preserve"> </w:t>
      </w:r>
      <w:r>
        <w:t xml:space="preserve">number of 2019 and growth rate</w:t>
      </w:r>
      <w:r>
        <w:t xml:space="preserve"> </w:t>
      </w:r>
      <w:r>
        <w:t xml:space="preserve">estimations.</w:t>
      </w:r>
      <w:r>
        <w:t xml:space="preserve"> </w:t>
      </w:r>
      <w:r>
        <w:t xml:space="preserve">Based on the assumption that 87% of the</w:t>
      </w:r>
      <w:r>
        <w:t xml:space="preserve"> </w:t>
      </w:r>
      <w:r>
        <w:t xml:space="preserve">hosts are peers195 and 13% professional</w:t>
      </w:r>
      <w:r>
        <w:t xml:space="preserve"> </w:t>
      </w:r>
      <w:r>
        <w:t xml:space="preserve">hosts, the cumulative cost savings for</w:t>
      </w:r>
      <w:r>
        <w:t xml:space="preserve"> </w:t>
      </w:r>
      <w:r>
        <w:t xml:space="preserve">citizens over five are estimated at</w:t>
      </w:r>
      <w:r>
        <w:t xml:space="preserve"> </w:t>
      </w:r>
      <w:r>
        <w:t xml:space="preserve">around EUR 1287.6 million.</w:t>
      </w:r>
      <w:r>
        <w:t xml:space="preserve"> </w:t>
      </w:r>
      <w:r>
        <w:t xml:space="preserve">Adapting/Creating local registration</w:t>
      </w:r>
      <w:r>
        <w:t xml:space="preserve"> </w:t>
      </w:r>
      <w:r>
        <w:t xml:space="preserve">schemes based on a defined EU</w:t>
      </w:r>
      <w:r>
        <w:t xml:space="preserve"> </w:t>
      </w:r>
      <w:r>
        <w:t xml:space="preserve">template will reduce the minimum</w:t>
      </w:r>
      <w:r>
        <w:t xml:space="preserve"> </w:t>
      </w:r>
      <w:r>
        <w:t xml:space="preserve">time (and hence costs) associated</w:t>
      </w:r>
      <w:r>
        <w:t xml:space="preserve"> </w:t>
      </w:r>
      <w:r>
        <w:t xml:space="preserve">with registration for hosts where</w:t>
      </w:r>
      <w:r>
        <w:t xml:space="preserve"> </w:t>
      </w:r>
      <w:r>
        <w:t xml:space="preserve">registration is required.</w:t>
      </w:r>
      <w:r>
        <w:t xml:space="preserve"> </w:t>
      </w:r>
      <w:r>
        <w:t xml:space="preserve">Streamlined</w:t>
      </w:r>
      <w:r>
        <w:t xml:space="preserve"> </w:t>
      </w:r>
      <w:r>
        <w:t xml:space="preserve">data-</w:t>
      </w:r>
      <w:r>
        <w:t xml:space="preserve"> </w:t>
      </w:r>
      <w:r>
        <w:t xml:space="preserve">sharing framework for</w:t>
      </w:r>
      <w:r>
        <w:t xml:space="preserve"> </w:t>
      </w:r>
      <w:r>
        <w:t xml:space="preserve">platforms</w:t>
      </w:r>
      <w:r>
        <w:t xml:space="preserve"> </w:t>
      </w:r>
      <w:r>
        <w:t xml:space="preserve">across</w:t>
      </w:r>
      <w:r>
        <w:t xml:space="preserve"> </w:t>
      </w:r>
      <w:r>
        <w:t xml:space="preserve">Europe</w:t>
      </w:r>
      <w:r>
        <w:t xml:space="preserve"> </w:t>
      </w:r>
      <w:r>
        <w:t xml:space="preserve">(Economic</w:t>
      </w:r>
      <w:r>
        <w:t xml:space="preserve"> </w:t>
      </w:r>
      <w:r>
        <w:t xml:space="preserve">benefits)</w:t>
      </w:r>
      <w:r>
        <w:t xml:space="preserve"> </w:t>
      </w:r>
      <w:r>
        <w:t xml:space="preserve">Savings for online platforms over a</w:t>
      </w:r>
      <w:r>
        <w:t xml:space="preserve"> </w:t>
      </w:r>
      <w:r>
        <w:t xml:space="preserve">period of 5 years will amount to</w:t>
      </w:r>
      <w:r>
        <w:t xml:space="preserve"> </w:t>
      </w:r>
      <w:r>
        <w:t xml:space="preserve">between EUR 54 million (based on 800</w:t>
      </w:r>
      <w:r>
        <w:t xml:space="preserve"> </w:t>
      </w:r>
      <w:r>
        <w:t xml:space="preserve">requests per year) and EUR 115 million</w:t>
      </w:r>
      <w:r>
        <w:t xml:space="preserve"> </w:t>
      </w:r>
      <w:r>
        <w:t xml:space="preserve">(based on 1700 requests per year)</w:t>
      </w:r>
      <w:r>
        <w:t xml:space="preserve"> </w:t>
      </w:r>
      <w:r>
        <w:t xml:space="preserve">The data-sharing infrastructure will</w:t>
      </w:r>
      <w:r>
        <w:t xml:space="preserve"> </w:t>
      </w:r>
      <w:r>
        <w:t xml:space="preserve">help online platforms to share data,</w:t>
      </w:r>
      <w:r>
        <w:t xml:space="preserve"> </w:t>
      </w:r>
      <w:r>
        <w:t xml:space="preserve">avoiding</w:t>
      </w:r>
      <w:r>
        <w:t xml:space="preserve"> </w:t>
      </w:r>
      <w:r>
        <w:t xml:space="preserve">uncoordinated</w:t>
      </w:r>
      <w:r>
        <w:t xml:space="preserve"> </w:t>
      </w:r>
      <w:r>
        <w:t xml:space="preserve">requests</w:t>
      </w:r>
      <w:r>
        <w:t xml:space="preserve"> </w:t>
      </w:r>
      <w:r>
        <w:t xml:space="preserve">from Public authorities</w:t>
      </w:r>
      <w:r>
        <w:t xml:space="preserve"> </w:t>
      </w:r>
      <w:r>
        <w:t xml:space="preserve">Reliable</w:t>
      </w:r>
      <w:r>
        <w:t xml:space="preserve"> </w:t>
      </w:r>
      <w:r>
        <w:t xml:space="preserve">data-sharing</w:t>
      </w:r>
      <w:r>
        <w:t xml:space="preserve"> </w:t>
      </w:r>
      <w:r>
        <w:t xml:space="preserve">framework for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with</w:t>
      </w:r>
      <w:r>
        <w:t xml:space="preserve"> </w:t>
      </w:r>
      <w:r>
        <w:t xml:space="preserve">appetite for data across</w:t>
      </w:r>
      <w:r>
        <w:t xml:space="preserve"> </w:t>
      </w:r>
      <w:r>
        <w:t xml:space="preserve">Europe</w:t>
      </w:r>
      <w:r>
        <w:t xml:space="preserve"> </w:t>
      </w:r>
      <w:r>
        <w:t xml:space="preserve">(Economic,</w:t>
      </w:r>
      <w:r>
        <w:t xml:space="preserve"> </w:t>
      </w:r>
      <w:r>
        <w:t xml:space="preserve">Social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benefits)</w:t>
      </w:r>
      <w:r>
        <w:t xml:space="preserve"> </w:t>
      </w:r>
      <w:r>
        <w:t xml:space="preserve">Less litigations with platforms to obtain</w:t>
      </w:r>
      <w:r>
        <w:t xml:space="preserve"> </w:t>
      </w:r>
      <w:r>
        <w:t xml:space="preserve">data and knowledge to better address</w:t>
      </w:r>
      <w:r>
        <w:t xml:space="preserve"> </w:t>
      </w:r>
      <w:r>
        <w:t xml:space="preserve">STR activities (Not quantifiable)</w:t>
      </w:r>
      <w:r>
        <w:t xml:space="preserve"> </w:t>
      </w:r>
      <w:r>
        <w:t xml:space="preserve">The data-sharing infrastructure will</w:t>
      </w:r>
      <w:r>
        <w:t xml:space="preserve"> </w:t>
      </w:r>
      <w:r>
        <w:t xml:space="preserve">secure public authorities with the</w:t>
      </w:r>
      <w:r>
        <w:t xml:space="preserve"> </w:t>
      </w:r>
      <w:r>
        <w:t xml:space="preserve">legal basis and technical tools to</w:t>
      </w:r>
      <w:r>
        <w:t xml:space="preserve"> </w:t>
      </w:r>
      <w:r>
        <w:t xml:space="preserve">request</w:t>
      </w:r>
      <w:r>
        <w:t xml:space="preserve"> </w:t>
      </w:r>
      <w:r>
        <w:t xml:space="preserve">and</w:t>
      </w:r>
      <w:r>
        <w:t xml:space="preserve"> </w:t>
      </w:r>
      <w:r>
        <w:t xml:space="preserve">obtain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platforms</w:t>
      </w:r>
      <w:r>
        <w:t xml:space="preserve"> </w:t>
      </w:r>
      <w:r>
        <w:t xml:space="preserve">Indirect benefits</w:t>
      </w:r>
    </w:p>
    <w:p>
      <w:pPr>
        <w:pStyle w:val="BodyText"/>
      </w:pPr>
      <w:r>
        <w:t xml:space="preserve">195 Hosts having max 2 listings.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Predictability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volumes of tourists for</w:t>
      </w:r>
      <w:r>
        <w:t xml:space="preserve"> </w:t>
      </w:r>
      <w:r>
        <w:t xml:space="preserve">other operators in the</w:t>
      </w:r>
      <w:r>
        <w:t xml:space="preserve"> </w:t>
      </w:r>
      <w:r>
        <w:t xml:space="preserve">tourism ecosystem</w:t>
      </w:r>
      <w:r>
        <w:t xml:space="preserve"> </w:t>
      </w:r>
      <w:r>
        <w:t xml:space="preserve">(Not quantifiable)</w:t>
      </w:r>
      <w:r>
        <w:t xml:space="preserve"> </w:t>
      </w:r>
      <w:r>
        <w:t xml:space="preserve">Better transparency will translate in</w:t>
      </w:r>
      <w:r>
        <w:t xml:space="preserve"> </w:t>
      </w:r>
      <w:r>
        <w:t xml:space="preserve">better knowledge and predictability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segment</w:t>
      </w:r>
      <w:r>
        <w:t xml:space="preserve"> </w:t>
      </w:r>
      <w:r>
        <w:t xml:space="preserve">for</w:t>
      </w:r>
      <w:r>
        <w:t xml:space="preserve"> </w:t>
      </w:r>
      <w:r>
        <w:t xml:space="preserve">touristic</w:t>
      </w:r>
      <w:r>
        <w:t xml:space="preserve"> </w:t>
      </w:r>
      <w:r>
        <w:t xml:space="preserve">operators, which will be more</w:t>
      </w:r>
      <w:r>
        <w:t xml:space="preserve"> </w:t>
      </w:r>
      <w:r>
        <w:t xml:space="preserve">equipped to adapt their offers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Structured data sharing</w:t>
      </w:r>
      <w:r>
        <w:t xml:space="preserve"> </w:t>
      </w:r>
      <w:r>
        <w:t xml:space="preserve">process for platforms</w:t>
      </w:r>
      <w:r>
        <w:t xml:space="preserve"> </w:t>
      </w:r>
      <w:r>
        <w:t xml:space="preserve">across</w:t>
      </w:r>
      <w:r>
        <w:t xml:space="preserve"> </w:t>
      </w:r>
      <w:r>
        <w:t xml:space="preserve">Europe</w:t>
      </w:r>
      <w:r>
        <w:t xml:space="preserve"> </w:t>
      </w:r>
      <w:r>
        <w:t xml:space="preserve">(Economic benefits)</w:t>
      </w:r>
      <w:r>
        <w:t xml:space="preserve"> </w:t>
      </w:r>
      <w:r>
        <w:t xml:space="preserve">Savings for online platforms over a</w:t>
      </w:r>
      <w:r>
        <w:t xml:space="preserve"> </w:t>
      </w:r>
      <w:r>
        <w:t xml:space="preserve">period of 5 years will amount to</w:t>
      </w:r>
      <w:r>
        <w:t xml:space="preserve"> </w:t>
      </w:r>
      <w:r>
        <w:t xml:space="preserve">between EUR 54 million (based on 800</w:t>
      </w:r>
      <w:r>
        <w:t xml:space="preserve"> </w:t>
      </w:r>
      <w:r>
        <w:t xml:space="preserve">requests per year) and EUR 115 million</w:t>
      </w:r>
      <w:r>
        <w:t xml:space="preserve"> </w:t>
      </w:r>
      <w:r>
        <w:t xml:space="preserve">(based on 1700 requests per year)</w:t>
      </w:r>
      <w:r>
        <w:t xml:space="preserve"> </w:t>
      </w:r>
      <w:r>
        <w:t xml:space="preserve">The data-sharing infrastructure will</w:t>
      </w:r>
      <w:r>
        <w:t xml:space="preserve"> </w:t>
      </w:r>
      <w:r>
        <w:t xml:space="preserve">help</w:t>
      </w:r>
      <w:r>
        <w:t xml:space="preserve"> </w:t>
      </w:r>
      <w:r>
        <w:t xml:space="preserve">Platforms</w:t>
      </w:r>
      <w:r>
        <w:t xml:space="preserve"> </w:t>
      </w:r>
      <w:r>
        <w:t xml:space="preserve">to</w:t>
      </w:r>
      <w:r>
        <w:t xml:space="preserve"> </w:t>
      </w:r>
      <w:r>
        <w:t xml:space="preserve">share</w:t>
      </w:r>
      <w:r>
        <w:t xml:space="preserve"> </w:t>
      </w:r>
      <w:r>
        <w:t xml:space="preserve">data,</w:t>
      </w:r>
      <w:r>
        <w:t xml:space="preserve"> </w:t>
      </w:r>
      <w:r>
        <w:t xml:space="preserve">avoiding</w:t>
      </w:r>
      <w:r>
        <w:t xml:space="preserve"> </w:t>
      </w:r>
      <w:r>
        <w:t xml:space="preserve">uncoordinated</w:t>
      </w:r>
      <w:r>
        <w:t xml:space="preserve"> </w:t>
      </w:r>
      <w:r>
        <w:t xml:space="preserve">requests</w:t>
      </w:r>
      <w:r>
        <w:t xml:space="preserve"> </w:t>
      </w:r>
      <w:r>
        <w:t xml:space="preserve">from Public authorities</w:t>
      </w:r>
      <w:r>
        <w:t xml:space="preserve"> </w:t>
      </w:r>
      <w:r>
        <w:t xml:space="preserve">Easier</w:t>
      </w:r>
      <w:r>
        <w:t xml:space="preserve"> </w:t>
      </w:r>
      <w:r>
        <w:t xml:space="preserve">and</w:t>
      </w:r>
      <w:r>
        <w:t xml:space="preserve"> </w:t>
      </w:r>
      <w:r>
        <w:t xml:space="preserve">faster</w:t>
      </w:r>
      <w:r>
        <w:t xml:space="preserve"> </w:t>
      </w:r>
      <w:r>
        <w:t xml:space="preserve">registration scheme for</w:t>
      </w:r>
      <w:r>
        <w:t xml:space="preserve"> </w:t>
      </w:r>
      <w:r>
        <w:t xml:space="preserve">hosts</w:t>
      </w:r>
      <w:r>
        <w:t xml:space="preserve"> </w:t>
      </w:r>
      <w:r>
        <w:t xml:space="preserve">(Economic</w:t>
      </w:r>
      <w:r>
        <w:t xml:space="preserve"> </w:t>
      </w:r>
      <w:r>
        <w:t xml:space="preserve">benefits)</w:t>
      </w:r>
      <w:r>
        <w:t xml:space="preserve"> </w:t>
      </w:r>
      <w:r>
        <w:t xml:space="preserve">Savings for hosts of more than EUR</w:t>
      </w:r>
      <w:r>
        <w:t xml:space="preserve"> </w:t>
      </w:r>
      <w:r>
        <w:t xml:space="preserve">1480 million (monetisation of time</w:t>
      </w:r>
      <w:r>
        <w:t xml:space="preserve"> </w:t>
      </w:r>
      <w:r>
        <w:t xml:space="preserve">saved in the registration process) for the</w:t>
      </w:r>
      <w:r>
        <w:t xml:space="preserve"> </w:t>
      </w:r>
      <w:r>
        <w:t xml:space="preserve">new hosts that will be starting their</w:t>
      </w:r>
      <w:r>
        <w:t xml:space="preserve"> </w:t>
      </w:r>
      <w:r>
        <w:t xml:space="preserve">activities (hence need to register in those</w:t>
      </w:r>
      <w:r>
        <w:t xml:space="preserve"> </w:t>
      </w:r>
      <w:r>
        <w:t xml:space="preserve">areas) in the first 5 years after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(based</w:t>
      </w:r>
      <w:r>
        <w:t xml:space="preserve"> </w:t>
      </w:r>
      <w:r>
        <w:t xml:space="preserve">on</w:t>
      </w:r>
      <w:r>
        <w:t xml:space="preserve"> </w:t>
      </w:r>
      <w:r>
        <w:t xml:space="preserve">baseline</w:t>
      </w:r>
      <w:r>
        <w:t xml:space="preserve"> </w:t>
      </w:r>
      <w:r>
        <w:t xml:space="preserve">number of 2019 and growth rate</w:t>
      </w:r>
      <w:r>
        <w:t xml:space="preserve"> </w:t>
      </w:r>
      <w:r>
        <w:t xml:space="preserve">estimations.</w:t>
      </w:r>
      <w:r>
        <w:t xml:space="preserve"> </w:t>
      </w:r>
      <w:r>
        <w:t xml:space="preserve">Based on the assumption that 87% of the</w:t>
      </w:r>
      <w:r>
        <w:t xml:space="preserve"> </w:t>
      </w:r>
      <w:r>
        <w:t xml:space="preserve">hosts are peers196 and 13% professional</w:t>
      </w:r>
      <w:r>
        <w:t xml:space="preserve"> </w:t>
      </w:r>
      <w:r>
        <w:t xml:space="preserve">hosts, the cumulative cost savings for</w:t>
      </w:r>
      <w:r>
        <w:t xml:space="preserve"> </w:t>
      </w:r>
      <w:r>
        <w:t xml:space="preserve">citizens over five are estimated at</w:t>
      </w:r>
      <w:r>
        <w:t xml:space="preserve"> </w:t>
      </w:r>
      <w:r>
        <w:t xml:space="preserve">around EUR 1287.6 million.</w:t>
      </w:r>
    </w:p>
    <w:p>
      <w:pPr>
        <w:pStyle w:val="BodyText"/>
      </w:pPr>
      <w:r>
        <w:t xml:space="preserve">Table 2 - Overview of costs – Preferred option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 (hosts peers)</w:t>
      </w:r>
      <w:r>
        <w:t xml:space="preserve"> </w:t>
      </w:r>
      <w:r>
        <w:t xml:space="preserve">Business (platforms</w:t>
      </w:r>
      <w:r>
        <w:t xml:space="preserve"> </w:t>
      </w:r>
      <w:r>
        <w:t xml:space="preserve">and</w:t>
      </w:r>
      <w:r>
        <w:t xml:space="preserve"> </w:t>
      </w:r>
      <w:r>
        <w:t xml:space="preserve">professional</w:t>
      </w:r>
      <w:r>
        <w:t xml:space="preserve"> </w:t>
      </w:r>
      <w:r>
        <w:t xml:space="preserve">hosts)_</w:t>
      </w:r>
      <w:r>
        <w:t xml:space="preserve"> </w:t>
      </w:r>
      <w:r>
        <w:t xml:space="preserve">Public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(national and local)</w:t>
      </w:r>
    </w:p>
    <w:p>
      <w:pPr>
        <w:pStyle w:val="BodyText"/>
      </w:pPr>
      <w:r>
        <w:t xml:space="preserve">196 Hosts having max 2 listings.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(yearly)</w:t>
      </w:r>
      <w:r>
        <w:t xml:space="preserve"> </w:t>
      </w:r>
      <w:r>
        <w:t xml:space="preserve">One-off Recurrent</w:t>
      </w:r>
      <w:r>
        <w:t xml:space="preserve"> </w:t>
      </w:r>
      <w:r>
        <w:t xml:space="preserve">(yearly)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(yearly)</w:t>
      </w:r>
      <w:r>
        <w:t xml:space="preserve"> </w:t>
      </w:r>
      <w:r>
        <w:t xml:space="preserve">Data-</w:t>
      </w:r>
      <w:r>
        <w:t xml:space="preserve"> </w:t>
      </w:r>
      <w:r>
        <w:t xml:space="preserve">sharing</w:t>
      </w:r>
      <w:r>
        <w:t xml:space="preserve"> </w:t>
      </w:r>
      <w:r>
        <w:t xml:space="preserve">infrastr</w:t>
      </w:r>
      <w:r>
        <w:t xml:space="preserve"> </w:t>
      </w:r>
      <w:r>
        <w:t xml:space="preserve">ucture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€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EUR</w:t>
      </w:r>
      <w:r>
        <w:t xml:space="preserve"> </w:t>
      </w:r>
      <w:r>
        <w:t xml:space="preserve">97.44</w:t>
      </w:r>
      <w:r>
        <w:t xml:space="preserve"> </w:t>
      </w:r>
      <w:r>
        <w:t xml:space="preserve">197</w:t>
      </w:r>
      <w:r>
        <w:t xml:space="preserve"> </w:t>
      </w:r>
      <w:r>
        <w:t xml:space="preserve">million</w:t>
      </w:r>
      <w:r>
        <w:t xml:space="preserve"> </w:t>
      </w:r>
      <w:r>
        <w:t xml:space="preserve">(registrati</w:t>
      </w:r>
      <w:r>
        <w:t xml:space="preserve"> </w:t>
      </w:r>
      <w:r>
        <w:t xml:space="preserve">on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hosts)</w:t>
      </w:r>
      <w:r>
        <w:t xml:space="preserve"> </w:t>
      </w:r>
      <w:r>
        <w:t xml:space="preserve">EUR</w:t>
      </w:r>
      <w:r>
        <w:t xml:space="preserve"> </w:t>
      </w:r>
      <w:r>
        <w:t xml:space="preserve">5.96</w:t>
      </w:r>
      <w:r>
        <w:t xml:space="preserve"> </w:t>
      </w:r>
      <w:r>
        <w:t xml:space="preserve">million</w:t>
      </w:r>
      <w:r>
        <w:t xml:space="preserve"> </w:t>
      </w:r>
      <w:r>
        <w:t xml:space="preserve">(registration</w:t>
      </w:r>
      <w:r>
        <w:t xml:space="preserve"> </w:t>
      </w:r>
      <w:r>
        <w:t xml:space="preserve">costs for new</w:t>
      </w:r>
      <w:r>
        <w:t xml:space="preserve"> </w:t>
      </w:r>
      <w:r>
        <w:t xml:space="preserve">hosts)198</w:t>
      </w:r>
      <w:r>
        <w:t xml:space="preserve"> </w:t>
      </w:r>
      <w:r>
        <w:t xml:space="preserve">EUR 8.2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</w:t>
      </w:r>
      <w:r>
        <w:t xml:space="preserve"> </w:t>
      </w:r>
      <w:r>
        <w:t xml:space="preserve">for API</w:t>
      </w:r>
      <w:r>
        <w:t xml:space="preserve"> </w:t>
      </w:r>
      <w:r>
        <w:t xml:space="preserve">connecti</w:t>
      </w:r>
      <w:r>
        <w:t xml:space="preserve"> </w:t>
      </w:r>
      <w:r>
        <w:t xml:space="preserve">ons</w:t>
      </w:r>
      <w:r>
        <w:br/>
      </w:r>
      <w:r>
        <w:t xml:space="preserve">EUR</w:t>
      </w:r>
      <w:r>
        <w:t xml:space="preserve"> </w:t>
      </w:r>
      <w:r>
        <w:t xml:space="preserve">2</w:t>
      </w:r>
      <w:r>
        <w:t xml:space="preserve"> </w:t>
      </w:r>
      <w:r>
        <w:t xml:space="preserve">million for</w:t>
      </w:r>
      <w:r>
        <w:t xml:space="preserve"> </w:t>
      </w:r>
      <w:r>
        <w:t xml:space="preserve">large</w:t>
      </w:r>
      <w:r>
        <w:t xml:space="preserve"> </w:t>
      </w:r>
      <w:r>
        <w:t xml:space="preserve">platforms</w:t>
      </w:r>
      <w:r>
        <w:t xml:space="preserve"> </w:t>
      </w:r>
      <w:r>
        <w:t xml:space="preserve">for hosting</w:t>
      </w:r>
      <w:r>
        <w:t xml:space="preserve"> </w:t>
      </w:r>
      <w:r>
        <w:t xml:space="preserve">and</w:t>
      </w:r>
      <w:r>
        <w:t xml:space="preserve"> </w:t>
      </w:r>
      <w:r>
        <w:t xml:space="preserve">maintenanc</w:t>
      </w:r>
      <w:r>
        <w:t xml:space="preserve"> </w:t>
      </w:r>
      <w:r>
        <w:t xml:space="preserve">e</w:t>
      </w:r>
      <w:r>
        <w:t xml:space="preserve"> </w:t>
      </w:r>
      <w:r>
        <w:t xml:space="preserve">EUR</w:t>
      </w:r>
      <w:r>
        <w:t xml:space="preserve"> </w:t>
      </w:r>
      <w:r>
        <w:t xml:space="preserve">1.6</w:t>
      </w:r>
      <w:r>
        <w:t xml:space="preserve"> </w:t>
      </w:r>
      <w:r>
        <w:t xml:space="preserve">million for</w:t>
      </w:r>
      <w:r>
        <w:t xml:space="preserve"> </w:t>
      </w:r>
      <w:r>
        <w:t xml:space="preserve">small</w:t>
      </w:r>
      <w:r>
        <w:t xml:space="preserve"> </w:t>
      </w:r>
      <w:r>
        <w:t xml:space="preserve">and</w:t>
      </w:r>
      <w:r>
        <w:t xml:space="preserve"> </w:t>
      </w:r>
      <w:r>
        <w:t xml:space="preserve">micro</w:t>
      </w:r>
      <w:r>
        <w:t xml:space="preserve"> </w:t>
      </w:r>
      <w:r>
        <w:t xml:space="preserve">platforms</w:t>
      </w:r>
      <w:r>
        <w:t xml:space="preserve"> </w:t>
      </w:r>
      <w:r>
        <w:t xml:space="preserve">that would</w:t>
      </w:r>
      <w:r>
        <w:t xml:space="preserve"> </w:t>
      </w:r>
      <w:r>
        <w:t xml:space="preserve">qualify for</w:t>
      </w:r>
      <w:r>
        <w:t xml:space="preserve"> </w:t>
      </w:r>
      <w:r>
        <w:t xml:space="preserve">more</w:t>
      </w:r>
      <w:r>
        <w:t xml:space="preserve"> </w:t>
      </w:r>
      <w:r>
        <w:t xml:space="preserve">lenient</w:t>
      </w:r>
      <w:r>
        <w:t xml:space="preserve"> </w:t>
      </w:r>
      <w:r>
        <w:t xml:space="preserve">reporting</w:t>
      </w:r>
      <w:r>
        <w:t xml:space="preserve"> </w:t>
      </w:r>
      <w:r>
        <w:t xml:space="preserve">obligations</w:t>
      </w:r>
      <w:r>
        <w:t xml:space="preserve"> </w:t>
      </w:r>
      <w:r>
        <w:t xml:space="preserve">EUR</w:t>
      </w:r>
      <w:r>
        <w:t xml:space="preserve"> </w:t>
      </w:r>
      <w:r>
        <w:t xml:space="preserve">3.87</w:t>
      </w:r>
      <w:r>
        <w:t xml:space="preserve"> </w:t>
      </w:r>
      <w:r>
        <w:t xml:space="preserve">for</w:t>
      </w:r>
      <w:r>
        <w:t xml:space="preserve"> </w:t>
      </w:r>
      <w:r>
        <w:t xml:space="preserve">new</w:t>
      </w:r>
      <w:r>
        <w:t xml:space="preserve"> </w:t>
      </w:r>
      <w:r>
        <w:t xml:space="preserve">professiona</w:t>
      </w:r>
      <w:r>
        <w:t xml:space="preserve"> </w:t>
      </w:r>
      <w:r>
        <w:t xml:space="preserve">l hosts for</w:t>
      </w:r>
      <w:r>
        <w:t xml:space="preserve"> </w:t>
      </w:r>
      <w:r>
        <w:t xml:space="preserve">registration</w:t>
      </w:r>
      <w:r>
        <w:t xml:space="preserve"> </w:t>
      </w:r>
      <w:r>
        <w:t xml:space="preserve">EUR 3 million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to</w:t>
      </w:r>
      <w:r>
        <w:t xml:space="preserve"> </w:t>
      </w:r>
      <w:r>
        <w:t xml:space="preserve">setup</w:t>
      </w:r>
      <w:r>
        <w:t xml:space="preserve"> </w:t>
      </w:r>
      <w:r>
        <w:t xml:space="preserve">the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registration</w:t>
      </w:r>
      <w:r>
        <w:t xml:space="preserve"> </w:t>
      </w:r>
      <w:r>
        <w:t xml:space="preserve">schemes</w:t>
      </w:r>
      <w:r>
        <w:t xml:space="preserve"> </w:t>
      </w:r>
      <w:r>
        <w:t xml:space="preserve">and</w:t>
      </w:r>
      <w:r>
        <w:t xml:space="preserve"> </w:t>
      </w:r>
      <w:r>
        <w:t xml:space="preserve">develop</w:t>
      </w:r>
      <w:r>
        <w:t xml:space="preserve"> </w:t>
      </w:r>
      <w:r>
        <w:t xml:space="preserve">the</w:t>
      </w:r>
      <w:r>
        <w:t xml:space="preserve"> </w:t>
      </w:r>
      <w:r>
        <w:t xml:space="preserve">national single</w:t>
      </w:r>
      <w:r>
        <w:t xml:space="preserve"> </w:t>
      </w:r>
      <w:r>
        <w:t xml:space="preserve">digital</w:t>
      </w:r>
      <w:r>
        <w:t xml:space="preserve"> </w:t>
      </w:r>
      <w:r>
        <w:t xml:space="preserve">entry</w:t>
      </w:r>
      <w:r>
        <w:t xml:space="preserve"> </w:t>
      </w:r>
      <w:r>
        <w:t xml:space="preserve">point</w:t>
      </w:r>
      <w:r>
        <w:t xml:space="preserve"> </w:t>
      </w:r>
      <w:r>
        <w:t xml:space="preserve">EUR</w:t>
      </w:r>
      <w:r>
        <w:t xml:space="preserve"> </w:t>
      </w:r>
      <w:r>
        <w:t xml:space="preserve">3.6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local</w:t>
      </w:r>
      <w:r>
        <w:t xml:space="preserve"> </w:t>
      </w:r>
      <w:r>
        <w:t xml:space="preserve">authorities for</w:t>
      </w:r>
      <w:r>
        <w:t xml:space="preserve"> </w:t>
      </w:r>
      <w:r>
        <w:t xml:space="preserve">IT</w:t>
      </w:r>
      <w:r>
        <w:t xml:space="preserve"> </w:t>
      </w:r>
      <w:r>
        <w:t xml:space="preserve">infrastructure</w:t>
      </w:r>
      <w:r>
        <w:t xml:space="preserve"> </w:t>
      </w:r>
      <w:r>
        <w:t xml:space="preserve">EUR</w:t>
      </w:r>
      <w:r>
        <w:t xml:space="preserve"> </w:t>
      </w:r>
      <w:r>
        <w:t xml:space="preserve">2.4</w:t>
      </w:r>
      <w:r>
        <w:t xml:space="preserve"> </w:t>
      </w:r>
      <w:r>
        <w:t xml:space="preserve">million</w:t>
      </w:r>
      <w:r>
        <w:t xml:space="preserve"> </w:t>
      </w:r>
      <w:r>
        <w:t xml:space="preserve">hosting and</w:t>
      </w:r>
      <w:r>
        <w:t xml:space="preserve"> </w:t>
      </w:r>
      <w:r>
        <w:t xml:space="preserve">maintenanc</w:t>
      </w:r>
      <w:r>
        <w:t xml:space="preserve"> </w:t>
      </w:r>
      <w:r>
        <w:t xml:space="preserve">e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EUR</w:t>
      </w:r>
      <w:r>
        <w:t xml:space="preserve"> </w:t>
      </w:r>
      <w:r>
        <w:t xml:space="preserve">4.2</w:t>
      </w:r>
      <w:r>
        <w:t xml:space="preserve"> </w:t>
      </w:r>
      <w:r>
        <w:t xml:space="preserve">million</w:t>
      </w:r>
      <w:r>
        <w:t xml:space="preserve"> </w:t>
      </w:r>
      <w:r>
        <w:t xml:space="preserve">hosting and</w:t>
      </w:r>
      <w:r>
        <w:t xml:space="preserve"> </w:t>
      </w:r>
      <w:r>
        <w:t xml:space="preserve">maintenanc</w:t>
      </w:r>
      <w:r>
        <w:t xml:space="preserve"> </w:t>
      </w:r>
      <w:r>
        <w:t xml:space="preserve">e for local</w:t>
      </w:r>
      <w:r>
        <w:t xml:space="preserve"> </w:t>
      </w:r>
      <w:r>
        <w:t xml:space="preserve">authorities</w:t>
      </w:r>
      <w:r>
        <w:t xml:space="preserve"> </w:t>
      </w:r>
      <w:r>
        <w:t xml:space="preserve">Direct</w:t>
      </w:r>
      <w:r>
        <w:t xml:space="preserve"> </w:t>
      </w:r>
      <w:r>
        <w:t xml:space="preserve">regulatory fees</w:t>
      </w:r>
      <w:r>
        <w:t xml:space="preserve"> </w:t>
      </w:r>
      <w:r>
        <w:t xml:space="preserve">and charges</w:t>
      </w:r>
    </w:p>
    <w:p>
      <w:pPr>
        <w:pStyle w:val="BodyText"/>
      </w:pPr>
      <w:r>
        <w:t xml:space="preserve">197 87% of hosts are peers (citizens). One-off costs for all hosts estimated at EUR 112,4 million</w:t>
      </w:r>
      <w:r>
        <w:t xml:space="preserve"> </w:t>
      </w:r>
      <w:r>
        <w:t xml:space="preserve">198 Average annual cost of the cumulative administrative costs for citizens over five are estimated at</w:t>
      </w:r>
      <w:r>
        <w:t xml:space="preserve"> </w:t>
      </w:r>
      <w:r>
        <w:t xml:space="preserve">around EUR 149 million.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EUR</w:t>
      </w:r>
      <w:r>
        <w:t xml:space="preserve"> </w:t>
      </w:r>
      <w:r>
        <w:t xml:space="preserve">97.44</w:t>
      </w:r>
      <w:r>
        <w:t xml:space="preserve"> </w:t>
      </w:r>
      <w:r>
        <w:t xml:space="preserve">199</w:t>
      </w:r>
      <w:r>
        <w:t xml:space="preserve"> </w:t>
      </w:r>
      <w:r>
        <w:t xml:space="preserve">million</w:t>
      </w:r>
      <w:r>
        <w:t xml:space="preserve"> </w:t>
      </w:r>
      <w:r>
        <w:t xml:space="preserve">(registrati</w:t>
      </w:r>
      <w:r>
        <w:t xml:space="preserve"> </w:t>
      </w:r>
      <w:r>
        <w:t xml:space="preserve">on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hosts)</w:t>
      </w:r>
      <w:r>
        <w:t xml:space="preserve"> </w:t>
      </w:r>
      <w:r>
        <w:t xml:space="preserve">EUR</w:t>
      </w:r>
      <w:r>
        <w:t xml:space="preserve"> </w:t>
      </w:r>
      <w:r>
        <w:t xml:space="preserve">5.96</w:t>
      </w:r>
      <w:r>
        <w:t xml:space="preserve"> </w:t>
      </w:r>
      <w:r>
        <w:t xml:space="preserve">million</w:t>
      </w:r>
      <w:r>
        <w:t xml:space="preserve"> </w:t>
      </w:r>
      <w:r>
        <w:t xml:space="preserve">(registration</w:t>
      </w:r>
      <w:r>
        <w:t xml:space="preserve"> </w:t>
      </w:r>
      <w:r>
        <w:t xml:space="preserve">costs for new</w:t>
      </w:r>
      <w:r>
        <w:t xml:space="preserve"> </w:t>
      </w:r>
      <w:r>
        <w:t xml:space="preserve">hosts)200</w:t>
      </w:r>
      <w:r>
        <w:t xml:space="preserve"> </w:t>
      </w:r>
      <w:r>
        <w:t xml:space="preserve">EUR 8.2</w:t>
      </w:r>
      <w:r>
        <w:t xml:space="preserve"> </w:t>
      </w:r>
      <w:r>
        <w:t xml:space="preserve">million</w:t>
      </w:r>
      <w:r>
        <w:t xml:space="preserve"> </w:t>
      </w:r>
      <w:r>
        <w:t xml:space="preserve">for</w:t>
      </w:r>
      <w:r>
        <w:t xml:space="preserve"> </w:t>
      </w:r>
      <w:r>
        <w:t xml:space="preserve">online</w:t>
      </w:r>
      <w:r>
        <w:t xml:space="preserve"> </w:t>
      </w:r>
      <w:r>
        <w:t xml:space="preserve">platform</w:t>
      </w:r>
      <w:r>
        <w:t xml:space="preserve"> </w:t>
      </w:r>
      <w:r>
        <w:t xml:space="preserve">for API</w:t>
      </w:r>
      <w:r>
        <w:t xml:space="preserve"> </w:t>
      </w:r>
      <w:r>
        <w:t xml:space="preserve">connecti</w:t>
      </w:r>
      <w:r>
        <w:t xml:space="preserve"> </w:t>
      </w:r>
      <w:r>
        <w:t xml:space="preserve">ons</w:t>
      </w:r>
      <w:r>
        <w:t xml:space="preserve"> </w:t>
      </w:r>
      <w:r>
        <w:t xml:space="preserve">EUR</w:t>
      </w:r>
      <w:r>
        <w:t xml:space="preserve"> </w:t>
      </w:r>
      <w:r>
        <w:t xml:space="preserve">7.47</w:t>
      </w:r>
      <w:r>
        <w:t xml:space="preserve"> </w:t>
      </w:r>
      <w:r>
        <w:t xml:space="preserve">million</w:t>
      </w:r>
      <w:r>
        <w:t xml:space="preserve"> </w:t>
      </w:r>
      <w:r>
        <w:t xml:space="preserve">201 (cumulati</w:t>
      </w:r>
      <w:r>
        <w:t xml:space="preserve"> </w:t>
      </w:r>
      <w:r>
        <w:t xml:space="preserve">ve for all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stakeholder</w:t>
      </w:r>
      <w:r>
        <w:t xml:space="preserve"> </w:t>
      </w:r>
      <w:r>
        <w:t xml:space="preserve">s impacted)</w:t>
      </w:r>
      <w:r>
        <w:br/>
      </w:r>
      <w:r>
        <w:t xml:space="preserve">n/a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24"/>
        </w:numPr>
      </w:pPr>
      <w:r>
        <w:t xml:space="preserve">Relevant sustainable development goals</w:t>
      </w:r>
      <w:r>
        <w:t xml:space="preserve"> </w:t>
      </w:r>
      <w:r>
        <w:t xml:space="preserve">Table 3 - Overview of relevant Sustainable Development Goals – Preferred</w:t>
      </w:r>
      <w:r>
        <w:t xml:space="preserve"> </w:t>
      </w:r>
      <w:r>
        <w:t xml:space="preserve">Option(s)</w:t>
      </w:r>
    </w:p>
    <w:p>
      <w:pPr>
        <w:pStyle w:val="Compact"/>
        <w:numPr>
          <w:ilvl w:val="0"/>
          <w:numId w:val="1025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</w:t>
      </w:r>
      <w:r>
        <w:t xml:space="preserve"> </w:t>
      </w:r>
      <w:r>
        <w:t xml:space="preserve">no.</w:t>
      </w:r>
      <w:r>
        <w:t xml:space="preserve"> </w:t>
      </w:r>
      <w:r>
        <w:t xml:space="preserve">11</w:t>
      </w:r>
      <w:r>
        <w:t xml:space="preserve"> </w:t>
      </w:r>
      <w:r>
        <w:t xml:space="preserve">– Increase in access to data to allow public This initiative will not regulate STR</w:t>
      </w:r>
    </w:p>
    <w:p>
      <w:pPr>
        <w:pStyle w:val="FirstParagraph"/>
      </w:pPr>
      <w:r>
        <w:t xml:space="preserve">199 87% of hosts are peers (citizens). One-off costs for all hosts estimated at EUR 112,4 million</w:t>
      </w:r>
      <w:r>
        <w:t xml:space="preserve"> </w:t>
      </w:r>
      <w:r>
        <w:t xml:space="preserve">200 This costs will be offset by savings for hosts due to shorter registration estimated at EUR 257.52</w:t>
      </w:r>
      <w:r>
        <w:t xml:space="preserve"> </w:t>
      </w:r>
      <w:r>
        <w:t xml:space="preserve">million</w:t>
      </w:r>
      <w:r>
        <w:t xml:space="preserve"> </w:t>
      </w:r>
      <w:r>
        <w:t xml:space="preserve">201 This cost will be offset by annual costs savings for platforms due to streamlined data requested</w:t>
      </w:r>
      <w:r>
        <w:t xml:space="preserve"> </w:t>
      </w:r>
      <w:r>
        <w:t xml:space="preserve">estimated at EUR 10.8-20.3 million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sustainable cities and</w:t>
      </w:r>
      <w:r>
        <w:t xml:space="preserve"> </w:t>
      </w:r>
      <w:r>
        <w:t xml:space="preserve">communities</w:t>
      </w:r>
      <w:r>
        <w:t xml:space="preserve"> </w:t>
      </w:r>
      <w:r>
        <w:t xml:space="preserve">authorities to design proportionate STR</w:t>
      </w:r>
      <w:r>
        <w:t xml:space="preserve"> </w:t>
      </w:r>
      <w:r>
        <w:t xml:space="preserve">policies,</w:t>
      </w:r>
      <w:r>
        <w:t xml:space="preserve"> </w:t>
      </w:r>
      <w:r>
        <w:t xml:space="preserve">e.g. </w:t>
      </w:r>
      <w:r>
        <w:t xml:space="preserve"> </w:t>
      </w:r>
      <w:r>
        <w:t xml:space="preserve">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availability of affordable housing, protect</w:t>
      </w:r>
      <w:r>
        <w:t xml:space="preserve"> </w:t>
      </w:r>
      <w:r>
        <w:t xml:space="preserve">the urban environment and redirect</w:t>
      </w:r>
      <w:r>
        <w:t xml:space="preserve"> </w:t>
      </w:r>
      <w:r>
        <w:t xml:space="preserve">tourism flows from urban to pre-urban</w:t>
      </w:r>
      <w:r>
        <w:t xml:space="preserve"> </w:t>
      </w:r>
      <w:r>
        <w:t xml:space="preserve">and rural areas.</w:t>
      </w:r>
      <w:r>
        <w:t xml:space="preserve"> </w:t>
      </w:r>
      <w:r>
        <w:t xml:space="preserve">on substance but only give tools and</w:t>
      </w:r>
      <w:r>
        <w:t xml:space="preserve"> </w:t>
      </w:r>
      <w:r>
        <w:t xml:space="preserve">a clear legal framework enhance</w:t>
      </w:r>
      <w:r>
        <w:t xml:space="preserve"> </w:t>
      </w:r>
      <w:r>
        <w:t xml:space="preserve">transparency in the STR segment.</w:t>
      </w:r>
      <w:r>
        <w:t xml:space="preserve"> </w:t>
      </w:r>
      <w:r>
        <w:t xml:space="preserve">The impact of this initiative on the</w:t>
      </w:r>
      <w:r>
        <w:t xml:space="preserve"> </w:t>
      </w:r>
      <w:r>
        <w:t xml:space="preserve">SDGs is hence indirect, as it will</w:t>
      </w:r>
      <w:r>
        <w:t xml:space="preserve"> </w:t>
      </w:r>
      <w:r>
        <w:t xml:space="preserve">depend on the regulatory actions of</w:t>
      </w:r>
      <w:r>
        <w:t xml:space="preserve"> </w:t>
      </w:r>
      <w:r>
        <w:t xml:space="preserve">public authorities.</w:t>
      </w:r>
    </w:p>
    <w:p>
      <w:pPr>
        <w:pStyle w:val="BodyText"/>
      </w:pPr>
      <w:r>
        <w:t xml:space="preserve">ANNEX 4: ANALYTICAL METHODS &amp; SME TEST</w:t>
      </w:r>
      <w:r>
        <w:t xml:space="preserve"> </w:t>
      </w:r>
      <w:r>
        <w:t xml:space="preserve">DISCLAIMER: Data and calculations presented in this Annex and used in the body</w:t>
      </w:r>
      <w:r>
        <w:t xml:space="preserve"> </w:t>
      </w:r>
      <w:r>
        <w:t xml:space="preserve">text of the Impact Assessment are made based on estimation, projections and proxies.</w:t>
      </w:r>
      <w:r>
        <w:t xml:space="preserve"> </w:t>
      </w:r>
      <w:r>
        <w:t xml:space="preserve">No exact data are available on the STR segment, core problem assessed by this initiative</w:t>
      </w:r>
      <w:r>
        <w:t xml:space="preserve"> </w:t>
      </w:r>
      <w:r>
        <w:t xml:space="preserve">itself. Therefore, specific hypothesis are made in order to build the below reasoning.</w:t>
      </w:r>
      <w:r>
        <w:t xml:space="preserve"> </w:t>
      </w:r>
      <w:r>
        <w:t xml:space="preserve">When possible, quantification is made in ranges. Please refer to the reasoning below</w:t>
      </w:r>
      <w:r>
        <w:t xml:space="preserve"> </w:t>
      </w:r>
      <w:r>
        <w:t xml:space="preserve">taking it into account.</w:t>
      </w:r>
      <w:r>
        <w:br/>
      </w:r>
      <w:r>
        <w:t xml:space="preserve">4.1 STR MARKET PLAYERS: HOSTS AND MAIN PLATFORMS</w:t>
      </w:r>
      <w:r>
        <w:t xml:space="preserve"> </w:t>
      </w:r>
      <w:r>
        <w:t xml:space="preserve">The number of hosts is expected to almost double in 2025 with respect data of 2019 and</w:t>
      </w:r>
      <w:r>
        <w:t xml:space="preserve"> </w:t>
      </w:r>
      <w:r>
        <w:t xml:space="preserve">grow by 185% by 2030.202</w:t>
      </w:r>
      <w:r>
        <w:t xml:space="preserve"> </w:t>
      </w:r>
      <w:r>
        <w:t xml:space="preserve">Table 1 – Number of hosts and platforms</w:t>
      </w:r>
    </w:p>
    <w:p>
      <w:pPr>
        <w:pStyle w:val="BodyText"/>
      </w:pPr>
      <w:r>
        <w:t xml:space="preserve">202 Estimations on unique hosts in EU made by JRC based on listings registered in 2019 (AIRDNA data)</w:t>
      </w:r>
      <w:r>
        <w:t xml:space="preserve"> </w:t>
      </w:r>
      <w:r>
        <w:t xml:space="preserve">and growth rate based on the evolution of the market and historical data.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The table above also indicates the number of online platforms and property managers in</w:t>
      </w:r>
      <w:r>
        <w:t xml:space="preserve"> </w:t>
      </w:r>
      <w:r>
        <w:t xml:space="preserve">2019. In the data, we observe 142 platforms that represent 80% of total internet traffic</w:t>
      </w:r>
      <w:r>
        <w:t xml:space="preserve"> </w:t>
      </w:r>
      <w:r>
        <w:t xml:space="preserve">to STR sites. Assuming a Pareto rule (80-20 proportion) these platforms represent 20%</w:t>
      </w:r>
      <w:r>
        <w:t xml:space="preserve"> </w:t>
      </w:r>
      <w:r>
        <w:t xml:space="preserve">of all platforms operating in the STR segment. This means that the number of platforms</w:t>
      </w:r>
      <w:r>
        <w:t xml:space="preserve"> </w:t>
      </w:r>
      <w:r>
        <w:t xml:space="preserve">representing the missing 80% of operators covering the remaining 20% of traffic is</w:t>
      </w:r>
      <w:r>
        <w:t xml:space="preserve"> </w:t>
      </w:r>
      <w:r>
        <w:t xml:space="preserve">equal to 568. This makes a total number of platforms to be 710. In the cost calculations,</w:t>
      </w:r>
      <w:r>
        <w:t xml:space="preserve"> </w:t>
      </w:r>
      <w:r>
        <w:t xml:space="preserve">under Policy Options 2 and 3, it is assumed that 30 companies will need to connect to</w:t>
      </w:r>
      <w:r>
        <w:t xml:space="preserve"> </w:t>
      </w:r>
      <w:r>
        <w:t xml:space="preserve">single digital entry points and 680 would qualify for more lenient reporting obligations.</w:t>
      </w:r>
      <w:r>
        <w:t xml:space="preserve"> </w:t>
      </w:r>
      <w:r>
        <w:t xml:space="preserve">Unfortunately, detailed information is not available for all countries. However, the</w:t>
      </w:r>
      <w:r>
        <w:t xml:space="preserve"> </w:t>
      </w:r>
      <w:r>
        <w:t xml:space="preserve">countries for which data is missing are those that have the lowest number of listing</w:t>
      </w:r>
      <w:r>
        <w:t xml:space="preserve"> </w:t>
      </w:r>
      <w:r>
        <w:t xml:space="preserve">across the EU. This has been taken into consideration in the assessment of the costs of</w:t>
      </w:r>
      <w:r>
        <w:t xml:space="preserve"> </w:t>
      </w:r>
      <w:r>
        <w:t xml:space="preserve">the impact of the initiative by taking the most conservative value of costs estimation.</w:t>
      </w:r>
      <w:r>
        <w:t xml:space="preserve"> </w:t>
      </w:r>
      <w:r>
        <w:t xml:space="preserve">4.2 COSTS LINKED WITH STR ACTIVITY IN THE BASELINE SCENARIO</w:t>
      </w:r>
      <w:r>
        <w:t xml:space="preserve"> </w:t>
      </w:r>
      <w:r>
        <w:t xml:space="preserve">Under the status quo scenario, the STR activity across the EU is characterised by many</w:t>
      </w:r>
      <w:r>
        <w:t xml:space="preserve"> </w:t>
      </w:r>
      <w:r>
        <w:t xml:space="preserve">different types of costs for stakeholders. Below a cost model for hosts’ registration and</w:t>
      </w:r>
      <w:r>
        <w:t xml:space="preserve"> </w:t>
      </w:r>
      <w:r>
        <w:t xml:space="preserve">data-sharing requests for platforms has been identified. Modelling other costs linked</w:t>
      </w:r>
      <w:r>
        <w:t xml:space="preserve"> </w:t>
      </w:r>
      <w:r>
        <w:t xml:space="preserve">with high number of litigations, poor law enforcement or delay in policy making is not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Registration for hosts</w:t>
      </w:r>
      <w:r>
        <w:t xml:space="preserve"> </w:t>
      </w:r>
      <w:r>
        <w:t xml:space="preserve">In order to determine the costs associated with registration of hosts, the total sum of</w:t>
      </w:r>
      <w:r>
        <w:t xml:space="preserve"> </w:t>
      </w:r>
      <w:r>
        <w:t xml:space="preserve">hosts identified in 20 Member States203 during a survey conducted in 2021 by DG</w:t>
      </w:r>
      <w:r>
        <w:t xml:space="preserve"> </w:t>
      </w:r>
      <w:r>
        <w:t xml:space="preserve">GROW is taken into account. Of the total hosts identified in these 20 MS, we consider</w:t>
      </w:r>
      <w:r>
        <w:t xml:space="preserve"> </w:t>
      </w:r>
      <w:r>
        <w:t xml:space="preserve">that 40% (conservative approach) are in areas where some identification process is in</w:t>
      </w:r>
      <w:r>
        <w:t xml:space="preserve"> </w:t>
      </w:r>
      <w:r>
        <w:t xml:space="preserve">place (registration scheme or other).</w:t>
      </w:r>
      <w:r>
        <w:t xml:space="preserve"> </w:t>
      </w:r>
      <w:r>
        <w:t xml:space="preserve">Table 2 – Costs for Hosts’ registration in the baseline scenario</w:t>
      </w:r>
    </w:p>
    <w:p>
      <w:pPr>
        <w:pStyle w:val="BodyText"/>
      </w:pPr>
      <w:r>
        <w:t xml:space="preserve">Estimation of hosts’ growth has been taken into consideration for 2025 and 2030. To</w:t>
      </w:r>
      <w:r>
        <w:t xml:space="preserve"> </w:t>
      </w:r>
      <w:r>
        <w:t xml:space="preserve">identify the average number of days needed to complete registrations across the EU, the</w:t>
      </w:r>
      <w:r>
        <w:t xml:space="preserve"> </w:t>
      </w:r>
      <w:r>
        <w:t xml:space="preserve">study by Oxford Research has been used.204 In the study, the average number of days</w:t>
      </w:r>
      <w:r>
        <w:t xml:space="preserve"> </w:t>
      </w:r>
      <w:r>
        <w:t xml:space="preserve">needed to complete registration is 28 days. 205 However, this calculation takes into</w:t>
      </w:r>
      <w:r>
        <w:t xml:space="preserve"> </w:t>
      </w:r>
      <w:r>
        <w:t xml:space="preserve">account extreme values (as those imposed by the system of Berlin, reaching 70+ days</w:t>
      </w:r>
      <w:r>
        <w:t xml:space="preserve"> </w:t>
      </w:r>
      <w:r>
        <w:t xml:space="preserve">for completion). For the purpose of this exercise, an adjusted average without the</w:t>
      </w:r>
      <w:r>
        <w:t xml:space="preserve"> </w:t>
      </w:r>
      <w:r>
        <w:t xml:space="preserve">outliers has been estimated, equal to ~15 days. Computing this data with the average</w:t>
      </w:r>
      <w:r>
        <w:t xml:space="preserve"> </w:t>
      </w:r>
      <w:r>
        <w:t xml:space="preserve">hourly salary indicated in the One In – One Out (OIOO) tool, the single host registration</w:t>
      </w:r>
      <w:r>
        <w:t xml:space="preserve"> </w:t>
      </w:r>
      <w:r>
        <w:t xml:space="preserve">turns out to cost between 2.500 EUR and 4.000 EUR. Given the hosts already in the</w:t>
      </w:r>
      <w:r>
        <w:t xml:space="preserve"> </w:t>
      </w:r>
      <w:r>
        <w:t xml:space="preserve">market in those countries, it is estimated that hosts have already faced a total cost</w:t>
      </w:r>
      <w:r>
        <w:t xml:space="preserve"> </w:t>
      </w:r>
      <w:r>
        <w:t xml:space="preserve">around 1.5bln EUR. The same range of cost is expected to be spent by the new hosts</w:t>
      </w:r>
      <w:r>
        <w:t xml:space="preserve"> </w:t>
      </w:r>
      <w:r>
        <w:t xml:space="preserve">entering in the market by 2025.</w:t>
      </w:r>
      <w:r>
        <w:t xml:space="preserve"> </w:t>
      </w:r>
      <w:r>
        <w:t xml:space="preserve">Requests for data sharing for platforms</w:t>
      </w:r>
    </w:p>
    <w:p>
      <w:pPr>
        <w:pStyle w:val="BodyText"/>
      </w:pPr>
      <w:r>
        <w:t xml:space="preserve">203 AT, BE, BG, HR, CZ, DK, DE, FR, HU, GR, IE, IT, LV, LT, MT, NL, PL, PT, SK, ES. These</w:t>
      </w:r>
      <w:r>
        <w:t xml:space="preserve"> </w:t>
      </w:r>
      <w:r>
        <w:t xml:space="preserve">Member States replied to have in place a system (at national or regional level) for hosts’ registration.</w:t>
      </w:r>
      <w:r>
        <w:t xml:space="preserve"> </w:t>
      </w:r>
      <w:r>
        <w:t xml:space="preserve">Please note that France and Romania did not reply to the Questionnaire, while data on Cyprus is missing.</w:t>
      </w:r>
      <w:r>
        <w:t xml:space="preserve"> </w:t>
      </w:r>
      <w:r>
        <w:t xml:space="preserve">However, it is known that France has local registration scheme and some STR market access</w:t>
      </w:r>
      <w:r>
        <w:t xml:space="preserve"> </w:t>
      </w:r>
      <w:r>
        <w:t xml:space="preserve">requirements are present on the territory. Therefore, we are including France in this set of countries and</w:t>
      </w:r>
      <w:r>
        <w:t xml:space="preserve"> </w:t>
      </w:r>
      <w:r>
        <w:t xml:space="preserve">excluding Cyprus. “Questionnaire II on the collaborative economy - Registration schemes”, DG GROW</w:t>
      </w:r>
      <w:r>
        <w:t xml:space="preserve"> </w:t>
      </w:r>
      <w:r>
        <w:t xml:space="preserve">2021.</w:t>
      </w:r>
      <w:r>
        <w:t xml:space="preserve"> </w:t>
      </w:r>
      <w:r>
        <w:t xml:space="preserve">204 Oxford Research. “Study on national regulatory approaches to short-term accommodation services” -</w:t>
      </w:r>
      <w:r>
        <w:t xml:space="preserve"> </w:t>
      </w:r>
      <w:r>
        <w:t xml:space="preserve">European Commission, Luxembourg (2021) (upcoming).</w:t>
      </w:r>
      <w:r>
        <w:t xml:space="preserve"> </w:t>
      </w:r>
      <w:r>
        <w:t xml:space="preserve">205 Ibid.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Usually, for each request sent by public administration to platforms (online platforms or</w:t>
      </w:r>
      <w:r>
        <w:t xml:space="preserve"> </w:t>
      </w:r>
      <w:r>
        <w:t xml:space="preserve">property managers), an assessment needs to be performed. This includes legal</w:t>
      </w:r>
      <w:r>
        <w:t xml:space="preserve"> </w:t>
      </w:r>
      <w:r>
        <w:t xml:space="preserve">assessment as well as administrative assessment of the request. Non-IT specialised</w:t>
      </w:r>
      <w:r>
        <w:t xml:space="preserve"> </w:t>
      </w:r>
      <w:r>
        <w:t xml:space="preserve">employees can perform this task. Data processing has to be performed by an IT-</w:t>
      </w:r>
      <w:r>
        <w:t xml:space="preserve"> </w:t>
      </w:r>
      <w:r>
        <w:t xml:space="preserve">specialised employee.206 Data processing include data collection through the IT systems</w:t>
      </w:r>
      <w:r>
        <w:t xml:space="preserve"> </w:t>
      </w:r>
      <w:r>
        <w:t xml:space="preserve">and data preparation before it is sent out. Finally, there is the activity of Data</w:t>
      </w:r>
      <w:r>
        <w:t xml:space="preserve"> </w:t>
      </w:r>
      <w:r>
        <w:t xml:space="preserve">Communication to the requester and internal reporting to the company. Again, a non-IT</w:t>
      </w:r>
      <w:r>
        <w:t xml:space="preserve"> </w:t>
      </w:r>
      <w:r>
        <w:t xml:space="preserve">specialised employee might take this task in charge. Here below a model of the cost</w:t>
      </w:r>
      <w:r>
        <w:t xml:space="preserve"> </w:t>
      </w:r>
      <w:r>
        <w:t xml:space="preserve">function.</w:t>
      </w:r>
      <w:r>
        <w:t xml:space="preserve"> </w:t>
      </w:r>
      <w:r>
        <w:t xml:space="preserve">𝑪𝒐𝒔𝒕𝒔 𝒑𝒆𝒓 𝒅𝒂𝒕𝒂 𝒔𝒉𝒂𝒓𝒊𝒏𝒈 𝒓𝒆𝒒𝒖𝒆𝒔𝒕 =</w:t>
      </w:r>
      <w:r>
        <w:t xml:space="preserve"> </w:t>
      </w:r>
      <w:r>
        <w:t xml:space="preserve">∑(((𝑅𝐴𝑖+ 𝐷𝐶𝑖) ∗𝐴𝑊∗𝛿</w:t>
      </w:r>
      <w:r>
        <w:t xml:space="preserve"> </w:t>
      </w:r>
      <w:r>
        <w:t xml:space="preserve">2) + (𝐷𝑃𝑖∗2𝛿∗𝑆𝑊)) ,</w:t>
      </w:r>
      <w:r>
        <w:t xml:space="preserve"> </w:t>
      </w:r>
      <w:r>
        <w:t xml:space="preserve">𝑛</w:t>
      </w:r>
      <w:r>
        <w:t xml:space="preserve"> </w:t>
      </w:r>
      <w:r>
        <w:t xml:space="preserve">𝑖=1</w:t>
      </w:r>
      <w:r>
        <w:t xml:space="preserve"> </w:t>
      </w:r>
      <w:r>
        <w:t xml:space="preserve">𝑤𝑖𝑡ℎ 𝛿= [1,10], n = [1, ∞[</w:t>
      </w:r>
      <w:r>
        <w:t xml:space="preserve"> </w:t>
      </w:r>
      <w:r>
        <w:t xml:space="preserve">𝑤ℎ𝑒𝑟𝑒 𝑅𝐴= 𝑅𝑒𝑞𝑢𝑒𝑠𝑡 𝐴𝑠𝑠𝑒𝑠𝑠𝑚𝑒𝑛𝑡 (𝐿𝑒𝑔𝑎𝑙+ 𝐴𝑑𝑚𝑖𝑛𝑖𝑠𝑡𝑟𝑎𝑡𝑖𝑣𝑒)</w:t>
      </w:r>
      <w:r>
        <w:t xml:space="preserve"> </w:t>
      </w:r>
      <w:r>
        <w:t xml:space="preserve">𝐷𝑃= 𝐷𝑎𝑡𝑎 𝑃𝑟𝑜𝑐𝑒𝑠𝑠𝑖𝑛𝑔 (𝐶𝑜𝑙𝑙𝑒𝑐𝑡𝑖𝑛𝑔+ 𝑃𝑟𝑒𝑝𝑎𝑟𝑖𝑛𝑔)</w:t>
      </w:r>
      <w:r>
        <w:t xml:space="preserve"> </w:t>
      </w:r>
      <w:r>
        <w:t xml:space="preserve">𝛿= 𝑚𝑢𝑙𝑡𝑖𝑝𝑙𝑖𝑒𝑟 𝑓𝑜𝑟 𝑡ℎ𝑒 𝑠𝑖𝑧𝑒 𝑜𝑓 𝑡ℎ𝑒 𝑎𝑟𝑒𝑎 𝑖𝑛𝑡𝑒𝑟𝑒𝑠𝑠𝑒𝑑</w:t>
      </w:r>
      <w:r>
        <w:t xml:space="preserve"> </w:t>
      </w:r>
      <w:r>
        <w:t xml:space="preserve">𝐷𝐶= 𝐷𝑎𝑡𝑎 𝐶𝑜𝑚𝑚𝑢𝑛𝑖𝑐𝑎𝑡𝑖𝑜𝑛</w:t>
      </w:r>
      <w:r>
        <w:t xml:space="preserve"> </w:t>
      </w:r>
      <w:r>
        <w:t xml:space="preserve">𝐴𝑊= 𝑎𝑣𝑒𝑟𝑎𝑔𝑒 𝑤𝑎𝑔𝑒 (𝑐𝑜𝑟𝑝𝑜𝑟𝑎𝑡𝑒)</w:t>
      </w:r>
      <w:r>
        <w:br/>
      </w:r>
      <w:r>
        <w:t xml:space="preserve">𝑆𝑊= 𝑎𝑣𝑒𝑟𝑎𝑔𝑒 𝑠𝑝𝑒𝑐𝑖𝑎𝑙𝑖𝑠𝑒𝑑 𝑤𝑎𝑔𝑒 (𝐼𝑇 𝑑𝑒𝑣𝑒𝑙𝑜𝑝𝑒𝑟)</w:t>
      </w:r>
      <w:r>
        <w:t xml:space="preserve"> </w:t>
      </w:r>
      <w:r>
        <w:t xml:space="preserve">𝑛= 𝑛𝑢𝑚𝑏𝑒𝑟 𝑜𝑓 𝑟𝑒𝑞𝑢𝑒𝑠𝑡𝑠 received</w:t>
      </w:r>
    </w:p>
    <w:p>
      <w:pPr>
        <w:pStyle w:val="BodyText"/>
      </w:pPr>
      <w:r>
        <w:t xml:space="preserve">In the model, a variation for the extension of the area is taken into consideration</w:t>
      </w:r>
      <w:r>
        <w:t xml:space="preserve"> </w:t>
      </w:r>
      <w:r>
        <w:t xml:space="preserve">through the factor 𝛿. Factor 𝛿 can take values from 1 to 10 – at the highest level it</w:t>
      </w:r>
      <w:r>
        <w:t xml:space="preserve"> </w:t>
      </w:r>
      <w:r>
        <w:t xml:space="preserve">represents communities of 2 million inhabitants or above, like large cities or capitals.</w:t>
      </w:r>
      <w:r>
        <w:t xml:space="preserve"> </w:t>
      </w:r>
      <w:r>
        <w:t xml:space="preserve">For computational purposes, we assume an average value of δ of 5.2.</w:t>
      </w:r>
    </w:p>
    <w:p>
      <w:pPr>
        <w:pStyle w:val="BodyText"/>
      </w:pPr>
      <w:r>
        <w:t xml:space="preserve">Table 6 – Average δ factor of cities size distribution</w:t>
      </w:r>
    </w:p>
    <w:p>
      <w:pPr>
        <w:pStyle w:val="BodyText"/>
      </w:pPr>
      <w:r>
        <w:t xml:space="preserve">During stakeholder consultations, some platforms 207 referred that each request on</w:t>
      </w:r>
      <w:r>
        <w:t xml:space="preserve"> </w:t>
      </w:r>
      <w:r>
        <w:t xml:space="preserve">average would cost not less than 10.000 EUR and would take from one to three</w:t>
      </w:r>
      <w:r>
        <w:t xml:space="preserve"> </w:t>
      </w:r>
      <w:r>
        <w:t xml:space="preserve">months to be processed and dispatched. In the calculation below, what was reported</w:t>
      </w:r>
      <w:r>
        <w:t xml:space="preserve"> </w:t>
      </w:r>
      <w:r>
        <w:t xml:space="preserve">has been taken into consideration and an average 𝛿 factor has been therefore factored</w:t>
      </w:r>
      <w:r>
        <w:t xml:space="preserve"> </w:t>
      </w:r>
      <w:r>
        <w:t xml:space="preserve">in. Calculations result in an average cost per request of around 13.500 EUR. A</w:t>
      </w:r>
      <w:r>
        <w:t xml:space="preserve"> </w:t>
      </w:r>
      <w:r>
        <w:t xml:space="preserve">projection of future requests have been modelled based on the growth rate of host by</w:t>
      </w:r>
      <w:r>
        <w:t xml:space="preserve"> </w:t>
      </w:r>
      <w:r>
        <w:t xml:space="preserve">2025 and 2030. Additionally, in order to compute the total costs associated with data</w:t>
      </w:r>
    </w:p>
    <w:p>
      <w:pPr>
        <w:pStyle w:val="BodyText"/>
      </w:pPr>
      <w:r>
        <w:t xml:space="preserve">206 Average Salary per hour of IT-specialised FTE identified at 75 EUR, based on consulting made within</w:t>
      </w:r>
      <w:r>
        <w:t xml:space="preserve"> </w:t>
      </w:r>
      <w:r>
        <w:t xml:space="preserve">DG GROW and private sector IT specialists.</w:t>
      </w:r>
      <w:r>
        <w:t xml:space="preserve"> </w:t>
      </w:r>
      <w:r>
        <w:t xml:space="preserve">207 Consultations with online platforms – players in the top 20% in Europe per volumes.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sharing requests for all platforms, it has been considered that only the top 60% of the</w:t>
      </w:r>
      <w:r>
        <w:t xml:space="preserve"> </w:t>
      </w:r>
      <w:r>
        <w:t xml:space="preserve">biggest ones (30 companies) will be reached by data-sharing requests, assuming that</w:t>
      </w:r>
      <w:r>
        <w:t xml:space="preserve"> </w:t>
      </w:r>
      <w:r>
        <w:t xml:space="preserve">smaller platforms will not be asked to share data. At the same time is assumed that</w:t>
      </w:r>
      <w:r>
        <w:t xml:space="preserve"> </w:t>
      </w:r>
      <w:r>
        <w:t xml:space="preserve">each online platform will receive requests only from 40% of the total 150 local public</w:t>
      </w:r>
      <w:r>
        <w:t xml:space="preserve"> </w:t>
      </w:r>
      <w:r>
        <w:t xml:space="preserve">authorities identified. Under these assumptions, it has been calculated that already</w:t>
      </w:r>
      <w:r>
        <w:t xml:space="preserve"> </w:t>
      </w:r>
      <w:r>
        <w:t xml:space="preserve">more than EUR 1.6 million are spent yearly on average by a platform on data sharing</w:t>
      </w:r>
      <w:r>
        <w:t xml:space="preserve"> </w:t>
      </w:r>
      <w:r>
        <w:t xml:space="preserve">requests, and it is estimated that around EUR 146 million will be spent by all</w:t>
      </w:r>
      <w:r>
        <w:t xml:space="preserve"> </w:t>
      </w:r>
      <w:r>
        <w:t xml:space="preserve">companies cumulatively in the next 5 years.</w:t>
      </w:r>
    </w:p>
    <w:p>
      <w:pPr>
        <w:pStyle w:val="BodyText"/>
      </w:pPr>
      <w:r>
        <w:t xml:space="preserve">Table 7 - Costs for Platforms data-sharing requests in the baseline scenario</w:t>
      </w:r>
    </w:p>
    <w:p>
      <w:pPr>
        <w:pStyle w:val="BodyText"/>
      </w:pPr>
      <w:r>
        <w:t xml:space="preserve">Other unquantifiable costs</w:t>
      </w:r>
      <w:r>
        <w:t xml:space="preserve"> </w:t>
      </w:r>
      <w:r>
        <w:t xml:space="preserve">Unfortunately, not all costs could be modelled and estimated. It is difficult to create a</w:t>
      </w:r>
      <w:r>
        <w:t xml:space="preserve"> </w:t>
      </w:r>
      <w:r>
        <w:t xml:space="preserve">robust quantification of the costs that stakeholders in this market are incurring due to</w:t>
      </w:r>
      <w:r>
        <w:t xml:space="preserve"> </w:t>
      </w:r>
      <w:r>
        <w:t xml:space="preserve">ongoing litigations. It is known that there has been a significant amount of litigation</w:t>
      </w:r>
      <w:r>
        <w:t xml:space="preserve"> </w:t>
      </w:r>
      <w:r>
        <w:t xml:space="preserve">between public authorities and platforms (and some legal complaints are still ongoing)</w:t>
      </w:r>
      <w:r>
        <w:t xml:space="preserve"> </w:t>
      </w:r>
      <w:r>
        <w:t xml:space="preserve">over data-sharing requests, as well as numerous cases between public authorities and</w:t>
      </w:r>
      <w:r>
        <w:t xml:space="preserve"> </w:t>
      </w:r>
      <w:r>
        <w:t xml:space="preserve">hosts on the justification of market access requirements imposed in some areas.208</w:t>
      </w:r>
    </w:p>
    <w:p>
      <w:pPr>
        <w:pStyle w:val="BodyText"/>
      </w:pPr>
      <w:r>
        <w:t xml:space="preserve">208 See Annex 7 for some examples.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Additionally, it is difficult to quantify the delay in enforcement of STR rules by public</w:t>
      </w:r>
      <w:r>
        <w:t xml:space="preserve"> </w:t>
      </w:r>
      <w:r>
        <w:t xml:space="preserve">authorities. As previously mentioned, lack of data in this market is a key issue for</w:t>
      </w:r>
      <w:r>
        <w:t xml:space="preserve"> </w:t>
      </w:r>
      <w:r>
        <w:t xml:space="preserve">knowledge and policy making; therefore, the need to tackle this problem with this</w:t>
      </w:r>
      <w:r>
        <w:t xml:space="preserve"> </w:t>
      </w:r>
      <w:r>
        <w:t xml:space="preserve">initiative.</w:t>
      </w:r>
      <w:r>
        <w:br/>
      </w:r>
      <w:r>
        <w:t xml:space="preserve">4.3 INFORMATION FLOW BETWEEN STAKEHOLDERS AND IT INFRASTRUCTURE</w:t>
      </w:r>
      <w:r>
        <w:t xml:space="preserve"> </w:t>
      </w:r>
      <w:r>
        <w:t xml:space="preserve">The graph below explains what should be the process and the information flow that this</w:t>
      </w:r>
      <w:r>
        <w:t xml:space="preserve"> </w:t>
      </w:r>
      <w:r>
        <w:t xml:space="preserve">proposal would like to achieve. 209 In the graph, it is possible to identify each</w:t>
      </w:r>
      <w:r>
        <w:t xml:space="preserve"> </w:t>
      </w:r>
      <w:r>
        <w:t xml:space="preserve">stakeholder and the actions linked to them in the blueprint of the process. It is also</w:t>
      </w:r>
      <w:r>
        <w:t xml:space="preserve"> </w:t>
      </w:r>
      <w:r>
        <w:t xml:space="preserve">possible to identify the type of tool requested for each data sharing operation. Different</w:t>
      </w:r>
      <w:r>
        <w:t xml:space="preserve"> </w:t>
      </w:r>
      <w:r>
        <w:t xml:space="preserve">degrees of realisation of this framework are associated with different combinations of</w:t>
      </w:r>
      <w:r>
        <w:t xml:space="preserve"> </w:t>
      </w:r>
      <w:r>
        <w:t xml:space="preserve">options and sub options of this proposal. If we refer to sub option 1 (under option 2 or</w:t>
      </w:r>
      <w:r>
        <w:t xml:space="preserve"> </w:t>
      </w:r>
      <w:r>
        <w:t xml:space="preserve">3) the framework will only apply to Member States who will develop such scheme. This</w:t>
      </w:r>
      <w:r>
        <w:t xml:space="preserve"> </w:t>
      </w:r>
      <w:r>
        <w:t xml:space="preserve">blueprint should stay valid also under option 1, limited to the voluntary registration</w:t>
      </w:r>
      <w:r>
        <w:t xml:space="preserve"> </w:t>
      </w:r>
      <w:r>
        <w:t xml:space="preserve">scheme at national level and the data sharing agreement with platforms dependent of the</w:t>
      </w:r>
      <w:r>
        <w:t xml:space="preserve"> </w:t>
      </w:r>
      <w:r>
        <w:t xml:space="preserve">voluntary adherence to the Code of Conduct.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Figure 1 - Information flow between stakeholders and IT infrastructure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Below a description of the costs identified for stakeholders in this initiative and subsequently a</w:t>
      </w:r>
      <w:r>
        <w:t xml:space="preserve"> </w:t>
      </w:r>
      <w:r>
        <w:t xml:space="preserve">description of the computations for total costs for each of the options (and sub options) identified in</w:t>
      </w:r>
      <w:r>
        <w:t xml:space="preserve"> </w:t>
      </w:r>
      <w:r>
        <w:t xml:space="preserve">this proposal is presented.</w:t>
      </w:r>
      <w:r>
        <w:t xml:space="preserve"> </w:t>
      </w:r>
      <w:r>
        <w:t xml:space="preserve">4.4 COSTS LINKED WITH THE INITIATIVE</w:t>
      </w:r>
      <w:r>
        <w:t xml:space="preserve"> </w:t>
      </w:r>
      <w:r>
        <w:t xml:space="preserve">Costs associated with adaptation of registration scheme (creation of a new national one or</w:t>
      </w:r>
      <w:r>
        <w:t xml:space="preserve"> </w:t>
      </w:r>
      <w:r>
        <w:t xml:space="preserve">coordination of existing decentralised ones)</w:t>
      </w:r>
      <w:r>
        <w:t xml:space="preserve"> </w:t>
      </w:r>
      <w:r>
        <w:t xml:space="preserve">Here below the breakdown of the cost associated with the adaptation of registration scheme(s).210</w:t>
      </w:r>
      <w:r>
        <w:t xml:space="preserve"> </w:t>
      </w:r>
      <w:r>
        <w:t xml:space="preserve">For the purpose of the IA exercise, the costs associated to the creation of a new national registration</w:t>
      </w:r>
      <w:r>
        <w:t xml:space="preserve"> </w:t>
      </w:r>
      <w:r>
        <w:t xml:space="preserve">system are modelled. To model the average costs associated with the optimisation of existing ones,</w:t>
      </w:r>
      <w:r>
        <w:t xml:space="preserve"> </w:t>
      </w:r>
      <w:r>
        <w:t xml:space="preserve">the cost of a new creation are taken as a base and a 30% saving is applied. Costs associated with</w:t>
      </w:r>
      <w:r>
        <w:t xml:space="preserve"> </w:t>
      </w:r>
      <w:r>
        <w:t xml:space="preserve">optimisation of decentralised registration schemes are estimated to be marginal and negligible, as</w:t>
      </w:r>
      <w:r>
        <w:t xml:space="preserve"> </w:t>
      </w:r>
      <w:r>
        <w:t xml:space="preserve">already existing. Costs associated with the creation of the connection between decentralised</w:t>
      </w:r>
      <w:r>
        <w:t xml:space="preserve"> </w:t>
      </w:r>
      <w:r>
        <w:t xml:space="preserve">registration schemes with a central national infrastructure (single digital entry point) are estimated</w:t>
      </w:r>
      <w:r>
        <w:t xml:space="preserve"> </w:t>
      </w:r>
      <w:r>
        <w:t xml:space="preserve">below and considered in the overall cost calculation.</w:t>
      </w:r>
      <w:r>
        <w:t xml:space="preserve"> </w:t>
      </w:r>
      <w:r>
        <w:t xml:space="preserve">The creation of a new general registration scheme will require the consideration of three sets of</w:t>
      </w:r>
      <w:r>
        <w:t xml:space="preserve"> </w:t>
      </w:r>
      <w:r>
        <w:t xml:space="preserve">costs: (1) Database setting up and APIs development, (2) Data storage and accessibility, (3)</w:t>
      </w:r>
      <w:r>
        <w:t xml:space="preserve"> </w:t>
      </w:r>
      <w:r>
        <w:t xml:space="preserve">Maintenance.</w:t>
      </w:r>
      <w:r>
        <w:t xml:space="preserve"> </w:t>
      </w:r>
      <w:r>
        <w:t xml:space="preserve">1. Database setting up and APIs development: these costs should be considered as fixed and</w:t>
      </w:r>
      <w:r>
        <w:t xml:space="preserve"> </w:t>
      </w:r>
      <w:r>
        <w:t xml:space="preserve">very marginally impacted by the volume of data of the Database.</w:t>
      </w:r>
      <w:r>
        <w:br/>
      </w:r>
      <w:r>
        <w:t xml:space="preserve">2. Data storage and accessibility: these costs should be considered variables with respect the</w:t>
      </w:r>
      <w:r>
        <w:t xml:space="preserve"> </w:t>
      </w:r>
      <w:r>
        <w:t xml:space="preserve">volume of data that are meant to be stored – so the estimation will differ if the Database has</w:t>
      </w:r>
      <w:r>
        <w:t xml:space="preserve"> </w:t>
      </w:r>
      <w:r>
        <w:t xml:space="preserve">to be national and elective or national and to be applied to all-hosts in the national territory</w:t>
      </w:r>
      <w:r>
        <w:t xml:space="preserve"> </w:t>
      </w:r>
      <w:r>
        <w:t xml:space="preserve">(as described respectively in option 2 and option 3).</w:t>
      </w:r>
      <w:r>
        <w:t xml:space="preserve"> </w:t>
      </w:r>
      <w:r>
        <w:t xml:space="preserve">3. Maintenance: these costs should be considered as fixed and very marginally impacted by the</w:t>
      </w:r>
      <w:r>
        <w:t xml:space="preserve"> </w:t>
      </w:r>
      <w:r>
        <w:t xml:space="preserve">volume of data of the Database.</w:t>
      </w:r>
      <w:r>
        <w:t xml:space="preserve"> </w:t>
      </w:r>
      <w:r>
        <w:t xml:space="preserve">Breakdown takes into consideration costs associated with the setting up (valid for the first year of</w:t>
      </w:r>
      <w:r>
        <w:t xml:space="preserve"> </w:t>
      </w:r>
      <w:r>
        <w:t xml:space="preserve">functioning of the IT infrastructure) and maintenance costs – e.g. recurring costs as from the second</w:t>
      </w:r>
      <w:r>
        <w:t xml:space="preserve"> </w:t>
      </w:r>
      <w:r>
        <w:t xml:space="preserve">year linked with maintenance and hosting.</w:t>
      </w:r>
      <w:r>
        <w:br/>
      </w:r>
      <w:r>
        <w:t xml:space="preserve">A possible variance of +/- 35% of total cost for the setting up of the infrastructure has been</w:t>
      </w:r>
      <w:r>
        <w:t xml:space="preserve"> </w:t>
      </w:r>
      <w:r>
        <w:t xml:space="preserve">identified. Being conservative, a +25% has been added to the cost function. Costs have been</w:t>
      </w:r>
      <w:r>
        <w:t xml:space="preserve"> </w:t>
      </w:r>
      <w:r>
        <w:t xml:space="preserve">identified for setting up the IT infrastructure, for setting up the APIs connectors and for hosting and</w:t>
      </w:r>
      <w:r>
        <w:t xml:space="preserve"> </w:t>
      </w:r>
      <w:r>
        <w:t xml:space="preserve">maintenance.211 Under these hypotheses, the cost for setting up an IT infrastructure including API</w:t>
      </w:r>
      <w:r>
        <w:t xml:space="preserve"> </w:t>
      </w:r>
      <w:r>
        <w:t xml:space="preserve">connection is set in between EUR 150 000 and EUR 190 000 EUR. Yearly costs for hosting and</w:t>
      </w:r>
      <w:r>
        <w:t xml:space="preserve"> </w:t>
      </w:r>
      <w:r>
        <w:t xml:space="preserve">maintenance has been identified respectively to around EUR ~60 000 and EUR ~35 000, for a total</w:t>
      </w:r>
      <w:r>
        <w:t xml:space="preserve"> </w:t>
      </w:r>
      <w:r>
        <w:t xml:space="preserve">of roughly EUR 100 000.</w:t>
      </w:r>
    </w:p>
    <w:p>
      <w:pPr>
        <w:pStyle w:val="BodyText"/>
      </w:pPr>
      <w:r>
        <w:t xml:space="preserve">210 Estimations were made based on consultations with IT unit internal to DG GROW, as well as benchmarking the data</w:t>
      </w:r>
      <w:r>
        <w:t xml:space="preserve"> </w:t>
      </w:r>
      <w:r>
        <w:t xml:space="preserve">with estimations made by experts in the private sector.</w:t>
      </w:r>
      <w:r>
        <w:t xml:space="preserve"> </w:t>
      </w:r>
      <w:r>
        <w:t xml:space="preserve">211 Please note that hosting and maintenance costs have not been parametrised with the size of the database.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Table 8 - Costs estimations (ROM) for Registration Scheme and SINGLE DIGITAL ENTRY</w:t>
      </w:r>
      <w:r>
        <w:t xml:space="preserve"> </w:t>
      </w:r>
      <w:r>
        <w:t xml:space="preserve">POINT for MSs</w:t>
      </w:r>
    </w:p>
    <w:p>
      <w:pPr>
        <w:pStyle w:val="BodyText"/>
      </w:pPr>
      <w:r>
        <w:t xml:space="preserve">Costs associated with the creation of an API System</w:t>
      </w:r>
      <w:r>
        <w:t xml:space="preserve"> </w:t>
      </w:r>
      <w:r>
        <w:t xml:space="preserve">The reasoning behind the cost estimation for the creation of an automated data-sharing</w:t>
      </w:r>
      <w:r>
        <w:t xml:space="preserve"> </w:t>
      </w:r>
      <w:r>
        <w:t xml:space="preserve">infrastructure is explained below. It considers systems’ connection through APIs that entails two</w:t>
      </w:r>
      <w:r>
        <w:t xml:space="preserve"> </w:t>
      </w:r>
      <w:r>
        <w:t xml:space="preserve">nodes: (a) between platforms towards public authorities (and vice versa) and (b) public authorities</w:t>
      </w:r>
      <w:r>
        <w:t xml:space="preserve"> </w:t>
      </w:r>
      <w:r>
        <w:t xml:space="preserve">towards public authorities (and vice versa).212 In the first node, connection will be established by an</w:t>
      </w:r>
      <w:r>
        <w:t xml:space="preserve"> </w:t>
      </w:r>
      <w:r>
        <w:t xml:space="preserve">online platform to share data with public authorities, while in the node a local public authorities will</w:t>
      </w:r>
    </w:p>
    <w:p>
      <w:pPr>
        <w:pStyle w:val="BodyText"/>
      </w:pPr>
      <w:r>
        <w:t xml:space="preserve">212 Estimations were made based on consultations with stakeholders, as well as benchmarking the data with estimations</w:t>
      </w:r>
      <w:r>
        <w:t xml:space="preserve"> </w:t>
      </w:r>
      <w:r>
        <w:t xml:space="preserve">made by experts in the private sector outside the STR segment.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connect to the national single digital entry point through automated connection to obtain data timely</w:t>
      </w:r>
      <w:r>
        <w:t xml:space="preserve"> </w:t>
      </w:r>
      <w:r>
        <w:t xml:space="preserve">(daily).</w:t>
      </w:r>
      <w:r>
        <w:br/>
      </w:r>
      <w:r>
        <w:t xml:space="preserve">The cost breakdown includes the cost for setting up “push” data APIs (needed by online platforms</w:t>
      </w:r>
      <w:r>
        <w:t xml:space="preserve"> </w:t>
      </w:r>
      <w:r>
        <w:t xml:space="preserve">to share activity data with public authorities) and “pull” data APIs (needed by local authorities to</w:t>
      </w:r>
      <w:r>
        <w:t xml:space="preserve"> </w:t>
      </w:r>
      <w:r>
        <w:t xml:space="preserve">receive data or by platforms to receive notifications on illegal content by public authorities.</w:t>
      </w:r>
      <w:r>
        <w:t xml:space="preserve"> </w:t>
      </w:r>
      <w:r>
        <w:t xml:space="preserve">Considering a possible variation of +/- 25% in the cost function, an additional +20% has been added</w:t>
      </w:r>
      <w:r>
        <w:t xml:space="preserve"> </w:t>
      </w:r>
      <w:r>
        <w:t xml:space="preserve">in order to be conservative. Under these hypotheses, the cost of one connection is around EUR 30</w:t>
      </w:r>
      <w:r>
        <w:t xml:space="preserve"> </w:t>
      </w:r>
      <w:r>
        <w:t xml:space="preserve">000.</w:t>
      </w:r>
      <w:r>
        <w:br/>
      </w:r>
      <w:r>
        <w:t xml:space="preserve">Table 9 - Costs estimations (ROM) for APIs (data push and pull)</w:t>
      </w:r>
    </w:p>
    <w:p>
      <w:pPr>
        <w:pStyle w:val="BodyText"/>
      </w:pPr>
      <w:r>
        <w:t xml:space="preserve">In the computation of the costs, the complexity linked with the number of connections to establish</w:t>
      </w:r>
      <w:r>
        <w:t xml:space="preserve"> </w:t>
      </w:r>
      <w:r>
        <w:t xml:space="preserve">has been taken into consideration. An intermediary that operates in more than one country will need</w:t>
      </w:r>
      <w:r>
        <w:t xml:space="preserve"> </w:t>
      </w:r>
      <w:r>
        <w:t xml:space="preserve">to connect to each national dataset to share the relative data with public authorities. Once the first</w:t>
      </w:r>
      <w:r>
        <w:t xml:space="preserve"> </w:t>
      </w:r>
      <w:r>
        <w:t xml:space="preserve">connection has been developed, a 20% extra cost should be considered for each marginal</w:t>
      </w:r>
      <w:r>
        <w:t xml:space="preserve"> </w:t>
      </w:r>
      <w:r>
        <w:t xml:space="preserve">connection. In the most expensive scenario foreseen in option 3, the cost to connect to 27 different</w:t>
      </w:r>
      <w:r>
        <w:t xml:space="preserve"> </w:t>
      </w:r>
      <w:r>
        <w:t xml:space="preserve">national systems is therefore set between EUR 150 000 and EUR 250 000.</w:t>
      </w:r>
      <w:r>
        <w:t xml:space="preserve"> </w:t>
      </w:r>
      <w:r>
        <w:t xml:space="preserve">Additionally, in the breakdown of the costs, costs for maintenance have been identified with one</w:t>
      </w:r>
      <w:r>
        <w:t xml:space="preserve"> </w:t>
      </w:r>
      <w:r>
        <w:t xml:space="preserve">third of FTE for each year. Considering an hourly IT specialised salary of 75 EUR, the computation</w:t>
      </w:r>
      <w:r>
        <w:t xml:space="preserve"> </w:t>
      </w:r>
      <w:r>
        <w:t xml:space="preserve">for yearly maintenance is for EUR ~36 000 per year.</w:t>
      </w:r>
      <w:r>
        <w:t xml:space="preserve"> </w:t>
      </w:r>
      <w:r>
        <w:t xml:space="preserve">In the assessment, two additional adjustments to the cost function have been modelled. The first one</w:t>
      </w:r>
      <w:r>
        <w:t xml:space="preserve"> </w:t>
      </w:r>
      <w:r>
        <w:t xml:space="preserve">is an adjustment of the above setting for larger players. It is expected that bigger players with a</w:t>
      </w:r>
      <w:r>
        <w:t xml:space="preserve"> </w:t>
      </w:r>
      <w:r>
        <w:t xml:space="preserve">more complex IT structure and higher volume will need more resources to implement the</w:t>
      </w:r>
      <w:r>
        <w:t xml:space="preserve"> </w:t>
      </w:r>
      <w:r>
        <w:t xml:space="preserve">connections to national datasets (they might have more teams involved in the technological</w:t>
      </w:r>
      <w:r>
        <w:t xml:space="preserve"> </w:t>
      </w:r>
      <w:r>
        <w:t xml:space="preserve">implementation, as well as possibly more volume of data to be shared). Therefore a multiplier of 5x</w:t>
      </w:r>
      <w:r>
        <w:t xml:space="preserve"> </w:t>
      </w:r>
      <w:r>
        <w:t xml:space="preserve">for the 5 bigger players which together represent between 64% and 65% of the total market volume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is foreseen.213 The second adjustment is modelled for online platforms that might find expensive to</w:t>
      </w:r>
      <w:r>
        <w:t xml:space="preserve"> </w:t>
      </w:r>
      <w:r>
        <w:t xml:space="preserve">develop automated connections respect the volumes of data they would need to report. They will be</w:t>
      </w:r>
      <w:r>
        <w:t xml:space="preserve"> </w:t>
      </w:r>
      <w:r>
        <w:t xml:space="preserve">able to report manually (upload of data file) directly in the system214 once every three months, in a</w:t>
      </w:r>
      <w:r>
        <w:t xml:space="preserve"> </w:t>
      </w:r>
      <w:r>
        <w:t xml:space="preserve">cheaper and user-friendly way. The cost is estimated to be around EUR 600 for each reporting</w:t>
      </w:r>
      <w:r>
        <w:t xml:space="preserve"> </w:t>
      </w:r>
      <w:r>
        <w:t xml:space="preserve">activity, translating in a total yearly cost of around EUR 2.400 per online platform. Limitation to the</w:t>
      </w:r>
      <w:r>
        <w:t xml:space="preserve"> </w:t>
      </w:r>
      <w:r>
        <w:t xml:space="preserve">size of the file to be uploaded will be imposed (based on estimation of volumes of data to be</w:t>
      </w:r>
      <w:r>
        <w:t xml:space="preserve"> </w:t>
      </w:r>
      <w:r>
        <w:t xml:space="preserve">reported) and this will ensure that players with higher and relevant volumes will develop the data-</w:t>
      </w:r>
      <w:r>
        <w:t xml:space="preserve"> </w:t>
      </w:r>
      <w:r>
        <w:t xml:space="preserve">sharing infrastructure. For the purpose of this exercise, the assumption that every company that</w:t>
      </w:r>
      <w:r>
        <w:t xml:space="preserve"> </w:t>
      </w:r>
      <w:r>
        <w:t xml:space="preserve">owns less than 0.45% of the total EU market will be entitled to use this simplified reporting system.</w:t>
      </w:r>
      <w:r>
        <w:t xml:space="preserve"> </w:t>
      </w:r>
      <w:r>
        <w:t xml:space="preserve">This translates in 680 companies.</w:t>
      </w:r>
      <w:r>
        <w:t xml:space="preserve"> </w:t>
      </w:r>
      <w:r>
        <w:t xml:space="preserve">Table 10 - Cost estimations reporting for SMEs - Option for more lenient reporting obligations</w:t>
      </w:r>
    </w:p>
    <w:p>
      <w:pPr>
        <w:pStyle w:val="BodyText"/>
      </w:pPr>
      <w:r>
        <w:t xml:space="preserve">Costs associated with Hosts’ registration</w:t>
      </w:r>
      <w:r>
        <w:br/>
      </w:r>
      <w:r>
        <w:t xml:space="preserve">The costs associated with hosts’ registration has been calculated starting from the study made by</w:t>
      </w:r>
      <w:r>
        <w:t xml:space="preserve"> </w:t>
      </w:r>
      <w:r>
        <w:t xml:space="preserve">Oxford Research.215 In the study, a survey to hosts has been submitted, identifying the time needed</w:t>
      </w:r>
      <w:r>
        <w:t xml:space="preserve"> </w:t>
      </w:r>
      <w:r>
        <w:t xml:space="preserve">to complete the registration in different systems. Additionally, the breakdown of the time needed</w:t>
      </w:r>
      <w:r>
        <w:t xml:space="preserve"> </w:t>
      </w:r>
      <w:r>
        <w:t xml:space="preserve">has been identified. In line with what should be the national registration scheme under the</w:t>
      </w:r>
      <w:r>
        <w:t xml:space="preserve"> </w:t>
      </w:r>
      <w:r>
        <w:t xml:space="preserve">framework foreseen by this initiative (fast, free and user-friendly), the schemes of Portugal and</w:t>
      </w:r>
      <w:r>
        <w:t xml:space="preserve"> </w:t>
      </w:r>
      <w:r>
        <w:t xml:space="preserve">Greece have been identified as benchmark. In these two systems, the minimum time needed for</w:t>
      </w:r>
      <w:r>
        <w:t xml:space="preserve"> </w:t>
      </w:r>
      <w:r>
        <w:t xml:space="preserve">registration is 2 days. Since any check is supposed to happen only ex-post, guaranteeing the</w:t>
      </w:r>
      <w:r>
        <w:t xml:space="preserve"> </w:t>
      </w:r>
      <w:r>
        <w:t xml:space="preserve">immediate entrance into the market to new hosts, the number of days has been adjusted subtracting</w:t>
      </w:r>
      <w:r>
        <w:t xml:space="preserve"> </w:t>
      </w:r>
      <w:r>
        <w:t xml:space="preserve">the possible delays (by third parties and personal) identified in the study. Therefore, it has been</w:t>
      </w:r>
      <w:r>
        <w:t xml:space="preserve"> </w:t>
      </w:r>
      <w:r>
        <w:t xml:space="preserve">estimated that the needed time for registration is between 1.4 and 1.7 day. Under these assumptions,</w:t>
      </w:r>
      <w:r>
        <w:t xml:space="preserve"> </w:t>
      </w:r>
      <w:r>
        <w:t xml:space="preserve">the cost associated with the registration for hosts under the characteristics required in this</w:t>
      </w:r>
      <w:r>
        <w:t xml:space="preserve"> </w:t>
      </w:r>
      <w:r>
        <w:t xml:space="preserve">initiative216 is set between EUR 300 and EUR 340.</w:t>
      </w:r>
    </w:p>
    <w:p>
      <w:pPr>
        <w:pStyle w:val="BodyText"/>
      </w:pPr>
      <w:r>
        <w:t xml:space="preserve">213 This data translate in having 137 companies sharing 15% of the EU market and other 500+ companies sharing the</w:t>
      </w:r>
      <w:r>
        <w:t xml:space="preserve"> </w:t>
      </w:r>
      <w:r>
        <w:t xml:space="preserve">marginal 20% of the market volume. This estimation is in line with consultations with main stakeholders within on-line</w:t>
      </w:r>
      <w:r>
        <w:t xml:space="preserve"> </w:t>
      </w:r>
      <w:r>
        <w:t xml:space="preserve">platforms.</w:t>
      </w:r>
      <w:r>
        <w:br/>
      </w:r>
      <w:r>
        <w:t xml:space="preserve">214 The idea is to develop a “drag and drop” option, with the possibility to upload files with maximum of 5 Megabyte.</w:t>
      </w:r>
      <w:r>
        <w:t xml:space="preserve"> </w:t>
      </w:r>
      <w:r>
        <w:t xml:space="preserve">215 Oxford Research. “Study on national regulatory approaches to short-term accommodation services” - European</w:t>
      </w:r>
      <w:r>
        <w:t xml:space="preserve"> </w:t>
      </w:r>
      <w:r>
        <w:t xml:space="preserve">Commission, Luxembourg (2021) (upcoming).</w:t>
      </w:r>
      <w:r>
        <w:t xml:space="preserve"> </w:t>
      </w:r>
      <w:r>
        <w:t xml:space="preserve">216 Registration scheme has to be free, quick, user-friendly and respect the one-stop-shop principle.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Table 11 - Cost estimation for Registration for Hosts</w:t>
      </w:r>
    </w:p>
    <w:p>
      <w:pPr>
        <w:pStyle w:val="BodyText"/>
      </w:pPr>
      <w:r>
        <w:t xml:space="preserve">4.5 ASSESSMENT OF THE COST (AND SAVINGS) ASSOCIATED TO EACH OPTION</w:t>
      </w:r>
      <w:r>
        <w:t xml:space="preserve"> </w:t>
      </w:r>
      <w:r>
        <w:t xml:space="preserve">4.1.1 Option 1</w:t>
      </w:r>
      <w:r>
        <w:t xml:space="preserve"> </w:t>
      </w:r>
      <w:r>
        <w:t xml:space="preserve">Costs. Under this option, it is expected that at least sixteen countries217 would implement provisions</w:t>
      </w:r>
      <w:r>
        <w:t xml:space="preserve"> </w:t>
      </w:r>
      <w:r>
        <w:t xml:space="preserve">on a voluntary basis. It is assumed also that these countries will exploit (at least partially) the IT</w:t>
      </w:r>
      <w:r>
        <w:t xml:space="preserve"> </w:t>
      </w:r>
      <w:r>
        <w:t xml:space="preserve">infrastructure already developed, resulting in 30% saving with respect the cost estimated for the</w:t>
      </w:r>
      <w:r>
        <w:t xml:space="preserve"> </w:t>
      </w:r>
      <w:r>
        <w:t xml:space="preserve">development of a new infrastructure. Under Option 1, the data-sharing agreements with STR</w:t>
      </w:r>
      <w:r>
        <w:t xml:space="preserve"> </w:t>
      </w:r>
      <w:r>
        <w:t xml:space="preserve">platforms is not obligatory and will be defined by the Code of Conduct that will be developed.</w:t>
      </w:r>
      <w:r>
        <w:t xml:space="preserve"> </w:t>
      </w:r>
      <w:r>
        <w:t xml:space="preserve">Therefore, in the costs estimations, the development of APIs connections cannot be properly</w:t>
      </w:r>
      <w:r>
        <w:t xml:space="preserve"> </w:t>
      </w:r>
      <w:r>
        <w:t xml:space="preserve">modelled. The total adjustment costs for national public authorities under this option are estimated</w:t>
      </w:r>
      <w:r>
        <w:t xml:space="preserve"> </w:t>
      </w:r>
      <w:r>
        <w:t xml:space="preserve">to be between EUR 1 500 000 and EUR 1 600 000.</w:t>
      </w:r>
    </w:p>
    <w:p>
      <w:pPr>
        <w:pStyle w:val="BodyText"/>
      </w:pPr>
      <w:r>
        <w:t xml:space="preserve">217 Ibid 228.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Table 8 – Costs for National Public Administrations for infrastructure, option 1</w:t>
      </w:r>
    </w:p>
    <w:p>
      <w:pPr>
        <w:pStyle w:val="BodyText"/>
      </w:pPr>
      <w:r>
        <w:t xml:space="preserve">For local public authorities, the working hypothesis for the purpose of this exercise is that local</w:t>
      </w:r>
      <w:r>
        <w:t xml:space="preserve"> </w:t>
      </w:r>
      <w:r>
        <w:t xml:space="preserve">authorities that have already in place a system in place for monitoring STR activity – a registration</w:t>
      </w:r>
      <w:r>
        <w:t xml:space="preserve"> </w:t>
      </w:r>
      <w:r>
        <w:t xml:space="preserve">scheme – will voluntarily implement the provisions in the recommendations. It is possible to</w:t>
      </w:r>
      <w:r>
        <w:t xml:space="preserve"> </w:t>
      </w:r>
      <w:r>
        <w:t xml:space="preserve">assume, being conservative, that around 100 cities/areas in the 16 Member States mentioned above</w:t>
      </w:r>
      <w:r>
        <w:t xml:space="preserve"> </w:t>
      </w:r>
      <w:r>
        <w:t xml:space="preserve">will want to implement the provisions and will need to adapt their systems. It is expected that these</w:t>
      </w:r>
      <w:r>
        <w:t xml:space="preserve"> </w:t>
      </w:r>
      <w:r>
        <w:t xml:space="preserve">cities have already in place a system (of any sort). Therefore, on average, it is possible to expect that</w:t>
      </w:r>
      <w:r>
        <w:t xml:space="preserve"> </w:t>
      </w:r>
      <w:r>
        <w:t xml:space="preserve">costs of adapting their systems will be only 20% of the costs estimated to create a new system. This</w:t>
      </w:r>
      <w:r>
        <w:t xml:space="preserve"> </w:t>
      </w:r>
      <w:r>
        <w:t xml:space="preserve">will result in a cumulated adjustment cost of EUR 600 000 and a recursive yearly maintenance cost</w:t>
      </w:r>
      <w:r>
        <w:t xml:space="preserve"> </w:t>
      </w:r>
      <w:r>
        <w:t xml:space="preserve">of about EUR 720 000.</w:t>
      </w:r>
      <w:r>
        <w:t xml:space="preserve"> </w:t>
      </w:r>
      <w:r>
        <w:t xml:space="preserve">Table 9 – Costs for Local Public Administrations for infrastructure, option 1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Hosts in the abovementioned cities/areas (100, estimated) will be possibly requested by competent</w:t>
      </w:r>
      <w:r>
        <w:t xml:space="preserve"> </w:t>
      </w:r>
      <w:r>
        <w:t xml:space="preserve">local authorities to eventually adapt their registration information with the EU dataset template</w:t>
      </w:r>
      <w:r>
        <w:t xml:space="preserve"> </w:t>
      </w:r>
      <w:r>
        <w:t xml:space="preserve">suggested in the recommendation. Using the assumption that data already used in the active systems</w:t>
      </w:r>
      <w:r>
        <w:t xml:space="preserve"> </w:t>
      </w:r>
      <w:r>
        <w:t xml:space="preserve">will be re-used, it is possible to assume that any adaptation will not cost more than ~30% of a new</w:t>
      </w:r>
      <w:r>
        <w:t xml:space="preserve"> </w:t>
      </w:r>
      <w:r>
        <w:t xml:space="preserve">registration for each host. Taking into account that “big” cities (more than 250 000 inhabitant) in</w:t>
      </w:r>
      <w:r>
        <w:t xml:space="preserve"> </w:t>
      </w:r>
      <w:r>
        <w:t xml:space="preserve">Europe are around 130 over a total of 800, it is possible to assume that 40% of the hosts would be</w:t>
      </w:r>
      <w:r>
        <w:t xml:space="preserve"> </w:t>
      </w:r>
      <w:r>
        <w:t xml:space="preserve">concentrated in highly dense areas more impacted by tourism, while the other 60% could be spread</w:t>
      </w:r>
      <w:r>
        <w:t xml:space="preserve"> </w:t>
      </w:r>
      <w:r>
        <w:t xml:space="preserve">around e rest of the territories. Accordingly with the number of cities that would opt-in into the</w:t>
      </w:r>
      <w:r>
        <w:t xml:space="preserve"> </w:t>
      </w:r>
      <w:r>
        <w:t xml:space="preserve">system, is it possible to estimate that at least 50% of these hosts will be impacted by the provisions</w:t>
      </w:r>
      <w:r>
        <w:t xml:space="preserve"> </w:t>
      </w:r>
      <w:r>
        <w:t xml:space="preserve">and be subject to a request to ratify their data in present registration schemes. Estimations for</w:t>
      </w:r>
      <w:r>
        <w:t xml:space="preserve"> </w:t>
      </w:r>
      <w:r>
        <w:t xml:space="preserve">number of hosts affected in the table below follow this logic. A rough estimation brings a total</w:t>
      </w:r>
      <w:r>
        <w:t xml:space="preserve"> </w:t>
      </w:r>
      <w:r>
        <w:t xml:space="preserve">adjustment cost for hosts of around EUR 15 million and EUR 16 million. Additionally, new hosts</w:t>
      </w:r>
      <w:r>
        <w:t xml:space="preserve"> </w:t>
      </w:r>
      <w:r>
        <w:t xml:space="preserve">that will register after the implementation of provisions should be granted a more slim registration</w:t>
      </w:r>
      <w:r>
        <w:t xml:space="preserve"> </w:t>
      </w:r>
      <w:r>
        <w:t xml:space="preserve">form, at least to start offering their accommodation services, resulting is some savings. It is</w:t>
      </w:r>
      <w:r>
        <w:t xml:space="preserve"> </w:t>
      </w:r>
      <w:r>
        <w:t xml:space="preserve">imperative to remind that these costs are fictitious as a rough quantification of the time hosts will</w:t>
      </w:r>
      <w:r>
        <w:t xml:space="preserve"> </w:t>
      </w:r>
      <w:r>
        <w:t xml:space="preserve">need to use for modifying the data (if needed). Registration scheme should be always be free of</w:t>
      </w:r>
      <w:r>
        <w:t xml:space="preserve"> </w:t>
      </w:r>
      <w:r>
        <w:t xml:space="preserve">charge.</w:t>
      </w:r>
      <w:r>
        <w:br/>
      </w:r>
      <w:r>
        <w:t xml:space="preserve">Table 10 – Costs for Hosts for new/adjustment registration under option 1</w:t>
      </w:r>
    </w:p>
    <w:p>
      <w:pPr>
        <w:pStyle w:val="BodyText"/>
      </w:pPr>
      <w:r>
        <w:t xml:space="preserve">Savings.</w:t>
      </w:r>
      <w:r>
        <w:t xml:space="preserve"> </w:t>
      </w:r>
      <w:r>
        <w:t xml:space="preserve">Considering</w:t>
      </w:r>
      <w:r>
        <w:t xml:space="preserve"> </w:t>
      </w:r>
      <w:r>
        <w:t xml:space="preserve">the</w:t>
      </w:r>
      <w:r>
        <w:t xml:space="preserve"> </w:t>
      </w:r>
      <w:r>
        <w:t xml:space="preserve">assumption</w:t>
      </w:r>
      <w:r>
        <w:t xml:space="preserve"> </w:t>
      </w:r>
      <w:r>
        <w:t xml:space="preserve">of</w:t>
      </w:r>
      <w:r>
        <w:t xml:space="preserve"> </w:t>
      </w:r>
      <w:r>
        <w:t xml:space="preserve">sixteen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implementing</w:t>
      </w:r>
      <w:r>
        <w:t xml:space="preserve"> </w:t>
      </w:r>
      <w:r>
        <w:t xml:space="preserve">the</w:t>
      </w:r>
      <w:r>
        <w:t xml:space="preserve"> </w:t>
      </w:r>
      <w:r>
        <w:t xml:space="preserve">recommendations, it could be foreseen a total cost for new hosts’ registrations are estimated to</w:t>
      </w:r>
      <w:r>
        <w:t xml:space="preserve"> </w:t>
      </w:r>
      <w:r>
        <w:t xml:space="preserve">around EUR 490 million in the first 5 years of implementation. This estimation is computed taking</w:t>
      </w:r>
      <w:r>
        <w:t xml:space="preserve"> </w:t>
      </w:r>
      <w:r>
        <w:t xml:space="preserve">account the average number of days needed to complete registration218 (15 days, as specified above)</w:t>
      </w:r>
      <w:r>
        <w:t xml:space="preserve"> </w:t>
      </w:r>
      <w:r>
        <w:t xml:space="preserve">and the average hourly salary available in the OIOO tool. Under these assumptions, each new host</w:t>
      </w:r>
      <w:r>
        <w:t xml:space="preserve"> </w:t>
      </w:r>
      <w:r>
        <w:t xml:space="preserve">registration would cost around 3.000 EUR.</w:t>
      </w:r>
    </w:p>
    <w:p>
      <w:pPr>
        <w:pStyle w:val="BodyText"/>
      </w:pPr>
      <w:r>
        <w:t xml:space="preserve">218 Oxford Research. “Study on national regulatory approaches to short-term accommodation services” - European</w:t>
      </w:r>
      <w:r>
        <w:t xml:space="preserve"> </w:t>
      </w:r>
      <w:r>
        <w:t xml:space="preserve">Commission, Luxembourg (2021) (upcoming).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It is therefore possible to assume that in the first 5 years of implementation of the initiative (under</w:t>
      </w:r>
      <w:r>
        <w:t xml:space="preserve"> </w:t>
      </w:r>
      <w:r>
        <w:t xml:space="preserve">option 1) an expected saving for hosts of about EUR 438 million could be reached cumulatively for</w:t>
      </w:r>
      <w:r>
        <w:t xml:space="preserve"> </w:t>
      </w:r>
      <w:r>
        <w:t xml:space="preserve">all hosts.</w:t>
      </w:r>
      <w:r>
        <w:t xml:space="preserve"> </w:t>
      </w:r>
      <w:r>
        <w:t xml:space="preserve">Table 11 – Savings for Hosts under option 1</w:t>
      </w:r>
    </w:p>
    <w:p>
      <w:pPr>
        <w:pStyle w:val="BodyText"/>
      </w:pPr>
      <w:r>
        <w:t xml:space="preserve">Savings for companies in this scenario cannot be properly estimated as there will be not an</w:t>
      </w:r>
      <w:r>
        <w:t xml:space="preserve"> </w:t>
      </w:r>
      <w:r>
        <w:t xml:space="preserve">obligation for public authorities to follow data requests procedures included in the</w:t>
      </w:r>
      <w:r>
        <w:t xml:space="preserve"> </w:t>
      </w:r>
      <w:r>
        <w:t xml:space="preserve">recommendations.</w:t>
      </w:r>
      <w:r>
        <w:t xml:space="preserve"> </w:t>
      </w:r>
      <w:r>
        <w:t xml:space="preserve">4.1.2 Option 2</w:t>
      </w:r>
      <w:r>
        <w:br/>
      </w:r>
      <w:r>
        <w:t xml:space="preserve">Costs. Cities and areas that will like to receive data from platforms will be obliged to introduce a</w:t>
      </w:r>
      <w:r>
        <w:t xml:space="preserve"> </w:t>
      </w:r>
      <w:r>
        <w:t xml:space="preserve">registration scheme and develop (together with national authorities) an infrastructure to be able to</w:t>
      </w:r>
      <w:r>
        <w:t xml:space="preserve"> </w:t>
      </w:r>
      <w:r>
        <w:t xml:space="preserve">receive activity data from online platforms. If anywhere in the national territory there is a local</w:t>
      </w:r>
      <w:r>
        <w:t xml:space="preserve"> </w:t>
      </w:r>
      <w:r>
        <w:t xml:space="preserve">authority having appetite for data on STR activity under its authority, national authorities will be</w:t>
      </w:r>
      <w:r>
        <w:t xml:space="preserve"> </w:t>
      </w:r>
      <w:r>
        <w:t xml:space="preserve">indeed required to coordinate existing schemes, assess the IT infrastructures already in place and</w:t>
      </w:r>
      <w:r>
        <w:t xml:space="preserve"> </w:t>
      </w:r>
      <w:r>
        <w:t xml:space="preserve">develop the IT system single digital entry point that will connect online platforms and local</w:t>
      </w:r>
      <w:r>
        <w:t xml:space="preserve"> </w:t>
      </w:r>
      <w:r>
        <w:t xml:space="preserve">authorities. Therefore, under option 2, it expected that (at least) twenty-five European Member</w:t>
      </w:r>
      <w:r>
        <w:t xml:space="preserve"> </w:t>
      </w:r>
      <w:r>
        <w:t xml:space="preserve">States219 would need to comply with the provisions and coordinate local registration schemes or</w:t>
      </w:r>
      <w:r>
        <w:t xml:space="preserve"> </w:t>
      </w:r>
      <w:r>
        <w:t xml:space="preserve">create a new one. This number is computed taking into account that in all 25 MSs some kind of</w:t>
      </w:r>
      <w:r>
        <w:t xml:space="preserve"> </w:t>
      </w:r>
      <w:r>
        <w:t xml:space="preserve">registration scheme is present – at least in one locality in their territory. Therefore, assuming that</w:t>
      </w:r>
      <w:r>
        <w:t xml:space="preserve"> </w:t>
      </w:r>
      <w:r>
        <w:t xml:space="preserve">those local authorities will still have appetite for data, national authorities will need to adapt their</w:t>
      </w:r>
      <w:r>
        <w:t xml:space="preserve"> </w:t>
      </w:r>
      <w:r>
        <w:t xml:space="preserve">systems. Based on dialogues with member states, it is clear that only two member states have no</w:t>
      </w:r>
      <w:r>
        <w:t xml:space="preserve"> </w:t>
      </w:r>
      <w:r>
        <w:t xml:space="preserve">interest in data with respect STR activity.</w:t>
      </w:r>
      <w:r>
        <w:br/>
      </w:r>
      <w:r>
        <w:t xml:space="preserve">It is assumed also that these countries will exploit (at least partially) the IT infrastructure that have</w:t>
      </w:r>
      <w:r>
        <w:t xml:space="preserve"> </w:t>
      </w:r>
      <w:r>
        <w:t xml:space="preserve">already developed, resulting in 30% saving with respect the cost estimated. In the cost structure,</w:t>
      </w:r>
    </w:p>
    <w:p>
      <w:pPr>
        <w:pStyle w:val="BodyText"/>
      </w:pPr>
      <w:r>
        <w:t xml:space="preserve">219 AT, BE, BG, HR, CZ, CY, FR, DE, GR, HU, IE, IT, LU, MT, NL, PL, PT, RO, SK, ES, SE. Data for Cyprus is not</w:t>
      </w:r>
      <w:r>
        <w:t xml:space="preserve"> </w:t>
      </w:r>
      <w:r>
        <w:t xml:space="preserve">available. Listing based on Airbnb mapping on existing registration schemes present at national, regional and urban</w:t>
      </w:r>
      <w:r>
        <w:t xml:space="preserve"> </w:t>
      </w:r>
      <w:r>
        <w:t xml:space="preserve">level.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development of APIs connections has been included. Member States are expected to spend at</w:t>
      </w:r>
      <w:r>
        <w:t xml:space="preserve"> </w:t>
      </w:r>
      <w:r>
        <w:t xml:space="preserve">around EUR 3 million to coordinate and link existing registration schemes, and develop the national</w:t>
      </w:r>
      <w:r>
        <w:t xml:space="preserve"> </w:t>
      </w:r>
      <w:r>
        <w:t xml:space="preserve">single digital entry point. Additionally, a yearly cost for hosting and maintenance is calculated to be</w:t>
      </w:r>
      <w:r>
        <w:t xml:space="preserve"> </w:t>
      </w:r>
      <w:r>
        <w:t xml:space="preserve">around EUR 96 000 for each Member State, for a cumulative cost of EUR 2.4 million per year.</w:t>
      </w:r>
      <w:r>
        <w:t xml:space="preserve"> </w:t>
      </w:r>
      <w:r>
        <w:t xml:space="preserve">Table 12 – Costs for National Public Administrations for coordination under option 2</w:t>
      </w:r>
    </w:p>
    <w:p>
      <w:pPr>
        <w:pStyle w:val="BodyText"/>
      </w:pPr>
      <w:r>
        <w:t xml:space="preserve">It is expected that local authorities will connect their systems to the national one in order to retrieve</w:t>
      </w:r>
      <w:r>
        <w:t xml:space="preserve"> </w:t>
      </w:r>
      <w:r>
        <w:t xml:space="preserve">data from online platforms. The assumption is that (at least) local authorities with already a system</w:t>
      </w:r>
      <w:r>
        <w:t xml:space="preserve"> </w:t>
      </w:r>
      <w:r>
        <w:t xml:space="preserve">in place will develop such connections. In 2020 online platforms received more than 1700 requests</w:t>
      </w:r>
      <w:r>
        <w:t xml:space="preserve"> </w:t>
      </w:r>
      <w:r>
        <w:t xml:space="preserve">for data. In 2021 they received more than 800. Considering that one area might have been asking</w:t>
      </w:r>
      <w:r>
        <w:t xml:space="preserve"> </w:t>
      </w:r>
      <w:r>
        <w:t xml:space="preserve">data to more than one platforms (and considering that 10+ platforms replied to the dedicated</w:t>
      </w:r>
      <w:r>
        <w:t xml:space="preserve"> </w:t>
      </w:r>
      <w:r>
        <w:t xml:space="preserve">survey), it can be assumed that at least 200220 local authorities within the 25 MSs will develop a</w:t>
      </w:r>
      <w:r>
        <w:t xml:space="preserve"> </w:t>
      </w:r>
      <w:r>
        <w:t xml:space="preserve">new system or adapt an old one. In line with Option 1, it is possible to assume that 100 of the</w:t>
      </w:r>
      <w:r>
        <w:t xml:space="preserve"> </w:t>
      </w:r>
      <w:r>
        <w:t xml:space="preserve">urban/local areas opting in in the system have already a system in place and therefore will save</w:t>
      </w:r>
      <w:r>
        <w:t xml:space="preserve"> </w:t>
      </w:r>
      <w:r>
        <w:t xml:space="preserve">~80% of the costs estimated for the creation of a new system. The other 50% of the urban/local</w:t>
      </w:r>
      <w:r>
        <w:t xml:space="preserve"> </w:t>
      </w:r>
      <w:r>
        <w:t xml:space="preserve">areas will face the whole cost of setting up (of around 30.000 EUR for APIs development). It is</w:t>
      </w:r>
      <w:r>
        <w:t xml:space="preserve"> </w:t>
      </w:r>
      <w:r>
        <w:t xml:space="preserve">possible to foresee a cumulative adjustment cost for local public authorities of around 3.6 million.</w:t>
      </w:r>
      <w:r>
        <w:t xml:space="preserve"> </w:t>
      </w:r>
      <w:r>
        <w:t xml:space="preserve">Additionally, a cumulative yearly cost for hosting and maintenance is calculated to be around EUR</w:t>
      </w:r>
      <w:r>
        <w:t xml:space="preserve"> </w:t>
      </w:r>
      <w:r>
        <w:t xml:space="preserve">4.3 million.</w:t>
      </w:r>
      <w:r>
        <w:t xml:space="preserve"> </w:t>
      </w:r>
      <w:r>
        <w:t xml:space="preserve">Table 13 – Costs for Local Public Administrations under option 2</w:t>
      </w:r>
    </w:p>
    <w:p>
      <w:pPr>
        <w:pStyle w:val="BodyText"/>
      </w:pPr>
      <w:r>
        <w:t xml:space="preserve">220 Inference based on the Airbnb mapping mentioned in the previous note.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Costs linked with the registration and the reporting of hosts have the same structure as in Option 1.</w:t>
      </w:r>
      <w:r>
        <w:t xml:space="preserve"> </w:t>
      </w:r>
      <w:r>
        <w:t xml:space="preserve">Therefore, 40% of the hosts will need to (eventually) adjust the info they already provided and the</w:t>
      </w:r>
      <w:r>
        <w:t xml:space="preserve"> </w:t>
      </w:r>
      <w:r>
        <w:t xml:space="preserve">other 50% will need to register ex novo. Considering the hosts in the above-mentioned 25 MSs, it is</w:t>
      </w:r>
      <w:r>
        <w:t xml:space="preserve"> </w:t>
      </w:r>
      <w:r>
        <w:t xml:space="preserve">expected adjustment costs of around EUR 112.4 million for them.221</w:t>
      </w:r>
      <w:r>
        <w:br/>
      </w:r>
      <w:r>
        <w:t xml:space="preserve">Table 14 – Costs for Hosts for new/adjusted registration under option 2</w:t>
      </w:r>
    </w:p>
    <w:p>
      <w:pPr>
        <w:pStyle w:val="BodyText"/>
      </w:pPr>
      <w:r>
        <w:t xml:space="preserve">For platforms’ cost estimation, the assumption made is that the majority of the platforms (112</w:t>
      </w:r>
      <w:r>
        <w:t xml:space="preserve"> </w:t>
      </w:r>
      <w:r>
        <w:t xml:space="preserve">medium companies and 568 fringe companies identified) would likely qualify as small and micro-</w:t>
      </w:r>
      <w:r>
        <w:t xml:space="preserve"> </w:t>
      </w:r>
      <w:r>
        <w:t xml:space="preserve">enterprises and would use the option with more lenient reporting obligations for reporting to public</w:t>
      </w:r>
      <w:r>
        <w:t xml:space="preserve"> </w:t>
      </w:r>
      <w:r>
        <w:t xml:space="preserve">authorities. The reason behind this is to safeguard medium and fringe companies from extra burden</w:t>
      </w:r>
      <w:r>
        <w:t xml:space="preserve"> </w:t>
      </w:r>
      <w:r>
        <w:t xml:space="preserve">while the vast majority of bookings for STRs are made through bigger platforms (30, each of them</w:t>
      </w:r>
      <w:r>
        <w:t xml:space="preserve"> </w:t>
      </w:r>
      <w:r>
        <w:t xml:space="preserve">with average monthly active hosts equal or higher to 1000 ). Nonetheless, it is important to include</w:t>
      </w:r>
      <w:r>
        <w:t xml:space="preserve"> </w:t>
      </w:r>
      <w:r>
        <w:t xml:space="preserve">these smaller players and hosts in the system of reporting to not create loopholes in the reporting</w:t>
      </w:r>
      <w:r>
        <w:t xml:space="preserve"> </w:t>
      </w:r>
      <w:r>
        <w:t xml:space="preserve">system or create disincentives for hosts to use services of bigger platforms (creating potential</w:t>
      </w:r>
      <w:r>
        <w:t xml:space="preserve"> </w:t>
      </w:r>
      <w:r>
        <w:t xml:space="preserve">distortion in the market). Under these hypotheses, the adjustment cost for platforms are estimated to</w:t>
      </w:r>
    </w:p>
    <w:p>
      <w:pPr>
        <w:pStyle w:val="BodyText"/>
      </w:pPr>
      <w:r>
        <w:t xml:space="preserve">221 This estimation is conservative and could exceed the real impact the initiative will have, especially if public</w:t>
      </w:r>
      <w:r>
        <w:t xml:space="preserve"> </w:t>
      </w:r>
      <w:r>
        <w:t xml:space="preserve">administration will be able to retrieve data already shared by hosts.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around EUR 8.2 million for the first year of enforcement, while yearly maintenance (administrative)</w:t>
      </w:r>
      <w:r>
        <w:t xml:space="preserve"> </w:t>
      </w:r>
      <w:r>
        <w:t xml:space="preserve">costs are expected to be around EUR 2 million for the biggest 30 companies. For small and micro-</w:t>
      </w:r>
      <w:r>
        <w:t xml:space="preserve"> </w:t>
      </w:r>
      <w:r>
        <w:t xml:space="preserve">enterprises with average monthly active hosts equal or lower to 1000 , there is only a yearly</w:t>
      </w:r>
      <w:r>
        <w:t xml:space="preserve"> </w:t>
      </w:r>
      <w:r>
        <w:t xml:space="preserve">cumulative reporting cost of around EUR 4 million.</w:t>
      </w:r>
      <w:r>
        <w:t xml:space="preserve"> </w:t>
      </w:r>
      <w:r>
        <w:t xml:space="preserve">Table 15 – Costs for Platforms for data-sharing under option 2</w:t>
      </w:r>
    </w:p>
    <w:p>
      <w:pPr>
        <w:pStyle w:val="BodyText"/>
      </w:pPr>
      <w:r>
        <w:t xml:space="preserve">Savings. Under option 2, two areas of savings could be identified: savings for hosts on the</w:t>
      </w:r>
      <w:r>
        <w:t xml:space="preserve"> </w:t>
      </w:r>
      <w:r>
        <w:t xml:space="preserve">registration schemes and for platforms on the data sharing requests. Taking into consideration that</w:t>
      </w:r>
      <w:r>
        <w:t xml:space="preserve"> </w:t>
      </w:r>
      <w:r>
        <w:t xml:space="preserve">only 25 Member States will be adopting the data sharing framework and for the cost considerations</w:t>
      </w:r>
      <w:r>
        <w:t xml:space="preserve"> </w:t>
      </w:r>
      <w:r>
        <w:t xml:space="preserve">made above, it could be possible to save more than EUR 5 million for the new hosts that will be</w:t>
      </w:r>
      <w:r>
        <w:t xml:space="preserve"> </w:t>
      </w:r>
      <w:r>
        <w:t xml:space="preserve">starting their activities (hence need to register in those areas) by 2025. Additionally, another ~46</w:t>
      </w:r>
      <w:r>
        <w:t xml:space="preserve"> </w:t>
      </w:r>
      <w:r>
        <w:t xml:space="preserve">million EUR could be saved for platforms by 2025 if the more efficient data-sharing system will be</w:t>
      </w:r>
      <w:r>
        <w:t xml:space="preserve"> </w:t>
      </w:r>
      <w:r>
        <w:t xml:space="preserve">in place. This estimation is made again based on a conservative reasoning, which consider that only</w:t>
      </w:r>
      <w:r>
        <w:t xml:space="preserve"> </w:t>
      </w:r>
      <w:r>
        <w:t xml:space="preserve">40% of the platforms will be reached by a data-sharing request from public authorities of localities</w:t>
      </w:r>
      <w:r>
        <w:t xml:space="preserve"> </w:t>
      </w:r>
      <w:r>
        <w:t xml:space="preserve">with STR market access restriction.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Table 16 – Savings for Hosts under option 2</w:t>
      </w:r>
    </w:p>
    <w:p>
      <w:pPr>
        <w:pStyle w:val="BodyText"/>
      </w:pPr>
      <w:r>
        <w:t xml:space="preserve">Under option 2, savings for online platforms are expected to be substantial. In 2020, online</w:t>
      </w:r>
      <w:r>
        <w:t xml:space="preserve"> </w:t>
      </w:r>
      <w:r>
        <w:t xml:space="preserve">platforms reported to have received more than 1700 requests for data sharing. In 2021 requests</w:t>
      </w:r>
      <w:r>
        <w:t xml:space="preserve"> </w:t>
      </w:r>
      <w:r>
        <w:t xml:space="preserve">lowered to 800. It is important to factor in the impact that the COVID pandemic had on tourism</w:t>
      </w:r>
      <w:r>
        <w:t xml:space="preserve"> </w:t>
      </w:r>
      <w:r>
        <w:t xml:space="preserve">flows and therefore on the need of local public authorities to check STR activity. Until 2020, data</w:t>
      </w:r>
      <w:r>
        <w:t xml:space="preserve"> </w:t>
      </w:r>
      <w:r>
        <w:t xml:space="preserve">requests have been growing exponentially. However, if no growth is assumed and data on requests</w:t>
      </w:r>
      <w:r>
        <w:t xml:space="preserve"> </w:t>
      </w:r>
      <w:r>
        <w:t xml:space="preserve">received in 2020 are taken as baseline, in the next 5 years it is expected a cumulative costs for</w:t>
      </w:r>
      <w:r>
        <w:t xml:space="preserve"> </w:t>
      </w:r>
      <w:r>
        <w:t xml:space="preserve">online platforms of more than EUR 115 million. If, otherwise, data on requests of 2021 are taken as</w:t>
      </w:r>
      <w:r>
        <w:t xml:space="preserve"> </w:t>
      </w:r>
      <w:r>
        <w:t xml:space="preserve">baseline and no grow of requests is considered, in the next 5 years it is expected a cumulative costs</w:t>
      </w:r>
      <w:r>
        <w:t xml:space="preserve"> </w:t>
      </w:r>
      <w:r>
        <w:t xml:space="preserve">for online platforms of more than EUR 54 million. Calculations are made assuming a cost for each</w:t>
      </w:r>
      <w:r>
        <w:t xml:space="preserve"> </w:t>
      </w:r>
      <w:r>
        <w:t xml:space="preserve">company to process singular request estimated at EUR 13 549, as discussed above in section Annex</w:t>
      </w:r>
      <w:r>
        <w:t xml:space="preserve"> </w:t>
      </w:r>
      <w:r>
        <w:t xml:space="preserve">4.1. A streamlined data-sharing framework will enable online platforms to eliminate the costs for</w:t>
      </w:r>
      <w:r>
        <w:t xml:space="preserve"> </w:t>
      </w:r>
      <w:r>
        <w:t xml:space="preserve">legal assessment and put in place an automated way to process incoming data requests from public</w:t>
      </w:r>
      <w:r>
        <w:t xml:space="preserve"> </w:t>
      </w:r>
      <w:r>
        <w:t xml:space="preserve">authorities, thus making the cost to process a single request very limited and negligible (therefore</w:t>
      </w:r>
      <w:r>
        <w:t xml:space="preserve"> </w:t>
      </w:r>
      <w:r>
        <w:t xml:space="preserve">reducing the cost to process single requests from EUR 13 549 to EUR 0). On this basis, it is</w:t>
      </w:r>
      <w:r>
        <w:t xml:space="preserve"> </w:t>
      </w:r>
      <w:r>
        <w:t xml:space="preserve">estimated that savings for online platforms over a period of 5 years will amount between around</w:t>
      </w:r>
      <w:r>
        <w:t xml:space="preserve"> </w:t>
      </w:r>
      <w:r>
        <w:t xml:space="preserve">EUR 35.8 million and EUR 96.8 million (baseline costs minus adjustment costs of around EUR</w:t>
      </w:r>
      <w:r>
        <w:t xml:space="preserve"> </w:t>
      </w:r>
      <w:r>
        <w:t xml:space="preserve">18.2 million as presented in table 14 above).</w:t>
      </w:r>
    </w:p>
    <w:p>
      <w:pPr>
        <w:pStyle w:val="BodyText"/>
      </w:pPr>
      <w:r>
        <w:t xml:space="preserve">4.1.3 Option 3</w:t>
      </w:r>
      <w:r>
        <w:t xml:space="preserve"> </w:t>
      </w:r>
      <w:r>
        <w:t xml:space="preserve">Costs. Costs for option 3 follow the same structure of option 2, with the difference that under this</w:t>
      </w:r>
      <w:r>
        <w:t xml:space="preserve"> </w:t>
      </w:r>
      <w:r>
        <w:t xml:space="preserve">option, all hosts in the European Single Market will need to register before offering STR services.</w:t>
      </w:r>
      <w:r>
        <w:br/>
      </w:r>
      <w:r>
        <w:t xml:space="preserve">With respect option 2, under Option 3 all 27 Member States have to be develop the needed IT</w:t>
      </w:r>
      <w:r>
        <w:t xml:space="preserve"> </w:t>
      </w:r>
      <w:r>
        <w:t xml:space="preserve">infrastructure to coordinate existing local registration schemes or create one national ex-novo and to</w:t>
      </w:r>
      <w:r>
        <w:t xml:space="preserve"> </w:t>
      </w:r>
      <w:r>
        <w:t xml:space="preserve">facilitate the exchange of data between public authorities and online platforms through the single</w:t>
      </w:r>
      <w:r>
        <w:t xml:space="preserve"> </w:t>
      </w:r>
      <w:r>
        <w:t xml:space="preserve">digital entry point. Cost savings will apply only to those Member States that already had in place</w:t>
      </w:r>
      <w:r>
        <w:t xml:space="preserve"> </w:t>
      </w:r>
      <w:r>
        <w:t xml:space="preserve">some form of IT infrastructure. Therefore, for the setting up of the systems in the 27 Member States,</w:t>
      </w:r>
      <w:r>
        <w:t xml:space="preserve"> </w:t>
      </w:r>
      <w:r>
        <w:t xml:space="preserve">a total adjustment cost of between EUR 3.5 million and EUR 3.6 million is expected to set up the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data-sharing infrastructure at national level. Additionally, a yearly administrative cost for hosting</w:t>
      </w:r>
      <w:r>
        <w:t xml:space="preserve"> </w:t>
      </w:r>
      <w:r>
        <w:t xml:space="preserve">and maintenance is calculated at around EUR ~100.000 for each Member State.</w:t>
      </w:r>
      <w:r>
        <w:t xml:space="preserve"> </w:t>
      </w:r>
      <w:r>
        <w:t xml:space="preserve">Table 17 – Costs for National Public Administrations for coordination under option 3</w:t>
      </w:r>
    </w:p>
    <w:p>
      <w:pPr>
        <w:pStyle w:val="BodyText"/>
      </w:pPr>
      <w:r>
        <w:t xml:space="preserve">It is expected that more local authorities would like to create connections to the national system to</w:t>
      </w:r>
      <w:r>
        <w:t xml:space="preserve"> </w:t>
      </w:r>
      <w:r>
        <w:t xml:space="preserve">retrieve data from online platforms. It can be assumed that at least 220222 local authorities within the</w:t>
      </w:r>
      <w:r>
        <w:t xml:space="preserve"> </w:t>
      </w:r>
      <w:r>
        <w:t xml:space="preserve">27 MSs will develop a new system or adapt an old one. In line with Option 1 and 2, it is possible to</w:t>
      </w:r>
      <w:r>
        <w:t xml:space="preserve"> </w:t>
      </w:r>
      <w:r>
        <w:t xml:space="preserve">assume that 100 (45% of the 220) of the urban/local areas opting in in the system have already a</w:t>
      </w:r>
      <w:r>
        <w:t xml:space="preserve"> </w:t>
      </w:r>
      <w:r>
        <w:t xml:space="preserve">system in place and therefore will save ~80% of the costs estimated for the creation of a new</w:t>
      </w:r>
      <w:r>
        <w:t xml:space="preserve"> </w:t>
      </w:r>
      <w:r>
        <w:t xml:space="preserve">system. The other 120 (55% of the 220) of the urban/local areas will face the whole cost of setting</w:t>
      </w:r>
      <w:r>
        <w:t xml:space="preserve"> </w:t>
      </w:r>
      <w:r>
        <w:t xml:space="preserve">up (of around 30 000 EUR for APIs development). It is possible to foresee a cumulative adjustment</w:t>
      </w:r>
      <w:r>
        <w:t xml:space="preserve"> </w:t>
      </w:r>
      <w:r>
        <w:t xml:space="preserve">cost for local public authorities at around EUR 4.3 million. Additionally, a yearly cost for hosting</w:t>
      </w:r>
      <w:r>
        <w:t xml:space="preserve"> </w:t>
      </w:r>
      <w:r>
        <w:t xml:space="preserve">and maintenance is calculated to be around EUR 5.2 million.</w:t>
      </w:r>
      <w:r>
        <w:t xml:space="preserve"> </w:t>
      </w:r>
      <w:r>
        <w:t xml:space="preserve">Table 18 – Costs for Local Public Administrations under option 3</w:t>
      </w:r>
    </w:p>
    <w:p>
      <w:pPr>
        <w:pStyle w:val="BodyText"/>
      </w:pPr>
      <w:r>
        <w:t xml:space="preserve">222 Inference based on the Airbnb mapping mentioned in the previous note.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Costs associated with hosts follows the same reasoning of option 2. Under option 3, however, all</w:t>
      </w:r>
      <w:r>
        <w:t xml:space="preserve"> </w:t>
      </w:r>
      <w:r>
        <w:t xml:space="preserve">hosts will be subject to the same obligation to register. Hosts in Europe that had not be subject to</w:t>
      </w:r>
      <w:r>
        <w:t xml:space="preserve"> </w:t>
      </w:r>
      <w:r>
        <w:t xml:space="preserve">any kind of registration before will incur full cost of registration estimated (i.e. 320 EUR). The total</w:t>
      </w:r>
      <w:r>
        <w:t xml:space="preserve"> </w:t>
      </w:r>
      <w:r>
        <w:t xml:space="preserve">one-off costs for hosts will be at around EUR 376.6 million. This estimation takes into account the</w:t>
      </w:r>
      <w:r>
        <w:t xml:space="preserve"> </w:t>
      </w:r>
      <w:r>
        <w:t xml:space="preserve">total number of hosts in the EU and that the majority of the hosts will need to perform a new</w:t>
      </w:r>
      <w:r>
        <w:t xml:space="preserve"> </w:t>
      </w:r>
      <w:r>
        <w:t xml:space="preserve">registration (i.e. all hosts in 2 MSs and 80% of all hosts in the remaining 25 MSs) as well as the</w:t>
      </w:r>
      <w:r>
        <w:t xml:space="preserve"> </w:t>
      </w:r>
      <w:r>
        <w:t xml:space="preserve">hosts who would need to adapt their actual registration to the new template (20% of hosts in 25 MSs</w:t>
      </w:r>
      <w:r>
        <w:t xml:space="preserve"> </w:t>
      </w:r>
      <w:r>
        <w:t xml:space="preserve">already subject to some form of registration). This means that compared to Option 2, as the</w:t>
      </w:r>
      <w:r>
        <w:t xml:space="preserve"> </w:t>
      </w:r>
      <w:r>
        <w:t xml:space="preserve">registration is obligatory across all 27 Member States, around 825 683 additional hosts would need</w:t>
      </w:r>
      <w:r>
        <w:t xml:space="preserve"> </w:t>
      </w:r>
      <w:r>
        <w:t xml:space="preserve">to register under Option 3, with an estimated one-off cost of EUR 264.2 million. Additional yearly</w:t>
      </w:r>
      <w:r>
        <w:t xml:space="preserve"> </w:t>
      </w:r>
      <w:r>
        <w:t xml:space="preserve">administrative costs for the next 5 years after the implementation of the provisions foreseen by</w:t>
      </w:r>
      <w:r>
        <w:t xml:space="preserve"> </w:t>
      </w:r>
      <w:r>
        <w:t xml:space="preserve">option 3 are estimated to be around EUR 438.4 million for new hosts entering the market.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Table 19 – Costs for Hosts for new/adjusted registration under option 3</w:t>
      </w:r>
    </w:p>
    <w:p>
      <w:pPr>
        <w:pStyle w:val="BodyText"/>
      </w:pPr>
      <w:r>
        <w:t xml:space="preserve">For what concerns online platforms, cost structure will follow exactly what has been discussed in</w:t>
      </w:r>
      <w:r>
        <w:t xml:space="preserve"> </w:t>
      </w:r>
      <w:r>
        <w:t xml:space="preserve">the previous section of Option 2. It is estimated that the adjustment cost associated with data</w:t>
      </w:r>
      <w:r>
        <w:t xml:space="preserve"> </w:t>
      </w:r>
      <w:r>
        <w:t xml:space="preserve">reporting for platforms is around EUR 8.2 million, while administrative costs cumulative for the</w:t>
      </w:r>
      <w:r>
        <w:t xml:space="preserve"> </w:t>
      </w:r>
      <w:r>
        <w:t xml:space="preserve">next 5 years after the implementation of the provisions foreseen by option 3 would be around 9.5</w:t>
      </w:r>
      <w:r>
        <w:t xml:space="preserve"> </w:t>
      </w:r>
      <w:r>
        <w:t xml:space="preserve">million.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Table 20 – Costs for online platforms under option 3</w:t>
      </w:r>
    </w:p>
    <w:p>
      <w:pPr>
        <w:pStyle w:val="BodyText"/>
      </w:pPr>
      <w:r>
        <w:t xml:space="preserve">Benefits. Areas of savings could be identified for hosts and online platforms. For hosts, option 3</w:t>
      </w:r>
      <w:r>
        <w:t xml:space="preserve"> </w:t>
      </w:r>
      <w:r>
        <w:t xml:space="preserve">will not translate in direct saving in the short terms (as more hosts will be required to register).</w:t>
      </w:r>
      <w:r>
        <w:t xml:space="preserve"> </w:t>
      </w:r>
      <w:r>
        <w:t xml:space="preserve">However savings in the medium terms could come by other means. Therefore, compared with</w:t>
      </w:r>
      <w:r>
        <w:t xml:space="preserve"> </w:t>
      </w:r>
      <w:r>
        <w:t xml:space="preserve">option 2, saving for hosts will be positive but reduced to EUR 794 million in the first 5 years of</w:t>
      </w:r>
      <w:r>
        <w:t xml:space="preserve"> </w:t>
      </w:r>
      <w:r>
        <w:t xml:space="preserve">implementation of the initiative. Additionally, more than 45 million EUR would be saved for</w:t>
      </w:r>
      <w:r>
        <w:t xml:space="preserve"> </w:t>
      </w:r>
      <w:r>
        <w:t xml:space="preserve">platforms by 2025 if the more efficient data-sharing system will be in place. Also this time this</w:t>
      </w:r>
      <w:r>
        <w:t xml:space="preserve"> </w:t>
      </w:r>
      <w:r>
        <w:t xml:space="preserve">estimation is made based on a conservative reasoning, which consider that only 40% of the</w:t>
      </w:r>
      <w:r>
        <w:t xml:space="preserve"> </w:t>
      </w:r>
      <w:r>
        <w:t xml:space="preserve">platforms will be reached by a data-sharing request from Public authorities of localities with STR</w:t>
      </w:r>
      <w:r>
        <w:t xml:space="preserve"> </w:t>
      </w:r>
      <w:r>
        <w:t xml:space="preserve">market access restriction.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4.6 SME TEST</w:t>
      </w:r>
      <w:r>
        <w:t xml:space="preserve"> </w:t>
      </w:r>
      <w:r>
        <w:t xml:space="preserve">(1) Preliminary assessment of businesses likely to be affected</w:t>
      </w:r>
      <w:r>
        <w:br/>
      </w:r>
      <w:r>
        <w:t xml:space="preserve">Preferred Option – Option 2</w:t>
      </w:r>
      <w:r>
        <w:t xml:space="preserve"> </w:t>
      </w:r>
      <w:r>
        <w:t xml:space="preserve">Directly affected: SMEs in the Platforms stakeholders’ groups:</w:t>
      </w:r>
      <w:r>
        <w:br/>
      </w:r>
      <w:r>
        <w:t xml:space="preserve">The preferred Option foresees an obligation for public</w:t>
      </w:r>
      <w:r>
        <w:t xml:space="preserve"> </w:t>
      </w:r>
      <w:r>
        <w:t xml:space="preserve">authorities who want data on STR to set up registration</w:t>
      </w:r>
      <w:r>
        <w:t xml:space="preserve"> </w:t>
      </w:r>
      <w:r>
        <w:t xml:space="preserve">schemes for hosts. All platforms will need to comply with the</w:t>
      </w:r>
      <w:r>
        <w:t xml:space="preserve"> </w:t>
      </w:r>
      <w:r>
        <w:t xml:space="preserve">data sharing framework, display registration numbers and</w:t>
      </w:r>
      <w:r>
        <w:t xml:space="preserve"> </w:t>
      </w:r>
      <w:r>
        <w:t xml:space="preserve">share data with the single digital entry point set up at national</w:t>
      </w:r>
      <w:r>
        <w:t xml:space="preserve"> </w:t>
      </w:r>
      <w:r>
        <w:t xml:space="preserve">level.</w:t>
      </w:r>
      <w:r>
        <w:t xml:space="preserve"> </w:t>
      </w:r>
      <w:r>
        <w:t xml:space="preserve">With an increased legal certainty on data sharing and</w:t>
      </w:r>
      <w:r>
        <w:t xml:space="preserve"> </w:t>
      </w:r>
      <w:r>
        <w:t xml:space="preserve">appropriate communication channels, market barriers are</w:t>
      </w:r>
      <w:r>
        <w:t xml:space="preserve"> </w:t>
      </w:r>
      <w:r>
        <w:t xml:space="preserve">reduced giving higher chances to SME online platforms who</w:t>
      </w:r>
      <w:r>
        <w:t xml:space="preserve"> </w:t>
      </w:r>
      <w:r>
        <w:t xml:space="preserve">operate cross-border or wish to expand their geographical</w:t>
      </w:r>
      <w:r>
        <w:t xml:space="preserve"> </w:t>
      </w:r>
      <w:r>
        <w:t xml:space="preserve">reach to more than one Member State to do so.. Nevertheless,</w:t>
      </w:r>
      <w:r>
        <w:t xml:space="preserve"> </w:t>
      </w:r>
      <w:r>
        <w:t xml:space="preserve">it is important to stress that data reporting and display</w:t>
      </w:r>
      <w:r>
        <w:t xml:space="preserve"> </w:t>
      </w:r>
      <w:r>
        <w:t xml:space="preserve">requirements will have the same cost impact on companies,</w:t>
      </w:r>
      <w:r>
        <w:t xml:space="preserve"> </w:t>
      </w:r>
      <w:r>
        <w:t xml:space="preserve">without differentiating between small and medium enterprises</w:t>
      </w:r>
      <w:r>
        <w:t xml:space="preserve"> </w:t>
      </w:r>
      <w:r>
        <w:t xml:space="preserve">or larger players – resulting in a more substantial negative</w:t>
      </w:r>
      <w:r>
        <w:t xml:space="preserve"> </w:t>
      </w:r>
      <w:r>
        <w:t xml:space="preserve">impact on the former.</w:t>
      </w:r>
      <w:r>
        <w:t xml:space="preserve"> </w:t>
      </w:r>
      <w:r>
        <w:t xml:space="preserve">Small and medium-sized enterprises (SMEs) are defined in the</w:t>
      </w:r>
      <w:r>
        <w:t xml:space="preserve"> </w:t>
      </w:r>
      <w:r>
        <w:t xml:space="preserve">EU recommendation 2003/361/EC. This definition refers to</w:t>
      </w:r>
      <w:r>
        <w:t xml:space="preserve"> </w:t>
      </w:r>
      <w:r>
        <w:t xml:space="preserve">companies that operate in traditional markets and have adopted</w:t>
      </w:r>
      <w:r>
        <w:t xml:space="preserve"> </w:t>
      </w:r>
      <w:r>
        <w:t xml:space="preserve">classic business models. In the past years, thanks to digital</w:t>
      </w:r>
      <w:r>
        <w:t xml:space="preserve"> </w:t>
      </w:r>
      <w:r>
        <w:t xml:space="preserve">technologies, a new type of companies – i.e., online platforms</w:t>
      </w:r>
      <w:r>
        <w:t xml:space="preserve"> </w:t>
      </w:r>
      <w:r>
        <w:t xml:space="preserve">– have emerged which base their business model on the value</w:t>
      </w:r>
      <w:r>
        <w:t xml:space="preserve"> </w:t>
      </w:r>
      <w:r>
        <w:t xml:space="preserve">of intermediation between different groups of stakeholders, by</w:t>
      </w:r>
      <w:r>
        <w:t xml:space="preserve"> </w:t>
      </w:r>
      <w:r>
        <w:t xml:space="preserve">leveraging their capacity to use algorithms and data to provide</w:t>
      </w:r>
      <w:r>
        <w:t xml:space="preserve"> </w:t>
      </w:r>
      <w:r>
        <w:t xml:space="preserve">matching services. Online platforms operate in digital markets,</w:t>
      </w:r>
      <w:r>
        <w:t xml:space="preserve"> </w:t>
      </w:r>
      <w:r>
        <w:t xml:space="preserve">where indirect network effects are a crucial element of market</w:t>
      </w:r>
      <w:r>
        <w:t xml:space="preserve"> </w:t>
      </w:r>
      <w:r>
        <w:t xml:space="preserve">structure and competition. Hence, the classic definition of</w:t>
      </w:r>
      <w:r>
        <w:t xml:space="preserve"> </w:t>
      </w:r>
      <w:r>
        <w:t xml:space="preserve">SMEs cannot be applied to platforms, and there is no</w:t>
      </w:r>
      <w:r>
        <w:t xml:space="preserve"> </w:t>
      </w:r>
      <w:r>
        <w:t xml:space="preserve">equivalent definition yet for this type of companies operating</w:t>
      </w:r>
      <w:r>
        <w:t xml:space="preserve"> </w:t>
      </w:r>
      <w:r>
        <w:t xml:space="preserve">in the digital domain.</w:t>
      </w:r>
      <w:r>
        <w:t xml:space="preserve"> </w:t>
      </w:r>
      <w:r>
        <w:t xml:space="preserve">However, the preferred option foresees a lighter reporting</w:t>
      </w:r>
      <w:r>
        <w:t xml:space="preserve"> </w:t>
      </w:r>
      <w:r>
        <w:t xml:space="preserve">regime for platforms that qualify as small and micro-</w:t>
      </w:r>
      <w:r>
        <w:t xml:space="preserve"> </w:t>
      </w:r>
      <w:r>
        <w:t xml:space="preserve">enterprises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Recommendation</w:t>
      </w:r>
      <w:r>
        <w:t xml:space="preserve"> </w:t>
      </w:r>
      <w:r>
        <w:t xml:space="preserve">2003/361/EC (i.e., enterprises with staff headcount of,</w:t>
      </w:r>
      <w:r>
        <w:t xml:space="preserve"> </w:t>
      </w:r>
      <w:r>
        <w:t xml:space="preserve">respectively, &lt;50 and &lt; 10 and turnover or balance sheet of,</w:t>
      </w:r>
      <w:r>
        <w:t xml:space="preserve"> </w:t>
      </w:r>
      <w:r>
        <w:t xml:space="preserve">respectively, ≤ 10 € m ≤ € 2 m), provided that they do not</w:t>
      </w:r>
      <w:r>
        <w:t xml:space="preserve"> </w:t>
      </w:r>
      <w:r>
        <w:t xml:space="preserve">reach a number of average monthly active recipients in the EU</w:t>
      </w:r>
      <w:r>
        <w:t xml:space="preserve"> </w:t>
      </w:r>
      <w:r>
        <w:t xml:space="preserve">equal to or higher than a monthly average of 1000 active</w:t>
      </w:r>
      <w:r>
        <w:t xml:space="preserve"> </w:t>
      </w:r>
      <w:r>
        <w:t xml:space="preserve">Where in the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See Chapters 2 and 6 as well</w:t>
      </w:r>
      <w:r>
        <w:t xml:space="preserve"> </w:t>
      </w:r>
      <w:r>
        <w:t xml:space="preserve">as Annex 4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hosts. The assumption is that companies below such thresholds</w:t>
      </w:r>
      <w:r>
        <w:t xml:space="preserve"> </w:t>
      </w:r>
      <w:r>
        <w:t xml:space="preserve">would likely qualify as small and micro-enterprises.</w:t>
      </w:r>
      <w:r>
        <w:t xml:space="preserve"> </w:t>
      </w:r>
      <w:r>
        <w:t xml:space="preserve">Indirectly affected: SMEs in the ancillary services in the STR</w:t>
      </w:r>
      <w:r>
        <w:t xml:space="preserve"> </w:t>
      </w:r>
      <w:r>
        <w:t xml:space="preserve">ecosystems: Relatively speaking, auxiliary services offering</w:t>
      </w:r>
      <w:r>
        <w:t xml:space="preserve"> </w:t>
      </w:r>
      <w:r>
        <w:t xml:space="preserve">activities linked directly with the STRs (such as laundry,</w:t>
      </w:r>
      <w:r>
        <w:t xml:space="preserve"> </w:t>
      </w:r>
      <w:r>
        <w:t xml:space="preserve">cleaning, concierge, etc.) offered by local SMEs will have an</w:t>
      </w:r>
      <w:r>
        <w:t xml:space="preserve"> </w:t>
      </w:r>
      <w:r>
        <w:t xml:space="preserve">advantage from this measure. They will not incur in any direct</w:t>
      </w:r>
      <w:r>
        <w:t xml:space="preserve"> </w:t>
      </w:r>
      <w:r>
        <w:t xml:space="preserve">costs and, at the same time, they will have a more stable</w:t>
      </w:r>
      <w:r>
        <w:t xml:space="preserve"> </w:t>
      </w:r>
      <w:r>
        <w:t xml:space="preserve">market. Should public authorities decide to make the data that</w:t>
      </w:r>
      <w:r>
        <w:t xml:space="preserve"> </w:t>
      </w:r>
      <w:r>
        <w:t xml:space="preserve">they received from platforms available at aggregate level, these</w:t>
      </w:r>
      <w:r>
        <w:t xml:space="preserve"> </w:t>
      </w:r>
      <w:r>
        <w:t xml:space="preserve">SMEs will also have the possibility to have better insights on</w:t>
      </w:r>
      <w:r>
        <w:t xml:space="preserve"> </w:t>
      </w:r>
      <w:r>
        <w:t xml:space="preserve">market projections and plan their business accordingly.</w:t>
      </w:r>
      <w:r>
        <w:br/>
      </w:r>
      <w:r>
        <w:t xml:space="preserve">(2) Consultation with SMEs representatives</w:t>
      </w:r>
      <w:r>
        <w:t xml:space="preserve"> </w:t>
      </w:r>
      <w:r>
        <w:t xml:space="preserve">Bilateral with SMEs: Meeting were held between the</w:t>
      </w:r>
      <w:r>
        <w:t xml:space="preserve"> </w:t>
      </w:r>
      <w:r>
        <w:t xml:space="preserve">Commission and SME companies from various stakeholder</w:t>
      </w:r>
      <w:r>
        <w:t xml:space="preserve"> </w:t>
      </w:r>
      <w:r>
        <w:t xml:space="preserve">groups: platforms, property managers and hosts.</w:t>
      </w:r>
      <w:r>
        <w:t xml:space="preserve"> </w:t>
      </w:r>
      <w:r>
        <w:t xml:space="preserve">Participation of SMEs in Workshops: Two workshops on the</w:t>
      </w:r>
      <w:r>
        <w:t xml:space="preserve"> </w:t>
      </w:r>
      <w:r>
        <w:t xml:space="preserve">topic of ’Developing a responsible, fair and trusted single</w:t>
      </w:r>
      <w:r>
        <w:t xml:space="preserve"> </w:t>
      </w:r>
      <w:r>
        <w:t xml:space="preserve">market for short-term rental services’ were organised on 22</w:t>
      </w:r>
      <w:r>
        <w:t xml:space="preserve"> </w:t>
      </w:r>
      <w:r>
        <w:t xml:space="preserve">October and 10 December 2021, each attracting around 150</w:t>
      </w:r>
      <w:r>
        <w:t xml:space="preserve"> </w:t>
      </w:r>
      <w:r>
        <w:t xml:space="preserve">participants across all stakeholder categories.</w:t>
      </w:r>
      <w:r>
        <w:t xml:space="preserve"> </w:t>
      </w:r>
      <w:r>
        <w:t xml:space="preserve">OPC and SMEs replies: SMEs took part in the consultation</w:t>
      </w:r>
      <w:r>
        <w:t xml:space="preserve"> </w:t>
      </w:r>
      <w:r>
        <w:t xml:space="preserve">process through submitting their feedback on the Inception</w:t>
      </w:r>
      <w:r>
        <w:t xml:space="preserve"> </w:t>
      </w:r>
      <w:r>
        <w:t xml:space="preserve">Impact Assessment from 16 September to 14 October 2021</w:t>
      </w:r>
      <w:r>
        <w:t xml:space="preserve"> </w:t>
      </w:r>
      <w:r>
        <w:t xml:space="preserve">and replying to the Open Public Consultation, which was</w:t>
      </w:r>
      <w:r>
        <w:t xml:space="preserve"> </w:t>
      </w:r>
      <w:r>
        <w:t xml:space="preserve">conducted from 27 September to 13 December 2021.</w:t>
      </w:r>
      <w:r>
        <w:t xml:space="preserve"> </w:t>
      </w:r>
      <w:r>
        <w:t xml:space="preserve">Targeted survey: SMEs took part in the targeted survey to</w:t>
      </w:r>
      <w:r>
        <w:t xml:space="preserve"> </w:t>
      </w:r>
      <w:r>
        <w:t xml:space="preserve">platforms.</w:t>
      </w:r>
      <w:r>
        <w:t xml:space="preserve"> </w:t>
      </w:r>
      <w:r>
        <w:t xml:space="preserve">Annex 2 (Stakeholder</w:t>
      </w:r>
      <w:r>
        <w:t xml:space="preserve"> </w:t>
      </w:r>
      <w:r>
        <w:t xml:space="preserve">consultation)</w:t>
      </w:r>
      <w:r>
        <w:t xml:space="preserve"> </w:t>
      </w:r>
      <w:r>
        <w:t xml:space="preserve">(3) Measurement of the impact on SMEs</w:t>
      </w:r>
      <w:r>
        <w:t xml:space="preserve"> </w:t>
      </w:r>
      <w:r>
        <w:t xml:space="preserve">It is estimated that 680 platforms would qualify for the more</w:t>
      </w:r>
      <w:r>
        <w:t xml:space="preserve"> </w:t>
      </w:r>
      <w:r>
        <w:t xml:space="preserve">lenient reporting requirements. These will take advantage of</w:t>
      </w:r>
      <w:r>
        <w:t xml:space="preserve"> </w:t>
      </w:r>
      <w:r>
        <w:t xml:space="preserve">data reporting possibility through the functionality for more</w:t>
      </w:r>
      <w:r>
        <w:t xml:space="preserve"> </w:t>
      </w:r>
      <w:r>
        <w:t xml:space="preserve">lenient reporting obligations. The administrative costs of</w:t>
      </w:r>
      <w:r>
        <w:t xml:space="preserve"> </w:t>
      </w:r>
      <w:r>
        <w:t xml:space="preserve">manual reporting for these platforms will amount to around 1.6</w:t>
      </w:r>
      <w:r>
        <w:t xml:space="preserve"> </w:t>
      </w:r>
      <w:r>
        <w:t xml:space="preserve">million EUR per year (EUR 2 400 per platform per year).</w:t>
      </w:r>
      <w:r>
        <w:t xml:space="preserve"> </w:t>
      </w:r>
      <w:r>
        <w:t xml:space="preserve">See Annex 4.</w:t>
      </w:r>
      <w:r>
        <w:t xml:space="preserve"> </w:t>
      </w:r>
      <w:r>
        <w:t xml:space="preserve">4) Assess alternative options and mitigating measures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Alternative options: The option of a full exemption for certain</w:t>
      </w:r>
      <w:r>
        <w:t xml:space="preserve"> </w:t>
      </w:r>
      <w:r>
        <w:t xml:space="preserve">SMEs online platforms from reporting obligations, based on</w:t>
      </w:r>
      <w:r>
        <w:t xml:space="preserve"> </w:t>
      </w:r>
      <w:r>
        <w:t xml:space="preserve">the volume of STR activity intermediated (number of</w:t>
      </w:r>
      <w:r>
        <w:t xml:space="preserve"> </w:t>
      </w:r>
      <w:r>
        <w:t xml:space="preserve">bookings) was assessed and discarded at an early stage.</w:t>
      </w:r>
      <w:r>
        <w:br/>
      </w:r>
      <w:r>
        <w:t xml:space="preserve">For the purpose of this assessment, it has been identified that</w:t>
      </w:r>
      <w:r>
        <w:t xml:space="preserve"> </w:t>
      </w:r>
      <w:r>
        <w:t xml:space="preserve">680 companies could fall into the reporting derogation. There</w:t>
      </w:r>
      <w:r>
        <w:t xml:space="preserve"> </w:t>
      </w:r>
      <w:r>
        <w:t xml:space="preserve">would be a direct positive effect for online platforms which</w:t>
      </w:r>
      <w:r>
        <w:t xml:space="preserve"> </w:t>
      </w:r>
      <w:r>
        <w:t xml:space="preserve">would be able to save “costs” deriving from the data sharing</w:t>
      </w:r>
      <w:r>
        <w:t xml:space="preserve"> </w:t>
      </w:r>
      <w:r>
        <w:t xml:space="preserve">obligations: the implementation of this variant will translate in</w:t>
      </w:r>
      <w:r>
        <w:t xml:space="preserve"> </w:t>
      </w:r>
      <w:r>
        <w:t xml:space="preserve">around EUR 1.6 million savings per year for all EU</w:t>
      </w:r>
      <w:r>
        <w:t xml:space="preserve"> </w:t>
      </w:r>
      <w:r>
        <w:t xml:space="preserve">companies falling into this reporting derogation. However,</w:t>
      </w:r>
      <w:r>
        <w:t xml:space="preserve"> </w:t>
      </w:r>
      <w:r>
        <w:t xml:space="preserve">other considerations (below) need to be taken into account.</w:t>
      </w:r>
      <w:r>
        <w:t xml:space="preserve"> </w:t>
      </w:r>
      <w:r>
        <w:t xml:space="preserve">In the first place, under (preferred) Option 2 these companies</w:t>
      </w:r>
      <w:r>
        <w:t xml:space="preserve"> </w:t>
      </w:r>
      <w:r>
        <w:t xml:space="preserve">would be anyhow under a very light regime of data reporting</w:t>
      </w:r>
      <w:r>
        <w:t xml:space="preserve"> </w:t>
      </w:r>
      <w:r>
        <w:t xml:space="preserve">obligation, not being asked to develop any IT system to</w:t>
      </w:r>
      <w:r>
        <w:t xml:space="preserve"> </w:t>
      </w:r>
      <w:r>
        <w:t xml:space="preserve">guarantee automated data reporting. Therefore, the saved costs</w:t>
      </w:r>
      <w:r>
        <w:t xml:space="preserve"> </w:t>
      </w:r>
      <w:r>
        <w:t xml:space="preserve">will be merely linked to monetisation of the time needed to</w:t>
      </w:r>
      <w:r>
        <w:t xml:space="preserve"> </w:t>
      </w:r>
      <w:r>
        <w:t xml:space="preserve">prepare and upload (manually) the data every three months in</w:t>
      </w:r>
      <w:r>
        <w:t xml:space="preserve"> </w:t>
      </w:r>
      <w:r>
        <w:t xml:space="preserve">the national IT systems (single digital entry points to be</w:t>
      </w:r>
      <w:r>
        <w:t xml:space="preserve"> </w:t>
      </w:r>
      <w:r>
        <w:t xml:space="preserve">ensured by each Member State, where relevant). Even if this</w:t>
      </w:r>
      <w:r>
        <w:t xml:space="preserve"> </w:t>
      </w:r>
      <w:r>
        <w:t xml:space="preserve">can be considered a tangible benefit as cost saving, it will be a</w:t>
      </w:r>
      <w:r>
        <w:t xml:space="preserve"> </w:t>
      </w:r>
      <w:r>
        <w:t xml:space="preserve">“monetisation” of the time needed by companies to comply</w:t>
      </w:r>
      <w:r>
        <w:t xml:space="preserve"> </w:t>
      </w:r>
      <w:r>
        <w:t xml:space="preserve">with the reporting, as they do not need to develop any</w:t>
      </w:r>
      <w:r>
        <w:t xml:space="preserve"> </w:t>
      </w:r>
      <w:r>
        <w:t xml:space="preserve">additional infrastructure.</w:t>
      </w:r>
      <w:r>
        <w:t xml:space="preserve"> </w:t>
      </w:r>
      <w:r>
        <w:t xml:space="preserve">Secondly, exempting some companies from the reporting</w:t>
      </w:r>
      <w:r>
        <w:t xml:space="preserve"> </w:t>
      </w:r>
      <w:r>
        <w:t xml:space="preserve">obligation would create a loophole in the stream of information</w:t>
      </w:r>
      <w:r>
        <w:t xml:space="preserve"> </w:t>
      </w:r>
      <w:r>
        <w:t xml:space="preserve">public authorities will be able to receive. This will lower the</w:t>
      </w:r>
      <w:r>
        <w:t xml:space="preserve"> </w:t>
      </w:r>
      <w:r>
        <w:t xml:space="preserve">completeness and reliability of information at disposal of</w:t>
      </w:r>
      <w:r>
        <w:t xml:space="preserve"> </w:t>
      </w:r>
      <w:r>
        <w:t xml:space="preserve">public authorities to tackle positive and negative externalities</w:t>
      </w:r>
      <w:r>
        <w:t xml:space="preserve"> </w:t>
      </w:r>
      <w:r>
        <w:t xml:space="preserve">linked with STR activity. Consequently, the enforceability of</w:t>
      </w:r>
      <w:r>
        <w:t xml:space="preserve"> </w:t>
      </w:r>
      <w:r>
        <w:t xml:space="preserve">STR rules in place will be jeopardised: the exemption will</w:t>
      </w:r>
      <w:r>
        <w:t xml:space="preserve"> </w:t>
      </w:r>
      <w:r>
        <w:t xml:space="preserve">create loopholes in the monitoring system, incentivising hosts</w:t>
      </w:r>
      <w:r>
        <w:t xml:space="preserve"> </w:t>
      </w:r>
      <w:r>
        <w:t xml:space="preserve">to escape monitoring of their activity by using exempted small</w:t>
      </w:r>
      <w:r>
        <w:t xml:space="preserve"> </w:t>
      </w:r>
      <w:r>
        <w:t xml:space="preserve">platforms for listings. This will eventually lower the quality</w:t>
      </w:r>
      <w:r>
        <w:t xml:space="preserve"> </w:t>
      </w:r>
      <w:r>
        <w:t xml:space="preserve">standards of data and weaken the efficacy of the tool set</w:t>
      </w:r>
      <w:r>
        <w:t xml:space="preserve"> </w:t>
      </w:r>
      <w:r>
        <w:t xml:space="preserve">offered to public authorities by this initiative.</w:t>
      </w:r>
      <w:r>
        <w:t xml:space="preserve"> </w:t>
      </w:r>
      <w:r>
        <w:t xml:space="preserve">A third point, linked with the previous one, is represented by</w:t>
      </w:r>
      <w:r>
        <w:t xml:space="preserve"> </w:t>
      </w:r>
      <w:r>
        <w:t xml:space="preserve">the distorted incentive for hosts to use smaller platforms to list</w:t>
      </w:r>
      <w:r>
        <w:t xml:space="preserve"> </w:t>
      </w:r>
      <w:r>
        <w:t xml:space="preserve">their rental units due to lower probability to be monitored. If</w:t>
      </w:r>
      <w:r>
        <w:t xml:space="preserve"> </w:t>
      </w:r>
      <w:r>
        <w:t xml:space="preserve">there could be an initial benefit for SMEs online platforms –</w:t>
      </w:r>
      <w:r>
        <w:t xml:space="preserve"> </w:t>
      </w:r>
      <w:r>
        <w:t xml:space="preserve">concretely, hosts will divert some of their intermediation needs</w:t>
      </w:r>
      <w:r>
        <w:t xml:space="preserve"> </w:t>
      </w:r>
      <w:r>
        <w:t xml:space="preserve">toward smaller platforms at expenses for the bigger ones –, this</w:t>
      </w:r>
      <w:r>
        <w:t xml:space="preserve"> </w:t>
      </w:r>
      <w:r>
        <w:t xml:space="preserve">will not represent a consistent incentive prolonged in time. As</w:t>
      </w:r>
      <w:r>
        <w:t xml:space="preserve"> </w:t>
      </w:r>
      <w:r>
        <w:t xml:space="preserve">soon as a small online platforms will reach the minimum</w:t>
      </w:r>
      <w:r>
        <w:t xml:space="preserve"> </w:t>
      </w:r>
      <w:r>
        <w:t xml:space="preserve">volume of transactions, the company will need to report data.</w:t>
      </w:r>
      <w:r>
        <w:t xml:space="preserve"> </w:t>
      </w:r>
      <w:r>
        <w:t xml:space="preserve">See chapter 5; see Annex 2</w:t>
      </w:r>
      <w:r>
        <w:t xml:space="preserve"> </w:t>
      </w:r>
      <w:r>
        <w:t xml:space="preserve">for the stakeholder</w:t>
      </w:r>
      <w:r>
        <w:t xml:space="preserve"> </w:t>
      </w:r>
      <w:r>
        <w:t xml:space="preserve">consultations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Therefore hosts will be incentivised to shift again to other</w:t>
      </w:r>
      <w:r>
        <w:t xml:space="preserve"> </w:t>
      </w:r>
      <w:r>
        <w:t xml:space="preserve">smaller platforms in order to keep their activity unmonitored.</w:t>
      </w:r>
      <w:r>
        <w:t xml:space="preserve"> </w:t>
      </w:r>
      <w:r>
        <w:t xml:space="preserve">Finally, all SMEs stakeholders and their representatives</w:t>
      </w:r>
      <w:r>
        <w:t xml:space="preserve"> </w:t>
      </w:r>
      <w:r>
        <w:t xml:space="preserve">involved in discussions explicitly stressed that total</w:t>
      </w:r>
      <w:r>
        <w:t xml:space="preserve"> </w:t>
      </w:r>
      <w:r>
        <w:t xml:space="preserve">exemptions for SMEs are not perceived as a positive tool to</w:t>
      </w:r>
      <w:r>
        <w:t xml:space="preserve"> </w:t>
      </w:r>
      <w:r>
        <w:t xml:space="preserve">help small companies develop. The reason behind this is a</w:t>
      </w:r>
      <w:r>
        <w:t xml:space="preserve"> </w:t>
      </w:r>
      <w:r>
        <w:t xml:space="preserve">possible cumulative effect resulting from the sum of multiple</w:t>
      </w:r>
      <w:r>
        <w:t xml:space="preserve"> </w:t>
      </w:r>
      <w:r>
        <w:t xml:space="preserve">exemptions for SMEs: this could create an artificial barrier to</w:t>
      </w:r>
      <w:r>
        <w:t xml:space="preserve"> </w:t>
      </w:r>
      <w:r>
        <w:t xml:space="preserve">scale up as reaching a certain volume of business will trigger</w:t>
      </w:r>
      <w:r>
        <w:t xml:space="preserve"> </w:t>
      </w:r>
      <w:r>
        <w:t xml:space="preserve">multiple obligations all together. SMEs experts suggest that</w:t>
      </w:r>
      <w:r>
        <w:t xml:space="preserve"> </w:t>
      </w:r>
      <w:r>
        <w:t xml:space="preserve">smaller companies should always be involved in provisions,</w:t>
      </w:r>
      <w:r>
        <w:t xml:space="preserve"> </w:t>
      </w:r>
      <w:r>
        <w:t xml:space="preserve">adapted to their possibility and eventually limiting costs as</w:t>
      </w:r>
      <w:r>
        <w:t xml:space="preserve"> </w:t>
      </w:r>
      <w:r>
        <w:t xml:space="preserve">much as possible. In this way, companies will incorporate</w:t>
      </w:r>
      <w:r>
        <w:t xml:space="preserve"> </w:t>
      </w:r>
      <w:r>
        <w:t xml:space="preserve">obligations set by legislations gradually in their processes</w:t>
      </w:r>
      <w:r>
        <w:t xml:space="preserve"> </w:t>
      </w:r>
      <w:r>
        <w:t xml:space="preserve">avoiding disruptions during their scale up process.</w:t>
      </w:r>
      <w:r>
        <w:t xml:space="preserve"> </w:t>
      </w:r>
      <w:r>
        <w:t xml:space="preserve">Mitigating measures: In order to safeguard certain smaller</w:t>
      </w:r>
      <w:r>
        <w:t xml:space="preserve"> </w:t>
      </w:r>
      <w:r>
        <w:t xml:space="preserve">platforms from extra burden with regard to the reporting</w:t>
      </w:r>
      <w:r>
        <w:t xml:space="preserve"> </w:t>
      </w:r>
      <w:r>
        <w:t xml:space="preserve">obligation, small and micro-enterprises which do not reach a</w:t>
      </w:r>
      <w:r>
        <w:t xml:space="preserve"> </w:t>
      </w:r>
      <w:r>
        <w:t xml:space="preserve">number of average monthly active recipients in the EU equal to</w:t>
      </w:r>
      <w:r>
        <w:t xml:space="preserve"> </w:t>
      </w:r>
      <w:r>
        <w:t xml:space="preserve">a monthly average of 1 000 active hosts can use the option for</w:t>
      </w:r>
      <w:r>
        <w:t xml:space="preserve"> </w:t>
      </w:r>
      <w:r>
        <w:t xml:space="preserve">more lenient reporting obligations for reporting data. The</w:t>
      </w:r>
      <w:r>
        <w:t xml:space="preserve"> </w:t>
      </w:r>
      <w:r>
        <w:t xml:space="preserve">reason for introducing this option was to include these smaller</w:t>
      </w:r>
      <w:r>
        <w:t xml:space="preserve"> </w:t>
      </w:r>
      <w:r>
        <w:t xml:space="preserve">players in the system of reporting, while the vast majority of</w:t>
      </w:r>
      <w:r>
        <w:t xml:space="preserve"> </w:t>
      </w:r>
      <w:r>
        <w:t xml:space="preserve">bookings for STRs are being made through bigger platforms</w:t>
      </w:r>
      <w:r>
        <w:t xml:space="preserve"> </w:t>
      </w:r>
      <w:r>
        <w:t xml:space="preserve">(or property manager websites). This avenue will prevent the</w:t>
      </w:r>
      <w:r>
        <w:t xml:space="preserve"> </w:t>
      </w:r>
      <w:r>
        <w:t xml:space="preserve">creation of loopholes in the reporting system and/or of</w:t>
      </w:r>
      <w:r>
        <w:t xml:space="preserve"> </w:t>
      </w:r>
      <w:r>
        <w:t xml:space="preserve">disincentives for hosts to use services of bigger platforms.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ANNEX 5: DESCRIPTION OF THE SECTOR223</w:t>
      </w:r>
      <w:r>
        <w:t xml:space="preserve"> </w:t>
      </w:r>
      <w:r>
        <w:t xml:space="preserve">In the first part of this Annex, the main players are described, while in the second part a more</w:t>
      </w:r>
      <w:r>
        <w:t xml:space="preserve"> </w:t>
      </w:r>
      <w:r>
        <w:t xml:space="preserve">detailed and quantitative analysis is assessed on their presence in the European economy. This</w:t>
      </w:r>
      <w:r>
        <w:t xml:space="preserve"> </w:t>
      </w:r>
      <w:r>
        <w:t xml:space="preserve">overview will focus on the STR intermediary platforms. For more detailed information about the</w:t>
      </w:r>
      <w:r>
        <w:t xml:space="preserve"> </w:t>
      </w:r>
      <w:r>
        <w:t xml:space="preserve">STR ancillary services segment, please refer to Duch-Brown (2021).</w:t>
      </w:r>
      <w:r>
        <w:t xml:space="preserve"> </w:t>
      </w:r>
      <w:r>
        <w:t xml:space="preserve">1.1 STR SECTOR: DESCRIPTION OF THE PLAYERS</w:t>
      </w:r>
      <w:r>
        <w:t xml:space="preserve"> </w:t>
      </w:r>
      <w:r>
        <w:t xml:space="preserve">The structure of the STR sector is complex and involves the participation of many different players</w:t>
      </w:r>
      <w:r>
        <w:t xml:space="preserve"> </w:t>
      </w:r>
      <w:r>
        <w:t xml:space="preserve">and activities.</w:t>
      </w:r>
      <w:r>
        <w:t xml:space="preserve"> </w:t>
      </w:r>
      <w:r>
        <w:t xml:space="preserve">1) STR Intermediary Platforms.</w:t>
      </w:r>
      <w:r>
        <w:br/>
      </w:r>
      <w:r>
        <w:t xml:space="preserve">Each of the STR Intermediary Platforms have different business models:</w:t>
      </w:r>
      <w:r>
        <w:t xml:space="preserve"> </w:t>
      </w:r>
      <w:r>
        <w:t xml:space="preserve"> Airbnb: global platform. Entire or shared properties are advertised which may be hosted by</w:t>
      </w:r>
      <w:r>
        <w:t xml:space="preserve"> </w:t>
      </w:r>
      <w:r>
        <w:t xml:space="preserve">peers (individual hosts) or managed by property managers.</w:t>
      </w:r>
      <w:r>
        <w:br/>
      </w:r>
      <w:r>
        <w:t xml:space="preserve"> Vrbo (Expedia Group): global platform. Only entire properties are advertised (a part of the</w:t>
      </w:r>
      <w:r>
        <w:t xml:space="preserve"> </w:t>
      </w:r>
      <w:r>
        <w:t xml:space="preserve">property is never shared with strangers) which may be hosted by peers (individual hosts) or</w:t>
      </w:r>
      <w:r>
        <w:t xml:space="preserve"> </w:t>
      </w:r>
      <w:r>
        <w:t xml:space="preserve">managed by property managers. Have other brands in DE (FeWo-Direkt.de) and FR</w:t>
      </w:r>
      <w:r>
        <w:t xml:space="preserve"> </w:t>
      </w:r>
      <w:r>
        <w:t xml:space="preserve">(Arbitrel.fr).</w:t>
      </w:r>
      <w:r>
        <w:br/>
      </w:r>
      <w:r>
        <w:t xml:space="preserve"> Booking.com: global platform. Only entire properties are advertised (a part of the property is</w:t>
      </w:r>
      <w:r>
        <w:t xml:space="preserve"> </w:t>
      </w:r>
      <w:r>
        <w:t xml:space="preserve">never shared with strangers) which may be hosted by peers (individual hosts) or managed by</w:t>
      </w:r>
      <w:r>
        <w:t xml:space="preserve"> </w:t>
      </w:r>
      <w:r>
        <w:t xml:space="preserve">property managers.</w:t>
      </w:r>
      <w:r>
        <w:t xml:space="preserve"> </w:t>
      </w:r>
      <w:r>
        <w:t xml:space="preserve"> Marriott Home and Villas (Marriot International): global platform. Advertises only premium</w:t>
      </w:r>
      <w:r>
        <w:t xml:space="preserve"> </w:t>
      </w:r>
      <w:r>
        <w:t xml:space="preserve">and luxury STRs (which comply with Marriott’s standards) which are managed by</w:t>
      </w:r>
      <w:r>
        <w:t xml:space="preserve"> </w:t>
      </w:r>
      <w:r>
        <w:t xml:space="preserve">professional home management companies only. Due to the recognition of the brand name,</w:t>
      </w:r>
      <w:r>
        <w:t xml:space="preserve"> </w:t>
      </w:r>
      <w:r>
        <w:t xml:space="preserve">gives an access to Marriott’s loyal members’ base.</w:t>
      </w:r>
      <w:r>
        <w:t xml:space="preserve"> </w:t>
      </w:r>
      <w:r>
        <w:t xml:space="preserve"> Tripadvisor Rentals (FlipKey, Holiday Lettings, Niumba, Vacation rentals and HouseTrip):</w:t>
      </w:r>
      <w:r>
        <w:t xml:space="preserve"> </w:t>
      </w:r>
      <w:r>
        <w:t xml:space="preserve">global platform. Entire or shared properties are advertised which may be hosted by peers</w:t>
      </w:r>
      <w:r>
        <w:t xml:space="preserve"> </w:t>
      </w:r>
      <w:r>
        <w:t xml:space="preserve">(individual hosts) or managed by property managers.</w:t>
      </w:r>
      <w:r>
        <w:t xml:space="preserve"> </w:t>
      </w:r>
      <w:r>
        <w:t xml:space="preserve"> Leboncoin Group: France only. Only entire properties are advertised (a part of the property is</w:t>
      </w:r>
      <w:r>
        <w:t xml:space="preserve"> </w:t>
      </w:r>
      <w:r>
        <w:t xml:space="preserve">never shared with strangers) which may be managed by peers (individual hosts) or property</w:t>
      </w:r>
      <w:r>
        <w:t xml:space="preserve"> </w:t>
      </w:r>
      <w:r>
        <w:t xml:space="preserve">managers/OTAs (for example, locasun)</w:t>
      </w:r>
      <w:r>
        <w:t xml:space="preserve"> </w:t>
      </w:r>
      <w:r>
        <w:t xml:space="preserve"> Traum-FerienWohnungen (part of OYO Vacation rentals): global, Germany based. Entire and</w:t>
      </w:r>
      <w:r>
        <w:t xml:space="preserve"> </w:t>
      </w:r>
      <w:r>
        <w:t xml:space="preserve">shared properties are advertised which may be hosted by peers (individual hosts) or managed</w:t>
      </w:r>
      <w:r>
        <w:t xml:space="preserve"> </w:t>
      </w:r>
      <w:r>
        <w:t xml:space="preserve">by property managers. Also lists holiday homes to sell or buy.</w:t>
      </w:r>
      <w:r>
        <w:t xml:space="preserve"> </w:t>
      </w:r>
      <w:r>
        <w:t xml:space="preserve">Meta Search Platforms. They could be also considered intermediary platforms while do not</w:t>
      </w:r>
      <w:r>
        <w:t xml:space="preserve"> </w:t>
      </w:r>
      <w:r>
        <w:t xml:space="preserve">vertically in serving the STR segment.</w:t>
      </w:r>
    </w:p>
    <w:p>
      <w:pPr>
        <w:pStyle w:val="BodyText"/>
      </w:pPr>
      <w:r>
        <w:t xml:space="preserve">223 This annex is based on the following publication: Duch-Brown, N. (Coord.), The Short-Term Accommodation</w:t>
      </w:r>
      <w:r>
        <w:t xml:space="preserve"> </w:t>
      </w:r>
      <w:r>
        <w:t xml:space="preserve">Rentals market in the EU, JRC Digital Economy Working Paper 2021-09.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 Hometogo: based in Germany. list offers from thousands of providers, including:</w:t>
      </w:r>
      <w:r>
        <w:t xml:space="preserve"> </w:t>
      </w:r>
      <w:r>
        <w:t xml:space="preserve">Booking.com, Tripadvisor, Vrbo (Expedia Group), Airbnb, Vacationrentals.com, HouseTrip,</w:t>
      </w:r>
      <w:r>
        <w:t xml:space="preserve"> </w:t>
      </w:r>
      <w:r>
        <w:t xml:space="preserve">Flipkey (Tripadvisor), perfectplaces.com, homestay.com, onlyapartments.com, Interhome,</w:t>
      </w:r>
      <w:r>
        <w:t xml:space="preserve"> </w:t>
      </w:r>
      <w:r>
        <w:t xml:space="preserve">BedyCasa, Novasol, Homeescape.com</w:t>
      </w:r>
      <w:r>
        <w:br/>
      </w:r>
      <w:r>
        <w:t xml:space="preserve"> Holidu: based in Germany. Scans hundreds of websites to let you choose from more than 14</w:t>
      </w:r>
      <w:r>
        <w:t xml:space="preserve"> </w:t>
      </w:r>
      <w:r>
        <w:t xml:space="preserve">million vacation homes offered by the following vacation rental partners: Interchalet, TUI,</w:t>
      </w:r>
      <w:r>
        <w:t xml:space="preserve"> </w:t>
      </w:r>
      <w:r>
        <w:t xml:space="preserve">Novasol, Booking.com, E-Domizil, Housetrip, Tripadvisor and other.</w:t>
      </w:r>
      <w:r>
        <w:t xml:space="preserve"> </w:t>
      </w:r>
      <w:r>
        <w:t xml:space="preserve"> Google in March 2019 added a Vacation Rental filter (you can search for vacation rentals</w:t>
      </w:r>
      <w:r>
        <w:t xml:space="preserve"> </w:t>
      </w:r>
      <w:r>
        <w:t xml:space="preserve">directly on Google Travel). There was an issue with vacation rental properties being not</w:t>
      </w:r>
      <w:r>
        <w:t xml:space="preserve"> </w:t>
      </w:r>
      <w:r>
        <w:t xml:space="preserve">instantly bookable (TBC if it was solved). The company has partnered with Expedia Group,</w:t>
      </w:r>
      <w:r>
        <w:t xml:space="preserve"> </w:t>
      </w:r>
      <w:r>
        <w:t xml:space="preserve">Tripadvisor (not all STR intermediary platforms opted in) and channel managers (Property</w:t>
      </w:r>
      <w:r>
        <w:t xml:space="preserve"> </w:t>
      </w:r>
      <w:r>
        <w:t xml:space="preserve">Management Tech) like Rentals United, Kigo and others.</w:t>
      </w:r>
      <w:r>
        <w:t xml:space="preserve"> </w:t>
      </w:r>
      <w:r>
        <w:t xml:space="preserve">2) Hosts</w:t>
      </w:r>
      <w:r>
        <w:br/>
      </w:r>
      <w:r>
        <w:t xml:space="preserve">Individual hosts. Individual hosts can rent their entire properties or rent only a part of it</w:t>
      </w:r>
      <w:r>
        <w:t xml:space="preserve"> </w:t>
      </w:r>
      <w:r>
        <w:t xml:space="preserve">(shared properties). Entire properties and shared properties can be rented out occasionally</w:t>
      </w:r>
      <w:r>
        <w:t xml:space="preserve"> </w:t>
      </w:r>
      <w:r>
        <w:t xml:space="preserve">(usually these are primary residences, but can be second homes too) or year-around (usually</w:t>
      </w:r>
      <w:r>
        <w:t xml:space="preserve"> </w:t>
      </w:r>
      <w:r>
        <w:t xml:space="preserve">second homes).</w:t>
      </w:r>
      <w:r>
        <w:t xml:space="preserve"> </w:t>
      </w:r>
      <w:r>
        <w:t xml:space="preserve">Majority of them rent their properties via STR Intermediary Platforms directly (with an</w:t>
      </w:r>
      <w:r>
        <w:t xml:space="preserve"> </w:t>
      </w:r>
      <w:r>
        <w:t xml:space="preserve">exception of Marriott Home and Villas (Marriot International) as they allow advertisements of</w:t>
      </w:r>
      <w:r>
        <w:t xml:space="preserve"> </w:t>
      </w:r>
      <w:r>
        <w:t xml:space="preserve">STRs managed by professional home management companies only.</w:t>
      </w:r>
      <w:r>
        <w:br/>
      </w:r>
      <w:r>
        <w:t xml:space="preserve">If individual hosts do not want the burden of the entire short-term rental process (advertising,</w:t>
      </w:r>
      <w:r>
        <w:t xml:space="preserve"> </w:t>
      </w:r>
      <w:r>
        <w:t xml:space="preserve">getting a booking, keeping contact with a guest, accommodating, cleaning and other), they are</w:t>
      </w:r>
      <w:r>
        <w:t xml:space="preserve"> </w:t>
      </w:r>
      <w:r>
        <w:t xml:space="preserve">very likely to turn to a professional property manager (they can turn to Property Management</w:t>
      </w:r>
      <w:r>
        <w:t xml:space="preserve"> </w:t>
      </w:r>
      <w:r>
        <w:t xml:space="preserve">companies and/or Branded Home Managers and/or Traditional Holiday Home Managers).</w:t>
      </w:r>
      <w:r>
        <w:t xml:space="preserve"> </w:t>
      </w:r>
      <w:r>
        <w:t xml:space="preserve">These professionals come in different shapes and sizes.</w:t>
      </w:r>
      <w:r>
        <w:br/>
      </w:r>
      <w:r>
        <w:t xml:space="preserve">Property Portfolio Owners/Property Managers (Entrepreneurs). Property Portfolio</w:t>
      </w:r>
      <w:r>
        <w:t xml:space="preserve"> </w:t>
      </w:r>
      <w:r>
        <w:t xml:space="preserve">Owners/Property Managers (Entrepreneurs) are hosts who have more than their primary</w:t>
      </w:r>
      <w:r>
        <w:t xml:space="preserve"> </w:t>
      </w:r>
      <w:r>
        <w:t xml:space="preserve">residence and/or second home to rent for short-term. They like renting out the properties they</w:t>
      </w:r>
      <w:r>
        <w:t xml:space="preserve"> </w:t>
      </w:r>
      <w:r>
        <w:t xml:space="preserve">own already and have more properties to rent out (built out their properties portfolio). These</w:t>
      </w:r>
      <w:r>
        <w:t xml:space="preserve"> </w:t>
      </w:r>
      <w:r>
        <w:t xml:space="preserve">are entrepreneurs. Entire properties and shared properties can be rented out occasionally or</w:t>
      </w:r>
      <w:r>
        <w:t xml:space="preserve"> </w:t>
      </w:r>
      <w:r>
        <w:t xml:space="preserve">year-around.</w:t>
      </w:r>
      <w:r>
        <w:t xml:space="preserve"> </w:t>
      </w:r>
      <w:r>
        <w:t xml:space="preserve">As in the case of Individual Hosts, they can rent their properties via STR Intermediary</w:t>
      </w:r>
      <w:r>
        <w:t xml:space="preserve"> </w:t>
      </w:r>
      <w:r>
        <w:t xml:space="preserve">Platforms directly (with an exception of Marriott Home and Villas (Marriot International) as</w:t>
      </w:r>
      <w:r>
        <w:t xml:space="preserve"> </w:t>
      </w:r>
      <w:r>
        <w:t xml:space="preserve">they allow advertisements of STRs managed by professional home management companies</w:t>
      </w:r>
      <w:r>
        <w:t xml:space="preserve"> </w:t>
      </w:r>
      <w:r>
        <w:t xml:space="preserve">only (as they may not qualify yet).</w:t>
      </w:r>
      <w:r>
        <w:br/>
      </w:r>
      <w:r>
        <w:t xml:space="preserve">Property Portfolio Owners/Property Managers (Entrepreneurs) handle their own guest stays</w:t>
      </w:r>
      <w:r>
        <w:t xml:space="preserve"> </w:t>
      </w:r>
      <w:r>
        <w:t xml:space="preserve">but can turn to other professional property managers (they can turn to Branded Home</w:t>
      </w:r>
      <w:r>
        <w:t xml:space="preserve"> </w:t>
      </w:r>
      <w:r>
        <w:t xml:space="preserve">Managers and/or Traditional Holiday Home Managers) for a support in marketing and</w:t>
      </w:r>
      <w:r>
        <w:t xml:space="preserve"> </w:t>
      </w:r>
      <w:r>
        <w:t xml:space="preserve">distribution. These entrepreneurs come in different shapes and sizes.</w:t>
      </w:r>
      <w:r>
        <w:t xml:space="preserve"> </w:t>
      </w:r>
      <w:r>
        <w:t xml:space="preserve">3) Ancillary services providers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STR</w:t>
      </w:r>
      <w:r>
        <w:t xml:space="preserve"> </w:t>
      </w:r>
      <w:r>
        <w:t xml:space="preserve">Ancillary</w:t>
      </w:r>
      <w:r>
        <w:t xml:space="preserve"> </w:t>
      </w:r>
      <w:r>
        <w:t xml:space="preserve">Services</w:t>
      </w:r>
      <w:r>
        <w:t xml:space="preserve"> </w:t>
      </w:r>
      <w:r>
        <w:t xml:space="preserve">support</w:t>
      </w:r>
      <w:r>
        <w:t xml:space="preserve"> </w:t>
      </w:r>
      <w:r>
        <w:t xml:space="preserve">Property</w:t>
      </w:r>
      <w:r>
        <w:t xml:space="preserve"> </w:t>
      </w:r>
      <w:r>
        <w:t xml:space="preserve">Portfolio</w:t>
      </w:r>
      <w:r>
        <w:t xml:space="preserve"> </w:t>
      </w:r>
      <w:r>
        <w:t xml:space="preserve">Owners/Property</w:t>
      </w:r>
      <w:r>
        <w:t xml:space="preserve"> </w:t>
      </w:r>
      <w:r>
        <w:t xml:space="preserve">Managers</w:t>
      </w:r>
      <w:r>
        <w:t xml:space="preserve"> </w:t>
      </w:r>
      <w:r>
        <w:t xml:space="preserve">(Entrepreneurs) depending on how big their property portfolio is and what is the willingness</w:t>
      </w:r>
      <w:r>
        <w:t xml:space="preserve"> </w:t>
      </w:r>
      <w:r>
        <w:t xml:space="preserve">and resources to take up STR Ancillary Services.</w:t>
      </w:r>
      <w:r>
        <w:t xml:space="preserve"> </w:t>
      </w:r>
      <w:r>
        <w:t xml:space="preserve">Real Estate Agents/Property Developers/Property Management companies. Real Estate</w:t>
      </w:r>
      <w:r>
        <w:t xml:space="preserve"> </w:t>
      </w:r>
      <w:r>
        <w:t xml:space="preserve">Agents can use services provided by Branded Home Managers which enable owners and</w:t>
      </w:r>
      <w:r>
        <w:t xml:space="preserve"> </w:t>
      </w:r>
      <w:r>
        <w:t xml:space="preserve">landlords to fill the voids in their portfolio and earn additional income while waiting for the</w:t>
      </w:r>
      <w:r>
        <w:t xml:space="preserve"> </w:t>
      </w:r>
      <w:r>
        <w:t xml:space="preserve">right sale or long-term let.</w:t>
      </w:r>
      <w:r>
        <w:t xml:space="preserve"> </w:t>
      </w:r>
      <w:r>
        <w:t xml:space="preserve">Property developers with new units coming on-stream, or professional property managers</w:t>
      </w:r>
      <w:r>
        <w:t xml:space="preserve"> </w:t>
      </w:r>
      <w:r>
        <w:t xml:space="preserve">with vacant homes, can benefit from additional revenue generated while finding the right</w:t>
      </w:r>
      <w:r>
        <w:t xml:space="preserve"> </w:t>
      </w:r>
      <w:r>
        <w:t xml:space="preserve">tenants or buyers. They can also turn to Branded Home Managers for the support.</w:t>
      </w:r>
      <w:r>
        <w:t xml:space="preserve"> </w:t>
      </w:r>
      <w:r>
        <w:t xml:space="preserve">Branded Home Managers. Branded home managers offer an end-to-end service for both</w:t>
      </w:r>
      <w:r>
        <w:t xml:space="preserve"> </w:t>
      </w:r>
      <w:r>
        <w:t xml:space="preserve">homeowners and guests, on average charging between 40% and 50% of the total booking</w:t>
      </w:r>
      <w:r>
        <w:t xml:space="preserve"> </w:t>
      </w:r>
      <w:r>
        <w:t xml:space="preserve">value. They only works with homes that meet their brand standards. They are also more</w:t>
      </w:r>
      <w:r>
        <w:t xml:space="preserve"> </w:t>
      </w:r>
      <w:r>
        <w:t xml:space="preserve">involved with the interaction with guests, generally meeting the guest to hand-over the keys</w:t>
      </w:r>
      <w:r>
        <w:t xml:space="preserve"> </w:t>
      </w:r>
      <w:r>
        <w:t xml:space="preserve">and do ID checks, as well as provide maid or butler services to increase brand engagement.</w:t>
      </w:r>
      <w:r>
        <w:t xml:space="preserve"> </w:t>
      </w:r>
      <w:r>
        <w:t xml:space="preserve">Branded home managers clearly state they are managing a STR advertisement. Besides</w:t>
      </w:r>
      <w:r>
        <w:t xml:space="preserve"> </w:t>
      </w:r>
      <w:r>
        <w:t xml:space="preserve">listing on all the STR Intermediary platforms, they often have their own website with its</w:t>
      </w:r>
      <w:r>
        <w:t xml:space="preserve"> </w:t>
      </w:r>
      <w:r>
        <w:t xml:space="preserve">own booking engine to enhance the brand identity and association with guests.</w:t>
      </w:r>
      <w:r>
        <w:t xml:space="preserve"> </w:t>
      </w:r>
      <w:r>
        <w:t xml:space="preserve">They are also more likely to work with Marriott Home and Villas, corporate booking</w:t>
      </w:r>
      <w:r>
        <w:t xml:space="preserve"> </w:t>
      </w:r>
      <w:r>
        <w:t xml:space="preserve">platforms (Bridgestreet), traditional travel agents, and realtors.</w:t>
      </w:r>
      <w:r>
        <w:t xml:space="preserve"> </w:t>
      </w:r>
      <w:r>
        <w:t xml:space="preserve">Some of the Branded Home Managers are: Onefinestay (owned by Accor Hotels), Altido,</w:t>
      </w:r>
      <w:r>
        <w:t xml:space="preserve"> </w:t>
      </w:r>
      <w:r>
        <w:t xml:space="preserve">Under the doormat, Sonder, Oasis, Thirdhome Rentals (focuses on second luxury homes),</w:t>
      </w:r>
      <w:r>
        <w:t xml:space="preserve"> </w:t>
      </w:r>
      <w:r>
        <w:t xml:space="preserve">Yonder (focuses on nature-rich STRs) and others.</w:t>
      </w:r>
      <w:r>
        <w:br/>
      </w:r>
      <w:r>
        <w:t xml:space="preserve">There is some convergence happening between Traditional Holiday Home Managers and</w:t>
      </w:r>
      <w:r>
        <w:t xml:space="preserve"> </w:t>
      </w:r>
      <w:r>
        <w:t xml:space="preserve">Branded Home Managers, but there tends to be one major difference between these players.</w:t>
      </w:r>
      <w:r>
        <w:t xml:space="preserve"> </w:t>
      </w:r>
      <w:r>
        <w:t xml:space="preserve">While Traditional Holiday Home Managers tend to focus on entire second homes in holiday</w:t>
      </w:r>
      <w:r>
        <w:t xml:space="preserve"> </w:t>
      </w:r>
      <w:r>
        <w:t xml:space="preserve">destinations, Branded Home Managers predominantly focus on first and second homes in</w:t>
      </w:r>
      <w:r>
        <w:t xml:space="preserve"> </w:t>
      </w:r>
      <w:r>
        <w:t xml:space="preserve">urban areas (with an exception of Thirdhome Rentals and Yonder).</w:t>
      </w:r>
      <w:r>
        <w:t xml:space="preserve"> </w:t>
      </w:r>
      <w:r>
        <w:t xml:space="preserve">Traditional Holiday Home Managers. These companies count many years in helping</w:t>
      </w:r>
      <w:r>
        <w:t xml:space="preserve"> </w:t>
      </w:r>
      <w:r>
        <w:t xml:space="preserve">owners of second homes in holiday destinations to manage their properties throughout a year</w:t>
      </w:r>
      <w:r>
        <w:t xml:space="preserve"> </w:t>
      </w:r>
      <w:r>
        <w:t xml:space="preserve">(majority of them are 40+ years old). Traditional Holiday Home Managers continue to adapt</w:t>
      </w:r>
      <w:r>
        <w:t xml:space="preserve"> </w:t>
      </w:r>
      <w:r>
        <w:t xml:space="preserve">to changes in the market, they are increasingly converging with other property managers,</w:t>
      </w:r>
      <w:r>
        <w:t xml:space="preserve"> </w:t>
      </w:r>
      <w:r>
        <w:t xml:space="preserve">particularly the Branded Home Management companies.</w:t>
      </w:r>
      <w:r>
        <w:t xml:space="preserve"> </w:t>
      </w:r>
      <w:r>
        <w:t xml:space="preserve">Traditional Holiday Home Managers are full-service businesses which take care of the</w:t>
      </w:r>
      <w:r>
        <w:t xml:space="preserve"> </w:t>
      </w:r>
      <w:r>
        <w:t xml:space="preserve">whole renting process for homeowners. From getting bookings to key handling, cleaning</w:t>
      </w:r>
      <w:r>
        <w:t xml:space="preserve"> </w:t>
      </w:r>
      <w:r>
        <w:t xml:space="preserve">services and taking care of check-outs. Homeowners and guests can reach out to companies’</w:t>
      </w:r>
      <w:r>
        <w:t xml:space="preserve"> </w:t>
      </w:r>
      <w:r>
        <w:t xml:space="preserve">international customer contact teams, that is familiar with all vacation rentals, when any help</w:t>
      </w:r>
      <w:r>
        <w:t xml:space="preserve"> </w:t>
      </w:r>
      <w:r>
        <w:t xml:space="preserve">is needed.</w:t>
      </w:r>
      <w:r>
        <w:t xml:space="preserve"> </w:t>
      </w:r>
      <w:r>
        <w:t xml:space="preserve">Traditional Holiday Home Managers:</w:t>
      </w:r>
      <w:r>
        <w:t xml:space="preserve"> </w:t>
      </w:r>
      <w:r>
        <w:t xml:space="preserve">Belvilla (with focus on Benelux region) and Dancenter (Europe) (OYO VH)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Novasol, cottages.com, Hoseasons, James Villa Holidays, Landal Green Parks (Awaze)</w:t>
      </w:r>
      <w:r>
        <w:t xml:space="preserve"> </w:t>
      </w:r>
      <w:r>
        <w:t xml:space="preserve">Interhome Holiday Home Division (Interhome, Interchalet)</w:t>
      </w:r>
      <w:r>
        <w:t xml:space="preserve"> </w:t>
      </w:r>
      <w:r>
        <w:t xml:space="preserve">The STR Ancillary Services landscape in the STR segment is by far the fastest growing area</w:t>
      </w:r>
      <w:r>
        <w:t xml:space="preserve"> </w:t>
      </w:r>
      <w:r>
        <w:t xml:space="preserve">when considering new entrants entering the market. The Property Management technology</w:t>
      </w:r>
      <w:r>
        <w:t xml:space="preserve"> </w:t>
      </w:r>
      <w:r>
        <w:t xml:space="preserve">area is especially fragmented, with different players offering property management systems,</w:t>
      </w:r>
      <w:r>
        <w:t xml:space="preserve"> </w:t>
      </w:r>
      <w:r>
        <w:t xml:space="preserve">channel management, customer relationship management, digital marketing solutions,</w:t>
      </w:r>
      <w:r>
        <w:t xml:space="preserve"> </w:t>
      </w:r>
      <w:r>
        <w:t xml:space="preserve">website builders, revenue management systems, and guest-facing tech like messaging, app</w:t>
      </w:r>
      <w:r>
        <w:t xml:space="preserve"> </w:t>
      </w:r>
      <w:r>
        <w:t xml:space="preserve">builders, digital guidebooks, chatbots, and voice assistants.</w:t>
      </w:r>
      <w:r>
        <w:t xml:space="preserve"> </w:t>
      </w:r>
      <w:r>
        <w:t xml:space="preserve">While the short-term rental sector has grown strongly, the number of STR Ancillary</w:t>
      </w:r>
      <w:r>
        <w:t xml:space="preserve"> </w:t>
      </w:r>
      <w:r>
        <w:t xml:space="preserve">Services providers has too. The fragmented nature of the sector means there are still many</w:t>
      </w:r>
      <w:r>
        <w:t xml:space="preserve"> </w:t>
      </w:r>
      <w:r>
        <w:t xml:space="preserve">small property managers who will not have significant funds to purchase software, instead</w:t>
      </w:r>
      <w:r>
        <w:t xml:space="preserve"> </w:t>
      </w:r>
      <w:r>
        <w:t xml:space="preserve">trusting their own local knowledge and experience to manage processes, market their listings</w:t>
      </w:r>
      <w:r>
        <w:t xml:space="preserve"> </w:t>
      </w:r>
      <w:r>
        <w:t xml:space="preserve">and set prices.</w:t>
      </w:r>
      <w:r>
        <w:t xml:space="preserve"> </w:t>
      </w:r>
      <w:r>
        <w:t xml:space="preserve">It is still hard for STR Ancillary Services providers to scale Europe-wide or internationally</w:t>
      </w:r>
      <w:r>
        <w:t xml:space="preserve"> </w:t>
      </w:r>
      <w:r>
        <w:t xml:space="preserve">and become dominant players (nearly all of them are SMEs). Most players instead focuses</w:t>
      </w:r>
      <w:r>
        <w:t xml:space="preserve"> </w:t>
      </w:r>
      <w:r>
        <w:t xml:space="preserve">on a few tools or systems, based on the demand in their initial core market. Vertical</w:t>
      </w:r>
      <w:r>
        <w:t xml:space="preserve"> </w:t>
      </w:r>
      <w:r>
        <w:t xml:space="preserve">expansion usually follows growing demand amongst the client base, rather than seeing a true</w:t>
      </w:r>
      <w:r>
        <w:t xml:space="preserve"> </w:t>
      </w:r>
      <w:r>
        <w:t xml:space="preserve">gap in the market.</w:t>
      </w:r>
      <w:r>
        <w:t xml:space="preserve"> </w:t>
      </w:r>
      <w:r>
        <w:t xml:space="preserve">Some Ancillary services are:</w:t>
      </w:r>
      <w:r>
        <w:t xml:space="preserve"> </w:t>
      </w:r>
      <w:r>
        <w:t xml:space="preserve">•</w:t>
      </w:r>
      <w:r>
        <w:t xml:space="preserve"> </w:t>
      </w:r>
      <w:r>
        <w:t xml:space="preserve">Property operations – STR Ancillary Services which offer hotel-standard cleaning and</w:t>
      </w:r>
      <w:r>
        <w:t xml:space="preserve"> </w:t>
      </w:r>
      <w:r>
        <w:t xml:space="preserve">linens are seeing their business grow as more and more property managers are outsourcing</w:t>
      </w:r>
      <w:r>
        <w:t xml:space="preserve"> </w:t>
      </w:r>
      <w:r>
        <w:t xml:space="preserve">cleaning and linens to professional providers using the latest work order management</w:t>
      </w:r>
      <w:r>
        <w:t xml:space="preserve"> </w:t>
      </w:r>
      <w:r>
        <w:t xml:space="preserve">systems, rather than retaining this function in-house.</w:t>
      </w:r>
      <w:r>
        <w:t xml:space="preserve"> </w:t>
      </w:r>
      <w:r>
        <w:t xml:space="preserve">•</w:t>
      </w:r>
      <w:r>
        <w:t xml:space="preserve"> </w:t>
      </w:r>
      <w:r>
        <w:t xml:space="preserve">Property hardware - As the Internet of Things (IoT) enters the home, where devices and</w:t>
      </w:r>
      <w:r>
        <w:t xml:space="preserve"> </w:t>
      </w:r>
      <w:r>
        <w:t xml:space="preserve">appliances are connected to the internet and can be controlled and tracked remotely, short-</w:t>
      </w:r>
      <w:r>
        <w:t xml:space="preserve"> </w:t>
      </w:r>
      <w:r>
        <w:t xml:space="preserve">term rental property managers and homeowners can have more control over their rental</w:t>
      </w:r>
      <w:r>
        <w:t xml:space="preserve"> </w:t>
      </w:r>
      <w:r>
        <w:t xml:space="preserve">while not physically present. From smart locks which can be accessed with unique codes</w:t>
      </w:r>
      <w:r>
        <w:t xml:space="preserve"> </w:t>
      </w:r>
      <w:r>
        <w:t xml:space="preserve">provided to guests, to thermostats which can be accessed remotely, to noise monitors to</w:t>
      </w:r>
      <w:r>
        <w:t xml:space="preserve"> </w:t>
      </w:r>
      <w:r>
        <w:t xml:space="preserve">identify potentially noisy and disruptive guests.</w:t>
      </w:r>
      <w:r>
        <w:t xml:space="preserve"> </w:t>
      </w:r>
      <w:r>
        <w:t xml:space="preserve">•</w:t>
      </w:r>
      <w:r>
        <w:t xml:space="preserve"> </w:t>
      </w:r>
      <w:r>
        <w:t xml:space="preserve">Guest-facing tech – As guests staying at short-term rentals expect a tech-enhanced</w:t>
      </w:r>
      <w:r>
        <w:t xml:space="preserve"> </w:t>
      </w:r>
      <w:r>
        <w:t xml:space="preserve">personalized service there is a growing group of STR Ancillary Services providers which</w:t>
      </w:r>
      <w:r>
        <w:t xml:space="preserve"> </w:t>
      </w:r>
      <w:r>
        <w:t xml:space="preserve">offer in-property tablets or mobile enabled apps or websites to offer a personalized service to</w:t>
      </w:r>
      <w:r>
        <w:t xml:space="preserve"> </w:t>
      </w:r>
      <w:r>
        <w:t xml:space="preserve">guests.</w:t>
      </w:r>
      <w:r>
        <w:br/>
      </w:r>
      <w:r>
        <w:t xml:space="preserve">•</w:t>
      </w:r>
      <w:r>
        <w:t xml:space="preserve"> </w:t>
      </w:r>
      <w:r>
        <w:t xml:space="preserve">Other Support Services – These are platforms which facilitate local networks of key</w:t>
      </w:r>
      <w:r>
        <w:t xml:space="preserve"> </w:t>
      </w:r>
      <w:r>
        <w:t xml:space="preserve">exchanges and luggage storage in shops or safe boxes, as well as insurance providers,</w:t>
      </w:r>
      <w:r>
        <w:t xml:space="preserve"> </w:t>
      </w:r>
      <w:r>
        <w:t xml:space="preserve">mortgage providers, and legal support.</w:t>
      </w:r>
      <w:r>
        <w:br/>
      </w:r>
      <w:r>
        <w:t xml:space="preserve">1.2 STR SECTOR: ANALYTICS AND DATA ON PLAYERS</w:t>
      </w:r>
      <w:r>
        <w:t xml:space="preserve"> </w:t>
      </w:r>
      <w:r>
        <w:t xml:space="preserve">Following Eurostat’s classification, accommodation industries are divided in three main</w:t>
      </w:r>
      <w:r>
        <w:t xml:space="preserve"> </w:t>
      </w:r>
      <w:r>
        <w:t xml:space="preserve">categories: i) Hotels and similar accommodation; ii) Holiday and other short-stay</w:t>
      </w:r>
      <w:r>
        <w:t xml:space="preserve"> </w:t>
      </w:r>
      <w:r>
        <w:t xml:space="preserve">accommodation; and iii) Camping grounds, recreational vehicle parks and trailer parks. The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number of nights spent in tourist accommodation in the EU grew in 2019 by 2.5 %, reaching</w:t>
      </w:r>
      <w:r>
        <w:t xml:space="preserve"> </w:t>
      </w:r>
      <w:r>
        <w:t xml:space="preserve">almost 2.9 billion nights. Holiday and other short-stay accommodation -such as rented</w:t>
      </w:r>
      <w:r>
        <w:t xml:space="preserve"> </w:t>
      </w:r>
      <w:r>
        <w:t xml:space="preserve">apartments- almost reached one quarter (23 %). In 2010, the share of holiday and other short-</w:t>
      </w:r>
      <w:r>
        <w:t xml:space="preserve"> </w:t>
      </w:r>
      <w:r>
        <w:t xml:space="preserve">stay accommodation in total night spent was 20% (Table 1).</w:t>
      </w:r>
      <w:r>
        <w:t xml:space="preserve"> </w:t>
      </w:r>
      <w:r>
        <w:t xml:space="preserve">Table 1 - Evolution of nights spent at tourist accommodation establishments 2010-2019</w:t>
      </w:r>
      <w:r>
        <w:t xml:space="preserve"> </w:t>
      </w:r>
      <w:r>
        <w:t xml:space="preserve">Total</w:t>
      </w:r>
      <w:r>
        <w:t xml:space="preserve"> </w:t>
      </w:r>
      <w:r>
        <w:t xml:space="preserve">Hotels1</w:t>
      </w:r>
      <w:r>
        <w:t xml:space="preserve"> </w:t>
      </w:r>
      <w:r>
        <w:t xml:space="preserve">STR2</w:t>
      </w:r>
      <w:r>
        <w:t xml:space="preserve"> </w:t>
      </w:r>
      <w:r>
        <w:t xml:space="preserve">Billion nights</w:t>
      </w:r>
      <w:r>
        <w:t xml:space="preserve"> </w:t>
      </w:r>
      <w:r>
        <w:t xml:space="preserve">%</w:t>
      </w:r>
      <w:r>
        <w:t xml:space="preserve"> </w:t>
      </w:r>
      <w:r>
        <w:t xml:space="preserve">%</w:t>
      </w:r>
      <w:r>
        <w:t xml:space="preserve"> </w:t>
      </w:r>
      <w:r>
        <w:t xml:space="preserve">2010</w:t>
      </w:r>
      <w:r>
        <w:t xml:space="preserve"> </w:t>
      </w:r>
      <w:r>
        <w:t xml:space="preserve">2.2</w:t>
      </w:r>
      <w:r>
        <w:t xml:space="preserve"> </w:t>
      </w:r>
      <w:r>
        <w:t xml:space="preserve">65.4</w:t>
      </w:r>
      <w:r>
        <w:t xml:space="preserve"> </w:t>
      </w:r>
      <w:r>
        <w:t xml:space="preserve">20.1</w:t>
      </w:r>
      <w:r>
        <w:t xml:space="preserve"> </w:t>
      </w:r>
      <w:r>
        <w:t xml:space="preserve">2011</w:t>
      </w:r>
      <w:r>
        <w:t xml:space="preserve"> </w:t>
      </w:r>
      <w:r>
        <w:t xml:space="preserve">2.2</w:t>
      </w:r>
      <w:r>
        <w:t xml:space="preserve"> </w:t>
      </w:r>
      <w:r>
        <w:t xml:space="preserve">66.2</w:t>
      </w:r>
      <w:r>
        <w:t xml:space="preserve"> </w:t>
      </w:r>
      <w:r>
        <w:t xml:space="preserve">19.7</w:t>
      </w:r>
      <w:r>
        <w:t xml:space="preserve"> </w:t>
      </w:r>
      <w:r>
        <w:t xml:space="preserve">2012</w:t>
      </w:r>
      <w:r>
        <w:t xml:space="preserve"> </w:t>
      </w:r>
      <w:r>
        <w:t xml:space="preserve">2.3</w:t>
      </w:r>
      <w:r>
        <w:t xml:space="preserve"> </w:t>
      </w:r>
      <w:r>
        <w:t xml:space="preserve">65.5</w:t>
      </w:r>
      <w:r>
        <w:t xml:space="preserve"> </w:t>
      </w:r>
      <w:r>
        <w:t xml:space="preserve">21.2</w:t>
      </w:r>
      <w:r>
        <w:t xml:space="preserve"> </w:t>
      </w:r>
      <w:r>
        <w:t xml:space="preserve">2013</w:t>
      </w:r>
      <w:r>
        <w:t xml:space="preserve"> </w:t>
      </w:r>
      <w:r>
        <w:t xml:space="preserve">2.3</w:t>
      </w:r>
      <w:r>
        <w:t xml:space="preserve"> </w:t>
      </w:r>
      <w:r>
        <w:t xml:space="preserve">65.5</w:t>
      </w:r>
      <w:r>
        <w:t xml:space="preserve"> </w:t>
      </w:r>
      <w:r>
        <w:t xml:space="preserve">21.3</w:t>
      </w:r>
      <w:r>
        <w:t xml:space="preserve"> </w:t>
      </w:r>
      <w:r>
        <w:t xml:space="preserve">2014</w:t>
      </w:r>
      <w:r>
        <w:t xml:space="preserve"> </w:t>
      </w:r>
      <w:r>
        <w:t xml:space="preserve">2.4</w:t>
      </w:r>
      <w:r>
        <w:t xml:space="preserve"> </w:t>
      </w:r>
      <w:r>
        <w:t xml:space="preserve">65.4</w:t>
      </w:r>
      <w:r>
        <w:t xml:space="preserve"> </w:t>
      </w:r>
      <w:r>
        <w:t xml:space="preserve">21.5</w:t>
      </w:r>
      <w:r>
        <w:t xml:space="preserve"> </w:t>
      </w:r>
      <w:r>
        <w:t xml:space="preserve">2015</w:t>
      </w:r>
      <w:r>
        <w:t xml:space="preserve"> </w:t>
      </w:r>
      <w:r>
        <w:t xml:space="preserve">2.5</w:t>
      </w:r>
      <w:r>
        <w:t xml:space="preserve"> </w:t>
      </w:r>
      <w:r>
        <w:t xml:space="preserve">65.2</w:t>
      </w:r>
      <w:r>
        <w:t xml:space="preserve"> </w:t>
      </w:r>
      <w:r>
        <w:t xml:space="preserve">21.9</w:t>
      </w:r>
      <w:r>
        <w:t xml:space="preserve"> </w:t>
      </w:r>
      <w:r>
        <w:t xml:space="preserve">2016</w:t>
      </w:r>
      <w:r>
        <w:t xml:space="preserve"> </w:t>
      </w:r>
      <w:r>
        <w:t xml:space="preserve">2.6</w:t>
      </w:r>
      <w:r>
        <w:t xml:space="preserve"> </w:t>
      </w:r>
      <w:r>
        <w:t xml:space="preserve">65.3</w:t>
      </w:r>
      <w:r>
        <w:t xml:space="preserve"> </w:t>
      </w:r>
      <w:r>
        <w:t xml:space="preserve">22.0</w:t>
      </w:r>
      <w:r>
        <w:t xml:space="preserve"> </w:t>
      </w:r>
      <w:r>
        <w:t xml:space="preserve">2017</w:t>
      </w:r>
      <w:r>
        <w:t xml:space="preserve"> </w:t>
      </w:r>
      <w:r>
        <w:t xml:space="preserve">2.7</w:t>
      </w:r>
      <w:r>
        <w:t xml:space="preserve"> </w:t>
      </w:r>
      <w:r>
        <w:t xml:space="preserve">64.9</w:t>
      </w:r>
      <w:r>
        <w:t xml:space="preserve"> </w:t>
      </w:r>
      <w:r>
        <w:t xml:space="preserve">22.4</w:t>
      </w:r>
      <w:r>
        <w:t xml:space="preserve"> </w:t>
      </w:r>
      <w:r>
        <w:t xml:space="preserve">2018</w:t>
      </w:r>
      <w:r>
        <w:t xml:space="preserve"> </w:t>
      </w:r>
      <w:r>
        <w:t xml:space="preserve">2.8</w:t>
      </w:r>
      <w:r>
        <w:t xml:space="preserve"> </w:t>
      </w:r>
      <w:r>
        <w:t xml:space="preserve">64.9</w:t>
      </w:r>
      <w:r>
        <w:t xml:space="preserve"> </w:t>
      </w:r>
      <w:r>
        <w:t xml:space="preserve">22.5</w:t>
      </w:r>
      <w:r>
        <w:t xml:space="preserve"> </w:t>
      </w:r>
      <w:r>
        <w:t xml:space="preserve">2019</w:t>
      </w:r>
      <w:r>
        <w:t xml:space="preserve"> </w:t>
      </w:r>
      <w:r>
        <w:t xml:space="preserve">2.9</w:t>
      </w:r>
      <w:r>
        <w:t xml:space="preserve"> </w:t>
      </w:r>
      <w:r>
        <w:t xml:space="preserve">64.5</w:t>
      </w:r>
      <w:r>
        <w:t xml:space="preserve"> </w:t>
      </w:r>
      <w:r>
        <w:t xml:space="preserve">22.9</w:t>
      </w:r>
      <w:r>
        <w:t xml:space="preserve"> </w:t>
      </w:r>
      <w:r>
        <w:t xml:space="preserve">1: Hotels and similar accommodation; 2: Holiday and other short-stay accommodation</w:t>
      </w:r>
      <w:r>
        <w:t xml:space="preserve"> </w:t>
      </w:r>
      <w:r>
        <w:t xml:space="preserve">Source: Eurostat (TOUR_OCC_NINAT)</w:t>
      </w:r>
      <w:r>
        <w:t xml:space="preserve"> </w:t>
      </w:r>
      <w:r>
        <w:t xml:space="preserve">The increasing relevance of STR in the recent years can also be confirmed looking at the</w:t>
      </w:r>
      <w:r>
        <w:t xml:space="preserve"> </w:t>
      </w:r>
      <w:r>
        <w:t xml:space="preserve">evolution in the number of establishments and bed-places, as shown in Figure 2. As the graph</w:t>
      </w:r>
      <w:r>
        <w:t xml:space="preserve"> </w:t>
      </w:r>
      <w:r>
        <w:t xml:space="preserve">shows, the number of STR establishments grew at an average yearly rate of 8.6% over the</w:t>
      </w:r>
      <w:r>
        <w:t xml:space="preserve"> </w:t>
      </w:r>
      <w:r>
        <w:t xml:space="preserve">period 2010-2019, from little more than 200 thousand to 431 thousand. Despite the fact that the</w:t>
      </w:r>
      <w:r>
        <w:t xml:space="preserve"> </w:t>
      </w:r>
      <w:r>
        <w:t xml:space="preserve">number of STR bed-places grew by 4.2% per year in the period 2010-2019 and those of hotels</w:t>
      </w:r>
      <w:r>
        <w:t xml:space="preserve"> </w:t>
      </w:r>
      <w:r>
        <w:t xml:space="preserve">only grew at 1.1% per year in the same period, the share of STR bed-places only reached 27%,</w:t>
      </w:r>
      <w:r>
        <w:t xml:space="preserve"> </w:t>
      </w:r>
      <w:r>
        <w:t xml:space="preserve">up from 22% in 2010.</w:t>
      </w:r>
      <w:r>
        <w:t xml:space="preserve"> </w:t>
      </w:r>
      <w:r>
        <w:t xml:space="preserve">Figure 2 - Evolution of establishments and bed-places in hotels and STR, 2010-2020</w:t>
      </w:r>
    </w:p>
    <w:p>
      <w:pPr>
        <w:pStyle w:val="BodyText"/>
      </w:pPr>
      <w:r>
        <w:t xml:space="preserve">Source: Eurostat (TOUR_CAP_NAT)</w:t>
      </w:r>
      <w:r>
        <w:t xml:space="preserve"> </w:t>
      </w:r>
      <w:r>
        <w:t xml:space="preserve">0</w:t>
      </w:r>
      <w:r>
        <w:t xml:space="preserve"> </w:t>
      </w:r>
      <w:r>
        <w:t xml:space="preserve">50</w:t>
      </w:r>
      <w:r>
        <w:t xml:space="preserve"> </w:t>
      </w:r>
      <w:r>
        <w:t xml:space="preserve">100</w:t>
      </w:r>
      <w:r>
        <w:t xml:space="preserve"> </w:t>
      </w:r>
      <w:r>
        <w:t xml:space="preserve">150</w:t>
      </w:r>
      <w:r>
        <w:t xml:space="preserve"> </w:t>
      </w:r>
      <w:r>
        <w:t xml:space="preserve">200</w:t>
      </w:r>
      <w:r>
        <w:t xml:space="preserve"> </w:t>
      </w:r>
      <w:r>
        <w:t xml:space="preserve">250</w:t>
      </w:r>
      <w:r>
        <w:t xml:space="preserve"> </w:t>
      </w:r>
      <w:r>
        <w:t xml:space="preserve">300</w:t>
      </w:r>
      <w:r>
        <w:t xml:space="preserve"> </w:t>
      </w:r>
      <w:r>
        <w:t xml:space="preserve">350</w:t>
      </w:r>
      <w:r>
        <w:t xml:space="preserve"> </w:t>
      </w:r>
      <w:r>
        <w:t xml:space="preserve">400</w:t>
      </w:r>
      <w:r>
        <w:t xml:space="preserve"> </w:t>
      </w:r>
      <w:r>
        <w:t xml:space="preserve">450</w:t>
      </w:r>
      <w:r>
        <w:t xml:space="preserve"> </w:t>
      </w:r>
      <w:r>
        <w:t xml:space="preserve">500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Thousands</w:t>
      </w:r>
      <w:r>
        <w:t xml:space="preserve"> </w:t>
      </w:r>
      <w:r>
        <w:t xml:space="preserve">Establishments</w:t>
      </w:r>
      <w:r>
        <w:t xml:space="preserve"> </w:t>
      </w:r>
      <w:r>
        <w:t xml:space="preserve">Hotels</w:t>
      </w:r>
      <w:r>
        <w:t xml:space="preserve"> </w:t>
      </w:r>
      <w:r>
        <w:t xml:space="preserve">STR</w:t>
      </w:r>
      <w:r>
        <w:t xml:space="preserve"> </w:t>
      </w:r>
      <w:r>
        <w:t xml:space="preserve">0</w:t>
      </w:r>
      <w:r>
        <w:t xml:space="preserve"> </w:t>
      </w:r>
      <w:r>
        <w:t xml:space="preserve">2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8</w:t>
      </w:r>
      <w:r>
        <w:t xml:space="preserve"> </w:t>
      </w:r>
      <w:r>
        <w:t xml:space="preserve">10</w:t>
      </w:r>
      <w:r>
        <w:t xml:space="preserve"> </w:t>
      </w:r>
      <w:r>
        <w:t xml:space="preserve">12</w:t>
      </w:r>
      <w:r>
        <w:t xml:space="preserve"> </w:t>
      </w:r>
      <w:r>
        <w:t xml:space="preserve">14</w:t>
      </w:r>
      <w:r>
        <w:t xml:space="preserve"> </w:t>
      </w:r>
      <w:r>
        <w:t xml:space="preserve">2010 2011 2012 2013 2014 2015 2016 2017 2018 2019 2020</w:t>
      </w:r>
      <w:r>
        <w:t xml:space="preserve"> </w:t>
      </w:r>
      <w:r>
        <w:t xml:space="preserve">Millions</w:t>
      </w:r>
      <w:r>
        <w:t xml:space="preserve"> </w:t>
      </w:r>
      <w:r>
        <w:t xml:space="preserve">Bed-places</w:t>
      </w:r>
      <w:r>
        <w:t xml:space="preserve"> </w:t>
      </w:r>
      <w:r>
        <w:t xml:space="preserve">Hotels</w:t>
      </w:r>
      <w:r>
        <w:t xml:space="preserve"> </w:t>
      </w:r>
      <w:r>
        <w:t xml:space="preserve">STR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The collaborative economy had a significant impact on the tourist accommodation market in the</w:t>
      </w:r>
      <w:r>
        <w:t xml:space="preserve"> </w:t>
      </w:r>
      <w:r>
        <w:t xml:space="preserve">decade. In 2019, more than 512 million guest nights224 spent in the EU were booked via one of</w:t>
      </w:r>
      <w:r>
        <w:t xml:space="preserve"> </w:t>
      </w:r>
      <w:r>
        <w:t xml:space="preserve">four platforms (Airbnb, Booking, Expedia Group and Tripadvisor). Figure 3 shows that one in</w:t>
      </w:r>
      <w:r>
        <w:t xml:space="preserve"> </w:t>
      </w:r>
      <w:r>
        <w:t xml:space="preserve">five guest nights was spent in Spain (106 million guest nights), followed by France (99 million).</w:t>
      </w:r>
      <w:r>
        <w:t xml:space="preserve"> </w:t>
      </w:r>
      <w:r>
        <w:t xml:space="preserve">Italy (76 million guest nights), Germany (37 million) and Portugal (31 million) complete the top</w:t>
      </w:r>
      <w:r>
        <w:t xml:space="preserve"> </w:t>
      </w:r>
      <w:r>
        <w:t xml:space="preserve">five.</w:t>
      </w:r>
      <w:r>
        <w:br/>
      </w:r>
      <w:r>
        <w:t xml:space="preserve">Figure 3 - Guest nights spent at short-term accommodation offered via collaborative economy</w:t>
      </w:r>
      <w:r>
        <w:t xml:space="preserve"> </w:t>
      </w:r>
      <w:r>
        <w:t xml:space="preserve">platforms, 2019 (in million)</w:t>
      </w:r>
    </w:p>
    <w:p>
      <w:pPr>
        <w:pStyle w:val="BodyText"/>
      </w:pPr>
      <w:r>
        <w:t xml:space="preserve">Source: Eurostat (Experimental statistics)</w:t>
      </w:r>
      <w:r>
        <w:t xml:space="preserve"> </w:t>
      </w:r>
      <w:r>
        <w:t xml:space="preserve">During the COVID crisis, the STR segment has proven to be particularly resilient. While the</w:t>
      </w:r>
      <w:r>
        <w:t xml:space="preserve"> </w:t>
      </w:r>
      <w:r>
        <w:t xml:space="preserve">number of nights spent in EU tourist accommodation in the first semester of 2020 dropped by 60%</w:t>
      </w:r>
      <w:r>
        <w:t xml:space="preserve"> </w:t>
      </w:r>
      <w:r>
        <w:t xml:space="preserve">compared to the same period in 2019 (from 1.2 billion in 2019 to less than 0.5 billion in 2020), the</w:t>
      </w:r>
      <w:r>
        <w:t xml:space="preserve"> </w:t>
      </w:r>
      <w:r>
        <w:t xml:space="preserve">number of STR bookings during the summers 2020 and 2021 were above 2018 levels during the</w:t>
      </w:r>
      <w:r>
        <w:t xml:space="preserve"> </w:t>
      </w:r>
      <w:r>
        <w:t xml:space="preserve">same period in certain EU regions. The results below (Figure 4) cover virtually all Airbnb listings in</w:t>
      </w:r>
      <w:r>
        <w:t xml:space="preserve"> </w:t>
      </w:r>
      <w:r>
        <w:t xml:space="preserve">all 27 EU Member States. Reviews are quite timely, and allow for assessing short-term rental</w:t>
      </w:r>
      <w:r>
        <w:t xml:space="preserve"> </w:t>
      </w:r>
      <w:r>
        <w:t xml:space="preserve">tourism activity with a time lag of ca. 14 days and analyse the evolution of reviews and the expected</w:t>
      </w:r>
      <w:r>
        <w:t xml:space="preserve"> </w:t>
      </w:r>
      <w:r>
        <w:t xml:space="preserve">bookings derived from those reviews, controlling for the season.</w:t>
      </w:r>
      <w:r>
        <w:t xml:space="preserve"> </w:t>
      </w:r>
      <w:r>
        <w:t xml:space="preserve">Web Traffic and the Short-Term Rental sector in Europe</w:t>
      </w:r>
      <w:r>
        <w:t xml:space="preserve"> </w:t>
      </w:r>
      <w:r>
        <w:t xml:space="preserve">In this section we provide an overview of the STR segment by focusing on traffic to the main</w:t>
      </w:r>
      <w:r>
        <w:t xml:space="preserve"> </w:t>
      </w:r>
      <w:r>
        <w:t xml:space="preserve">platforms in 20 EU countries.225 We start by identifying the main players in the STR segment in the</w:t>
      </w:r>
      <w:r>
        <w:t xml:space="preserve"> </w:t>
      </w:r>
      <w:r>
        <w:t xml:space="preserve">20 EU countries under study. In order to do that, we considered the full list of domains from the</w:t>
      </w:r>
    </w:p>
    <w:p>
      <w:pPr>
        <w:pStyle w:val="BodyText"/>
      </w:pPr>
      <w:r>
        <w:t xml:space="preserve">224 The number of guest nights takes into account the number of nights spent during a stay and the number of tourists in</w:t>
      </w:r>
      <w:r>
        <w:t xml:space="preserve"> </w:t>
      </w:r>
      <w:r>
        <w:t xml:space="preserve">the travel party. The concept is similar to the</w:t>
      </w:r>
      <w:r>
        <w:t xml:space="preserve"> </w:t>
      </w:r>
      <w:r>
        <w:t xml:space="preserve">“nights spent at tourist accommodation establishments”</w:t>
      </w:r>
      <w:r>
        <w:t xml:space="preserve"> </w:t>
      </w:r>
      <w:r>
        <w:t xml:space="preserve">generally used in</w:t>
      </w:r>
      <w:r>
        <w:t xml:space="preserve"> </w:t>
      </w:r>
      <w:r>
        <w:t xml:space="preserve">official tourism statistics.</w:t>
      </w:r>
      <w:r>
        <w:t xml:space="preserve"> </w:t>
      </w:r>
      <w:r>
        <w:t xml:space="preserve">225 The analysis is based on the web analytics data provided by Similarweb. We focused on the category</w:t>
      </w:r>
      <w:r>
        <w:t xml:space="preserve"> </w:t>
      </w:r>
      <w:r>
        <w:t xml:space="preserve">“Accommodation and Hotels” traffic data and identified the main STR platforms on that basis. Similarweb covers 20</w:t>
      </w:r>
      <w:r>
        <w:t xml:space="preserve"> </w:t>
      </w:r>
      <w:r>
        <w:t xml:space="preserve">EU Member States, namely: Austria, Belgium, Bulgaria, Czech Republic, Germany, Denmark, Spain, Finland, France,</w:t>
      </w:r>
      <w:r>
        <w:t xml:space="preserve"> </w:t>
      </w:r>
      <w:r>
        <w:t xml:space="preserve">Greece, Croatia, Hungary, Ireland, Italy, Nederland, Poland, Portugal, Romania, Sweden, and Slovakia. These countries</w:t>
      </w:r>
      <w:r>
        <w:t xml:space="preserve"> </w:t>
      </w:r>
      <w:r>
        <w:t xml:space="preserve">represent 98.17% of the EU GDP and 97.7% of the EU population in 2019 (Eurostat).</w:t>
      </w:r>
      <w:r>
        <w:t xml:space="preserve"> </w:t>
      </w:r>
      <w:r>
        <w:t xml:space="preserve">0</w:t>
      </w:r>
      <w:r>
        <w:t xml:space="preserve"> </w:t>
      </w:r>
      <w:r>
        <w:t xml:space="preserve">20</w:t>
      </w:r>
      <w:r>
        <w:t xml:space="preserve"> </w:t>
      </w:r>
      <w:r>
        <w:t xml:space="preserve">40</w:t>
      </w:r>
      <w:r>
        <w:t xml:space="preserve"> </w:t>
      </w:r>
      <w:r>
        <w:t xml:space="preserve">60</w:t>
      </w:r>
      <w:r>
        <w:t xml:space="preserve"> </w:t>
      </w:r>
      <w:r>
        <w:t xml:space="preserve">80</w:t>
      </w:r>
      <w:r>
        <w:t xml:space="preserve"> </w:t>
      </w:r>
      <w:r>
        <w:t xml:space="preserve">100</w:t>
      </w:r>
      <w:r>
        <w:t xml:space="preserve"> </w:t>
      </w:r>
      <w:r>
        <w:t xml:space="preserve">120</w:t>
      </w:r>
      <w:r>
        <w:t xml:space="preserve"> </w:t>
      </w:r>
      <w:r>
        <w:t xml:space="preserve">ES</w:t>
      </w:r>
      <w:r>
        <w:t xml:space="preserve"> </w:t>
      </w:r>
      <w:r>
        <w:t xml:space="preserve">FR</w:t>
      </w:r>
      <w:r>
        <w:t xml:space="preserve"> </w:t>
      </w:r>
      <w:r>
        <w:t xml:space="preserve">IT</w:t>
      </w:r>
      <w:r>
        <w:t xml:space="preserve"> </w:t>
      </w:r>
      <w:r>
        <w:t xml:space="preserve">DE</w:t>
      </w:r>
      <w:r>
        <w:t xml:space="preserve"> </w:t>
      </w:r>
      <w:r>
        <w:t xml:space="preserve">PT</w:t>
      </w:r>
      <w:r>
        <w:t xml:space="preserve"> </w:t>
      </w:r>
      <w:r>
        <w:t xml:space="preserve">HR</w:t>
      </w:r>
      <w:r>
        <w:t xml:space="preserve"> </w:t>
      </w:r>
      <w:r>
        <w:t xml:space="preserve">EL</w:t>
      </w:r>
      <w:r>
        <w:t xml:space="preserve"> </w:t>
      </w:r>
      <w:r>
        <w:t xml:space="preserve">PL</w:t>
      </w:r>
      <w:r>
        <w:t xml:space="preserve"> </w:t>
      </w:r>
      <w:r>
        <w:t xml:space="preserve">AT</w:t>
      </w:r>
      <w:r>
        <w:t xml:space="preserve"> </w:t>
      </w:r>
      <w:r>
        <w:t xml:space="preserve">CZ</w:t>
      </w:r>
      <w:r>
        <w:t xml:space="preserve"> </w:t>
      </w:r>
      <w:r>
        <w:t xml:space="preserve">NL</w:t>
      </w:r>
      <w:r>
        <w:t xml:space="preserve"> </w:t>
      </w:r>
      <w:r>
        <w:t xml:space="preserve">HU</w:t>
      </w:r>
      <w:r>
        <w:t xml:space="preserve"> </w:t>
      </w:r>
      <w:r>
        <w:t xml:space="preserve">BE</w:t>
      </w:r>
      <w:r>
        <w:t xml:space="preserve"> </w:t>
      </w:r>
      <w:r>
        <w:t xml:space="preserve">IE</w:t>
      </w:r>
      <w:r>
        <w:t xml:space="preserve"> </w:t>
      </w:r>
      <w:r>
        <w:t xml:space="preserve">DK</w:t>
      </w:r>
      <w:r>
        <w:t xml:space="preserve"> </w:t>
      </w:r>
      <w:r>
        <w:t xml:space="preserve">CY</w:t>
      </w:r>
      <w:r>
        <w:t xml:space="preserve"> </w:t>
      </w:r>
      <w:r>
        <w:t xml:space="preserve">RO</w:t>
      </w:r>
      <w:r>
        <w:t xml:space="preserve"> </w:t>
      </w:r>
      <w:r>
        <w:t xml:space="preserve">SE</w:t>
      </w:r>
      <w:r>
        <w:t xml:space="preserve"> </w:t>
      </w:r>
      <w:r>
        <w:t xml:space="preserve">MT</w:t>
      </w:r>
      <w:r>
        <w:t xml:space="preserve"> </w:t>
      </w:r>
      <w:r>
        <w:t xml:space="preserve">BG</w:t>
      </w:r>
      <w:r>
        <w:t xml:space="preserve"> </w:t>
      </w:r>
      <w:r>
        <w:t xml:space="preserve">FI</w:t>
      </w:r>
      <w:r>
        <w:t xml:space="preserve"> </w:t>
      </w:r>
      <w:r>
        <w:t xml:space="preserve">SI</w:t>
      </w:r>
      <w:r>
        <w:t xml:space="preserve"> </w:t>
      </w:r>
      <w:r>
        <w:t xml:space="preserve">SK</w:t>
      </w:r>
      <w:r>
        <w:t xml:space="preserve"> </w:t>
      </w:r>
      <w:r>
        <w:t xml:space="preserve">LT</w:t>
      </w:r>
      <w:r>
        <w:t xml:space="preserve"> </w:t>
      </w:r>
      <w:r>
        <w:t xml:space="preserve">EE</w:t>
      </w:r>
      <w:r>
        <w:t xml:space="preserve"> </w:t>
      </w:r>
      <w:r>
        <w:t xml:space="preserve">LV</w:t>
      </w:r>
      <w:r>
        <w:t xml:space="preserve"> </w:t>
      </w:r>
      <w:r>
        <w:t xml:space="preserve">LU</w:t>
      </w:r>
      <w:r>
        <w:t xml:space="preserve"> </w:t>
      </w:r>
      <w:r>
        <w:t xml:space="preserve">Millions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“Accommodation and Hotels” category, ranked by traffic share in each country. The identification</w:t>
      </w:r>
      <w:r>
        <w:t xml:space="preserve"> </w:t>
      </w:r>
      <w:r>
        <w:t xml:space="preserve">of the STR sites was performed manually. The procedure has covered at least 80% of the traffic in</w:t>
      </w:r>
      <w:r>
        <w:t xml:space="preserve"> </w:t>
      </w:r>
      <w:r>
        <w:t xml:space="preserve">each of the countries or it has stopped once at least 10 STR platforms were identified. The definition</w:t>
      </w:r>
      <w:r>
        <w:t xml:space="preserve"> </w:t>
      </w:r>
      <w:r>
        <w:t xml:space="preserve">of STR adopted in classifying the domains has taken a consumer centric perspective. In other words,</w:t>
      </w:r>
      <w:r>
        <w:t xml:space="preserve"> </w:t>
      </w:r>
      <w:r>
        <w:t xml:space="preserve">we considered the choices of a consumer interested in holiday or short-term accommodation that it</w:t>
      </w:r>
      <w:r>
        <w:t xml:space="preserve"> </w:t>
      </w:r>
      <w:r>
        <w:t xml:space="preserve">is not a canonical hotel, residence or inn. The classification procedure itself produced a first</w:t>
      </w:r>
      <w:r>
        <w:t xml:space="preserve"> </w:t>
      </w:r>
      <w:r>
        <w:t xml:space="preserve">important insight: STR websites are characterised by a wide variety of business models.</w:t>
      </w:r>
      <w:r>
        <w:br/>
      </w:r>
      <w:r>
        <w:t xml:space="preserve">Figure 4 - Evolution of Airbnb reviews</w:t>
      </w:r>
    </w:p>
    <w:p>
      <w:pPr>
        <w:pStyle w:val="BodyText"/>
      </w:pPr>
      <w:r>
        <w:t xml:space="preserve">Source: ECFIN (http://b1scrap2.westeurope.cloudapp.azure.com/airbnb/)</w:t>
      </w:r>
      <w:r>
        <w:t xml:space="preserve"> </w:t>
      </w:r>
      <w:r>
        <w:t xml:space="preserve">Most people probably have in mind the Airbnb business model when thinking of STRs. In reality,</w:t>
      </w:r>
      <w:r>
        <w:t xml:space="preserve"> </w:t>
      </w:r>
      <w:r>
        <w:t xml:space="preserve">most platforms have different design features that make them extremely heterogeneous. For</w:t>
      </w:r>
      <w:r>
        <w:t xml:space="preserve"> </w:t>
      </w:r>
      <w:r>
        <w:t xml:space="preserve">example, a first issue is what share of private home is necessary to consider a platform belonging to</w:t>
      </w:r>
      <w:r>
        <w:t xml:space="preserve"> </w:t>
      </w:r>
      <w:r>
        <w:t xml:space="preserve">the STR segment. For the purpose of this report, Booking.com has been considered an Online</w:t>
      </w:r>
      <w:r>
        <w:t xml:space="preserve"> </w:t>
      </w:r>
      <w:r>
        <w:t xml:space="preserve">Travel Agency (OTA) platform. Indeed, despite it also supplies STR, that is not its core business.226</w:t>
      </w:r>
      <w:r>
        <w:t xml:space="preserve"> </w:t>
      </w:r>
      <w:r>
        <w:t xml:space="preserve">At the same time, in some countries under study (e.g., Croatia, Slovakia) some of the main STR</w:t>
      </w:r>
      <w:r>
        <w:t xml:space="preserve"> </w:t>
      </w:r>
      <w:r>
        <w:t xml:space="preserve">platforms also list small independent hotels and inns. Moreover, Airbnb and other platforms charge</w:t>
      </w:r>
      <w:r>
        <w:t xml:space="preserve"> </w:t>
      </w:r>
      <w:r>
        <w:t xml:space="preserve">a percentage fee per completed transaction. Other websites have a listing annual fee. Sites also vary</w:t>
      </w:r>
      <w:r>
        <w:t xml:space="preserve"> </w:t>
      </w:r>
      <w:r>
        <w:t xml:space="preserve">on whether hosts, guests, or both are charged. Another dimension of heterogeneity is the approval of</w:t>
      </w:r>
      <w:r>
        <w:t xml:space="preserve"> </w:t>
      </w:r>
      <w:r>
        <w:t xml:space="preserve">the listings: some platforms inspect all the listed properties and, in some case, there is a sort of</w:t>
      </w:r>
      <w:r>
        <w:t xml:space="preserve"> </w:t>
      </w:r>
      <w:r>
        <w:t xml:space="preserve">affiliation to a network (e.g., for luxury villas and apartments). In other cases, the platform is a sort</w:t>
      </w:r>
      <w:r>
        <w:t xml:space="preserve"> </w:t>
      </w:r>
      <w:r>
        <w:t xml:space="preserve">of notice board where anyone can post a listing without any moderation. Finally, certain domains</w:t>
      </w:r>
      <w:r>
        <w:t xml:space="preserve"> </w:t>
      </w:r>
      <w:r>
        <w:t xml:space="preserve">appear to be provided by local tourism authorities to promote the supply of rooms and apartments to</w:t>
      </w:r>
      <w:r>
        <w:t xml:space="preserve"> </w:t>
      </w:r>
      <w:r>
        <w:t xml:space="preserve">visiting tourists. In other cases, cooperatives with different aims are involved, as for example the</w:t>
      </w:r>
    </w:p>
    <w:p>
      <w:pPr>
        <w:pStyle w:val="BodyText"/>
      </w:pPr>
      <w:r>
        <w:t xml:space="preserve">226 This choice is backed by evidence in Annex B.B in Duch-Brown (Coord.) 2021., showing a relatively limited</w:t>
      </w:r>
      <w:r>
        <w:t xml:space="preserve"> </w:t>
      </w:r>
      <w:r>
        <w:t xml:space="preserve">percentage of traffic for STR on the Booking.com domain.</w:t>
      </w:r>
      <w:r>
        <w:br/>
      </w:r>
      <w:r>
        <w:t xml:space="preserve">0</w:t>
      </w:r>
      <w:r>
        <w:t xml:space="preserve"> </w:t>
      </w:r>
      <w:r>
        <w:t xml:space="preserve">20000</w:t>
      </w:r>
      <w:r>
        <w:t xml:space="preserve"> </w:t>
      </w:r>
      <w:r>
        <w:t xml:space="preserve">40000</w:t>
      </w:r>
      <w:r>
        <w:t xml:space="preserve"> </w:t>
      </w:r>
      <w:r>
        <w:t xml:space="preserve">60000</w:t>
      </w:r>
      <w:r>
        <w:t xml:space="preserve"> </w:t>
      </w:r>
      <w:r>
        <w:t xml:space="preserve">80000</w:t>
      </w:r>
      <w:r>
        <w:t xml:space="preserve"> </w:t>
      </w:r>
      <w:r>
        <w:t xml:space="preserve">100000</w:t>
      </w:r>
      <w:r>
        <w:t xml:space="preserve"> </w:t>
      </w:r>
      <w:r>
        <w:t xml:space="preserve">120000</w:t>
      </w:r>
      <w:r>
        <w:t xml:space="preserve"> </w:t>
      </w:r>
      <w:r>
        <w:t xml:space="preserve">01-01-15</w:t>
      </w:r>
      <w:r>
        <w:t xml:space="preserve"> </w:t>
      </w:r>
      <w:r>
        <w:t xml:space="preserve">01-04-15</w:t>
      </w:r>
      <w:r>
        <w:t xml:space="preserve"> </w:t>
      </w:r>
      <w:r>
        <w:t xml:space="preserve">01-07-15</w:t>
      </w:r>
      <w:r>
        <w:t xml:space="preserve"> </w:t>
      </w:r>
      <w:r>
        <w:t xml:space="preserve">01-10-15</w:t>
      </w:r>
      <w:r>
        <w:t xml:space="preserve"> </w:t>
      </w:r>
      <w:r>
        <w:t xml:space="preserve">01-01-16</w:t>
      </w:r>
      <w:r>
        <w:t xml:space="preserve"> </w:t>
      </w:r>
      <w:r>
        <w:t xml:space="preserve">01-04-16</w:t>
      </w:r>
      <w:r>
        <w:t xml:space="preserve"> </w:t>
      </w:r>
      <w:r>
        <w:t xml:space="preserve">01-07-16</w:t>
      </w:r>
      <w:r>
        <w:t xml:space="preserve"> </w:t>
      </w:r>
      <w:r>
        <w:t xml:space="preserve">01-10-16</w:t>
      </w:r>
      <w:r>
        <w:t xml:space="preserve"> </w:t>
      </w:r>
      <w:r>
        <w:t xml:space="preserve">01-01-17</w:t>
      </w:r>
      <w:r>
        <w:t xml:space="preserve"> </w:t>
      </w:r>
      <w:r>
        <w:t xml:space="preserve">01-04-17</w:t>
      </w:r>
      <w:r>
        <w:t xml:space="preserve"> </w:t>
      </w:r>
      <w:r>
        <w:t xml:space="preserve">01-07-17</w:t>
      </w:r>
      <w:r>
        <w:t xml:space="preserve"> </w:t>
      </w:r>
      <w:r>
        <w:t xml:space="preserve">01-10-17</w:t>
      </w:r>
      <w:r>
        <w:t xml:space="preserve"> </w:t>
      </w:r>
      <w:r>
        <w:t xml:space="preserve">01-01-18</w:t>
      </w:r>
      <w:r>
        <w:t xml:space="preserve"> </w:t>
      </w:r>
      <w:r>
        <w:t xml:space="preserve">01-04-18</w:t>
      </w:r>
      <w:r>
        <w:t xml:space="preserve"> </w:t>
      </w:r>
      <w:r>
        <w:t xml:space="preserve">01-07-18</w:t>
      </w:r>
      <w:r>
        <w:t xml:space="preserve"> </w:t>
      </w:r>
      <w:r>
        <w:t xml:space="preserve">01-10-18</w:t>
      </w:r>
      <w:r>
        <w:t xml:space="preserve"> </w:t>
      </w:r>
      <w:r>
        <w:t xml:space="preserve">01-01-19</w:t>
      </w:r>
      <w:r>
        <w:t xml:space="preserve"> </w:t>
      </w:r>
      <w:r>
        <w:t xml:space="preserve">01-04-19</w:t>
      </w:r>
      <w:r>
        <w:t xml:space="preserve"> </w:t>
      </w:r>
      <w:r>
        <w:t xml:space="preserve">01-07-19</w:t>
      </w:r>
      <w:r>
        <w:t xml:space="preserve"> </w:t>
      </w:r>
      <w:r>
        <w:t xml:space="preserve">01-10-19</w:t>
      </w:r>
      <w:r>
        <w:t xml:space="preserve"> </w:t>
      </w:r>
      <w:r>
        <w:t xml:space="preserve">01-01-20</w:t>
      </w:r>
      <w:r>
        <w:t xml:space="preserve"> </w:t>
      </w:r>
      <w:r>
        <w:t xml:space="preserve">01-04-20</w:t>
      </w:r>
      <w:r>
        <w:t xml:space="preserve"> </w:t>
      </w:r>
      <w:r>
        <w:t xml:space="preserve">01-07-20</w:t>
      </w:r>
      <w:r>
        <w:t xml:space="preserve"> </w:t>
      </w:r>
      <w:r>
        <w:t xml:space="preserve">01-10-20</w:t>
      </w:r>
      <w:r>
        <w:t xml:space="preserve"> </w:t>
      </w:r>
      <w:r>
        <w:t xml:space="preserve">01-01-21</w:t>
      </w:r>
      <w:r>
        <w:t xml:space="preserve"> </w:t>
      </w:r>
      <w:r>
        <w:t xml:space="preserve">01-04-21</w:t>
      </w:r>
      <w:r>
        <w:t xml:space="preserve"> </w:t>
      </w:r>
      <w:r>
        <w:t xml:space="preserve">01-07-21</w:t>
      </w:r>
      <w:r>
        <w:t xml:space="preserve"> </w:t>
      </w:r>
      <w:r>
        <w:t xml:space="preserve">01-10-21</w:t>
      </w:r>
      <w:r>
        <w:t xml:space="preserve"> </w:t>
      </w:r>
      <w:r>
        <w:t xml:space="preserve">01-01-22</w:t>
      </w:r>
      <w:r>
        <w:t xml:space="preserve"> </w:t>
      </w:r>
      <w:r>
        <w:t xml:space="preserve">14 day rolling avg.</w:t>
      </w:r>
      <w:r>
        <w:t xml:space="preserve"> </w:t>
      </w:r>
      <w:r>
        <w:t xml:space="preserve">Expected value</w:t>
      </w:r>
      <w:r>
        <w:t xml:space="preserve"> </w:t>
      </w:r>
      <w:r>
        <w:t xml:space="preserve">Nb. Daily reviews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case of Fairbnb, which tries to promote sustainable tourism by linking listings of STRs to</w:t>
      </w:r>
      <w:r>
        <w:t xml:space="preserve"> </w:t>
      </w:r>
      <w:r>
        <w:t xml:space="preserve">experiences of the local territory.227</w:t>
      </w:r>
      <w:r>
        <w:br/>
      </w:r>
      <w:r>
        <w:t xml:space="preserve">Table 2 presents the indicators of concentration for the 20 EU countries and some selected</w:t>
      </w:r>
      <w:r>
        <w:t xml:space="preserve"> </w:t>
      </w:r>
      <w:r>
        <w:t xml:space="preserve">members, reporting the most and least concentrated countries according to the web traffic HHI and</w:t>
      </w:r>
      <w:r>
        <w:t xml:space="preserve"> </w:t>
      </w:r>
      <w:r>
        <w:t xml:space="preserve">the EU average of the 80th percentile of the traffic. The average web traffic HHI in the 20 countries</w:t>
      </w:r>
      <w:r>
        <w:t xml:space="preserve"> </w:t>
      </w:r>
      <w:r>
        <w:t xml:space="preserve">is 136. Slovakia, Greece and France have a substantially higher concentration, ranging from 256</w:t>
      </w:r>
      <w:r>
        <w:t xml:space="preserve"> </w:t>
      </w:r>
      <w:r>
        <w:t xml:space="preserve">and 290. Romania, Bulgaria and Hungary’s traffic is more spread between the 80th percentile</w:t>
      </w:r>
      <w:r>
        <w:t xml:space="preserve"> </w:t>
      </w:r>
      <w:r>
        <w:t xml:space="preserve">websites and the HHI ranges between 15 and 57. These features are also reflected in the 80th</w:t>
      </w:r>
      <w:r>
        <w:t xml:space="preserve"> </w:t>
      </w:r>
      <w:r>
        <w:t xml:space="preserve">percentile traffic share (column 2). On average, the 80th percentile websites account for 23% of the</w:t>
      </w:r>
      <w:r>
        <w:t xml:space="preserve"> </w:t>
      </w:r>
      <w:r>
        <w:t xml:space="preserve">traffic shares in the category</w:t>
      </w:r>
      <w:r>
        <w:t xml:space="preserve"> </w:t>
      </w:r>
      <w:r>
        <w:t xml:space="preserve">“Accommodation and Hotels”</w:t>
      </w:r>
      <w:r>
        <w:t xml:space="preserve"> </w:t>
      </w:r>
      <w:r>
        <w:t xml:space="preserve">in Similarweb.</w:t>
      </w:r>
      <w:r>
        <w:br/>
      </w:r>
      <w:r>
        <w:t xml:space="preserve">Column 4 highlights the differences in the less popular between the STRs in the 80th percentile. On</w:t>
      </w:r>
      <w:r>
        <w:t xml:space="preserve"> </w:t>
      </w:r>
      <w:r>
        <w:t xml:space="preserve">average, that STR attracts 0.86% of the traffic</w:t>
      </w:r>
      <w:r>
        <w:t xml:space="preserve"> </w:t>
      </w:r>
      <w:r>
        <w:t xml:space="preserve">“Accommodation and Hotels”</w:t>
      </w:r>
      <w:r>
        <w:t xml:space="preserve"> </w:t>
      </w:r>
      <w:r>
        <w:t xml:space="preserve">category, but values</w:t>
      </w:r>
      <w:r>
        <w:t xml:space="preserve"> </w:t>
      </w:r>
      <w:r>
        <w:t xml:space="preserve">range from as little as 0.15% in France and the Nederlands to 4.26% in Bulgaria.</w:t>
      </w:r>
      <w:r>
        <w:br/>
      </w:r>
      <w:r>
        <w:t xml:space="preserve">Table 2 - Concentration by country - Top 80 percentile domains</w:t>
      </w:r>
      <w:r>
        <w:t xml:space="preserve"> </w:t>
      </w:r>
      <w:r>
        <w:t xml:space="preserve">Country</w:t>
      </w:r>
      <w:r>
        <w:t xml:space="preserve"> </w:t>
      </w:r>
      <w:r>
        <w:t xml:space="preserve">80th</w:t>
      </w:r>
      <w:r>
        <w:t xml:space="preserve"> </w:t>
      </w:r>
      <w:r>
        <w:t xml:space="preserve">percentile</w:t>
      </w:r>
      <w:r>
        <w:t xml:space="preserve"> </w:t>
      </w:r>
      <w:r>
        <w:t xml:space="preserve">total</w:t>
      </w:r>
      <w:r>
        <w:t xml:space="preserve"> </w:t>
      </w:r>
      <w:r>
        <w:t xml:space="preserve">traffic</w:t>
      </w:r>
      <w:r>
        <w:t xml:space="preserve"> </w:t>
      </w:r>
      <w:r>
        <w:t xml:space="preserve">share</w:t>
      </w:r>
      <w:r>
        <w:t xml:space="preserve"> </w:t>
      </w:r>
      <w:r>
        <w:t xml:space="preserve">80th</w:t>
      </w:r>
      <w:r>
        <w:t xml:space="preserve"> </w:t>
      </w:r>
      <w:r>
        <w:t xml:space="preserve">percentile</w:t>
      </w:r>
      <w:r>
        <w:t xml:space="preserve"> </w:t>
      </w:r>
      <w:r>
        <w:t xml:space="preserve">sites</w:t>
      </w:r>
      <w:r>
        <w:t xml:space="preserve"> </w:t>
      </w:r>
      <w:r>
        <w:t xml:space="preserve">traffic</w:t>
      </w:r>
      <w:r>
        <w:t xml:space="preserve"> </w:t>
      </w:r>
      <w:r>
        <w:t xml:space="preserve">HHI228</w:t>
      </w:r>
      <w:r>
        <w:t xml:space="preserve"> </w:t>
      </w:r>
      <w:r>
        <w:t xml:space="preserve">80th</w:t>
      </w:r>
      <w:r>
        <w:t xml:space="preserve"> </w:t>
      </w:r>
      <w:r>
        <w:t xml:space="preserve">percentile</w:t>
      </w:r>
      <w:r>
        <w:t xml:space="preserve"> </w:t>
      </w:r>
      <w:r>
        <w:t xml:space="preserve">STR</w:t>
      </w:r>
      <w:r>
        <w:t xml:space="preserve"> </w:t>
      </w:r>
      <w:r>
        <w:t xml:space="preserve">traffic</w:t>
      </w:r>
      <w:r>
        <w:t xml:space="preserve"> </w:t>
      </w:r>
      <w:r>
        <w:t xml:space="preserve">share</w:t>
      </w:r>
      <w:r>
        <w:t xml:space="preserve"> </w:t>
      </w:r>
      <w:r>
        <w:t xml:space="preserve">80th</w:t>
      </w:r>
      <w:r>
        <w:t xml:space="preserve"> </w:t>
      </w:r>
      <w:r>
        <w:t xml:space="preserve">percentile</w:t>
      </w:r>
      <w:r>
        <w:t xml:space="preserve"> </w:t>
      </w:r>
      <w:r>
        <w:t xml:space="preserve">number of STR</w:t>
      </w:r>
      <w:r>
        <w:t xml:space="preserve"> </w:t>
      </w:r>
      <w:r>
        <w:t xml:space="preserve">Slovakia</w:t>
      </w:r>
      <w:r>
        <w:t xml:space="preserve"> </w:t>
      </w:r>
      <w:r>
        <w:t xml:space="preserve">30%</w:t>
      </w:r>
      <w:r>
        <w:t xml:space="preserve"> </w:t>
      </w:r>
      <w:r>
        <w:t xml:space="preserve">290</w:t>
      </w:r>
      <w:r>
        <w:t xml:space="preserve"> </w:t>
      </w:r>
      <w:r>
        <w:t xml:space="preserve">0.95%</w:t>
      </w:r>
      <w:r>
        <w:t xml:space="preserve"> </w:t>
      </w:r>
      <w:r>
        <w:t xml:space="preserve">5</w:t>
      </w:r>
      <w:r>
        <w:t xml:space="preserve"> </w:t>
      </w:r>
      <w:r>
        <w:t xml:space="preserve">Greece</w:t>
      </w:r>
      <w:r>
        <w:t xml:space="preserve"> </w:t>
      </w:r>
      <w:r>
        <w:t xml:space="preserve">22%</w:t>
      </w:r>
      <w:r>
        <w:t xml:space="preserve"> </w:t>
      </w:r>
      <w:r>
        <w:t xml:space="preserve">270</w:t>
      </w:r>
      <w:r>
        <w:t xml:space="preserve"> </w:t>
      </w:r>
      <w:r>
        <w:t xml:space="preserve">0.28%</w:t>
      </w:r>
      <w:r>
        <w:t xml:space="preserve"> </w:t>
      </w:r>
      <w:r>
        <w:t xml:space="preserve">7</w:t>
      </w:r>
      <w:r>
        <w:t xml:space="preserve"> </w:t>
      </w:r>
      <w:r>
        <w:t xml:space="preserve">France</w:t>
      </w:r>
      <w:r>
        <w:t xml:space="preserve"> </w:t>
      </w:r>
      <w:r>
        <w:t xml:space="preserve">39%</w:t>
      </w:r>
      <w:r>
        <w:t xml:space="preserve"> </w:t>
      </w:r>
      <w:r>
        <w:t xml:space="preserve">256</w:t>
      </w:r>
      <w:r>
        <w:t xml:space="preserve"> </w:t>
      </w:r>
      <w:r>
        <w:t xml:space="preserve">0.15%</w:t>
      </w:r>
      <w:r>
        <w:t xml:space="preserve"> </w:t>
      </w:r>
      <w:r>
        <w:t xml:space="preserve">26</w:t>
      </w:r>
      <w:r>
        <w:t xml:space="preserve"> </w:t>
      </w:r>
      <w:r>
        <w:t xml:space="preserve">EU 20</w:t>
      </w:r>
      <w:r>
        <w:t xml:space="preserve"> </w:t>
      </w:r>
      <w:r>
        <w:t xml:space="preserve">23%</w:t>
      </w:r>
      <w:r>
        <w:t xml:space="preserve"> </w:t>
      </w:r>
      <w:r>
        <w:t xml:space="preserve">136</w:t>
      </w:r>
      <w:r>
        <w:t xml:space="preserve"> </w:t>
      </w:r>
      <w:r>
        <w:t xml:space="preserve">0.86%</w:t>
      </w:r>
      <w:r>
        <w:t xml:space="preserve"> </w:t>
      </w:r>
      <w:r>
        <w:t xml:space="preserve">13.6</w:t>
      </w:r>
      <w:r>
        <w:t xml:space="preserve"> </w:t>
      </w:r>
      <w:r>
        <w:t xml:space="preserve">Nederland</w:t>
      </w:r>
      <w:r>
        <w:t xml:space="preserve"> </w:t>
      </w:r>
      <w:r>
        <w:t xml:space="preserve">23%</w:t>
      </w:r>
      <w:r>
        <w:t xml:space="preserve"> </w:t>
      </w:r>
      <w:r>
        <w:t xml:space="preserve">57</w:t>
      </w:r>
      <w:r>
        <w:t xml:space="preserve"> </w:t>
      </w:r>
      <w:r>
        <w:t xml:space="preserve">0.15%</w:t>
      </w:r>
      <w:r>
        <w:t xml:space="preserve"> </w:t>
      </w:r>
      <w:r>
        <w:t xml:space="preserve">20</w:t>
      </w:r>
      <w:r>
        <w:t xml:space="preserve"> </w:t>
      </w:r>
      <w:r>
        <w:t xml:space="preserve">Bulgaria</w:t>
      </w:r>
      <w:r>
        <w:t xml:space="preserve"> </w:t>
      </w:r>
      <w:r>
        <w:t xml:space="preserve">4%</w:t>
      </w:r>
      <w:r>
        <w:t xml:space="preserve"> </w:t>
      </w:r>
      <w:r>
        <w:t xml:space="preserve">18</w:t>
      </w:r>
      <w:r>
        <w:t xml:space="preserve"> </w:t>
      </w:r>
      <w:r>
        <w:t xml:space="preserve">4.26%</w:t>
      </w:r>
      <w:r>
        <w:t xml:space="preserve"> </w:t>
      </w:r>
      <w:r>
        <w:t xml:space="preserve">1</w:t>
      </w:r>
      <w:r>
        <w:t xml:space="preserve"> </w:t>
      </w:r>
      <w:r>
        <w:t xml:space="preserve">Hungary</w:t>
      </w:r>
      <w:r>
        <w:t xml:space="preserve"> </w:t>
      </w:r>
      <w:r>
        <w:t xml:space="preserve">4%</w:t>
      </w:r>
      <w:r>
        <w:t xml:space="preserve"> </w:t>
      </w:r>
      <w:r>
        <w:t xml:space="preserve">15</w:t>
      </w:r>
      <w:r>
        <w:t xml:space="preserve"> </w:t>
      </w:r>
      <w:r>
        <w:t xml:space="preserve">3.91%</w:t>
      </w:r>
      <w:r>
        <w:t xml:space="preserve"> </w:t>
      </w:r>
      <w:r>
        <w:t xml:space="preserve">1</w:t>
      </w:r>
      <w:r>
        <w:t xml:space="preserve"> </w:t>
      </w:r>
      <w:r>
        <w:t xml:space="preserve">Source: own calculations with Similarweb data.</w:t>
      </w:r>
      <w:r>
        <w:t xml:space="preserve"> </w:t>
      </w:r>
      <w:r>
        <w:t xml:space="preserve">Although similar information can be obtained by looking at the top 10 platforms, from a</w:t>
      </w:r>
      <w:r>
        <w:t xml:space="preserve"> </w:t>
      </w:r>
      <w:r>
        <w:t xml:space="preserve">methodological perspective we will focus the ensuing analysis on the Top 80th percentile websites,</w:t>
      </w:r>
      <w:r>
        <w:t xml:space="preserve"> </w:t>
      </w:r>
      <w:r>
        <w:t xml:space="preserve">but for countries with only a very limited number of STRs we will consider at least the Top 3</w:t>
      </w:r>
      <w:r>
        <w:t xml:space="preserve"> </w:t>
      </w:r>
      <w:r>
        <w:t xml:space="preserve">domains.</w:t>
      </w:r>
      <w:r>
        <w:t xml:space="preserve"> </w:t>
      </w:r>
      <w:r>
        <w:t xml:space="preserve">From a conceptual viewpoint, the measures of traffic concentration suggest that the 20 EU countries</w:t>
      </w:r>
      <w:r>
        <w:t xml:space="preserve"> </w:t>
      </w:r>
      <w:r>
        <w:t xml:space="preserve">under study are rather heterogeneous in terms of concentration of traffic to the STR segment. This</w:t>
      </w:r>
      <w:r>
        <w:t xml:space="preserve"> </w:t>
      </w:r>
      <w:r>
        <w:t xml:space="preserve">may indicate that the STR segment has different levels of development and popularity across</w:t>
      </w:r>
      <w:r>
        <w:t xml:space="preserve"> </w:t>
      </w:r>
      <w:r>
        <w:t xml:space="preserve">countries, which is also reflected in the market structure and the resulting web traffic. The STR</w:t>
      </w:r>
      <w:r>
        <w:t xml:space="preserve"> </w:t>
      </w:r>
      <w:r>
        <w:t xml:space="preserve">segment is heterogeneous in terms of web traffic concentration between countries and across</w:t>
      </w:r>
      <w:r>
        <w:t xml:space="preserve"> </w:t>
      </w:r>
      <w:r>
        <w:t xml:space="preserve">domains. The traffic heterogeneity to STR platforms identified may suggest that the market in the</w:t>
      </w:r>
      <w:r>
        <w:t xml:space="preserve"> </w:t>
      </w:r>
      <w:r>
        <w:t xml:space="preserve">EU is not particularly integrated and it has local specificities.</w:t>
      </w:r>
    </w:p>
    <w:p>
      <w:pPr>
        <w:pStyle w:val="BodyText"/>
      </w:pPr>
      <w:r>
        <w:t xml:space="preserve">227 More details on Fairbnb are provided in Eco&amp;Eco (2021).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We can go more in depth in trying to grasp the size and development of the sector by studying the</w:t>
      </w:r>
      <w:r>
        <w:t xml:space="preserve"> </w:t>
      </w:r>
      <w:r>
        <w:t xml:space="preserve">cumulative share of traffic to the STR segment in comparison to the Hotel traffic and the Online</w:t>
      </w:r>
      <w:r>
        <w:t xml:space="preserve"> </w:t>
      </w:r>
      <w:r>
        <w:t xml:space="preserve">Travel Agencies segment’s traffic of the</w:t>
      </w:r>
      <w:r>
        <w:t xml:space="preserve"> </w:t>
      </w:r>
      <w:r>
        <w:t xml:space="preserve">“Accommodation and Hotels”</w:t>
      </w:r>
      <w:r>
        <w:t xml:space="preserve"> </w:t>
      </w:r>
      <w:r>
        <w:t xml:space="preserve">category.</w:t>
      </w:r>
      <w:r>
        <w:br/>
      </w:r>
      <w:r>
        <w:t xml:space="preserve">Table 3, panel (a), counts the domain types in the Top 80 percent of traffic. On average in the EU20</w:t>
      </w:r>
      <w:r>
        <w:t xml:space="preserve"> </w:t>
      </w:r>
      <w:r>
        <w:t xml:space="preserve">countries studied there are more STR websites than OTAs: the proportion is 2.65 STR per OTA.</w:t>
      </w:r>
      <w:r>
        <w:t xml:space="preserve"> </w:t>
      </w:r>
      <w:r>
        <w:t xml:space="preserve">Countries like Denmark, Austria and Poland have more than three times STRs than hotel websites,</w:t>
      </w:r>
      <w:r>
        <w:t xml:space="preserve"> </w:t>
      </w:r>
      <w:r>
        <w:t xml:space="preserve">whereas Czech Republic, Romania and Greece have less STR sites than OTAs. A similar picture</w:t>
      </w:r>
      <w:r>
        <w:t xml:space="preserve"> </w:t>
      </w:r>
      <w:r>
        <w:t xml:space="preserve">emerges from panel (b). On average, there are more STR domains than hotels or hotel chains, 2.94</w:t>
      </w:r>
      <w:r>
        <w:t xml:space="preserve"> </w:t>
      </w:r>
      <w:r>
        <w:t xml:space="preserve">in the EU20. This may be because many small chains and independent hotels do not command a</w:t>
      </w:r>
      <w:r>
        <w:t xml:space="preserve"> </w:t>
      </w:r>
      <w:r>
        <w:t xml:space="preserve">substantial share of clicks and, hence, may not feature in the top 80 percent of traffic. Italy,</w:t>
      </w:r>
      <w:r>
        <w:t xml:space="preserve"> </w:t>
      </w:r>
      <w:r>
        <w:t xml:space="preserve">Denmark, and Bulgaria have more than three STR per hotel website, whereas Sweden, Slovakia and</w:t>
      </w:r>
      <w:r>
        <w:t xml:space="preserve"> </w:t>
      </w:r>
      <w:r>
        <w:t xml:space="preserve">Ireland have relatively more hotel domains. To conclude, the STR segment attracts comparable</w:t>
      </w:r>
      <w:r>
        <w:t xml:space="preserve"> </w:t>
      </w:r>
      <w:r>
        <w:t xml:space="preserve">traffic shares as the OTA sector in many EU countries and appears to be an established and</w:t>
      </w:r>
      <w:r>
        <w:t xml:space="preserve"> </w:t>
      </w:r>
      <w:r>
        <w:t xml:space="preserve">important accommodation option in the EU.</w:t>
      </w:r>
      <w:r>
        <w:br/>
      </w:r>
      <w:r>
        <w:t xml:space="preserve">Table 3 - Domain types in the Top 80 percent traffic</w:t>
      </w:r>
      <w:r>
        <w:br/>
      </w:r>
      <w:r>
        <w:t xml:space="preserve">(a) STR vs. OTA</w:t>
      </w:r>
      <w:r>
        <w:t xml:space="preserve"> </w:t>
      </w:r>
      <w:r>
        <w:t xml:space="preserve">(b) STR vs. Hotels</w:t>
      </w:r>
      <w:r>
        <w:t xml:space="preserve"> </w:t>
      </w:r>
      <w:r>
        <w:t xml:space="preserve">Country</w:t>
      </w:r>
      <w:r>
        <w:t xml:space="preserve"> </w:t>
      </w:r>
      <w:r>
        <w:t xml:space="preserve">OTA</w:t>
      </w:r>
      <w:r>
        <w:t xml:space="preserve"> </w:t>
      </w:r>
      <w:r>
        <w:t xml:space="preserve">STR</w:t>
      </w:r>
      <w:r>
        <w:t xml:space="preserve"> </w:t>
      </w:r>
      <w:r>
        <w:t xml:space="preserve">STR/OTA Country</w:t>
      </w:r>
      <w:r>
        <w:t xml:space="preserve"> </w:t>
      </w:r>
      <w:r>
        <w:t xml:space="preserve">HOT</w:t>
      </w:r>
      <w:r>
        <w:t xml:space="preserve"> </w:t>
      </w:r>
      <w:r>
        <w:t xml:space="preserve">STR</w:t>
      </w:r>
      <w:r>
        <w:t xml:space="preserve"> </w:t>
      </w:r>
      <w:r>
        <w:t xml:space="preserve">STR/HOT</w:t>
      </w:r>
      <w:r>
        <w:t xml:space="preserve"> </w:t>
      </w:r>
      <w:r>
        <w:t xml:space="preserve">Denmark</w:t>
      </w:r>
      <w:r>
        <w:br/>
      </w:r>
      <w:r>
        <w:t xml:space="preserve">3</w:t>
      </w:r>
      <w:r>
        <w:t xml:space="preserve"> </w:t>
      </w:r>
      <w:r>
        <w:t xml:space="preserve">11</w:t>
      </w:r>
      <w:r>
        <w:t xml:space="preserve"> </w:t>
      </w:r>
      <w:r>
        <w:t xml:space="preserve">3.67</w:t>
      </w:r>
      <w:r>
        <w:t xml:space="preserve"> </w:t>
      </w:r>
      <w:r>
        <w:t xml:space="preserve">Italy</w:t>
      </w:r>
      <w:r>
        <w:br/>
      </w:r>
      <w:r>
        <w:t xml:space="preserve">4</w:t>
      </w:r>
      <w:r>
        <w:t xml:space="preserve"> </w:t>
      </w:r>
      <w:r>
        <w:t xml:space="preserve">15</w:t>
      </w:r>
      <w:r>
        <w:t xml:space="preserve"> </w:t>
      </w:r>
      <w:r>
        <w:t xml:space="preserve">3.75</w:t>
      </w:r>
      <w:r>
        <w:t xml:space="preserve"> </w:t>
      </w:r>
      <w:r>
        <w:t xml:space="preserve">Austria</w:t>
      </w:r>
      <w:r>
        <w:br/>
      </w:r>
      <w:r>
        <w:t xml:space="preserve">7</w:t>
      </w:r>
      <w:r>
        <w:t xml:space="preserve"> </w:t>
      </w:r>
      <w:r>
        <w:t xml:space="preserve">22</w:t>
      </w:r>
      <w:r>
        <w:t xml:space="preserve"> </w:t>
      </w:r>
      <w:r>
        <w:t xml:space="preserve">3.14</w:t>
      </w:r>
      <w:r>
        <w:t xml:space="preserve"> </w:t>
      </w:r>
      <w:r>
        <w:t xml:space="preserve">Denmark 3</w:t>
      </w:r>
      <w:r>
        <w:t xml:space="preserve"> </w:t>
      </w:r>
      <w:r>
        <w:t xml:space="preserve">11</w:t>
      </w:r>
      <w:r>
        <w:t xml:space="preserve"> </w:t>
      </w:r>
      <w:r>
        <w:t xml:space="preserve">3.67</w:t>
      </w:r>
      <w:r>
        <w:t xml:space="preserve"> </w:t>
      </w:r>
      <w:r>
        <w:t xml:space="preserve">Poland</w:t>
      </w:r>
      <w:r>
        <w:br/>
      </w:r>
      <w:r>
        <w:t xml:space="preserve">2</w:t>
      </w:r>
      <w:r>
        <w:t xml:space="preserve"> </w:t>
      </w:r>
      <w:r>
        <w:t xml:space="preserve">6</w:t>
      </w:r>
      <w:r>
        <w:t xml:space="preserve"> </w:t>
      </w:r>
      <w:r>
        <w:t xml:space="preserve">3.00</w:t>
      </w:r>
      <w:r>
        <w:t xml:space="preserve"> </w:t>
      </w:r>
      <w:r>
        <w:t xml:space="preserve">Bulgaria 1</w:t>
      </w:r>
      <w:r>
        <w:t xml:space="preserve"> </w:t>
      </w:r>
      <w:r>
        <w:t xml:space="preserve">3</w:t>
      </w:r>
      <w:r>
        <w:t xml:space="preserve"> </w:t>
      </w:r>
      <w:r>
        <w:t xml:space="preserve">3.00</w:t>
      </w:r>
      <w:r>
        <w:t xml:space="preserve"> </w:t>
      </w:r>
      <w:r>
        <w:t xml:space="preserve">EU 20</w:t>
      </w:r>
      <w:r>
        <w:br/>
      </w:r>
      <w:r>
        <w:t xml:space="preserve">36</w:t>
      </w:r>
      <w:r>
        <w:t xml:space="preserve"> </w:t>
      </w:r>
      <w:r>
        <w:t xml:space="preserve">82</w:t>
      </w:r>
      <w:r>
        <w:t xml:space="preserve"> </w:t>
      </w:r>
      <w:r>
        <w:t xml:space="preserve">2.65</w:t>
      </w:r>
      <w:r>
        <w:t xml:space="preserve"> </w:t>
      </w:r>
      <w:r>
        <w:t xml:space="preserve">EU 20</w:t>
      </w:r>
      <w:r>
        <w:br/>
      </w:r>
      <w:r>
        <w:t xml:space="preserve">37</w:t>
      </w:r>
      <w:r>
        <w:t xml:space="preserve"> </w:t>
      </w:r>
      <w:r>
        <w:t xml:space="preserve">113</w:t>
      </w:r>
      <w:r>
        <w:t xml:space="preserve"> </w:t>
      </w:r>
      <w:r>
        <w:t xml:space="preserve">2.94</w:t>
      </w:r>
      <w:r>
        <w:t xml:space="preserve"> </w:t>
      </w:r>
      <w:r>
        <w:t xml:space="preserve">Czech Republic</w:t>
      </w:r>
      <w:r>
        <w:br/>
      </w:r>
      <w:r>
        <w:t xml:space="preserve">9</w:t>
      </w:r>
      <w:r>
        <w:t xml:space="preserve"> </w:t>
      </w:r>
      <w:r>
        <w:t xml:space="preserve">7</w:t>
      </w:r>
      <w:r>
        <w:t xml:space="preserve"> </w:t>
      </w:r>
      <w:r>
        <w:t xml:space="preserve">0.78</w:t>
      </w:r>
      <w:r>
        <w:t xml:space="preserve"> </w:t>
      </w:r>
      <w:r>
        <w:t xml:space="preserve">Sweden</w:t>
      </w:r>
      <w:r>
        <w:br/>
      </w:r>
      <w:r>
        <w:t xml:space="preserve">12</w:t>
      </w:r>
      <w:r>
        <w:t xml:space="preserve"> </w:t>
      </w:r>
      <w:r>
        <w:t xml:space="preserve">11</w:t>
      </w:r>
      <w:r>
        <w:t xml:space="preserve"> </w:t>
      </w:r>
      <w:r>
        <w:t xml:space="preserve">0.92</w:t>
      </w:r>
      <w:r>
        <w:t xml:space="preserve"> </w:t>
      </w:r>
      <w:r>
        <w:t xml:space="preserve">Romania</w:t>
      </w:r>
      <w:r>
        <w:br/>
      </w:r>
      <w:r>
        <w:t xml:space="preserve">5</w:t>
      </w:r>
      <w:r>
        <w:t xml:space="preserve"> </w:t>
      </w:r>
      <w:r>
        <w:t xml:space="preserve">3</w:t>
      </w:r>
      <w:r>
        <w:t xml:space="preserve"> </w:t>
      </w:r>
      <w:r>
        <w:t xml:space="preserve">0.60</w:t>
      </w:r>
      <w:r>
        <w:t xml:space="preserve"> </w:t>
      </w:r>
      <w:r>
        <w:t xml:space="preserve">Slovakia 4</w:t>
      </w:r>
      <w:r>
        <w:t xml:space="preserve"> </w:t>
      </w:r>
      <w:r>
        <w:t xml:space="preserve">3</w:t>
      </w:r>
      <w:r>
        <w:t xml:space="preserve"> </w:t>
      </w:r>
      <w:r>
        <w:t xml:space="preserve">0.75</w:t>
      </w:r>
      <w:r>
        <w:t xml:space="preserve"> </w:t>
      </w:r>
      <w:r>
        <w:t xml:space="preserve">Greece</w:t>
      </w:r>
      <w:r>
        <w:br/>
      </w:r>
      <w:r>
        <w:t xml:space="preserve">9</w:t>
      </w:r>
      <w:r>
        <w:t xml:space="preserve"> </w:t>
      </w:r>
      <w:r>
        <w:t xml:space="preserve">5</w:t>
      </w:r>
      <w:r>
        <w:t xml:space="preserve"> </w:t>
      </w:r>
      <w:r>
        <w:t xml:space="preserve">0.56</w:t>
      </w:r>
      <w:r>
        <w:t xml:space="preserve"> </w:t>
      </w:r>
      <w:r>
        <w:t xml:space="preserve">Ireland</w:t>
      </w:r>
      <w:r>
        <w:br/>
      </w:r>
      <w:r>
        <w:t xml:space="preserve">50</w:t>
      </w:r>
      <w:r>
        <w:t xml:space="preserve"> </w:t>
      </w:r>
      <w:r>
        <w:t xml:space="preserve">22</w:t>
      </w:r>
      <w:r>
        <w:t xml:space="preserve"> </w:t>
      </w:r>
      <w:r>
        <w:t xml:space="preserve">0.44</w:t>
      </w:r>
    </w:p>
    <w:p>
      <w:pPr>
        <w:pStyle w:val="BodyText"/>
      </w:pPr>
      <w:r>
        <w:t xml:space="preserve">The domains identified so far are often found in several countries and it is interesting to analyse</w:t>
      </w:r>
      <w:r>
        <w:t xml:space="preserve"> </w:t>
      </w:r>
      <w:r>
        <w:t xml:space="preserve">unique websites. Indeed, from the 20 EU Member States for which Similarweb collects data, some</w:t>
      </w:r>
      <w:r>
        <w:t xml:space="preserve"> </w:t>
      </w:r>
      <w:r>
        <w:t xml:space="preserve">relevant info is the following. First, 122 unique websites are identified when looking at the Top 10</w:t>
      </w:r>
      <w:r>
        <w:t xml:space="preserve"> </w:t>
      </w:r>
      <w:r>
        <w:t xml:space="preserve">per country (out of 200 –10 websites per 20 countries). Second, we also identify 194 unique</w:t>
      </w:r>
      <w:r>
        <w:t xml:space="preserve"> </w:t>
      </w:r>
      <w:r>
        <w:t xml:space="preserve">websites when looking at the top 80% of the traffic per country. From the combination of both lists,</w:t>
      </w:r>
      <w:r>
        <w:t xml:space="preserve"> </w:t>
      </w:r>
      <w:r>
        <w:t xml:space="preserve">208 unique websites are identified.</w:t>
      </w:r>
      <w:r>
        <w:t xml:space="preserve"> </w:t>
      </w:r>
      <w:r>
        <w:t xml:space="preserve">The dominance of Airbnb, with its subdomains, it is clear from Table 4, listing the websites that</w:t>
      </w:r>
      <w:r>
        <w:t xml:space="preserve"> </w:t>
      </w:r>
      <w:r>
        <w:t xml:space="preserve">appear in most countries. The site Vrbo.com also enjoys popularity throughout the EU 20 countries</w:t>
      </w:r>
      <w:r>
        <w:t xml:space="preserve"> </w:t>
      </w:r>
      <w:r>
        <w:t xml:space="preserve">under study. Airbnb is the main player in most countries. Multiple sub-domains of the platform</w:t>
      </w:r>
      <w:r>
        <w:t xml:space="preserve"> </w:t>
      </w:r>
      <w:r>
        <w:t xml:space="preserve">figure in the Top10 of several countries.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Table 4 - STR websites present in most countries</w:t>
      </w:r>
      <w:r>
        <w:t xml:space="preserve"> </w:t>
      </w:r>
      <w:r>
        <w:t xml:space="preserve">Website</w:t>
      </w:r>
      <w:r>
        <w:br/>
      </w:r>
      <w:r>
        <w:t xml:space="preserve">Number of countries</w:t>
      </w:r>
    </w:p>
    <w:p>
      <w:pPr>
        <w:pStyle w:val="BodyText"/>
      </w:pPr>
      <w:r>
        <w:t xml:space="preserve">Top 10</w:t>
      </w:r>
      <w:r>
        <w:t xml:space="preserve"> </w:t>
      </w:r>
      <w:r>
        <w:t xml:space="preserve">Top 80%</w:t>
      </w:r>
      <w:r>
        <w:t xml:space="preserve"> </w:t>
      </w:r>
      <w:r>
        <w:t xml:space="preserve">Airbnb.com</w:t>
      </w:r>
      <w:r>
        <w:t xml:space="preserve"> </w:t>
      </w:r>
      <w:r>
        <w:t xml:space="preserve">19</w:t>
      </w:r>
      <w:r>
        <w:t xml:space="preserve"> </w:t>
      </w:r>
      <w:r>
        <w:t xml:space="preserve">19</w:t>
      </w:r>
      <w:r>
        <w:t xml:space="preserve"> </w:t>
      </w:r>
      <w:r>
        <w:t xml:space="preserve">Vrbo.com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Airbnb.co.uk</w:t>
      </w:r>
      <w:r>
        <w:t xml:space="preserve"> </w:t>
      </w:r>
      <w:r>
        <w:t xml:space="preserve">10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Next, the websites can be grouped by country of origin. Table 5 reports the distribution that is</w:t>
      </w:r>
      <w:r>
        <w:t xml:space="preserve"> </w:t>
      </w:r>
      <w:r>
        <w:t xml:space="preserve">obtained:</w:t>
      </w:r>
    </w:p>
    <w:p>
      <w:pPr>
        <w:pStyle w:val="BodyText"/>
      </w:pPr>
      <w:r>
        <w:t xml:space="preserve">Table 5 - Countries with most STR websites</w:t>
      </w:r>
      <w:r>
        <w:t xml:space="preserve"> </w:t>
      </w:r>
      <w:r>
        <w:t xml:space="preserve">Country</w:t>
      </w:r>
      <w:r>
        <w:br/>
      </w:r>
      <w:r>
        <w:t xml:space="preserve">Number of websites</w:t>
      </w:r>
    </w:p>
    <w:p>
      <w:pPr>
        <w:pStyle w:val="BodyText"/>
      </w:pPr>
      <w:r>
        <w:t xml:space="preserve">Top 10</w:t>
      </w:r>
      <w:r>
        <w:t xml:space="preserve"> </w:t>
      </w:r>
      <w:r>
        <w:t xml:space="preserve">Top 80%</w:t>
      </w:r>
      <w:r>
        <w:t xml:space="preserve"> </w:t>
      </w:r>
      <w:r>
        <w:t xml:space="preserve">Germany</w:t>
      </w:r>
      <w:r>
        <w:t xml:space="preserve"> </w:t>
      </w:r>
      <w:r>
        <w:t xml:space="preserve">22</w:t>
      </w:r>
      <w:r>
        <w:t xml:space="preserve"> </w:t>
      </w:r>
      <w:r>
        <w:t xml:space="preserve">38</w:t>
      </w:r>
      <w:r>
        <w:t xml:space="preserve"> </w:t>
      </w:r>
      <w:r>
        <w:t xml:space="preserve">United States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France</w:t>
      </w:r>
      <w:r>
        <w:t xml:space="preserve"> </w:t>
      </w:r>
      <w:r>
        <w:t xml:space="preserve">10</w:t>
      </w:r>
      <w:r>
        <w:t xml:space="preserve"> </w:t>
      </w:r>
      <w:r>
        <w:t xml:space="preserve">19</w:t>
      </w:r>
      <w:r>
        <w:t xml:space="preserve"> </w:t>
      </w:r>
      <w:r>
        <w:t xml:space="preserve">Denmark</w:t>
      </w:r>
      <w:r>
        <w:t xml:space="preserve"> </w:t>
      </w:r>
      <w:r>
        <w:t xml:space="preserve">7</w:t>
      </w:r>
      <w:r>
        <w:t xml:space="preserve"> </w:t>
      </w:r>
      <w:r>
        <w:t xml:space="preserve">11</w:t>
      </w:r>
      <w:r>
        <w:t xml:space="preserve"> </w:t>
      </w:r>
      <w:r>
        <w:t xml:space="preserve">Nederland</w:t>
      </w:r>
      <w:r>
        <w:t xml:space="preserve"> </w:t>
      </w:r>
      <w:r>
        <w:t xml:space="preserve">6</w:t>
      </w:r>
      <w:r>
        <w:t xml:space="preserve"> </w:t>
      </w:r>
      <w:r>
        <w:t xml:space="preserve">14</w:t>
      </w:r>
      <w:r>
        <w:t xml:space="preserve"> </w:t>
      </w:r>
      <w:r>
        <w:t xml:space="preserve">Poland</w:t>
      </w:r>
      <w:r>
        <w:t xml:space="preserve"> </w:t>
      </w:r>
      <w:r>
        <w:t xml:space="preserve">6</w:t>
      </w:r>
      <w:r>
        <w:t xml:space="preserve"> </w:t>
      </w:r>
      <w:r>
        <w:t xml:space="preserve">4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It is perhaps not surprising that large countries like Germany, the US, and France have the highest</w:t>
      </w:r>
      <w:r>
        <w:t xml:space="preserve"> </w:t>
      </w:r>
      <w:r>
        <w:t xml:space="preserve">number of STR websites in the Top 10 or Top 80 percent of traffic. The US, one of the World</w:t>
      </w:r>
      <w:r>
        <w:t xml:space="preserve"> </w:t>
      </w:r>
      <w:r>
        <w:t xml:space="preserve">leading countries in the digital domain, is the only non-EU country whose websites are browsed</w:t>
      </w:r>
      <w:r>
        <w:t xml:space="preserve"> </w:t>
      </w:r>
      <w:r>
        <w:t xml:space="preserve">also in EU countries. Interestingly, a number of websites from smaller countries as Denmark,</w:t>
      </w:r>
      <w:r>
        <w:t xml:space="preserve"> </w:t>
      </w:r>
      <w:r>
        <w:t xml:space="preserve">Poland and the Czech Republic are present in several countries in the EU. This evidence may</w:t>
      </w:r>
      <w:r>
        <w:t xml:space="preserve"> </w:t>
      </w:r>
      <w:r>
        <w:t xml:space="preserve">suggest that even medium-sized STR platforms enjoy sufficient network effects and</w:t>
      </w:r>
      <w:r>
        <w:t xml:space="preserve"> </w:t>
      </w:r>
      <w:r>
        <w:t xml:space="preserve">scale/scope economies that allow them to be active and relatively popular in more than one</w:t>
      </w:r>
      <w:r>
        <w:t xml:space="preserve"> </w:t>
      </w:r>
      <w:r>
        <w:t xml:space="preserve">country.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If grouping is applied at a higher level, i.e., of macro-region, the picture in Table 6 emerges. Indeed,</w:t>
      </w:r>
      <w:r>
        <w:t xml:space="preserve"> </w:t>
      </w:r>
      <w:r>
        <w:t xml:space="preserve">as it is probably natural EU websites are the vast majority, with 93 websites in the Top 10 and 142</w:t>
      </w:r>
      <w:r>
        <w:t xml:space="preserve"> </w:t>
      </w:r>
      <w:r>
        <w:t xml:space="preserve">in the Top 80 percent. The United States, again, play an important role in the sector, with 20</w:t>
      </w:r>
      <w:r>
        <w:t xml:space="preserve"> </w:t>
      </w:r>
      <w:r>
        <w:t xml:space="preserve">websites according to both selection criteria.</w:t>
      </w:r>
      <w:r>
        <w:t xml:space="preserve"> </w:t>
      </w:r>
      <w:r>
        <w:t xml:space="preserve">Table 6 - STR websites in the EU 20 grouped by region of origin</w:t>
      </w:r>
      <w:r>
        <w:br/>
      </w:r>
      <w:r>
        <w:t xml:space="preserve">Region</w:t>
      </w:r>
      <w:r>
        <w:t xml:space="preserve"> </w:t>
      </w:r>
      <w:r>
        <w:t xml:space="preserve">Number of websites in the EU 20</w:t>
      </w:r>
    </w:p>
    <w:p>
      <w:pPr>
        <w:pStyle w:val="BodyText"/>
      </w:pPr>
      <w:r>
        <w:t xml:space="preserve">Top 10</w:t>
      </w:r>
      <w:r>
        <w:t xml:space="preserve"> </w:t>
      </w:r>
      <w:r>
        <w:t xml:space="preserve">Top 80%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93</w:t>
      </w:r>
      <w:r>
        <w:t xml:space="preserve"> </w:t>
      </w:r>
      <w:r>
        <w:t xml:space="preserve">142</w:t>
      </w:r>
      <w:r>
        <w:t xml:space="preserve"> </w:t>
      </w:r>
      <w:r>
        <w:t xml:space="preserve">United States</w:t>
      </w:r>
      <w:r>
        <w:t xml:space="preserve"> </w:t>
      </w:r>
      <w:r>
        <w:t xml:space="preserve">20</w:t>
      </w:r>
      <w:r>
        <w:t xml:space="preserve"> </w:t>
      </w:r>
      <w:r>
        <w:t xml:space="preserve">20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3</w:t>
      </w:r>
      <w:r>
        <w:t xml:space="preserve"> </w:t>
      </w:r>
      <w:r>
        <w:t xml:space="preserve">9</w:t>
      </w:r>
      <w:r>
        <w:t xml:space="preserve"> </w:t>
      </w:r>
      <w:r>
        <w:t xml:space="preserve">Rest of the World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Finally, we can group the websites by platform. In fact, many platforms adopt a country specific</w:t>
      </w:r>
      <w:r>
        <w:t xml:space="preserve"> </w:t>
      </w:r>
      <w:r>
        <w:t xml:space="preserve">domain strategy. Table 7 reports the results of such aggregation:</w:t>
      </w:r>
      <w:r>
        <w:t xml:space="preserve"> </w:t>
      </w:r>
      <w:r>
        <w:t xml:space="preserve">Table 7 - Main platforms by number of domains</w:t>
      </w:r>
      <w:r>
        <w:t xml:space="preserve"> </w:t>
      </w:r>
      <w:r>
        <w:t xml:space="preserve">Platform</w:t>
      </w:r>
      <w:r>
        <w:br/>
      </w:r>
      <w:r>
        <w:t xml:space="preserve">Country of HQ</w:t>
      </w:r>
      <w:r>
        <w:t xml:space="preserve"> </w:t>
      </w:r>
      <w:r>
        <w:t xml:space="preserve">Number of domains</w:t>
      </w:r>
      <w:r>
        <w:t xml:space="preserve"> </w:t>
      </w:r>
      <w:r>
        <w:t xml:space="preserve">Airbnb</w:t>
      </w:r>
      <w:r>
        <w:t xml:space="preserve"> </w:t>
      </w:r>
      <w:r>
        <w:t xml:space="preserve">US</w:t>
      </w:r>
      <w:r>
        <w:t xml:space="preserve"> </w:t>
      </w:r>
      <w:r>
        <w:t xml:space="preserve">24</w:t>
      </w:r>
      <w:r>
        <w:t xml:space="preserve"> </w:t>
      </w:r>
      <w:r>
        <w:t xml:space="preserve">Hometogo</w:t>
      </w:r>
      <w:r>
        <w:t xml:space="preserve"> </w:t>
      </w:r>
      <w:r>
        <w:t xml:space="preserve">DE</w:t>
      </w:r>
      <w:r>
        <w:t xml:space="preserve"> </w:t>
      </w:r>
      <w:r>
        <w:t xml:space="preserve">11</w:t>
      </w:r>
      <w:r>
        <w:t xml:space="preserve"> </w:t>
      </w:r>
      <w:r>
        <w:t xml:space="preserve">Holidu</w:t>
      </w:r>
      <w:r>
        <w:t xml:space="preserve"> </w:t>
      </w:r>
      <w:r>
        <w:t xml:space="preserve">DE</w:t>
      </w:r>
      <w:r>
        <w:t xml:space="preserve"> </w:t>
      </w:r>
      <w:r>
        <w:t xml:space="preserve">10</w:t>
      </w:r>
      <w:r>
        <w:t xml:space="preserve"> </w:t>
      </w:r>
      <w:r>
        <w:t xml:space="preserve">Novasol</w:t>
      </w:r>
      <w:r>
        <w:t xml:space="preserve"> </w:t>
      </w:r>
      <w:r>
        <w:t xml:space="preserve">DK</w:t>
      </w:r>
      <w:r>
        <w:t xml:space="preserve"> </w:t>
      </w:r>
      <w:r>
        <w:t xml:space="preserve">8</w:t>
      </w:r>
    </w:p>
    <w:p>
      <w:pPr>
        <w:pStyle w:val="BodyText"/>
      </w:pPr>
      <w:r>
        <w:t xml:space="preserve">The table shows the relevance of one US platform, Airbnb, in the sector. This platform is present</w:t>
      </w:r>
      <w:r>
        <w:t xml:space="preserve"> </w:t>
      </w:r>
      <w:r>
        <w:t xml:space="preserve">with more country specific domains than the number of countries covered by the data. Two German</w:t>
      </w:r>
      <w:r>
        <w:t xml:space="preserve"> </w:t>
      </w:r>
      <w:r>
        <w:t xml:space="preserve">platforms follow with less than half the country specific domains as Airbnb. Novasol, a Danish</w:t>
      </w:r>
      <w:r>
        <w:t xml:space="preserve"> </w:t>
      </w:r>
      <w:r>
        <w:t xml:space="preserve">platform, is present with a third of the domains that Airbnb has.</w:t>
      </w:r>
      <w:r>
        <w:br/>
      </w:r>
      <w:r>
        <w:t xml:space="preserve">Given the prominence of Airbnb in the sector, we compute its traffic share in the “Accommodation</w:t>
      </w:r>
      <w:r>
        <w:t xml:space="preserve"> </w:t>
      </w:r>
      <w:r>
        <w:t xml:space="preserve">and hotels” category in each country. The percentage of traffic captured by Airbnb as a platform,</w:t>
      </w:r>
      <w:r>
        <w:t xml:space="preserve"> </w:t>
      </w:r>
      <w:r>
        <w:t xml:space="preserve">with all its sub-domains, is on average 16% of the whole category. The share varies by country,</w:t>
      </w:r>
      <w:r>
        <w:t xml:space="preserve"> </w:t>
      </w:r>
      <w:r>
        <w:t xml:space="preserve">ranging from more than 40% in countries as Czech Republic, Germany, and Bulgaria, to 5% or less</w:t>
      </w:r>
      <w:r>
        <w:t xml:space="preserve"> </w:t>
      </w:r>
      <w:r>
        <w:t xml:space="preserve">in countries as Hungary, Romania, and Poland.</w:t>
      </w:r>
      <w:r>
        <w:br/>
      </w:r>
      <w:r>
        <w:t xml:space="preserve">Table 8 is going one step further, and looks at the share of traffic of Airbnb as a platform between</w:t>
      </w:r>
      <w:r>
        <w:t xml:space="preserve"> </w:t>
      </w:r>
      <w:r>
        <w:t xml:space="preserve">all the STRs that feature within the 80 percent of traffic in each country. On average, the traffic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share generated by Airbnb is 55%. Whereas certain countries have very concentrated traffic and</w:t>
      </w:r>
      <w:r>
        <w:t xml:space="preserve"> </w:t>
      </w:r>
      <w:r>
        <w:t xml:space="preserve">only Airbnb features in the Top 80% of traffic, even in other countries the traffic share is quite high</w:t>
      </w:r>
      <w:r>
        <w:t xml:space="preserve"> </w:t>
      </w:r>
      <w:r>
        <w:t xml:space="preserve">and never less than a quarter of the total STR traffic (within the Top 80 percent).</w:t>
      </w:r>
      <w:r>
        <w:br/>
      </w:r>
      <w:r>
        <w:t xml:space="preserve">Table 8 - Airbnb traffic share within STRs in the Top 80 percent of traffic</w:t>
      </w:r>
      <w:r>
        <w:br/>
      </w:r>
      <w:r>
        <w:t xml:space="preserve">Country Airbnb share in STR Top 80pc</w:t>
      </w:r>
      <w:r>
        <w:br/>
      </w:r>
      <w:r>
        <w:t xml:space="preserve">BG</w:t>
      </w:r>
      <w:r>
        <w:t xml:space="preserve"> </w:t>
      </w:r>
      <w:r>
        <w:t xml:space="preserve">100%</w:t>
      </w:r>
      <w:r>
        <w:t xml:space="preserve"> </w:t>
      </w:r>
      <w:r>
        <w:t xml:space="preserve">HU</w:t>
      </w:r>
      <w:r>
        <w:t xml:space="preserve"> </w:t>
      </w:r>
      <w:r>
        <w:t xml:space="preserve">100%</w:t>
      </w:r>
      <w:r>
        <w:t xml:space="preserve"> </w:t>
      </w:r>
      <w:r>
        <w:t xml:space="preserve">GR</w:t>
      </w:r>
      <w:r>
        <w:t xml:space="preserve"> </w:t>
      </w:r>
      <w:r>
        <w:t xml:space="preserve">94%</w:t>
      </w:r>
      <w:r>
        <w:t xml:space="preserve"> </w:t>
      </w:r>
      <w:r>
        <w:t xml:space="preserve">EU 20</w:t>
      </w:r>
      <w:r>
        <w:t xml:space="preserve"> </w:t>
      </w:r>
      <w:r>
        <w:t xml:space="preserve">55%</w:t>
      </w:r>
      <w:r>
        <w:t xml:space="preserve"> </w:t>
      </w:r>
      <w:r>
        <w:t xml:space="preserve">As a final piece of evidence, we focus on the traffic share of platforms in the whole EU20 countries,</w:t>
      </w:r>
      <w:r>
        <w:t xml:space="preserve"> </w:t>
      </w:r>
      <w:r>
        <w:t xml:space="preserve">based on monthly data of web traffic between September 2018 and September 2021. This</w:t>
      </w:r>
      <w:r>
        <w:t xml:space="preserve"> </w:t>
      </w:r>
      <w:r>
        <w:t xml:space="preserve">information allows us to identify the Top 20 STR platforms by share of visits, as reported in Table</w:t>
      </w:r>
      <w:r>
        <w:t xml:space="preserve"> </w:t>
      </w:r>
      <w:r>
        <w:t xml:space="preserve">9. Column 2 reports the share of visits to the platform domains, whereas column 3 presents the</w:t>
      </w:r>
      <w:r>
        <w:t xml:space="preserve"> </w:t>
      </w:r>
      <w:r>
        <w:t xml:space="preserve">share of unique users. Column 4 lists the country in which the Headquarters of the platform are</w:t>
      </w:r>
      <w:r>
        <w:t xml:space="preserve"> </w:t>
      </w:r>
      <w:r>
        <w:t xml:space="preserve">located and, finally, column 5 counts the number of EU country domains that the platform has, a</w:t>
      </w:r>
      <w:r>
        <w:t xml:space="preserve"> </w:t>
      </w:r>
      <w:r>
        <w:t xml:space="preserve">very rough proxy of where the platform is active. Airbnb comes across as the major player in the</w:t>
      </w:r>
      <w:r>
        <w:t xml:space="preserve"> </w:t>
      </w:r>
      <w:r>
        <w:t xml:space="preserve">sector, as it is the only platform attracting a share of traffic in the double digits (column 2). Only</w:t>
      </w:r>
      <w:r>
        <w:t xml:space="preserve"> </w:t>
      </w:r>
      <w:r>
        <w:t xml:space="preserve">one more platform, the German Hometogo, has more than a 5% share of the EU20 traffic. Only the</w:t>
      </w:r>
      <w:r>
        <w:t xml:space="preserve"> </w:t>
      </w:r>
      <w:r>
        <w:t xml:space="preserve">first seven platforms have a share of visits higher than 2%.</w:t>
      </w:r>
      <w:r>
        <w:t xml:space="preserve"> </w:t>
      </w:r>
      <w:r>
        <w:t xml:space="preserve">From the data collected, we have identified 142 STR platforms operating in the major EU markets.</w:t>
      </w:r>
      <w:r>
        <w:t xml:space="preserve"> </w:t>
      </w:r>
      <w:r>
        <w:t xml:space="preserve">Assuming that these companies cover 80% of the traffic to STR sites and that the size distribution is</w:t>
      </w:r>
      <w:r>
        <w:t xml:space="preserve"> </w:t>
      </w:r>
      <w:r>
        <w:t xml:space="preserve">highly skewed (Pareto), as show in figure 5, these providers should represent 20% of STR platforms</w:t>
      </w:r>
      <w:r>
        <w:t xml:space="preserve"> </w:t>
      </w:r>
      <w:r>
        <w:t xml:space="preserve">operating in the EU market. The size distribution shows a high concentration. As indicated in table</w:t>
      </w:r>
      <w:r>
        <w:t xml:space="preserve"> </w:t>
      </w:r>
      <w:r>
        <w:t xml:space="preserve">10, the top 15 already cover more than 60% of traffic, while Airbnb alone represents more than one</w:t>
      </w:r>
      <w:r>
        <w:t xml:space="preserve"> </w:t>
      </w:r>
      <w:r>
        <w:t xml:space="preserve">third (37%), and its traffic share is six time higher than that of the second highest platform.</w:t>
      </w:r>
      <w:r>
        <w:t xml:space="preserve"> </w:t>
      </w:r>
      <w:r>
        <w:t xml:space="preserve">Hence, we assume that there should be around 568 additional small platforms operating in the EU</w:t>
      </w:r>
      <w:r>
        <w:t xml:space="preserve"> </w:t>
      </w:r>
      <w:r>
        <w:t xml:space="preserve">and covering the remaining 20% of the traffic. Given the size of the smallest observed platform</w:t>
      </w:r>
      <w:r>
        <w:t xml:space="preserve"> </w:t>
      </w:r>
      <w:r>
        <w:t xml:space="preserve">(Alkatravel, with a maximum of around 1000 unique users in the summer of 2019), these operators</w:t>
      </w:r>
      <w:r>
        <w:t xml:space="preserve"> </w:t>
      </w:r>
      <w:r>
        <w:t xml:space="preserve">are expected to be SMEs, mostly operating in localised and niche markets.</w:t>
      </w:r>
    </w:p>
    <w:p>
      <w:pPr>
        <w:pStyle w:val="BodyText"/>
      </w:pPr>
      <w:r>
        <w:t xml:space="preserve">Table 9 - The top 20 STR platforms by visits share</w:t>
      </w:r>
      <w:r>
        <w:t xml:space="preserve"> </w:t>
      </w:r>
      <w:r>
        <w:t xml:space="preserve">Platform</w:t>
      </w:r>
      <w:r>
        <w:t xml:space="preserve"> </w:t>
      </w:r>
      <w:r>
        <w:t xml:space="preserve">EU20</w:t>
      </w:r>
      <w:r>
        <w:t xml:space="preserve"> </w:t>
      </w:r>
      <w:r>
        <w:t xml:space="preserve">visits</w:t>
      </w:r>
      <w:r>
        <w:t xml:space="preserve"> </w:t>
      </w:r>
      <w:r>
        <w:t xml:space="preserve">share</w:t>
      </w:r>
      <w:r>
        <w:t xml:space="preserve"> </w:t>
      </w:r>
      <w:r>
        <w:t xml:space="preserve">EU20 unique users</w:t>
      </w:r>
      <w:r>
        <w:t xml:space="preserve"> </w:t>
      </w:r>
      <w:r>
        <w:t xml:space="preserve">share</w:t>
      </w:r>
      <w:r>
        <w:t xml:space="preserve"> </w:t>
      </w:r>
      <w:r>
        <w:t xml:space="preserve">Country of</w:t>
      </w:r>
      <w:r>
        <w:t xml:space="preserve"> </w:t>
      </w:r>
      <w:r>
        <w:t xml:space="preserve">HQ</w:t>
      </w:r>
      <w:r>
        <w:t xml:space="preserve"> </w:t>
      </w:r>
      <w:r>
        <w:t xml:space="preserve"># of EU20 country</w:t>
      </w:r>
      <w:r>
        <w:t xml:space="preserve"> </w:t>
      </w:r>
      <w:r>
        <w:t xml:space="preserve">domains</w:t>
      </w:r>
      <w:r>
        <w:br/>
      </w:r>
      <w:r>
        <w:t xml:space="preserve">Airbnb</w:t>
      </w:r>
      <w:r>
        <w:t xml:space="preserve"> </w:t>
      </w:r>
      <w:r>
        <w:t xml:space="preserve">45.69%</w:t>
      </w:r>
      <w:r>
        <w:t xml:space="preserve"> </w:t>
      </w:r>
      <w:r>
        <w:t xml:space="preserve">39.50%</w:t>
      </w:r>
      <w:r>
        <w:t xml:space="preserve"> </w:t>
      </w:r>
      <w:r>
        <w:t xml:space="preserve">US</w:t>
      </w:r>
      <w:r>
        <w:t xml:space="preserve"> </w:t>
      </w:r>
      <w:r>
        <w:t xml:space="preserve">17</w:t>
      </w:r>
      <w:r>
        <w:t xml:space="preserve"> </w:t>
      </w:r>
      <w:r>
        <w:t xml:space="preserve">Hometogo</w:t>
      </w:r>
      <w:r>
        <w:t xml:space="preserve"> </w:t>
      </w:r>
      <w:r>
        <w:t xml:space="preserve">7.61%</w:t>
      </w:r>
      <w:r>
        <w:t xml:space="preserve"> </w:t>
      </w:r>
      <w:r>
        <w:t xml:space="preserve">8.92%</w:t>
      </w:r>
      <w:r>
        <w:t xml:space="preserve"> </w:t>
      </w:r>
      <w:r>
        <w:t xml:space="preserve">DE</w:t>
      </w:r>
      <w:r>
        <w:t xml:space="preserve"> </w:t>
      </w:r>
      <w:r>
        <w:t xml:space="preserve">9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Fewo-direkt</w:t>
      </w:r>
      <w:r>
        <w:t xml:space="preserve"> </w:t>
      </w:r>
      <w:r>
        <w:t xml:space="preserve">3.89%</w:t>
      </w:r>
      <w:r>
        <w:t xml:space="preserve"> </w:t>
      </w:r>
      <w:r>
        <w:t xml:space="preserve">3.97%</w:t>
      </w:r>
      <w:r>
        <w:t xml:space="preserve"> </w:t>
      </w:r>
      <w:r>
        <w:t xml:space="preserve">DE</w:t>
      </w:r>
      <w:r>
        <w:t xml:space="preserve"> </w:t>
      </w:r>
      <w:r>
        <w:t xml:space="preserve">1</w:t>
      </w:r>
      <w:r>
        <w:t xml:space="preserve"> </w:t>
      </w:r>
      <w:r>
        <w:t xml:space="preserve">Abritel</w:t>
      </w:r>
      <w:r>
        <w:t xml:space="preserve"> </w:t>
      </w:r>
      <w:r>
        <w:t xml:space="preserve">3.60%</w:t>
      </w:r>
      <w:r>
        <w:t xml:space="preserve"> </w:t>
      </w:r>
      <w:r>
        <w:t xml:space="preserve">3.44%</w:t>
      </w:r>
      <w:r>
        <w:t xml:space="preserve"> </w:t>
      </w:r>
      <w:r>
        <w:t xml:space="preserve">FR</w:t>
      </w:r>
      <w:r>
        <w:t xml:space="preserve"> </w:t>
      </w:r>
      <w:r>
        <w:t xml:space="preserve">1</w:t>
      </w:r>
      <w:r>
        <w:t xml:space="preserve"> </w:t>
      </w:r>
      <w:r>
        <w:t xml:space="preserve">Holidu</w:t>
      </w:r>
      <w:r>
        <w:t xml:space="preserve"> </w:t>
      </w:r>
      <w:r>
        <w:t xml:space="preserve">3.36%</w:t>
      </w:r>
      <w:r>
        <w:t xml:space="preserve"> </w:t>
      </w:r>
      <w:r>
        <w:t xml:space="preserve">4.44%</w:t>
      </w:r>
      <w:r>
        <w:t xml:space="preserve"> </w:t>
      </w:r>
      <w:r>
        <w:t xml:space="preserve">DE</w:t>
      </w:r>
      <w:r>
        <w:t xml:space="preserve"> </w:t>
      </w:r>
      <w:r>
        <w:t xml:space="preserve">10</w:t>
      </w:r>
      <w:r>
        <w:t xml:space="preserve"> </w:t>
      </w:r>
      <w:r>
        <w:t xml:space="preserve">Gites</w:t>
      </w:r>
      <w:r>
        <w:t xml:space="preserve"> </w:t>
      </w:r>
      <w:r>
        <w:t xml:space="preserve">2.98%</w:t>
      </w:r>
      <w:r>
        <w:t xml:space="preserve"> </w:t>
      </w:r>
      <w:r>
        <w:t xml:space="preserve">3.27%</w:t>
      </w:r>
      <w:r>
        <w:t xml:space="preserve"> </w:t>
      </w:r>
      <w:r>
        <w:t xml:space="preserve">FR</w:t>
      </w:r>
      <w:r>
        <w:t xml:space="preserve"> </w:t>
      </w:r>
      <w:r>
        <w:t xml:space="preserve">1</w:t>
      </w:r>
      <w:r>
        <w:t xml:space="preserve"> </w:t>
      </w:r>
      <w:r>
        <w:t xml:space="preserve">Traum-</w:t>
      </w:r>
      <w:r>
        <w:t xml:space="preserve"> </w:t>
      </w:r>
      <w:r>
        <w:t xml:space="preserve">ferienwohnungen</w:t>
      </w:r>
      <w:r>
        <w:t xml:space="preserve"> </w:t>
      </w:r>
      <w:r>
        <w:t xml:space="preserve">2.88%</w:t>
      </w:r>
      <w:r>
        <w:t xml:space="preserve"> </w:t>
      </w:r>
      <w:r>
        <w:t xml:space="preserve">2.57%</w:t>
      </w:r>
      <w:r>
        <w:t xml:space="preserve"> </w:t>
      </w:r>
      <w:r>
        <w:t xml:space="preserve">DE</w:t>
      </w:r>
      <w:r>
        <w:t xml:space="preserve"> </w:t>
      </w:r>
      <w:r>
        <w:t xml:space="preserve">2</w:t>
      </w:r>
      <w:r>
        <w:t xml:space="preserve"> </w:t>
      </w:r>
      <w:r>
        <w:t xml:space="preserve">Vrbo</w:t>
      </w:r>
      <w:r>
        <w:t xml:space="preserve"> </w:t>
      </w:r>
      <w:r>
        <w:t xml:space="preserve">1.99%</w:t>
      </w:r>
      <w:r>
        <w:t xml:space="preserve"> </w:t>
      </w:r>
      <w:r>
        <w:t xml:space="preserve">2.27%</w:t>
      </w:r>
      <w:r>
        <w:t xml:space="preserve"> </w:t>
      </w:r>
      <w:r>
        <w:t xml:space="preserve">US</w:t>
      </w:r>
      <w:r>
        <w:t xml:space="preserve"> </w:t>
      </w:r>
      <w:r>
        <w:t xml:space="preserve">0</w:t>
      </w:r>
      <w:r>
        <w:t xml:space="preserve"> </w:t>
      </w:r>
      <w:r>
        <w:t xml:space="preserve">Novasol</w:t>
      </w:r>
      <w:r>
        <w:t xml:space="preserve"> </w:t>
      </w:r>
      <w:r>
        <w:t xml:space="preserve">1.54%</w:t>
      </w:r>
      <w:r>
        <w:t xml:space="preserve"> </w:t>
      </w:r>
      <w:r>
        <w:t xml:space="preserve">1.52%</w:t>
      </w:r>
      <w:r>
        <w:t xml:space="preserve"> </w:t>
      </w:r>
      <w:r>
        <w:t xml:space="preserve">DK</w:t>
      </w:r>
      <w:r>
        <w:t xml:space="preserve"> </w:t>
      </w:r>
      <w:r>
        <w:t xml:space="preserve">7</w:t>
      </w:r>
      <w:r>
        <w:t xml:space="preserve"> </w:t>
      </w:r>
      <w:r>
        <w:t xml:space="preserve">Couchsurfing</w:t>
      </w:r>
      <w:r>
        <w:t xml:space="preserve"> </w:t>
      </w:r>
      <w:r>
        <w:t xml:space="preserve">1.24%</w:t>
      </w:r>
      <w:r>
        <w:t xml:space="preserve"> </w:t>
      </w:r>
      <w:r>
        <w:t xml:space="preserve">0.94%</w:t>
      </w:r>
      <w:r>
        <w:t xml:space="preserve"> </w:t>
      </w:r>
      <w:r>
        <w:t xml:space="preserve">US</w:t>
      </w:r>
      <w:r>
        <w:t xml:space="preserve"> </w:t>
      </w:r>
      <w:r>
        <w:t xml:space="preserve">0</w:t>
      </w:r>
      <w:r>
        <w:t xml:space="preserve"> </w:t>
      </w:r>
      <w:r>
        <w:t xml:space="preserve">Gites-de-france</w:t>
      </w:r>
      <w:r>
        <w:t xml:space="preserve"> </w:t>
      </w:r>
      <w:r>
        <w:t xml:space="preserve">1.16%</w:t>
      </w:r>
      <w:r>
        <w:t xml:space="preserve"> </w:t>
      </w:r>
      <w:r>
        <w:t xml:space="preserve">1.21%</w:t>
      </w:r>
      <w:r>
        <w:t xml:space="preserve"> </w:t>
      </w:r>
      <w:r>
        <w:t xml:space="preserve">FR</w:t>
      </w:r>
      <w:r>
        <w:t xml:space="preserve"> </w:t>
      </w:r>
      <w:r>
        <w:t xml:space="preserve">1</w:t>
      </w:r>
      <w:r>
        <w:t xml:space="preserve"> </w:t>
      </w:r>
      <w:r>
        <w:t xml:space="preserve">Papvacances</w:t>
      </w:r>
      <w:r>
        <w:t xml:space="preserve"> </w:t>
      </w:r>
      <w:r>
        <w:t xml:space="preserve">1.04%</w:t>
      </w:r>
      <w:r>
        <w:t xml:space="preserve"> </w:t>
      </w:r>
      <w:r>
        <w:t xml:space="preserve">0.80%</w:t>
      </w:r>
      <w:r>
        <w:t xml:space="preserve"> </w:t>
      </w:r>
      <w:r>
        <w:t xml:space="preserve">FR</w:t>
      </w:r>
      <w:r>
        <w:t xml:space="preserve"> </w:t>
      </w:r>
      <w:r>
        <w:t xml:space="preserve">1</w:t>
      </w:r>
      <w:r>
        <w:t xml:space="preserve"> </w:t>
      </w:r>
      <w:r>
        <w:t xml:space="preserve">Casevacanza</w:t>
      </w:r>
      <w:r>
        <w:t xml:space="preserve"> </w:t>
      </w:r>
      <w:r>
        <w:t xml:space="preserve">1.04%</w:t>
      </w:r>
      <w:r>
        <w:t xml:space="preserve"> </w:t>
      </w:r>
      <w:r>
        <w:t xml:space="preserve">1.17%</w:t>
      </w:r>
      <w:r>
        <w:t xml:space="preserve"> </w:t>
      </w:r>
      <w:r>
        <w:t xml:space="preserve">IT</w:t>
      </w:r>
      <w:r>
        <w:t xml:space="preserve"> </w:t>
      </w:r>
      <w:r>
        <w:t xml:space="preserve">1</w:t>
      </w:r>
      <w:r>
        <w:t xml:space="preserve"> </w:t>
      </w:r>
      <w:r>
        <w:t xml:space="preserve">Belvilla</w:t>
      </w:r>
      <w:r>
        <w:t xml:space="preserve"> </w:t>
      </w:r>
      <w:r>
        <w:t xml:space="preserve">1.02%</w:t>
      </w:r>
      <w:r>
        <w:t xml:space="preserve"> </w:t>
      </w:r>
      <w:r>
        <w:t xml:space="preserve">1.08%</w:t>
      </w:r>
      <w:r>
        <w:t xml:space="preserve"> </w:t>
      </w:r>
      <w:r>
        <w:t xml:space="preserve">NL</w:t>
      </w:r>
      <w:r>
        <w:t xml:space="preserve"> </w:t>
      </w:r>
      <w:r>
        <w:t xml:space="preserve">2</w:t>
      </w:r>
      <w:r>
        <w:t xml:space="preserve"> </w:t>
      </w:r>
      <w:r>
        <w:t xml:space="preserve">Chambres-hotes</w:t>
      </w:r>
      <w:r>
        <w:t xml:space="preserve"> </w:t>
      </w:r>
      <w:r>
        <w:t xml:space="preserve">0.90%</w:t>
      </w:r>
      <w:r>
        <w:t xml:space="preserve"> </w:t>
      </w:r>
      <w:r>
        <w:t xml:space="preserve">1.09%</w:t>
      </w:r>
      <w:r>
        <w:t xml:space="preserve"> </w:t>
      </w:r>
      <w:r>
        <w:t xml:space="preserve">FR</w:t>
      </w:r>
      <w:r>
        <w:t xml:space="preserve"> </w:t>
      </w:r>
      <w:r>
        <w:t xml:space="preserve">1</w:t>
      </w:r>
      <w:r>
        <w:t xml:space="preserve"> </w:t>
      </w:r>
      <w:r>
        <w:t xml:space="preserve">Locasun</w:t>
      </w:r>
      <w:r>
        <w:t xml:space="preserve"> </w:t>
      </w:r>
      <w:r>
        <w:t xml:space="preserve">0.86%</w:t>
      </w:r>
      <w:r>
        <w:t xml:space="preserve"> </w:t>
      </w:r>
      <w:r>
        <w:t xml:space="preserve">0.94%</w:t>
      </w:r>
      <w:r>
        <w:t xml:space="preserve"> </w:t>
      </w:r>
      <w:r>
        <w:t xml:space="preserve">FR</w:t>
      </w:r>
      <w:r>
        <w:t xml:space="preserve"> </w:t>
      </w:r>
      <w:r>
        <w:t xml:space="preserve">1</w:t>
      </w:r>
      <w:r>
        <w:t xml:space="preserve"> </w:t>
      </w:r>
      <w:r>
        <w:t xml:space="preserve">Bed-and-breakfast</w:t>
      </w:r>
      <w:r>
        <w:t xml:space="preserve"> </w:t>
      </w:r>
      <w:r>
        <w:t xml:space="preserve">0.85%</w:t>
      </w:r>
      <w:r>
        <w:t xml:space="preserve"> </w:t>
      </w:r>
      <w:r>
        <w:t xml:space="preserve">1.06%</w:t>
      </w:r>
      <w:r>
        <w:t xml:space="preserve"> </w:t>
      </w:r>
      <w:r>
        <w:t xml:space="preserve">IT</w:t>
      </w:r>
      <w:r>
        <w:t xml:space="preserve"> </w:t>
      </w:r>
      <w:r>
        <w:t xml:space="preserve">1</w:t>
      </w:r>
      <w:r>
        <w:t xml:space="preserve"> </w:t>
      </w:r>
      <w:r>
        <w:t xml:space="preserve">Wimdu</w:t>
      </w:r>
      <w:r>
        <w:t xml:space="preserve"> </w:t>
      </w:r>
      <w:r>
        <w:t xml:space="preserve">0.75%</w:t>
      </w:r>
      <w:r>
        <w:t xml:space="preserve"> </w:t>
      </w:r>
      <w:r>
        <w:t xml:space="preserve">1.08%</w:t>
      </w:r>
      <w:r>
        <w:t xml:space="preserve"> </w:t>
      </w:r>
      <w:r>
        <w:t xml:space="preserve">DE</w:t>
      </w:r>
      <w:r>
        <w:t xml:space="preserve"> </w:t>
      </w:r>
      <w:r>
        <w:t xml:space="preserve">3</w:t>
      </w:r>
      <w:r>
        <w:t xml:space="preserve"> </w:t>
      </w:r>
      <w:r>
        <w:t xml:space="preserve">Natuurhuisje</w:t>
      </w:r>
      <w:r>
        <w:t xml:space="preserve"> </w:t>
      </w:r>
      <w:r>
        <w:t xml:space="preserve">0.72%</w:t>
      </w:r>
      <w:r>
        <w:t xml:space="preserve"> </w:t>
      </w:r>
      <w:r>
        <w:t xml:space="preserve">0.79%</w:t>
      </w:r>
      <w:r>
        <w:t xml:space="preserve"> </w:t>
      </w:r>
      <w:r>
        <w:t xml:space="preserve">NL</w:t>
      </w:r>
      <w:r>
        <w:t xml:space="preserve"> </w:t>
      </w:r>
      <w:r>
        <w:t xml:space="preserve">2</w:t>
      </w:r>
      <w:r>
        <w:t xml:space="preserve"> </w:t>
      </w:r>
      <w:r>
        <w:t xml:space="preserve">Rentalia</w:t>
      </w:r>
      <w:r>
        <w:t xml:space="preserve"> </w:t>
      </w:r>
      <w:r>
        <w:t xml:space="preserve">0.64%</w:t>
      </w:r>
      <w:r>
        <w:t xml:space="preserve"> </w:t>
      </w:r>
      <w:r>
        <w:t xml:space="preserve">0.76%</w:t>
      </w:r>
      <w:r>
        <w:t xml:space="preserve"> </w:t>
      </w:r>
      <w:r>
        <w:t xml:space="preserve">ES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Figure 5 - Size distribution of the 142 identified platforms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While the top platforms are multinational companies operating in many countries, little is known</w:t>
      </w:r>
      <w:r>
        <w:t xml:space="preserve"> </w:t>
      </w:r>
      <w:r>
        <w:t xml:space="preserve">about the cross-border operations of smaller platforms. From the list of 142 identified platforms, a</w:t>
      </w:r>
      <w:r>
        <w:t xml:space="preserve"> </w:t>
      </w:r>
      <w:r>
        <w:t xml:space="preserve">random selection of 20 of the 42 smaller platforms was extracted to check manually whether they</w:t>
      </w:r>
      <w:r>
        <w:t xml:space="preserve"> </w:t>
      </w:r>
      <w:r>
        <w:t xml:space="preserve">were operating in several MS or not and, for those that are not, whether they operate in several</w:t>
      </w:r>
      <w:r>
        <w:t xml:space="preserve"> </w:t>
      </w:r>
      <w:r>
        <w:t xml:space="preserve">jurisdictions within a single country. In the manual check, we also record the number and list of</w:t>
      </w:r>
      <w:r>
        <w:t xml:space="preserve"> </w:t>
      </w:r>
      <w:r>
        <w:t xml:space="preserve">countries (or regions when possible) for which listings were detected. The results of this exercise</w:t>
      </w:r>
      <w:r>
        <w:t xml:space="preserve"> </w:t>
      </w:r>
      <w:r>
        <w:t xml:space="preserve">are shown in Table 10.</w:t>
      </w:r>
      <w:r>
        <w:t xml:space="preserve"> </w:t>
      </w:r>
      <w:r>
        <w:t xml:space="preserve">Table 10 Cross-border and cross-region operations in a sample of small STR platforms</w:t>
      </w:r>
      <w:r>
        <w:t xml:space="preserve"> </w:t>
      </w:r>
      <w:r>
        <w:t xml:space="preserve">Platform sampled</w:t>
      </w:r>
      <w:r>
        <w:t xml:space="preserve"> </w:t>
      </w:r>
      <w:r>
        <w:t xml:space="preserve">EU share</w:t>
      </w:r>
      <w:r>
        <w:t xml:space="preserve"> </w:t>
      </w:r>
      <w:r>
        <w:t xml:space="preserve">Cross</w:t>
      </w:r>
      <w:r>
        <w:t xml:space="preserve"> </w:t>
      </w:r>
      <w:r>
        <w:t xml:space="preserve">border</w:t>
      </w:r>
      <w:r>
        <w:t xml:space="preserve"> </w:t>
      </w:r>
      <w:r>
        <w:t xml:space="preserve">Cross</w:t>
      </w:r>
      <w:r>
        <w:t xml:space="preserve"> </w:t>
      </w:r>
      <w:r>
        <w:t xml:space="preserve">region</w:t>
      </w:r>
      <w:r>
        <w:t xml:space="preserve"> </w:t>
      </w:r>
      <w:r>
        <w:t xml:space="preserve">Countries</w:t>
      </w:r>
      <w:r>
        <w:br/>
      </w:r>
      <w:r>
        <w:t xml:space="preserve">with</w:t>
      </w:r>
      <w:r>
        <w:br/>
      </w:r>
      <w:r>
        <w:t xml:space="preserve">listings (#)</w:t>
      </w:r>
      <w:r>
        <w:t xml:space="preserve"> </w:t>
      </w:r>
      <w:r>
        <w:t xml:space="preserve">Users</w:t>
      </w:r>
      <w:r>
        <w:t xml:space="preserve"> </w:t>
      </w:r>
      <w:r>
        <w:t xml:space="preserve">Visits</w:t>
      </w:r>
      <w:r>
        <w:t xml:space="preserve"> </w:t>
      </w:r>
      <w:r>
        <w:t xml:space="preserve">Croatialuxuryrent</w:t>
      </w:r>
      <w:r>
        <w:t xml:space="preserve"> </w:t>
      </w:r>
      <w:r>
        <w:t xml:space="preserve">0.040%</w:t>
      </w:r>
      <w:r>
        <w:t xml:space="preserve"> </w:t>
      </w:r>
      <w:r>
        <w:t xml:space="preserve">0.035%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Revngo</w:t>
      </w:r>
      <w:r>
        <w:t xml:space="preserve"> </w:t>
      </w:r>
      <w:r>
        <w:t xml:space="preserve">0.038%</w:t>
      </w:r>
      <w:r>
        <w:t xml:space="preserve"> </w:t>
      </w:r>
      <w:r>
        <w:t xml:space="preserve">0.032%</w:t>
      </w:r>
      <w:r>
        <w:t xml:space="preserve"> </w:t>
      </w:r>
      <w:r>
        <w:t xml:space="preserve">1</w:t>
      </w:r>
      <w:r>
        <w:t xml:space="preserve"> </w:t>
      </w:r>
      <w:r>
        <w:t xml:space="preserve">na</w:t>
      </w:r>
      <w:r>
        <w:t xml:space="preserve"> </w:t>
      </w:r>
      <w:r>
        <w:t xml:space="preserve">7</w:t>
      </w:r>
      <w:r>
        <w:t xml:space="preserve"> </w:t>
      </w:r>
      <w:r>
        <w:t xml:space="preserve">Stugsommar</w:t>
      </w:r>
      <w:r>
        <w:t xml:space="preserve"> </w:t>
      </w:r>
      <w:r>
        <w:t xml:space="preserve">0.032%</w:t>
      </w:r>
      <w:r>
        <w:t xml:space="preserve"> </w:t>
      </w:r>
      <w:r>
        <w:t xml:space="preserve">0.032%</w:t>
      </w:r>
      <w:r>
        <w:t xml:space="preserve"> </w:t>
      </w:r>
      <w:r>
        <w:t xml:space="preserve">1</w:t>
      </w:r>
      <w:r>
        <w:t xml:space="preserve"> </w:t>
      </w:r>
      <w:r>
        <w:t xml:space="preserve">na</w:t>
      </w:r>
      <w:r>
        <w:t xml:space="preserve"> </w:t>
      </w:r>
      <w:r>
        <w:t xml:space="preserve">4</w:t>
      </w:r>
      <w:r>
        <w:t xml:space="preserve"> </w:t>
      </w:r>
      <w:r>
        <w:t xml:space="preserve">Gitesdewallonie</w:t>
      </w:r>
      <w:r>
        <w:t xml:space="preserve"> </w:t>
      </w:r>
      <w:r>
        <w:t xml:space="preserve">0.031%</w:t>
      </w:r>
      <w:r>
        <w:t xml:space="preserve"> </w:t>
      </w:r>
      <w:r>
        <w:t xml:space="preserve">0.028%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Topgeres</w:t>
      </w:r>
      <w:r>
        <w:t xml:space="preserve"> </w:t>
      </w:r>
      <w:r>
        <w:t xml:space="preserve">0.032%</w:t>
      </w:r>
      <w:r>
        <w:t xml:space="preserve"> </w:t>
      </w:r>
      <w:r>
        <w:t xml:space="preserve">0.025%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Stugsidan</w:t>
      </w:r>
      <w:r>
        <w:t xml:space="preserve"> </w:t>
      </w:r>
      <w:r>
        <w:t xml:space="preserve">0.023%</w:t>
      </w:r>
      <w:r>
        <w:t xml:space="preserve"> </w:t>
      </w:r>
      <w:r>
        <w:t xml:space="preserve">0.025%</w:t>
      </w:r>
      <w:r>
        <w:t xml:space="preserve"> </w:t>
      </w:r>
      <w:r>
        <w:t xml:space="preserve">1</w:t>
      </w:r>
      <w:r>
        <w:t xml:space="preserve"> </w:t>
      </w:r>
      <w:r>
        <w:t xml:space="preserve">na</w:t>
      </w:r>
      <w:r>
        <w:t xml:space="preserve"> </w:t>
      </w:r>
      <w:r>
        <w:t xml:space="preserve">47</w:t>
      </w:r>
      <w:r>
        <w:t xml:space="preserve"> </w:t>
      </w:r>
      <w:r>
        <w:t xml:space="preserve">1-2-3-ubytovanie</w:t>
      </w:r>
      <w:r>
        <w:t xml:space="preserve"> </w:t>
      </w:r>
      <w:r>
        <w:t xml:space="preserve">0.031%</w:t>
      </w:r>
      <w:r>
        <w:t xml:space="preserve"> </w:t>
      </w:r>
      <w:r>
        <w:t xml:space="preserve">0.022%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Ardennen-online</w:t>
      </w:r>
      <w:r>
        <w:t xml:space="preserve"> </w:t>
      </w:r>
      <w:r>
        <w:t xml:space="preserve">0.026%</w:t>
      </w:r>
      <w:r>
        <w:t xml:space="preserve"> </w:t>
      </w:r>
      <w:r>
        <w:t xml:space="preserve">0.022%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Mediahols</w:t>
      </w:r>
      <w:r>
        <w:t xml:space="preserve"> </w:t>
      </w:r>
      <w:r>
        <w:t xml:space="preserve">0.022%</w:t>
      </w:r>
      <w:r>
        <w:t xml:space="preserve"> </w:t>
      </w:r>
      <w:r>
        <w:t xml:space="preserve">0.021%</w:t>
      </w:r>
      <w:r>
        <w:t xml:space="preserve"> </w:t>
      </w:r>
      <w:r>
        <w:t xml:space="preserve">1</w:t>
      </w:r>
      <w:r>
        <w:t xml:space="preserve"> </w:t>
      </w:r>
      <w:r>
        <w:t xml:space="preserve">na</w:t>
      </w:r>
      <w:r>
        <w:t xml:space="preserve"> </w:t>
      </w:r>
      <w:r>
        <w:t xml:space="preserve">83</w:t>
      </w:r>
      <w:r>
        <w:t xml:space="preserve"> </w:t>
      </w:r>
      <w:r>
        <w:t xml:space="preserve">E-chalupy</w:t>
      </w:r>
      <w:r>
        <w:t xml:space="preserve"> </w:t>
      </w:r>
      <w:r>
        <w:t xml:space="preserve">0.014%</w:t>
      </w:r>
      <w:r>
        <w:t xml:space="preserve"> </w:t>
      </w:r>
      <w:r>
        <w:t xml:space="preserve">0.020%</w:t>
      </w:r>
      <w:r>
        <w:t xml:space="preserve"> </w:t>
      </w:r>
      <w:r>
        <w:t xml:space="preserve">1</w:t>
      </w:r>
      <w:r>
        <w:t xml:space="preserve"> </w:t>
      </w:r>
      <w:r>
        <w:t xml:space="preserve">na</w:t>
      </w:r>
      <w:r>
        <w:t xml:space="preserve"> </w:t>
      </w:r>
      <w:r>
        <w:t xml:space="preserve">2</w:t>
      </w:r>
      <w:r>
        <w:t xml:space="preserve"> </w:t>
      </w:r>
      <w:r>
        <w:t xml:space="preserve">Hotelsline</w:t>
      </w:r>
      <w:r>
        <w:t xml:space="preserve"> </w:t>
      </w:r>
      <w:r>
        <w:t xml:space="preserve">0.026%</w:t>
      </w:r>
      <w:r>
        <w:t xml:space="preserve"> </w:t>
      </w:r>
      <w:r>
        <w:t xml:space="preserve">0.016%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Hdd</w:t>
      </w:r>
      <w:r>
        <w:t xml:space="preserve"> </w:t>
      </w:r>
      <w:r>
        <w:t xml:space="preserve">0.013%</w:t>
      </w:r>
      <w:r>
        <w:t xml:space="preserve"> </w:t>
      </w:r>
      <w:r>
        <w:t xml:space="preserve">0.015%</w:t>
      </w:r>
      <w:r>
        <w:t xml:space="preserve"> </w:t>
      </w:r>
      <w:r>
        <w:t xml:space="preserve">1</w:t>
      </w:r>
      <w:r>
        <w:t xml:space="preserve"> </w:t>
      </w:r>
      <w:r>
        <w:t xml:space="preserve">na</w:t>
      </w:r>
      <w:r>
        <w:t xml:space="preserve"> </w:t>
      </w:r>
      <w:r>
        <w:t xml:space="preserve">15</w:t>
      </w:r>
      <w:r>
        <w:t xml:space="preserve"> </w:t>
      </w:r>
      <w:r>
        <w:t xml:space="preserve">Ubytujsa</w:t>
      </w:r>
      <w:r>
        <w:t xml:space="preserve"> </w:t>
      </w:r>
      <w:r>
        <w:t xml:space="preserve">0.020%</w:t>
      </w:r>
      <w:r>
        <w:t xml:space="preserve"> </w:t>
      </w:r>
      <w:r>
        <w:t xml:space="preserve">0.015%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Ubytovanivchorvatsku</w:t>
      </w:r>
      <w:r>
        <w:t xml:space="preserve"> </w:t>
      </w:r>
      <w:r>
        <w:t xml:space="preserve">0.012%</w:t>
      </w:r>
      <w:r>
        <w:t xml:space="preserve"> </w:t>
      </w:r>
      <w:r>
        <w:t xml:space="preserve">0.011%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Sardinien</w:t>
      </w:r>
      <w:r>
        <w:t xml:space="preserve"> </w:t>
      </w:r>
      <w:r>
        <w:t xml:space="preserve">0.012%</w:t>
      </w:r>
      <w:r>
        <w:t xml:space="preserve"> </w:t>
      </w:r>
      <w:r>
        <w:t xml:space="preserve">0.010%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Apartman</w:t>
      </w:r>
      <w:r>
        <w:t xml:space="preserve"> </w:t>
      </w:r>
      <w:r>
        <w:t xml:space="preserve">0.012%</w:t>
      </w:r>
      <w:r>
        <w:t xml:space="preserve"> </w:t>
      </w:r>
      <w:r>
        <w:t xml:space="preserve">0.009%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dreamireland.com</w:t>
      </w:r>
      <w:r>
        <w:t xml:space="preserve"> </w:t>
      </w:r>
      <w:r>
        <w:t xml:space="preserve">0.011%</w:t>
      </w:r>
      <w:r>
        <w:t xml:space="preserve"> </w:t>
      </w:r>
      <w:r>
        <w:t xml:space="preserve">0.009%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Checkvienna</w:t>
      </w:r>
      <w:r>
        <w:t xml:space="preserve"> </w:t>
      </w:r>
      <w:r>
        <w:t xml:space="preserve">0.009%</w:t>
      </w:r>
      <w:r>
        <w:t xml:space="preserve"> </w:t>
      </w:r>
      <w:r>
        <w:t xml:space="preserve">0.009%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0,0%</w:t>
      </w:r>
      <w:r>
        <w:t xml:space="preserve"> </w:t>
      </w:r>
      <w:r>
        <w:t xml:space="preserve">5,0%</w:t>
      </w:r>
      <w:r>
        <w:t xml:space="preserve"> </w:t>
      </w:r>
      <w:r>
        <w:t xml:space="preserve">10,0%</w:t>
      </w:r>
      <w:r>
        <w:t xml:space="preserve"> </w:t>
      </w:r>
      <w:r>
        <w:t xml:space="preserve">15,0%</w:t>
      </w:r>
      <w:r>
        <w:t xml:space="preserve"> </w:t>
      </w:r>
      <w:r>
        <w:t xml:space="preserve">20,0%</w:t>
      </w:r>
      <w:r>
        <w:t xml:space="preserve"> </w:t>
      </w:r>
      <w:r>
        <w:t xml:space="preserve">25,0%</w:t>
      </w:r>
      <w:r>
        <w:t xml:space="preserve"> </w:t>
      </w:r>
      <w:r>
        <w:t xml:space="preserve">30,0%</w:t>
      </w:r>
      <w:r>
        <w:t xml:space="preserve"> </w:t>
      </w:r>
      <w:r>
        <w:t xml:space="preserve">35,0%</w:t>
      </w:r>
      <w:r>
        <w:t xml:space="preserve"> </w:t>
      </w:r>
      <w:r>
        <w:t xml:space="preserve">40,0%</w:t>
      </w:r>
      <w:r>
        <w:t xml:space="preserve"> </w:t>
      </w:r>
      <w:r>
        <w:t xml:space="preserve">45,0%</w:t>
      </w:r>
      <w:r>
        <w:t xml:space="preserve"> </w:t>
      </w:r>
      <w:r>
        <w:t xml:space="preserve">1</w:t>
      </w:r>
      <w:r>
        <w:t xml:space="preserve"> </w:t>
      </w:r>
      <w:r>
        <w:t xml:space="preserve">11</w:t>
      </w:r>
      <w:r>
        <w:t xml:space="preserve"> </w:t>
      </w:r>
      <w:r>
        <w:t xml:space="preserve">21</w:t>
      </w:r>
      <w:r>
        <w:t xml:space="preserve"> </w:t>
      </w:r>
      <w:r>
        <w:t xml:space="preserve">31</w:t>
      </w:r>
      <w:r>
        <w:t xml:space="preserve"> </w:t>
      </w:r>
      <w:r>
        <w:t xml:space="preserve">41</w:t>
      </w:r>
      <w:r>
        <w:t xml:space="preserve"> </w:t>
      </w:r>
      <w:r>
        <w:t xml:space="preserve">51</w:t>
      </w:r>
      <w:r>
        <w:t xml:space="preserve"> </w:t>
      </w:r>
      <w:r>
        <w:t xml:space="preserve">61</w:t>
      </w:r>
      <w:r>
        <w:t xml:space="preserve"> </w:t>
      </w:r>
      <w:r>
        <w:t xml:space="preserve">71</w:t>
      </w:r>
      <w:r>
        <w:t xml:space="preserve"> </w:t>
      </w:r>
      <w:r>
        <w:t xml:space="preserve">81</w:t>
      </w:r>
      <w:r>
        <w:t xml:space="preserve"> </w:t>
      </w:r>
      <w:r>
        <w:t xml:space="preserve">91</w:t>
      </w:r>
      <w:r>
        <w:t xml:space="preserve"> </w:t>
      </w:r>
      <w:r>
        <w:t xml:space="preserve">101</w:t>
      </w:r>
      <w:r>
        <w:t xml:space="preserve"> </w:t>
      </w:r>
      <w:r>
        <w:t xml:space="preserve">111</w:t>
      </w:r>
      <w:r>
        <w:t xml:space="preserve"> </w:t>
      </w:r>
      <w:r>
        <w:t xml:space="preserve">121</w:t>
      </w:r>
      <w:r>
        <w:t xml:space="preserve"> </w:t>
      </w:r>
      <w:r>
        <w:t xml:space="preserve">131</w:t>
      </w:r>
      <w:r>
        <w:t xml:space="preserve"> </w:t>
      </w:r>
      <w:r>
        <w:t xml:space="preserve">141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Levneubytovani</w:t>
      </w:r>
      <w:r>
        <w:t xml:space="preserve"> </w:t>
      </w:r>
      <w:r>
        <w:t xml:space="preserve">0.004%</w:t>
      </w:r>
      <w:r>
        <w:t xml:space="preserve"> </w:t>
      </w:r>
      <w:r>
        <w:t xml:space="preserve">0.004%</w:t>
      </w:r>
      <w:r>
        <w:t xml:space="preserve"> </w:t>
      </w:r>
      <w:r>
        <w:t xml:space="preserve">1</w:t>
      </w:r>
      <w:r>
        <w:t xml:space="preserve"> </w:t>
      </w:r>
      <w:r>
        <w:t xml:space="preserve">na</w:t>
      </w:r>
      <w:r>
        <w:t xml:space="preserve"> </w:t>
      </w:r>
      <w:r>
        <w:t xml:space="preserve">6</w:t>
      </w:r>
      <w:r>
        <w:t xml:space="preserve"> </w:t>
      </w:r>
      <w:r>
        <w:t xml:space="preserve">Alkatravel</w:t>
      </w:r>
      <w:r>
        <w:t xml:space="preserve"> </w:t>
      </w:r>
      <w:r>
        <w:t xml:space="preserve">0.001%</w:t>
      </w:r>
      <w:r>
        <w:t xml:space="preserve"> </w:t>
      </w:r>
      <w:r>
        <w:t xml:space="preserve">0.001%</w:t>
      </w:r>
      <w:r>
        <w:t xml:space="preserve"> </w:t>
      </w:r>
      <w:r>
        <w:t xml:space="preserve">1</w:t>
      </w:r>
      <w:r>
        <w:t xml:space="preserve"> </w:t>
      </w:r>
      <w:r>
        <w:t xml:space="preserve">na</w:t>
      </w:r>
      <w:r>
        <w:t xml:space="preserve"> </w:t>
      </w:r>
      <w:r>
        <w:t xml:space="preserve">2</w:t>
      </w:r>
    </w:p>
    <w:p>
      <w:pPr>
        <w:pStyle w:val="BodyText"/>
      </w:pPr>
      <w:r>
        <w:t xml:space="preserve">The table indicates that around 40% of smaller platforms have cross-border operations and that the</w:t>
      </w:r>
      <w:r>
        <w:t xml:space="preserve"> </w:t>
      </w:r>
      <w:r>
        <w:t xml:space="preserve">number of countries in which they operate can be substantial in some cases. Although some of these</w:t>
      </w:r>
      <w:r>
        <w:t xml:space="preserve"> </w:t>
      </w:r>
      <w:r>
        <w:t xml:space="preserve">platforms could be subsidiaries of larger companies that have not been able to attract large volumes</w:t>
      </w:r>
      <w:r>
        <w:t xml:space="preserve"> </w:t>
      </w:r>
      <w:r>
        <w:t xml:space="preserve">of users, others may simply be smaller players trying to enlarge their market scope. On the other</w:t>
      </w:r>
      <w:r>
        <w:t xml:space="preserve"> </w:t>
      </w:r>
      <w:r>
        <w:t xml:space="preserve">hand, the table also shows that from the remaining platforms, 35% have operations in multiple</w:t>
      </w:r>
      <w:r>
        <w:t xml:space="preserve"> </w:t>
      </w:r>
      <w:r>
        <w:t xml:space="preserve">jurisdictions of a single country.</w:t>
      </w:r>
      <w:r>
        <w:t xml:space="preserve"> </w:t>
      </w:r>
      <w:r>
        <w:t xml:space="preserve">Assuming that all large platforms also have cross-border operations, a simple extrapolation of the</w:t>
      </w:r>
      <w:r>
        <w:t xml:space="preserve"> </w:t>
      </w:r>
      <w:r>
        <w:t xml:space="preserve">results would suggest that 50% of platforms operate cross-border, while another 30% operate in</w:t>
      </w:r>
      <w:r>
        <w:t xml:space="preserve"> </w:t>
      </w:r>
      <w:r>
        <w:t xml:space="preserve">multiple regions or localities within their host country. Only 20% of the STR platforms identified</w:t>
      </w:r>
      <w:r>
        <w:t xml:space="preserve"> </w:t>
      </w:r>
      <w:r>
        <w:t xml:space="preserve">operate locally.</w:t>
      </w:r>
      <w:r>
        <w:t xml:space="preserve"> </w:t>
      </w:r>
      <w:r>
        <w:t xml:space="preserve">Two major players in the EU “Accommodation and Hotel” sector are the Online Travel Agent</w:t>
      </w:r>
      <w:r>
        <w:t xml:space="preserve"> </w:t>
      </w:r>
      <w:r>
        <w:t xml:space="preserve">platforms Booking.com and Expedia. Besides hotels, both platforms also list STR apartments and</w:t>
      </w:r>
      <w:r>
        <w:t xml:space="preserve"> </w:t>
      </w:r>
      <w:r>
        <w:t xml:space="preserve">vacation homes. Given their prominence in the sector, one may wonder what role they play in the</w:t>
      </w:r>
      <w:r>
        <w:t xml:space="preserve"> </w:t>
      </w:r>
      <w:r>
        <w:t xml:space="preserve">STR segment. Our data allow studying traffic to the Booking.com and Expedia subdomains</w:t>
      </w:r>
      <w:r>
        <w:t xml:space="preserve"> </w:t>
      </w:r>
      <w:r>
        <w:t xml:space="preserve">dedicated to STR. Based on those data, Booking.com STR would rank 27th for visits in the EU20</w:t>
      </w:r>
      <w:r>
        <w:t xml:space="preserve"> </w:t>
      </w:r>
      <w:r>
        <w:t xml:space="preserve">countries, whereas the traffic to Expedia is of several orders of magnitude smaller and, in many</w:t>
      </w:r>
      <w:r>
        <w:t xml:space="preserve"> </w:t>
      </w:r>
      <w:r>
        <w:t xml:space="preserve">countries and months, almost negligible.</w:t>
      </w:r>
      <w:r>
        <w:br/>
      </w:r>
      <w:r>
        <w:t xml:space="preserve">Column 4 of table 9 suggests that 17 out of the 20 top STR platforms have their headquarters in the</w:t>
      </w:r>
      <w:r>
        <w:t xml:space="preserve"> </w:t>
      </w:r>
      <w:r>
        <w:t xml:space="preserve">EU. Three US platforms complete the picture, but these are very relevant in terms of traffic share, as</w:t>
      </w:r>
      <w:r>
        <w:t xml:space="preserve"> </w:t>
      </w:r>
      <w:r>
        <w:t xml:space="preserve">Airbnb and Vrbo jointly attract slightly less than 50% of the total clicks. Column 5 indicates that</w:t>
      </w:r>
      <w:r>
        <w:t xml:space="preserve"> </w:t>
      </w:r>
      <w:r>
        <w:t xml:space="preserve">most websites have at most one or two country-specific domains. Some, like Couchsurfing or Vrbo</w:t>
      </w:r>
      <w:r>
        <w:t xml:space="preserve"> </w:t>
      </w:r>
      <w:r>
        <w:t xml:space="preserve">only use non-country related domains, as for example “.com”. On the other hand, there are only</w:t>
      </w:r>
      <w:r>
        <w:t xml:space="preserve"> </w:t>
      </w:r>
      <w:r>
        <w:t xml:space="preserve">two platforms (Airbnb and Holidu) with more than 10 country domains.</w:t>
      </w:r>
      <w:r>
        <w:br/>
      </w:r>
      <w:r>
        <w:t xml:space="preserve">Country domains are only a proxy of activity and listings by hosts in countries. However, manual</w:t>
      </w:r>
      <w:r>
        <w:t xml:space="preserve"> </w:t>
      </w:r>
      <w:r>
        <w:t xml:space="preserve">checks suggest that there is a clear division between many transnational platforms, that have listings</w:t>
      </w:r>
      <w:r>
        <w:t xml:space="preserve"> </w:t>
      </w:r>
      <w:r>
        <w:t xml:space="preserve">all over the EU20 countries analysed, and more localised platforms, operating only in one (e.g.,</w:t>
      </w:r>
      <w:r>
        <w:t xml:space="preserve"> </w:t>
      </w:r>
      <w:r>
        <w:t xml:space="preserve">many platforms only have listings in France or Italy) or in a limited subset of countries.</w:t>
      </w:r>
      <w:r>
        <w:br/>
      </w:r>
      <w:r>
        <w:t xml:space="preserve">Finally, all top 20 platforms receive traffic from all the considered EU countries. Our measure</w:t>
      </w:r>
      <w:r>
        <w:t xml:space="preserve"> </w:t>
      </w:r>
      <w:r>
        <w:t xml:space="preserve">requires at least one click in the last 24 months. Still, Figure 6 suggests that STR platforms outside</w:t>
      </w:r>
      <w:r>
        <w:t xml:space="preserve"> </w:t>
      </w:r>
      <w:r>
        <w:t xml:space="preserve">of the Top 20 are not necessarily attracting clicks from all the EU20 countries analysed. Indeed, the</w:t>
      </w:r>
      <w:r>
        <w:t xml:space="preserve"> </w:t>
      </w:r>
      <w:r>
        <w:t xml:space="preserve">left panel shows a correlation between the traffic share and the number of countries in which the</w:t>
      </w:r>
      <w:r>
        <w:t xml:space="preserve"> </w:t>
      </w:r>
      <w:r>
        <w:t xml:space="preserve">STR has visitors. The left panel zooms into the same data, by visualising only platforms that have</w:t>
      </w:r>
      <w:r>
        <w:t xml:space="preserve"> </w:t>
      </w:r>
      <w:r>
        <w:t xml:space="preserve">less than 5% traffic. The correlation emerges even more clearly. To conclude: On the basis of web</w:t>
      </w:r>
      <w:r>
        <w:t xml:space="preserve"> </w:t>
      </w:r>
      <w:r>
        <w:t xml:space="preserve">traffic, Airbnb and US websites and platforms are important players in the EU STR segment. EU</w:t>
      </w:r>
      <w:r>
        <w:t xml:space="preserve"> </w:t>
      </w:r>
      <w:r>
        <w:t xml:space="preserve">STR platforms represent the majority of firms present in the Top 10 per country, the Top 80</w:t>
      </w:r>
      <w:r>
        <w:t xml:space="preserve"> </w:t>
      </w:r>
      <w:r>
        <w:t xml:space="preserve">percent accommodation traffic, and in the EU20 traffic as a whole. However, they are all</w:t>
      </w:r>
      <w:r>
        <w:t xml:space="preserve"> </w:t>
      </w:r>
      <w:r>
        <w:t xml:space="preserve">medium-small in terms of web traffic (and unique users) attracted. Websites and platforms from</w:t>
      </w:r>
      <w:r>
        <w:t xml:space="preserve"> </w:t>
      </w:r>
      <w:r>
        <w:t xml:space="preserve">the Rest of the World play a marginal role.</w:t>
      </w:r>
      <w:r>
        <w:br/>
      </w:r>
      <w:r>
        <w:t xml:space="preserve">Figure 7 summarises the dynamics of monthly visits to STR websites between September 2018 and</w:t>
      </w:r>
      <w:r>
        <w:t xml:space="preserve"> </w:t>
      </w:r>
      <w:r>
        <w:t xml:space="preserve">September 2021. A number of interesting insights come up. First, as expected, there is a pronounced</w:t>
      </w:r>
    </w:p>
    <w:p>
      <w:pPr>
        <w:pStyle w:val="BodyText"/>
      </w:pPr>
      <w:r>
        <w:t xml:space="preserve">172</w:t>
      </w:r>
    </w:p>
    <w:p>
      <w:pPr>
        <w:pStyle w:val="BodyText"/>
      </w:pPr>
      <w:r>
        <w:t xml:space="preserve">seasonality in the visits, with peaks during the European summer and holiday seasons. Second, the</w:t>
      </w:r>
      <w:r>
        <w:t xml:space="preserve"> </w:t>
      </w:r>
      <w:r>
        <w:t xml:space="preserve">vertical dashed line indicates the start of the COVID pandemics and a sharp drop in visits is</w:t>
      </w:r>
      <w:r>
        <w:t xml:space="preserve"> </w:t>
      </w:r>
      <w:r>
        <w:t xml:space="preserve">immediately apparent. At the same time, at the end of the first and long lockdown in many EU</w:t>
      </w:r>
      <w:r>
        <w:t xml:space="preserve"> </w:t>
      </w:r>
      <w:r>
        <w:t xml:space="preserve">countries and with start of the summer a ponderous bounce back is also clearly visible. Overall,</w:t>
      </w:r>
      <w:r>
        <w:t xml:space="preserve"> </w:t>
      </w:r>
      <w:r>
        <w:t xml:space="preserve">COVID appears to have increased the volatility of traffic. For this reason, we will be performing the</w:t>
      </w:r>
      <w:r>
        <w:t xml:space="preserve"> </w:t>
      </w:r>
      <w:r>
        <w:t xml:space="preserve">analysis by excluding COVID lockdown completely and running it for the only full year before</w:t>
      </w:r>
      <w:r>
        <w:t xml:space="preserve"> </w:t>
      </w:r>
      <w:r>
        <w:t xml:space="preserve">COVID available in our data (from September 2018 to September 2019).</w:t>
      </w:r>
      <w:r>
        <w:br/>
      </w:r>
      <w:r>
        <w:t xml:space="preserve">In order to make the dynamic analysis intelligible, we mostly focus on the top and bottom two</w:t>
      </w:r>
      <w:r>
        <w:t xml:space="preserve"> </w:t>
      </w:r>
      <w:r>
        <w:t xml:space="preserve">decile platforms. The deciles are defined in terms of EU20 visits overall. The first two deciles</w:t>
      </w:r>
      <w:r>
        <w:t xml:space="preserve"> </w:t>
      </w:r>
      <w:r>
        <w:t xml:space="preserve">comprise 11 of the Top 20. As a first exercise, we plot the actual visits data and a fitted linear trend</w:t>
      </w:r>
      <w:r>
        <w:t xml:space="preserve"> </w:t>
      </w:r>
      <w:r>
        <w:t xml:space="preserve">for a full year before COVID.</w:t>
      </w:r>
      <w:r>
        <w:t xml:space="preserve"> </w:t>
      </w:r>
      <w:r>
        <w:t xml:space="preserve">Figure 6 - Number of countries with incoming traffic and traffic share per platform</w:t>
      </w:r>
    </w:p>
    <w:p>
      <w:pPr>
        <w:pStyle w:val="BodyText"/>
      </w:pPr>
      <w:r>
        <w:t xml:space="preserve">Left panel: all platforms – right panel: platforms with a traffic share of less than 5%</w:t>
      </w:r>
    </w:p>
    <w:p>
      <w:pPr>
        <w:pStyle w:val="BodyText"/>
      </w:pPr>
      <w:r>
        <w:t xml:space="preserve">Figure 7 - Monthly visits to STR platforms in the EU20 countries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Figure 8 - Monthly visits to STR platforms and trends –top and bottom deciles</w:t>
      </w:r>
    </w:p>
    <w:p>
      <w:pPr>
        <w:pStyle w:val="BodyText"/>
      </w:pPr>
      <w:r>
        <w:t xml:space="preserve">First, we can note the massive difference in the number of visits for the top and bottom platforms:</w:t>
      </w:r>
      <w:r>
        <w:t xml:space="preserve"> </w:t>
      </w:r>
      <w:r>
        <w:t xml:space="preserve">the left vertical axis in Figure 8 refers to the bottom decile and features only a few thousands</w:t>
      </w:r>
      <w:r>
        <w:t xml:space="preserve"> </w:t>
      </w:r>
      <w:r>
        <w:t xml:space="preserve">monthly clicks, whereas the right vertical axis is in the order of the million monthly visits. Second,</w:t>
      </w:r>
      <w:r>
        <w:t xml:space="preserve"> </w:t>
      </w:r>
      <w:r>
        <w:t xml:space="preserve">the graphs refer to a full year of data pre-COVID. Despite that, Figure 8 registers a declining trend</w:t>
      </w:r>
      <w:r>
        <w:t xml:space="preserve"> </w:t>
      </w:r>
      <w:r>
        <w:t xml:space="preserve">in users of the bottom decile platforms throughout the period (red line). At the same time, the top</w:t>
      </w:r>
      <w:r>
        <w:t xml:space="preserve"> </w:t>
      </w:r>
      <w:r>
        <w:t xml:space="preserve">decile platforms display a clearly increasing trend (blue line). This pattern may have been driven by</w:t>
      </w:r>
      <w:r>
        <w:t xml:space="preserve"> </w:t>
      </w:r>
      <w:r>
        <w:t xml:space="preserve">a summer boom, which has particularly benefited the top STR platforms. There was no equivalent</w:t>
      </w:r>
      <w:r>
        <w:t xml:space="preserve"> </w:t>
      </w:r>
      <w:r>
        <w:t xml:space="preserve">pattern in the case of the smallest companies as, indeed, they lost visitors229.</w:t>
      </w:r>
      <w:r>
        <w:br/>
      </w:r>
      <w:r>
        <w:t xml:space="preserve">STR web traffic is highly seasonal and the COVID pandemics has exacerbated the volatility of</w:t>
      </w:r>
      <w:r>
        <w:t xml:space="preserve"> </w:t>
      </w:r>
      <w:r>
        <w:t xml:space="preserve">monthly visits to STR websites. Platforms from the Top deciles are characterised by a mostly</w:t>
      </w:r>
    </w:p>
    <w:p>
      <w:pPr>
        <w:pStyle w:val="BodyText"/>
      </w:pPr>
      <w:r>
        <w:t xml:space="preserve">229 Results using the second from top and bottom deciles are similar, but the differences are less pronounced.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positive trends of visits, both in number of visitors and growth rates, but the latter are not higher</w:t>
      </w:r>
      <w:r>
        <w:t xml:space="preserve"> </w:t>
      </w:r>
      <w:r>
        <w:t xml:space="preserve">than those of the Bottom deciles platforms.</w:t>
      </w:r>
      <w:r>
        <w:br/>
      </w:r>
      <w:r>
        <w:t xml:space="preserve">Composition of platforms: the case of Airbnb</w:t>
      </w:r>
      <w:r>
        <w:t xml:space="preserve"> </w:t>
      </w:r>
      <w:r>
        <w:t xml:space="preserve">With the goal to provide evidence on the hosts that use STR platforms and operate in the sector in</w:t>
      </w:r>
      <w:r>
        <w:t xml:space="preserve"> </w:t>
      </w:r>
      <w:r>
        <w:t xml:space="preserve">the EU, we exploit a rich dataset from Airdna covering the whole EU providing detailed</w:t>
      </w:r>
      <w:r>
        <w:t xml:space="preserve"> </w:t>
      </w:r>
      <w:r>
        <w:t xml:space="preserve">information on both Airbnb listings and hosts. Table 11 provides an overview of number of listings</w:t>
      </w:r>
      <w:r>
        <w:t xml:space="preserve"> </w:t>
      </w:r>
      <w:r>
        <w:t xml:space="preserve">per host230. Following Xie et al. (2021), professional hosts can be defined as those that list more</w:t>
      </w:r>
      <w:r>
        <w:t xml:space="preserve"> </w:t>
      </w:r>
      <w:r>
        <w:t xml:space="preserve">than one property per year through Airbnb. This definition is also in line with Gunter and Önder</w:t>
      </w:r>
      <w:r>
        <w:t xml:space="preserve"> </w:t>
      </w:r>
      <w:r>
        <w:t xml:space="preserve">(2018) or Li et al. (2017). A first striking figure is that 72% of Airbnb active hosts in the EU27</w:t>
      </w:r>
      <w:r>
        <w:t xml:space="preserve"> </w:t>
      </w:r>
      <w:r>
        <w:t xml:space="preserve">had only one listing. About 15% of the hosts have two listings and a further 5% have three. On</w:t>
      </w:r>
      <w:r>
        <w:t xml:space="preserve"> </w:t>
      </w:r>
      <w:r>
        <w:t xml:space="preserve">aggregate, 97% of Airbnb active hosts in the EU27 had five listings or less, whereas only 3% of</w:t>
      </w:r>
      <w:r>
        <w:t xml:space="preserve"> </w:t>
      </w:r>
      <w:r>
        <w:t xml:space="preserve">active Airbnb hosts had more than five listings. If we define as “peers” hosts with only 1 or 2</w:t>
      </w:r>
      <w:r>
        <w:t xml:space="preserve"> </w:t>
      </w:r>
      <w:r>
        <w:t xml:space="preserve">listings and “professionals” the rest, the vast majority of hosts are “peers” (71.9 to 87.4% depending</w:t>
      </w:r>
      <w:r>
        <w:t xml:space="preserve"> </w:t>
      </w:r>
      <w:r>
        <w:t xml:space="preserve">on the chosen definition) and a more limited share in terms of listings is “professional”.</w:t>
      </w:r>
      <w:r>
        <w:br/>
      </w:r>
      <w:r>
        <w:t xml:space="preserve">Table 11 - Number of listings per Airbnb hosts</w:t>
      </w:r>
      <w:r>
        <w:t xml:space="preserve"> </w:t>
      </w:r>
      <w:r>
        <w:t xml:space="preserve">N. of listings N. of hosts Share</w:t>
      </w:r>
      <w:r>
        <w:t xml:space="preserve"> </w:t>
      </w:r>
      <w:r>
        <w:t xml:space="preserve">1</w:t>
      </w:r>
      <w:r>
        <w:t xml:space="preserve"> </w:t>
      </w:r>
      <w:r>
        <w:t xml:space="preserve">2,174,101</w:t>
      </w:r>
      <w:r>
        <w:t xml:space="preserve"> </w:t>
      </w:r>
      <w:r>
        <w:t xml:space="preserve">71.9</w:t>
      </w:r>
      <w:r>
        <w:t xml:space="preserve"> </w:t>
      </w:r>
      <w:r>
        <w:t xml:space="preserve">2</w:t>
      </w:r>
      <w:r>
        <w:t xml:space="preserve"> </w:t>
      </w:r>
      <w:r>
        <w:t xml:space="preserve">469,406</w:t>
      </w:r>
      <w:r>
        <w:t xml:space="preserve"> </w:t>
      </w:r>
      <w:r>
        <w:t xml:space="preserve">15.5</w:t>
      </w:r>
      <w:r>
        <w:t xml:space="preserve"> </w:t>
      </w:r>
      <w:r>
        <w:t xml:space="preserve">3</w:t>
      </w:r>
      <w:r>
        <w:t xml:space="preserve"> </w:t>
      </w:r>
      <w:r>
        <w:t xml:space="preserve">170,374</w:t>
      </w:r>
      <w:r>
        <w:t xml:space="preserve"> </w:t>
      </w:r>
      <w:r>
        <w:t xml:space="preserve">5.6</w:t>
      </w:r>
      <w:r>
        <w:t xml:space="preserve"> </w:t>
      </w:r>
      <w:r>
        <w:t xml:space="preserve">4</w:t>
      </w:r>
      <w:r>
        <w:t xml:space="preserve"> </w:t>
      </w:r>
      <w:r>
        <w:t xml:space="preserve">78,026</w:t>
      </w:r>
      <w:r>
        <w:t xml:space="preserve"> </w:t>
      </w:r>
      <w:r>
        <w:t xml:space="preserve">2.6</w:t>
      </w:r>
      <w:r>
        <w:t xml:space="preserve"> </w:t>
      </w:r>
      <w:r>
        <w:t xml:space="preserve">5</w:t>
      </w:r>
      <w:r>
        <w:t xml:space="preserve"> </w:t>
      </w:r>
      <w:r>
        <w:t xml:space="preserve">41,162</w:t>
      </w:r>
      <w:r>
        <w:t xml:space="preserve"> </w:t>
      </w:r>
      <w:r>
        <w:t xml:space="preserve">1.4</w:t>
      </w:r>
      <w:r>
        <w:t xml:space="preserve"> </w:t>
      </w:r>
      <w:r>
        <w:t xml:space="preserve">More than 5</w:t>
      </w:r>
      <w:r>
        <w:t xml:space="preserve"> </w:t>
      </w:r>
      <w:r>
        <w:t xml:space="preserve">89,302</w:t>
      </w:r>
      <w:r>
        <w:t xml:space="preserve"> </w:t>
      </w:r>
      <w:r>
        <w:t xml:space="preserve">3.0</w:t>
      </w:r>
      <w:r>
        <w:t xml:space="preserve"> </w:t>
      </w:r>
      <w:r>
        <w:t xml:space="preserve">Total</w:t>
      </w:r>
      <w:r>
        <w:t xml:space="preserve"> </w:t>
      </w:r>
      <w:r>
        <w:t xml:space="preserve">3,022,371</w:t>
      </w:r>
      <w:r>
        <w:t xml:space="preserve"> </w:t>
      </w:r>
      <w:r>
        <w:t xml:space="preserve">100.0</w:t>
      </w:r>
      <w:r>
        <w:t xml:space="preserve"> </w:t>
      </w:r>
      <w:r>
        <w:t xml:space="preserve">Figure 9 details the share of the total revenue that is earned by each type of hosts; i.e., the sum of all</w:t>
      </w:r>
      <w:r>
        <w:t xml:space="preserve"> </w:t>
      </w:r>
      <w:r>
        <w:t xml:space="preserve">revenues generated during the period under study. For the period 2014-2020, the total revenue</w:t>
      </w:r>
      <w:r>
        <w:t xml:space="preserve"> </w:t>
      </w:r>
      <w:r>
        <w:t xml:space="preserve">generated by the platform is 538,710,284$. On average, 50% of this is earned by individual hosts</w:t>
      </w:r>
      <w:r>
        <w:t xml:space="preserve"> </w:t>
      </w:r>
      <w:r>
        <w:t xml:space="preserve">and 50% by professional. However, as the figure shows, there is substantial variation across</w:t>
      </w:r>
      <w:r>
        <w:t xml:space="preserve"> </w:t>
      </w:r>
      <w:r>
        <w:t xml:space="preserve">countries.</w:t>
      </w:r>
    </w:p>
    <w:p>
      <w:pPr>
        <w:pStyle w:val="BodyText"/>
      </w:pPr>
      <w:r>
        <w:t xml:space="preserve">230 For a detailed overview of the number of professional and peer hosts by country, see Duch-Brown (2021).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Figure 9 - Proportion of total revenue by type of host and country</w:t>
      </w:r>
    </w:p>
    <w:p>
      <w:pPr>
        <w:pStyle w:val="BodyText"/>
      </w:pPr>
      <w:r>
        <w:t xml:space="preserve">With respect to the type of listing by hosts, Table 12 shows that professional hosts own a lower</w:t>
      </w:r>
      <w:r>
        <w:t xml:space="preserve"> </w:t>
      </w:r>
      <w:r>
        <w:t xml:space="preserve">number of properties in absolute terms than individual hosts, whereas the number of private and</w:t>
      </w:r>
      <w:r>
        <w:t xml:space="preserve"> </w:t>
      </w:r>
      <w:r>
        <w:t xml:space="preserve">shared rooms is higher. Overall, entire homes represent 75.1% of the sample, whereas the</w:t>
      </w:r>
      <w:r>
        <w:t xml:space="preserve"> </w:t>
      </w:r>
      <w:r>
        <w:t xml:space="preserve">proportion of shared rooms is only 1.1%.</w:t>
      </w:r>
    </w:p>
    <w:p>
      <w:pPr>
        <w:pStyle w:val="BodyText"/>
      </w:pP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80%</w:t>
      </w:r>
      <w:r>
        <w:t xml:space="preserve"> </w:t>
      </w:r>
      <w:r>
        <w:t xml:space="preserve">90%</w:t>
      </w:r>
      <w:r>
        <w:t xml:space="preserve"> </w:t>
      </w:r>
      <w:r>
        <w:t xml:space="preserve">100%</w:t>
      </w:r>
      <w:r>
        <w:t xml:space="preserve"> </w:t>
      </w:r>
      <w:r>
        <w:t xml:space="preserve">Austria</w:t>
      </w:r>
      <w:r>
        <w:t xml:space="preserve"> </w:t>
      </w:r>
      <w:r>
        <w:t xml:space="preserve">Belgium</w:t>
      </w:r>
      <w:r>
        <w:t xml:space="preserve"> </w:t>
      </w:r>
      <w:r>
        <w:t xml:space="preserve">Bulgaria</w:t>
      </w:r>
      <w:r>
        <w:t xml:space="preserve"> </w:t>
      </w:r>
      <w:r>
        <w:t xml:space="preserve">Croatia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Denmark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Greece</w:t>
      </w:r>
      <w:r>
        <w:t xml:space="preserve"> </w:t>
      </w: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Luxembourg</w:t>
      </w:r>
      <w:r>
        <w:t xml:space="preserve"> </w:t>
      </w:r>
      <w:r>
        <w:t xml:space="preserve">Malta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Slovakia</w:t>
      </w:r>
      <w:r>
        <w:t xml:space="preserve"> </w:t>
      </w:r>
      <w:r>
        <w:t xml:space="preserve">Slovenia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Total</w:t>
      </w:r>
      <w:r>
        <w:t xml:space="preserve"> </w:t>
      </w:r>
      <w:r>
        <w:t xml:space="preserve">Total revenue</w:t>
      </w:r>
      <w:r>
        <w:t xml:space="preserve"> </w:t>
      </w:r>
      <w:r>
        <w:t xml:space="preserve">Individual hosts</w:t>
      </w:r>
      <w:r>
        <w:t xml:space="preserve"> </w:t>
      </w:r>
      <w:r>
        <w:t xml:space="preserve">Professional hosts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Table 12 - Number and proportion of listing by host type</w:t>
      </w:r>
      <w:r>
        <w:t xml:space="preserve"> </w:t>
      </w:r>
      <w:r>
        <w:t xml:space="preserve">Listing Type</w:t>
      </w:r>
      <w:r>
        <w:t xml:space="preserve"> </w:t>
      </w:r>
      <w:r>
        <w:t xml:space="preserve">Individual %</w:t>
      </w:r>
      <w:r>
        <w:t xml:space="preserve"> </w:t>
      </w:r>
      <w:r>
        <w:t xml:space="preserve">Professional</w:t>
      </w:r>
      <w:r>
        <w:t xml:space="preserve"> </w:t>
      </w:r>
      <w:r>
        <w:t xml:space="preserve">%</w:t>
      </w:r>
      <w:r>
        <w:t xml:space="preserve"> </w:t>
      </w:r>
      <w:r>
        <w:t xml:space="preserve">Total</w:t>
      </w:r>
      <w:r>
        <w:t xml:space="preserve"> </w:t>
      </w:r>
      <w:r>
        <w:t xml:space="preserve">Entire home/apartment</w:t>
      </w:r>
      <w:r>
        <w:t xml:space="preserve"> </w:t>
      </w:r>
      <w:r>
        <w:t xml:space="preserve">3,062,768</w:t>
      </w:r>
      <w:r>
        <w:t xml:space="preserve"> </w:t>
      </w:r>
      <w:r>
        <w:t xml:space="preserve">53.1% 2,705,399</w:t>
      </w:r>
      <w:r>
        <w:t xml:space="preserve"> </w:t>
      </w:r>
      <w:r>
        <w:t xml:space="preserve">46.9% 5,768,167</w:t>
      </w:r>
      <w:r>
        <w:t xml:space="preserve"> </w:t>
      </w:r>
      <w:r>
        <w:t xml:space="preserve">Private room</w:t>
      </w:r>
      <w:r>
        <w:t xml:space="preserve"> </w:t>
      </w:r>
      <w:r>
        <w:t xml:space="preserve">907,182</w:t>
      </w:r>
      <w:r>
        <w:t xml:space="preserve"> </w:t>
      </w:r>
      <w:r>
        <w:t xml:space="preserve">49.5% 924,053</w:t>
      </w:r>
      <w:r>
        <w:t xml:space="preserve"> </w:t>
      </w:r>
      <w:r>
        <w:t xml:space="preserve">50.5% 1,831,235</w:t>
      </w:r>
      <w:r>
        <w:t xml:space="preserve"> </w:t>
      </w:r>
      <w:r>
        <w:t xml:space="preserve">Shared room</w:t>
      </w:r>
      <w:r>
        <w:t xml:space="preserve"> </w:t>
      </w:r>
      <w:r>
        <w:t xml:space="preserve">35,746</w:t>
      </w:r>
      <w:r>
        <w:t xml:space="preserve"> </w:t>
      </w:r>
      <w:r>
        <w:t xml:space="preserve">43.9% 45,701</w:t>
      </w:r>
      <w:r>
        <w:t xml:space="preserve"> </w:t>
      </w:r>
      <w:r>
        <w:t xml:space="preserve">56.1% 81,447</w:t>
      </w:r>
    </w:p>
    <w:p>
      <w:pPr>
        <w:pStyle w:val="BodyText"/>
      </w:pPr>
      <w:r>
        <w:t xml:space="preserve">Figure 10 presents the evolution of properties belonging to professional hosts over time.</w:t>
      </w:r>
      <w:r>
        <w:t xml:space="preserve"> </w:t>
      </w:r>
      <w:r>
        <w:t xml:space="preserve">Notably, the share of professional hosts has more than doubled in the last five years,</w:t>
      </w:r>
      <w:r>
        <w:t xml:space="preserve"> </w:t>
      </w:r>
      <w:r>
        <w:t xml:space="preserve">going from 18.7% in 2014 to 45.6% in 2020.</w:t>
      </w:r>
      <w:r>
        <w:t xml:space="preserve"> </w:t>
      </w:r>
      <w:r>
        <w:t xml:space="preserve">Figure 10 - Evolution of professional hosts over time</w:t>
      </w:r>
    </w:p>
    <w:p>
      <w:pPr>
        <w:pStyle w:val="BodyText"/>
      </w:pPr>
      <w:r>
        <w:t xml:space="preserve">Another relevant characteristic is the presence and evolution of hosts that have multiple properties</w:t>
      </w:r>
      <w:r>
        <w:t xml:space="preserve"> </w:t>
      </w:r>
      <w:r>
        <w:t xml:space="preserve">in more than one country (henceforth, cross-border hosts). We define a cross-border host as a host</w:t>
      </w:r>
      <w:r>
        <w:t xml:space="preserve"> </w:t>
      </w:r>
      <w:r>
        <w:t xml:space="preserve">who has at least one property in a country different from his origin country231. As Table 13 shows,</w:t>
      </w:r>
      <w:r>
        <w:t xml:space="preserve"> </w:t>
      </w:r>
      <w:r>
        <w:t xml:space="preserve">only 2.5% of the hosts have properties in a foreign country. Those properties represent 18% of the</w:t>
      </w:r>
      <w:r>
        <w:t xml:space="preserve"> </w:t>
      </w:r>
      <w:r>
        <w:t xml:space="preserve">total, and generate 17% of the total revenue in the platform.</w:t>
      </w:r>
      <w:r>
        <w:br/>
      </w:r>
      <w:r>
        <w:t xml:space="preserve">Table 13 - Presence of cross-border hosts</w:t>
      </w:r>
    </w:p>
    <w:p>
      <w:pPr>
        <w:pStyle w:val="BodyText"/>
      </w:pPr>
      <w:r>
        <w:t xml:space="preserve">National host</w:t>
      </w:r>
      <w:r>
        <w:t xml:space="preserve"> </w:t>
      </w:r>
      <w:r>
        <w:t xml:space="preserve">Cross-border host</w:t>
      </w:r>
      <w:r>
        <w:t xml:space="preserve"> </w:t>
      </w:r>
      <w:r>
        <w:t xml:space="preserve">Total</w:t>
      </w:r>
      <w:r>
        <w:t xml:space="preserve"> </w:t>
      </w:r>
      <w:r>
        <w:t xml:space="preserve">% cross-border</w:t>
      </w:r>
      <w:r>
        <w:t xml:space="preserve"> </w:t>
      </w:r>
      <w:r>
        <w:t xml:space="preserve">Number of hosts</w:t>
      </w:r>
      <w:r>
        <w:t xml:space="preserve"> </w:t>
      </w:r>
      <w:r>
        <w:t xml:space="preserve">3,841,588</w:t>
      </w:r>
      <w:r>
        <w:t xml:space="preserve"> </w:t>
      </w:r>
      <w:r>
        <w:t xml:space="preserve">98,757</w:t>
      </w:r>
      <w:r>
        <w:t xml:space="preserve"> </w:t>
      </w:r>
      <w:r>
        <w:t xml:space="preserve">3,940,345</w:t>
      </w:r>
      <w:r>
        <w:t xml:space="preserve"> </w:t>
      </w:r>
      <w:r>
        <w:t xml:space="preserve">2.51%</w:t>
      </w:r>
    </w:p>
    <w:p>
      <w:pPr>
        <w:pStyle w:val="BodyText"/>
      </w:pPr>
      <w:r>
        <w:t xml:space="preserve">231 Unfortunately, the sample does not include the origin country of the host. Hence, in this section we assume that the</w:t>
      </w:r>
      <w:r>
        <w:t xml:space="preserve"> </w:t>
      </w:r>
      <w:r>
        <w:t xml:space="preserve">origin country for a given host is the country in which he owns more properties.</w:t>
      </w:r>
      <w:r>
        <w:t xml:space="preserve"> </w:t>
      </w:r>
      <w:r>
        <w:t xml:space="preserve">18,7%</w:t>
      </w:r>
      <w:r>
        <w:t xml:space="preserve"> </w:t>
      </w:r>
      <w:r>
        <w:t xml:space="preserve">32,5%</w:t>
      </w:r>
      <w:r>
        <w:t xml:space="preserve"> </w:t>
      </w:r>
      <w:r>
        <w:t xml:space="preserve">34,6%</w:t>
      </w:r>
      <w:r>
        <w:t xml:space="preserve"> </w:t>
      </w:r>
      <w:r>
        <w:t xml:space="preserve">41,0%</w:t>
      </w:r>
      <w:r>
        <w:t xml:space="preserve"> </w:t>
      </w:r>
      <w:r>
        <w:t xml:space="preserve">43,9%</w:t>
      </w:r>
      <w:r>
        <w:t xml:space="preserve"> </w:t>
      </w:r>
      <w:r>
        <w:t xml:space="preserve">45,0%</w:t>
      </w:r>
      <w:r>
        <w:t xml:space="preserve"> </w:t>
      </w:r>
      <w:r>
        <w:t xml:space="preserve">45,6%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Number of properties</w:t>
      </w:r>
      <w:r>
        <w:t xml:space="preserve"> </w:t>
      </w:r>
      <w:r>
        <w:t xml:space="preserve">7,728,479</w:t>
      </w:r>
      <w:r>
        <w:t xml:space="preserve"> </w:t>
      </w:r>
      <w:r>
        <w:t xml:space="preserve">1,196,525</w:t>
      </w:r>
      <w:r>
        <w:t xml:space="preserve"> </w:t>
      </w:r>
      <w:r>
        <w:t xml:space="preserve">6,531,954</w:t>
      </w:r>
      <w:r>
        <w:t xml:space="preserve"> </w:t>
      </w:r>
      <w:r>
        <w:t xml:space="preserve">18.32%</w:t>
      </w:r>
      <w:r>
        <w:t xml:space="preserve"> </w:t>
      </w:r>
      <w:r>
        <w:t xml:space="preserve">Total revenue</w:t>
      </w:r>
      <w:r>
        <w:t xml:space="preserve"> </w:t>
      </w:r>
      <w:r>
        <w:t xml:space="preserve">300,742,279.28</w:t>
      </w:r>
      <w:r>
        <w:t xml:space="preserve"> </w:t>
      </w:r>
      <w:r>
        <w:t xml:space="preserve">62,244,913.73</w:t>
      </w:r>
      <w:r>
        <w:t xml:space="preserve"> </w:t>
      </w:r>
      <w:r>
        <w:t xml:space="preserve">362,987,193.01</w:t>
      </w:r>
      <w:r>
        <w:t xml:space="preserve"> </w:t>
      </w:r>
      <w:r>
        <w:t xml:space="preserve">17.15%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Table 14 reports the top 5 origin countries with a higher number of cross-border hosts,</w:t>
      </w:r>
      <w:r>
        <w:t xml:space="preserve"> </w:t>
      </w:r>
      <w:r>
        <w:t xml:space="preserve">along with the total revenue that these hosts earn in the platform, the share that the</w:t>
      </w:r>
      <w:r>
        <w:t xml:space="preserve"> </w:t>
      </w:r>
      <w:r>
        <w:t xml:space="preserve">revenue represent over the total, and the number of properties they own. Spain is the</w:t>
      </w:r>
      <w:r>
        <w:t xml:space="preserve"> </w:t>
      </w:r>
      <w:r>
        <w:t xml:space="preserve">leader of the ranking, with a revenue that represents 3.2% of the total. Is followed by</w:t>
      </w:r>
      <w:r>
        <w:t xml:space="preserve"> </w:t>
      </w:r>
      <w:r>
        <w:t xml:space="preserve">France, Italy and United Kingdom, which present a similar proportion of revenue.</w:t>
      </w:r>
      <w:r>
        <w:t xml:space="preserve"> </w:t>
      </w:r>
      <w:r>
        <w:t xml:space="preserve">Table 14 - Top 20 countries with cross-border hosts by revenue</w:t>
      </w:r>
      <w:r>
        <w:t xml:space="preserve"> </w:t>
      </w:r>
      <w:r>
        <w:t xml:space="preserve">Rank</w:t>
      </w:r>
      <w:r>
        <w:t xml:space="preserve"> </w:t>
      </w:r>
      <w:r>
        <w:t xml:space="preserve">Country of origin</w:t>
      </w:r>
      <w:r>
        <w:t xml:space="preserve"> </w:t>
      </w:r>
      <w:r>
        <w:t xml:space="preserve">of the host</w:t>
      </w:r>
      <w:r>
        <w:t xml:space="preserve"> </w:t>
      </w:r>
      <w:r>
        <w:t xml:space="preserve">Total revenue</w:t>
      </w:r>
      <w:r>
        <w:t xml:space="preserve"> </w:t>
      </w:r>
      <w:r>
        <w:t xml:space="preserve">% revenue over</w:t>
      </w:r>
      <w:r>
        <w:t xml:space="preserve"> </w:t>
      </w:r>
      <w:r>
        <w:t xml:space="preserve">total in the platform</w:t>
      </w:r>
      <w:r>
        <w:t xml:space="preserve"> </w:t>
      </w:r>
      <w:r>
        <w:t xml:space="preserve">Number of</w:t>
      </w:r>
      <w:r>
        <w:t xml:space="preserve"> </w:t>
      </w:r>
      <w:r>
        <w:t xml:space="preserve">properties</w:t>
      </w:r>
      <w:r>
        <w:t xml:space="preserve"> </w:t>
      </w:r>
      <w:r>
        <w:t xml:space="preserve">1</w:t>
      </w:r>
      <w:r>
        <w:t xml:space="preserve"> </w:t>
      </w:r>
      <w:r>
        <w:t xml:space="preserve">Spain</w:t>
      </w:r>
      <w:r>
        <w:t xml:space="preserve"> </w:t>
      </w:r>
      <w:r>
        <w:t xml:space="preserve">585,711,345</w:t>
      </w:r>
      <w:r>
        <w:t xml:space="preserve"> </w:t>
      </w:r>
      <w:r>
        <w:t xml:space="preserve">3.2%</w:t>
      </w:r>
      <w:r>
        <w:t xml:space="preserve"> </w:t>
      </w:r>
      <w:r>
        <w:t xml:space="preserve">206,406</w:t>
      </w:r>
      <w:r>
        <w:t xml:space="preserve"> </w:t>
      </w:r>
      <w:r>
        <w:t xml:space="preserve">2</w:t>
      </w:r>
      <w:r>
        <w:t xml:space="preserve"> </w:t>
      </w:r>
      <w:r>
        <w:t xml:space="preserve">France</w:t>
      </w:r>
      <w:r>
        <w:t xml:space="preserve"> </w:t>
      </w:r>
      <w:r>
        <w:t xml:space="preserve">468,682,623</w:t>
      </w:r>
      <w:r>
        <w:t xml:space="preserve"> </w:t>
      </w:r>
      <w:r>
        <w:t xml:space="preserve">2.6%</w:t>
      </w:r>
      <w:r>
        <w:t xml:space="preserve"> </w:t>
      </w:r>
      <w:r>
        <w:t xml:space="preserve">160,001</w:t>
      </w:r>
      <w:r>
        <w:t xml:space="preserve"> </w:t>
      </w:r>
      <w:r>
        <w:t xml:space="preserve">3</w:t>
      </w:r>
      <w:r>
        <w:t xml:space="preserve"> </w:t>
      </w:r>
      <w:r>
        <w:t xml:space="preserve">Italy</w:t>
      </w:r>
      <w:r>
        <w:t xml:space="preserve"> </w:t>
      </w:r>
      <w:r>
        <w:t xml:space="preserve">428,097,104</w:t>
      </w:r>
      <w:r>
        <w:t xml:space="preserve"> </w:t>
      </w:r>
      <w:r>
        <w:t xml:space="preserve">2.4%</w:t>
      </w:r>
      <w:r>
        <w:t xml:space="preserve"> </w:t>
      </w:r>
      <w:r>
        <w:t xml:space="preserve">171,195</w:t>
      </w:r>
      <w:r>
        <w:t xml:space="preserve"> </w:t>
      </w:r>
      <w:r>
        <w:t xml:space="preserve">4</w:t>
      </w:r>
      <w:r>
        <w:t xml:space="preserve"> </w:t>
      </w:r>
      <w:r>
        <w:t xml:space="preserve">United Kingdom</w:t>
      </w:r>
      <w:r>
        <w:t xml:space="preserve"> </w:t>
      </w:r>
      <w:r>
        <w:t xml:space="preserve">396,523,875</w:t>
      </w:r>
      <w:r>
        <w:t xml:space="preserve"> </w:t>
      </w:r>
      <w:r>
        <w:t xml:space="preserve">2.2%</w:t>
      </w:r>
      <w:r>
        <w:t xml:space="preserve"> </w:t>
      </w:r>
      <w:r>
        <w:t xml:space="preserve">102,733</w:t>
      </w:r>
      <w:r>
        <w:t xml:space="preserve"> </w:t>
      </w:r>
      <w:r>
        <w:t xml:space="preserve">5</w:t>
      </w:r>
      <w:r>
        <w:t xml:space="preserve"> </w:t>
      </w:r>
      <w:r>
        <w:t xml:space="preserve">Croatia</w:t>
      </w:r>
      <w:r>
        <w:t xml:space="preserve"> </w:t>
      </w:r>
      <w:r>
        <w:t xml:space="preserve">196,283,498</w:t>
      </w:r>
      <w:r>
        <w:t xml:space="preserve"> </w:t>
      </w:r>
      <w:r>
        <w:t xml:space="preserve">1.1%</w:t>
      </w:r>
      <w:r>
        <w:t xml:space="preserve"> </w:t>
      </w:r>
      <w:r>
        <w:t xml:space="preserve">167,626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Table 15 shows the evolution of cross-border hosts over time. As it can be seen, the</w:t>
      </w:r>
      <w:r>
        <w:t xml:space="preserve"> </w:t>
      </w:r>
      <w:r>
        <w:t xml:space="preserve">number of properties and the average revenue generated by year have increased over</w:t>
      </w:r>
      <w:r>
        <w:t xml:space="preserve"> </w:t>
      </w:r>
      <w:r>
        <w:t xml:space="preserve">time232. Prices and ratings have remained more or less stable during the whole period.</w:t>
      </w:r>
      <w:r>
        <w:br/>
      </w:r>
      <w:r>
        <w:t xml:space="preserve">Table 15 - Evolution of cross-border hosts over time</w:t>
      </w:r>
      <w:r>
        <w:t xml:space="preserve"> </w:t>
      </w:r>
      <w:r>
        <w:t xml:space="preserve">Year</w:t>
      </w:r>
      <w:r>
        <w:t xml:space="preserve"> </w:t>
      </w:r>
      <w:r>
        <w:t xml:space="preserve">Number of properties</w:t>
      </w:r>
      <w:r>
        <w:t xml:space="preserve"> </w:t>
      </w:r>
      <w:r>
        <w:t xml:space="preserve">Mean annual revenue</w:t>
      </w:r>
      <w:r>
        <w:t xml:space="preserve"> </w:t>
      </w:r>
      <w:r>
        <w:t xml:space="preserve">ADR</w:t>
      </w:r>
      <w:r>
        <w:t xml:space="preserve"> </w:t>
      </w:r>
      <w:r>
        <w:t xml:space="preserve">Ratings</w:t>
      </w:r>
      <w:r>
        <w:t xml:space="preserve"> </w:t>
      </w:r>
      <w:r>
        <w:t xml:space="preserve">2014</w:t>
      </w:r>
      <w:r>
        <w:t xml:space="preserve"> </w:t>
      </w:r>
      <w:r>
        <w:t xml:space="preserve">37,122</w:t>
      </w:r>
      <w:r>
        <w:t xml:space="preserve"> </w:t>
      </w:r>
      <w:r>
        <w:t xml:space="preserve">2,376.3</w:t>
      </w:r>
      <w:r>
        <w:t xml:space="preserve"> </w:t>
      </w:r>
      <w:r>
        <w:t xml:space="preserve">188.4</w:t>
      </w:r>
      <w:r>
        <w:t xml:space="preserve"> </w:t>
      </w:r>
      <w:r>
        <w:t xml:space="preserve">4.49</w:t>
      </w:r>
      <w:r>
        <w:t xml:space="preserve"> </w:t>
      </w:r>
      <w:r>
        <w:t xml:space="preserve">2015</w:t>
      </w:r>
      <w:r>
        <w:t xml:space="preserve"> </w:t>
      </w:r>
      <w:r>
        <w:t xml:space="preserve">78,627</w:t>
      </w:r>
      <w:r>
        <w:t xml:space="preserve"> </w:t>
      </w:r>
      <w:r>
        <w:t xml:space="preserve">1,734.8</w:t>
      </w:r>
      <w:r>
        <w:t xml:space="preserve"> </w:t>
      </w:r>
      <w:r>
        <w:t xml:space="preserve">183.4</w:t>
      </w:r>
      <w:r>
        <w:t xml:space="preserve"> </w:t>
      </w:r>
      <w:r>
        <w:t xml:space="preserve">4.49</w:t>
      </w:r>
      <w:r>
        <w:t xml:space="preserve"> </w:t>
      </w:r>
      <w:r>
        <w:t xml:space="preserve">2016</w:t>
      </w:r>
      <w:r>
        <w:t xml:space="preserve"> </w:t>
      </w:r>
      <w:r>
        <w:t xml:space="preserve">140,508</w:t>
      </w:r>
      <w:r>
        <w:t xml:space="preserve"> </w:t>
      </w:r>
      <w:r>
        <w:t xml:space="preserve">1,582.5</w:t>
      </w:r>
      <w:r>
        <w:t xml:space="preserve"> </w:t>
      </w:r>
      <w:r>
        <w:t xml:space="preserve">197.6</w:t>
      </w:r>
      <w:r>
        <w:t xml:space="preserve"> </w:t>
      </w:r>
      <w:r>
        <w:t xml:space="preserve">4.51</w:t>
      </w:r>
      <w:r>
        <w:t xml:space="preserve"> </w:t>
      </w:r>
      <w:r>
        <w:t xml:space="preserve">2017</w:t>
      </w:r>
      <w:r>
        <w:t xml:space="preserve"> </w:t>
      </w:r>
      <w:r>
        <w:t xml:space="preserve">243,131</w:t>
      </w:r>
      <w:r>
        <w:t xml:space="preserve"> </w:t>
      </w:r>
      <w:r>
        <w:t xml:space="preserve">1,659.1</w:t>
      </w:r>
      <w:r>
        <w:t xml:space="preserve"> </w:t>
      </w:r>
      <w:r>
        <w:t xml:space="preserve">166.2</w:t>
      </w:r>
      <w:r>
        <w:t xml:space="preserve"> </w:t>
      </w:r>
      <w:r>
        <w:t xml:space="preserve">4.49</w:t>
      </w:r>
      <w:r>
        <w:t xml:space="preserve"> </w:t>
      </w:r>
      <w:r>
        <w:t xml:space="preserve">2018</w:t>
      </w:r>
      <w:r>
        <w:t xml:space="preserve"> </w:t>
      </w:r>
      <w:r>
        <w:t xml:space="preserve">230,275</w:t>
      </w:r>
      <w:r>
        <w:t xml:space="preserve"> </w:t>
      </w:r>
      <w:r>
        <w:t xml:space="preserve">2,220.3</w:t>
      </w:r>
      <w:r>
        <w:t xml:space="preserve"> </w:t>
      </w:r>
      <w:r>
        <w:t xml:space="preserve">185.6</w:t>
      </w:r>
      <w:r>
        <w:t xml:space="preserve"> </w:t>
      </w:r>
      <w:r>
        <w:t xml:space="preserve">4.51</w:t>
      </w:r>
      <w:r>
        <w:t xml:space="preserve"> </w:t>
      </w:r>
      <w:r>
        <w:t xml:space="preserve">2019</w:t>
      </w:r>
      <w:r>
        <w:t xml:space="preserve"> </w:t>
      </w:r>
      <w:r>
        <w:t xml:space="preserve">236,254</w:t>
      </w:r>
      <w:r>
        <w:t xml:space="preserve"> </w:t>
      </w:r>
      <w:r>
        <w:t xml:space="preserve">3,407.0</w:t>
      </w:r>
      <w:r>
        <w:t xml:space="preserve"> </w:t>
      </w:r>
      <w:r>
        <w:t xml:space="preserve">183.8</w:t>
      </w:r>
      <w:r>
        <w:t xml:space="preserve"> </w:t>
      </w:r>
      <w:r>
        <w:t xml:space="preserve">4.51</w:t>
      </w:r>
      <w:r>
        <w:t xml:space="preserve"> </w:t>
      </w:r>
      <w:r>
        <w:t xml:space="preserve">2020</w:t>
      </w:r>
      <w:r>
        <w:t xml:space="preserve"> </w:t>
      </w:r>
      <w:r>
        <w:t xml:space="preserve">130,109</w:t>
      </w:r>
      <w:r>
        <w:t xml:space="preserve"> </w:t>
      </w:r>
      <w:r>
        <w:t xml:space="preserve">5,284.0</w:t>
      </w:r>
      <w:r>
        <w:t xml:space="preserve"> </w:t>
      </w:r>
      <w:r>
        <w:t xml:space="preserve">194.4</w:t>
      </w:r>
      <w:r>
        <w:t xml:space="preserve"> </w:t>
      </w:r>
      <w:r>
        <w:t xml:space="preserve">4.53</w:t>
      </w:r>
      <w:r>
        <w:t xml:space="preserve"> </w:t>
      </w:r>
      <w:r>
        <w:t xml:space="preserve">When looking at the distribution of reserved days per listing, i.e., how many days per</w:t>
      </w:r>
      <w:r>
        <w:t xml:space="preserve"> </w:t>
      </w:r>
      <w:r>
        <w:t xml:space="preserve">year a listing was reserved, Table 16 reports the distribution of days reserved per year</w:t>
      </w:r>
      <w:r>
        <w:t xml:space="preserve"> </w:t>
      </w:r>
      <w:r>
        <w:t xml:space="preserve">for the all EU27 countries and the whole period of study (2014-2020). The majority of</w:t>
      </w:r>
      <w:r>
        <w:t xml:space="preserve"> </w:t>
      </w:r>
      <w:r>
        <w:t xml:space="preserve">the listings on the platform, 59%, were reserved for more than 270 days each year.</w:t>
      </w:r>
      <w:r>
        <w:br/>
      </w:r>
      <w:r>
        <w:t xml:space="preserve">There is an 18% share of listings that had reservations for less than 30 days, and almost</w:t>
      </w:r>
      <w:r>
        <w:t xml:space="preserve"> </w:t>
      </w:r>
      <w:r>
        <w:t xml:space="preserve">28% for less than 60 days.</w:t>
      </w:r>
      <w:r>
        <w:br/>
      </w:r>
      <w:r>
        <w:t xml:space="preserve">Table 16 - Range of days and available listings</w:t>
      </w:r>
      <w:r>
        <w:br/>
      </w:r>
      <w:r>
        <w:t xml:space="preserve">Range of days % of listings</w:t>
      </w:r>
      <w:r>
        <w:t xml:space="preserve"> </w:t>
      </w:r>
      <w:r>
        <w:t xml:space="preserve">1-30</w:t>
      </w:r>
      <w:r>
        <w:t xml:space="preserve"> </w:t>
      </w:r>
      <w:r>
        <w:t xml:space="preserve">18.0</w:t>
      </w:r>
      <w:r>
        <w:t xml:space="preserve"> </w:t>
      </w:r>
      <w:r>
        <w:t xml:space="preserve">31-60</w:t>
      </w:r>
      <w:r>
        <w:t xml:space="preserve"> </w:t>
      </w:r>
      <w:r>
        <w:t xml:space="preserve">9.8</w:t>
      </w:r>
      <w:r>
        <w:t xml:space="preserve"> </w:t>
      </w:r>
      <w:r>
        <w:t xml:space="preserve">61-90</w:t>
      </w:r>
      <w:r>
        <w:t xml:space="preserve"> </w:t>
      </w:r>
      <w:r>
        <w:t xml:space="preserve">5.9</w:t>
      </w:r>
      <w:r>
        <w:t xml:space="preserve"> </w:t>
      </w:r>
      <w:r>
        <w:t xml:space="preserve">91-120</w:t>
      </w:r>
      <w:r>
        <w:t xml:space="preserve"> </w:t>
      </w:r>
      <w:r>
        <w:t xml:space="preserve">3.3</w:t>
      </w:r>
      <w:r>
        <w:t xml:space="preserve"> </w:t>
      </w:r>
      <w:r>
        <w:t xml:space="preserve">121-150</w:t>
      </w:r>
      <w:r>
        <w:t xml:space="preserve"> </w:t>
      </w:r>
      <w:r>
        <w:t xml:space="preserve">1.8</w:t>
      </w:r>
      <w:r>
        <w:t xml:space="preserve"> </w:t>
      </w:r>
      <w:r>
        <w:t xml:space="preserve">151-180</w:t>
      </w:r>
      <w:r>
        <w:t xml:space="preserve"> </w:t>
      </w:r>
      <w:r>
        <w:t xml:space="preserve">1.1</w:t>
      </w:r>
      <w:r>
        <w:t xml:space="preserve"> </w:t>
      </w:r>
      <w:r>
        <w:t xml:space="preserve">181-210</w:t>
      </w:r>
      <w:r>
        <w:t xml:space="preserve"> </w:t>
      </w:r>
      <w:r>
        <w:t xml:space="preserve">0.7</w:t>
      </w:r>
      <w:r>
        <w:t xml:space="preserve"> </w:t>
      </w:r>
      <w:r>
        <w:t xml:space="preserve">211-240</w:t>
      </w:r>
      <w:r>
        <w:t xml:space="preserve"> </w:t>
      </w:r>
      <w:r>
        <w:t xml:space="preserve">0.4</w:t>
      </w:r>
      <w:r>
        <w:t xml:space="preserve"> </w:t>
      </w:r>
      <w:r>
        <w:t xml:space="preserve">241-270</w:t>
      </w:r>
      <w:r>
        <w:t xml:space="preserve"> </w:t>
      </w:r>
      <w:r>
        <w:t xml:space="preserve">0.2</w:t>
      </w:r>
    </w:p>
    <w:p>
      <w:pPr>
        <w:pStyle w:val="BodyText"/>
      </w:pPr>
      <w:r>
        <w:t xml:space="preserve">232 Note that 2020 is not a representative year due to Covid-19 pandemic.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270+</w:t>
      </w:r>
      <w:r>
        <w:t xml:space="preserve"> </w:t>
      </w:r>
      <w:r>
        <w:t xml:space="preserve">58.9</w:t>
      </w:r>
    </w:p>
    <w:p>
      <w:pPr>
        <w:pStyle w:val="BodyText"/>
      </w:pPr>
      <w:r>
        <w:t xml:space="preserve">Table 17 presents the yearly evolution of the range of days reserved. The share of</w:t>
      </w:r>
      <w:r>
        <w:t xml:space="preserve"> </w:t>
      </w:r>
      <w:r>
        <w:t xml:space="preserve">listings that were reserved for more than 270 days each year has declined through the</w:t>
      </w:r>
      <w:r>
        <w:t xml:space="preserve"> </w:t>
      </w:r>
      <w:r>
        <w:t xml:space="preserve">period of study: a peak of 78% was reached in 2015, whereas in 2019 only 55% of</w:t>
      </w:r>
      <w:r>
        <w:t xml:space="preserve"> </w:t>
      </w:r>
      <w:r>
        <w:t xml:space="preserve">listings were reserved for more than 270 days. There is a 18% share of listings that had</w:t>
      </w:r>
      <w:r>
        <w:t xml:space="preserve"> </w:t>
      </w:r>
      <w:r>
        <w:t xml:space="preserve">reservations for less than 30 days, and almost 28% for less than 60 days. The share of</w:t>
      </w:r>
      <w:r>
        <w:t xml:space="preserve"> </w:t>
      </w:r>
      <w:r>
        <w:t xml:space="preserve">listings reserved for less than 30 days increased from 12.5% in 2014 to 20% in 2019,</w:t>
      </w:r>
      <w:r>
        <w:t xml:space="preserve"> </w:t>
      </w:r>
      <w:r>
        <w:t xml:space="preserve">whereas the share reserved for less than 60 days increased from about 19% to more than</w:t>
      </w:r>
      <w:r>
        <w:t xml:space="preserve"> </w:t>
      </w:r>
      <w:r>
        <w:t xml:space="preserve">30% throughout the same period.</w:t>
      </w:r>
      <w:r>
        <w:t xml:space="preserve"> </w:t>
      </w:r>
      <w:r>
        <w:t xml:space="preserve">Table 17 - Evolution of range of reservation days</w:t>
      </w:r>
    </w:p>
    <w:p>
      <w:pPr>
        <w:pStyle w:val="BodyText"/>
      </w:pPr>
      <w:r>
        <w:t xml:space="preserve">Range of reservation days</w:t>
      </w:r>
      <w:r>
        <w:t xml:space="preserve"> </w:t>
      </w:r>
      <w:r>
        <w:t xml:space="preserve">Yea</w:t>
      </w:r>
      <w:r>
        <w:t xml:space="preserve"> </w:t>
      </w:r>
      <w:r>
        <w:t xml:space="preserve">r</w:t>
      </w:r>
      <w:r>
        <w:t xml:space="preserve"> </w:t>
      </w:r>
      <w:r>
        <w:t xml:space="preserve">1-</w:t>
      </w:r>
      <w:r>
        <w:t xml:space="preserve"> </w:t>
      </w:r>
      <w:r>
        <w:t xml:space="preserve">30</w:t>
      </w:r>
      <w:r>
        <w:t xml:space="preserve"> </w:t>
      </w:r>
      <w:r>
        <w:t xml:space="preserve">31-</w:t>
      </w:r>
      <w:r>
        <w:t xml:space="preserve"> </w:t>
      </w:r>
      <w:r>
        <w:t xml:space="preserve">60</w:t>
      </w:r>
      <w:r>
        <w:t xml:space="preserve"> </w:t>
      </w:r>
      <w:r>
        <w:t xml:space="preserve">61-</w:t>
      </w:r>
      <w:r>
        <w:t xml:space="preserve"> </w:t>
      </w:r>
      <w:r>
        <w:t xml:space="preserve">90</w:t>
      </w:r>
      <w:r>
        <w:t xml:space="preserve"> </w:t>
      </w:r>
      <w:r>
        <w:t xml:space="preserve">91-</w:t>
      </w:r>
      <w:r>
        <w:t xml:space="preserve"> </w:t>
      </w:r>
      <w:r>
        <w:t xml:space="preserve">120</w:t>
      </w:r>
      <w:r>
        <w:t xml:space="preserve"> </w:t>
      </w:r>
      <w:r>
        <w:t xml:space="preserve">121-</w:t>
      </w:r>
      <w:r>
        <w:t xml:space="preserve"> </w:t>
      </w:r>
      <w:r>
        <w:t xml:space="preserve">150</w:t>
      </w:r>
      <w:r>
        <w:t xml:space="preserve"> </w:t>
      </w:r>
      <w:r>
        <w:t xml:space="preserve">151-</w:t>
      </w:r>
      <w:r>
        <w:t xml:space="preserve"> </w:t>
      </w:r>
      <w:r>
        <w:t xml:space="preserve">180</w:t>
      </w:r>
      <w:r>
        <w:t xml:space="preserve"> </w:t>
      </w:r>
      <w:r>
        <w:t xml:space="preserve">181-</w:t>
      </w:r>
      <w:r>
        <w:t xml:space="preserve"> </w:t>
      </w:r>
      <w:r>
        <w:t xml:space="preserve">210</w:t>
      </w:r>
      <w:r>
        <w:t xml:space="preserve"> </w:t>
      </w:r>
      <w:r>
        <w:t xml:space="preserve">211-</w:t>
      </w:r>
      <w:r>
        <w:t xml:space="preserve"> </w:t>
      </w:r>
      <w:r>
        <w:t xml:space="preserve">240</w:t>
      </w:r>
      <w:r>
        <w:t xml:space="preserve"> </w:t>
      </w:r>
      <w:r>
        <w:t xml:space="preserve">241-</w:t>
      </w:r>
      <w:r>
        <w:t xml:space="preserve"> </w:t>
      </w:r>
      <w:r>
        <w:t xml:space="preserve">270</w:t>
      </w:r>
      <w:r>
        <w:t xml:space="preserve"> </w:t>
      </w:r>
      <w:r>
        <w:t xml:space="preserve">270</w:t>
      </w:r>
      <w:r>
        <w:t xml:space="preserve"> </w:t>
      </w:r>
      <w:r>
        <w:t xml:space="preserve">+</w:t>
      </w:r>
      <w:r>
        <w:t xml:space="preserve"> </w:t>
      </w:r>
      <w:r>
        <w:t xml:space="preserve">201</w:t>
      </w:r>
      <w:r>
        <w:t xml:space="preserve"> </w:t>
      </w:r>
      <w:r>
        <w:t xml:space="preserve">4</w:t>
      </w:r>
      <w:r>
        <w:t xml:space="preserve"> </w:t>
      </w:r>
      <w:r>
        <w:t xml:space="preserve">12.</w:t>
      </w:r>
      <w:r>
        <w:t xml:space="preserve"> </w:t>
      </w:r>
      <w:r>
        <w:t xml:space="preserve">5</w:t>
      </w:r>
      <w:r>
        <w:t xml:space="preserve"> </w:t>
      </w:r>
      <w:r>
        <w:t xml:space="preserve">6.3</w:t>
      </w:r>
      <w:r>
        <w:t xml:space="preserve"> </w:t>
      </w:r>
      <w:r>
        <w:t xml:space="preserve">3.5</w:t>
      </w:r>
      <w:r>
        <w:t xml:space="preserve"> </w:t>
      </w:r>
      <w:r>
        <w:t xml:space="preserve">1.8</w:t>
      </w:r>
      <w:r>
        <w:t xml:space="preserve"> </w:t>
      </w:r>
      <w:r>
        <w:t xml:space="preserve">1.1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73.7</w:t>
      </w:r>
      <w:r>
        <w:t xml:space="preserve"> </w:t>
      </w:r>
      <w:r>
        <w:t xml:space="preserve">201</w:t>
      </w:r>
      <w:r>
        <w:t xml:space="preserve"> </w:t>
      </w:r>
      <w:r>
        <w:t xml:space="preserve">5</w:t>
      </w:r>
      <w:r>
        <w:t xml:space="preserve"> </w:t>
      </w:r>
      <w:r>
        <w:t xml:space="preserve">10.</w:t>
      </w:r>
      <w:r>
        <w:t xml:space="preserve"> </w:t>
      </w:r>
      <w:r>
        <w:t xml:space="preserve">7</w:t>
      </w:r>
      <w:r>
        <w:t xml:space="preserve"> </w:t>
      </w:r>
      <w:r>
        <w:t xml:space="preserve">5.4</w:t>
      </w:r>
      <w:r>
        <w:t xml:space="preserve"> </w:t>
      </w:r>
      <w:r>
        <w:t xml:space="preserve">2.8</w:t>
      </w:r>
      <w:r>
        <w:t xml:space="preserve"> </w:t>
      </w:r>
      <w:r>
        <w:t xml:space="preserve">1.6</w:t>
      </w:r>
      <w:r>
        <w:t xml:space="preserve"> </w:t>
      </w:r>
      <w:r>
        <w:t xml:space="preserve">0.8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77.7</w:t>
      </w:r>
      <w:r>
        <w:t xml:space="preserve"> </w:t>
      </w:r>
      <w:r>
        <w:t xml:space="preserve">201</w:t>
      </w:r>
      <w:r>
        <w:t xml:space="preserve"> </w:t>
      </w:r>
      <w:r>
        <w:t xml:space="preserve">6</w:t>
      </w:r>
      <w:r>
        <w:t xml:space="preserve"> </w:t>
      </w:r>
      <w:r>
        <w:t xml:space="preserve">10.</w:t>
      </w:r>
      <w:r>
        <w:t xml:space="preserve"> </w:t>
      </w:r>
      <w:r>
        <w:t xml:space="preserve">9</w:t>
      </w:r>
      <w:r>
        <w:t xml:space="preserve"> </w:t>
      </w:r>
      <w:r>
        <w:t xml:space="preserve">6.3</w:t>
      </w:r>
      <w:r>
        <w:t xml:space="preserve"> </w:t>
      </w:r>
      <w:r>
        <w:t xml:space="preserve">3.8</w:t>
      </w:r>
      <w:r>
        <w:t xml:space="preserve"> </w:t>
      </w:r>
      <w:r>
        <w:t xml:space="preserve">2.1</w:t>
      </w:r>
      <w:r>
        <w:t xml:space="preserve"> </w:t>
      </w:r>
      <w:r>
        <w:t xml:space="preserve">1.1</w:t>
      </w:r>
      <w:r>
        <w:t xml:space="preserve"> </w:t>
      </w:r>
      <w:r>
        <w:t xml:space="preserve">0.7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74.5</w:t>
      </w:r>
      <w:r>
        <w:t xml:space="preserve"> </w:t>
      </w:r>
      <w:r>
        <w:t xml:space="preserve">201</w:t>
      </w:r>
      <w:r>
        <w:t xml:space="preserve"> </w:t>
      </w:r>
      <w:r>
        <w:t xml:space="preserve">7</w:t>
      </w:r>
      <w:r>
        <w:t xml:space="preserve"> </w:t>
      </w:r>
      <w:r>
        <w:t xml:space="preserve">12.</w:t>
      </w:r>
      <w:r>
        <w:t xml:space="preserve"> </w:t>
      </w:r>
      <w:r>
        <w:t xml:space="preserve">0</w:t>
      </w:r>
      <w:r>
        <w:t xml:space="preserve"> </w:t>
      </w:r>
      <w:r>
        <w:t xml:space="preserve">7.0</w:t>
      </w:r>
      <w:r>
        <w:t xml:space="preserve"> </w:t>
      </w:r>
      <w:r>
        <w:t xml:space="preserve">4.2</w:t>
      </w:r>
      <w:r>
        <w:t xml:space="preserve"> </w:t>
      </w:r>
      <w:r>
        <w:t xml:space="preserve">2.3</w:t>
      </w:r>
      <w:r>
        <w:t xml:space="preserve"> </w:t>
      </w:r>
      <w:r>
        <w:t xml:space="preserve">1.3</w:t>
      </w:r>
      <w:r>
        <w:t xml:space="preserve"> </w:t>
      </w:r>
      <w:r>
        <w:t xml:space="preserve">0.7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71.8</w:t>
      </w:r>
      <w:r>
        <w:t xml:space="preserve"> </w:t>
      </w:r>
      <w:r>
        <w:t xml:space="preserve">201</w:t>
      </w:r>
      <w:r>
        <w:t xml:space="preserve"> </w:t>
      </w:r>
      <w:r>
        <w:t xml:space="preserve">8</w:t>
      </w:r>
      <w:r>
        <w:t xml:space="preserve"> </w:t>
      </w:r>
      <w:r>
        <w:t xml:space="preserve">15.</w:t>
      </w:r>
      <w:r>
        <w:t xml:space="preserve"> </w:t>
      </w:r>
      <w:r>
        <w:t xml:space="preserve">0</w:t>
      </w:r>
      <w:r>
        <w:t xml:space="preserve"> </w:t>
      </w:r>
      <w:r>
        <w:t xml:space="preserve">8.3</w:t>
      </w:r>
      <w:r>
        <w:t xml:space="preserve"> </w:t>
      </w:r>
      <w:r>
        <w:t xml:space="preserve">5.0</w:t>
      </w:r>
      <w:r>
        <w:t xml:space="preserve"> </w:t>
      </w:r>
      <w:r>
        <w:t xml:space="preserve">2.7</w:t>
      </w:r>
      <w:r>
        <w:t xml:space="preserve"> </w:t>
      </w:r>
      <w:r>
        <w:t xml:space="preserve">1.5</w:t>
      </w:r>
      <w:r>
        <w:t xml:space="preserve"> </w:t>
      </w:r>
      <w:r>
        <w:t xml:space="preserve">0.9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65.6</w:t>
      </w:r>
      <w:r>
        <w:t xml:space="preserve"> </w:t>
      </w:r>
      <w:r>
        <w:t xml:space="preserve">201</w:t>
      </w:r>
      <w:r>
        <w:t xml:space="preserve"> </w:t>
      </w:r>
      <w:r>
        <w:t xml:space="preserve">9</w:t>
      </w:r>
      <w:r>
        <w:t xml:space="preserve"> </w:t>
      </w:r>
      <w:r>
        <w:t xml:space="preserve">19.</w:t>
      </w:r>
      <w:r>
        <w:t xml:space="preserve"> </w:t>
      </w:r>
      <w:r>
        <w:t xml:space="preserve">9</w:t>
      </w:r>
      <w:r>
        <w:t xml:space="preserve"> </w:t>
      </w:r>
      <w:r>
        <w:t xml:space="preserve">10.6</w:t>
      </w:r>
      <w:r>
        <w:t xml:space="preserve"> </w:t>
      </w:r>
      <w:r>
        <w:t xml:space="preserve">6.4</w:t>
      </w:r>
      <w:r>
        <w:t xml:space="preserve"> </w:t>
      </w:r>
      <w:r>
        <w:t xml:space="preserve">3.5</w:t>
      </w:r>
      <w:r>
        <w:t xml:space="preserve"> </w:t>
      </w:r>
      <w:r>
        <w:t xml:space="preserve">2.0</w:t>
      </w:r>
      <w:r>
        <w:t xml:space="preserve"> </w:t>
      </w:r>
      <w:r>
        <w:t xml:space="preserve">1.2</w:t>
      </w:r>
      <w:r>
        <w:t xml:space="preserve"> </w:t>
      </w:r>
      <w:r>
        <w:t xml:space="preserve">0.7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55.0</w:t>
      </w:r>
    </w:p>
    <w:p>
      <w:pPr>
        <w:pStyle w:val="BodyText"/>
      </w:pPr>
      <w:r>
        <w:t xml:space="preserve">Table 18 illustrates the range of days reserved by country throughout the whole 2014-</w:t>
      </w:r>
      <w:r>
        <w:t xml:space="preserve"> </w:t>
      </w:r>
      <w:r>
        <w:t xml:space="preserve">2020 period. Interestingly, Croatia and Greece have the highest share of listings that are</w:t>
      </w:r>
      <w:r>
        <w:t xml:space="preserve"> </w:t>
      </w:r>
      <w:r>
        <w:t xml:space="preserve">reserved for less than 30 days (29 and 27 percent, respectively) and less than 60 (40 and</w:t>
      </w:r>
      <w:r>
        <w:t xml:space="preserve"> </w:t>
      </w:r>
      <w:r>
        <w:t xml:space="preserve">39 percent, respectively). On the other side of the spectrum, Denmark and the</w:t>
      </w:r>
      <w:r>
        <w:t xml:space="preserve"> </w:t>
      </w:r>
      <w:r>
        <w:t xml:space="preserve">Netherlands have the highest share of listings reserved for more than 270 days (73 and</w:t>
      </w:r>
      <w:r>
        <w:t xml:space="preserve"> </w:t>
      </w:r>
      <w:r>
        <w:t xml:space="preserve">69 percent, respectively), It is also worthwhile noting that in all countries there is a</w:t>
      </w:r>
      <w:r>
        <w:t xml:space="preserve"> </w:t>
      </w:r>
      <w:r>
        <w:t xml:space="preserve">relatively limited share of properties that have an intermediate range of days reserved</w:t>
      </w:r>
      <w:r>
        <w:t xml:space="preserve"> </w:t>
      </w:r>
      <w:r>
        <w:t xml:space="preserve">(between 91 and 270 days).</w:t>
      </w:r>
      <w:r>
        <w:br/>
      </w:r>
      <w:r>
        <w:t xml:space="preserve">Table 18 - Range of reservation days by country</w:t>
      </w:r>
      <w:r>
        <w:t xml:space="preserve"> </w:t>
      </w:r>
      <w:r>
        <w:t xml:space="preserve">1-</w:t>
      </w:r>
      <w:r>
        <w:t xml:space="preserve"> </w:t>
      </w:r>
      <w:r>
        <w:t xml:space="preserve">31-</w:t>
      </w:r>
      <w:r>
        <w:t xml:space="preserve"> </w:t>
      </w:r>
      <w:r>
        <w:t xml:space="preserve">61-</w:t>
      </w:r>
      <w:r>
        <w:t xml:space="preserve"> </w:t>
      </w:r>
      <w:r>
        <w:t xml:space="preserve">91-</w:t>
      </w:r>
      <w:r>
        <w:t xml:space="preserve"> </w:t>
      </w:r>
      <w:r>
        <w:t xml:space="preserve">121-</w:t>
      </w:r>
      <w:r>
        <w:t xml:space="preserve"> </w:t>
      </w:r>
      <w:r>
        <w:t xml:space="preserve">151-</w:t>
      </w:r>
      <w:r>
        <w:t xml:space="preserve"> </w:t>
      </w:r>
      <w:r>
        <w:t xml:space="preserve">181-</w:t>
      </w:r>
      <w:r>
        <w:t xml:space="preserve"> </w:t>
      </w:r>
      <w:r>
        <w:t xml:space="preserve">211-</w:t>
      </w:r>
      <w:r>
        <w:t xml:space="preserve"> </w:t>
      </w:r>
      <w:r>
        <w:t xml:space="preserve">241-</w:t>
      </w:r>
      <w:r>
        <w:t xml:space="preserve"> </w:t>
      </w:r>
      <w:r>
        <w:t xml:space="preserve">270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60</w:t>
      </w:r>
      <w:r>
        <w:t xml:space="preserve"> </w:t>
      </w:r>
      <w:r>
        <w:t xml:space="preserve">90</w:t>
      </w:r>
      <w:r>
        <w:t xml:space="preserve"> </w:t>
      </w:r>
      <w:r>
        <w:t xml:space="preserve">120</w:t>
      </w:r>
      <w:r>
        <w:t xml:space="preserve"> </w:t>
      </w:r>
      <w:r>
        <w:t xml:space="preserve">150</w:t>
      </w:r>
      <w:r>
        <w:t xml:space="preserve"> </w:t>
      </w:r>
      <w:r>
        <w:t xml:space="preserve">180</w:t>
      </w:r>
      <w:r>
        <w:t xml:space="preserve"> </w:t>
      </w:r>
      <w:r>
        <w:t xml:space="preserve">210</w:t>
      </w:r>
      <w:r>
        <w:t xml:space="preserve"> </w:t>
      </w:r>
      <w:r>
        <w:t xml:space="preserve">240</w:t>
      </w:r>
      <w:r>
        <w:t xml:space="preserve"> </w:t>
      </w:r>
      <w:r>
        <w:t xml:space="preserve">270</w:t>
      </w:r>
      <w:r>
        <w:t xml:space="preserve"> </w:t>
      </w:r>
      <w:r>
        <w:t xml:space="preserve">+</w:t>
      </w:r>
      <w:r>
        <w:t xml:space="preserve"> </w:t>
      </w:r>
      <w:r>
        <w:t xml:space="preserve">Austria</w:t>
      </w:r>
      <w:r>
        <w:t xml:space="preserve"> </w:t>
      </w:r>
      <w:r>
        <w:t xml:space="preserve">16.</w:t>
      </w:r>
      <w:r>
        <w:t xml:space="preserve"> </w:t>
      </w:r>
      <w:r>
        <w:t xml:space="preserve">9</w:t>
      </w:r>
      <w:r>
        <w:t xml:space="preserve"> </w:t>
      </w:r>
      <w:r>
        <w:t xml:space="preserve">10.2</w:t>
      </w:r>
      <w:r>
        <w:t xml:space="preserve"> </w:t>
      </w:r>
      <w:r>
        <w:t xml:space="preserve">6.8</w:t>
      </w:r>
      <w:r>
        <w:t xml:space="preserve"> </w:t>
      </w:r>
      <w:r>
        <w:t xml:space="preserve">3.8</w:t>
      </w:r>
      <w:r>
        <w:t xml:space="preserve"> </w:t>
      </w:r>
      <w:r>
        <w:t xml:space="preserve">2.0</w:t>
      </w:r>
      <w:r>
        <w:t xml:space="preserve"> </w:t>
      </w:r>
      <w:r>
        <w:t xml:space="preserve">1.0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58.5</w:t>
      </w:r>
      <w:r>
        <w:t xml:space="preserve"> </w:t>
      </w:r>
      <w:r>
        <w:t xml:space="preserve">Belgium</w:t>
      </w:r>
      <w:r>
        <w:t xml:space="preserve"> </w:t>
      </w:r>
      <w:r>
        <w:t xml:space="preserve">14.</w:t>
      </w:r>
      <w:r>
        <w:t xml:space="preserve"> </w:t>
      </w:r>
      <w:r>
        <w:t xml:space="preserve">4</w:t>
      </w:r>
      <w:r>
        <w:t xml:space="preserve"> </w:t>
      </w:r>
      <w:r>
        <w:t xml:space="preserve">7.1</w:t>
      </w:r>
      <w:r>
        <w:t xml:space="preserve"> </w:t>
      </w:r>
      <w:r>
        <w:t xml:space="preserve">4.9</w:t>
      </w:r>
      <w:r>
        <w:t xml:space="preserve"> </w:t>
      </w:r>
      <w:r>
        <w:t xml:space="preserve">3.6</w:t>
      </w:r>
      <w:r>
        <w:t xml:space="preserve"> </w:t>
      </w:r>
      <w:r>
        <w:t xml:space="preserve">2.6</w:t>
      </w:r>
      <w:r>
        <w:t xml:space="preserve"> </w:t>
      </w:r>
      <w:r>
        <w:t xml:space="preserve">2.1</w:t>
      </w:r>
      <w:r>
        <w:t xml:space="preserve"> </w:t>
      </w:r>
      <w:r>
        <w:t xml:space="preserve">1.5</w:t>
      </w:r>
      <w:r>
        <w:t xml:space="preserve"> </w:t>
      </w:r>
      <w:r>
        <w:t xml:space="preserve">1.2</w:t>
      </w:r>
      <w:r>
        <w:t xml:space="preserve"> </w:t>
      </w:r>
      <w:r>
        <w:t xml:space="preserve">0.9</w:t>
      </w:r>
      <w:r>
        <w:t xml:space="preserve"> </w:t>
      </w:r>
      <w:r>
        <w:t xml:space="preserve">61.6</w:t>
      </w:r>
      <w:r>
        <w:t xml:space="preserve"> </w:t>
      </w:r>
      <w:r>
        <w:t xml:space="preserve">Bulgaria</w:t>
      </w:r>
      <w:r>
        <w:t xml:space="preserve"> </w:t>
      </w:r>
      <w:r>
        <w:t xml:space="preserve">22.</w:t>
      </w:r>
      <w:r>
        <w:t xml:space="preserve"> </w:t>
      </w:r>
      <w:r>
        <w:t xml:space="preserve">9</w:t>
      </w:r>
      <w:r>
        <w:t xml:space="preserve"> </w:t>
      </w:r>
      <w:r>
        <w:t xml:space="preserve">7.0</w:t>
      </w:r>
      <w:r>
        <w:t xml:space="preserve"> </w:t>
      </w:r>
      <w:r>
        <w:t xml:space="preserve">3.1</w:t>
      </w:r>
      <w:r>
        <w:t xml:space="preserve"> </w:t>
      </w:r>
      <w:r>
        <w:t xml:space="preserve">1.7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63.1</w:t>
      </w:r>
      <w:r>
        <w:t xml:space="preserve"> </w:t>
      </w:r>
      <w:r>
        <w:t xml:space="preserve">Croatia</w:t>
      </w:r>
      <w:r>
        <w:t xml:space="preserve"> </w:t>
      </w:r>
      <w:r>
        <w:t xml:space="preserve">28.</w:t>
      </w:r>
      <w:r>
        <w:t xml:space="preserve"> </w:t>
      </w:r>
      <w:r>
        <w:t xml:space="preserve">8</w:t>
      </w:r>
      <w:r>
        <w:t xml:space="preserve"> </w:t>
      </w:r>
      <w:r>
        <w:t xml:space="preserve">11.1</w:t>
      </w:r>
      <w:r>
        <w:t xml:space="preserve"> </w:t>
      </w:r>
      <w:r>
        <w:t xml:space="preserve">4.4</w:t>
      </w:r>
      <w:r>
        <w:t xml:space="preserve"> </w:t>
      </w:r>
      <w:r>
        <w:t xml:space="preserve">1.5</w:t>
      </w:r>
      <w:r>
        <w:t xml:space="preserve"> </w:t>
      </w:r>
      <w:r>
        <w:t xml:space="preserve">0.5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53.4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16.</w:t>
      </w:r>
      <w:r>
        <w:t xml:space="preserve"> </w:t>
      </w:r>
      <w:r>
        <w:t xml:space="preserve">7</w:t>
      </w:r>
      <w:r>
        <w:t xml:space="preserve"> </w:t>
      </w:r>
      <w:r>
        <w:t xml:space="preserve">7.4</w:t>
      </w:r>
      <w:r>
        <w:t xml:space="preserve"> </w:t>
      </w:r>
      <w:r>
        <w:t xml:space="preserve">5.2</w:t>
      </w:r>
      <w:r>
        <w:t xml:space="preserve"> </w:t>
      </w:r>
      <w:r>
        <w:t xml:space="preserve">3.0</w:t>
      </w:r>
      <w:r>
        <w:t xml:space="preserve"> </w:t>
      </w:r>
      <w:r>
        <w:t xml:space="preserve">1.7</w:t>
      </w:r>
      <w:r>
        <w:t xml:space="preserve"> </w:t>
      </w:r>
      <w:r>
        <w:t xml:space="preserve">0.8</w:t>
      </w:r>
      <w:r>
        <w:t xml:space="preserve"> </w:t>
      </w:r>
      <w:r>
        <w:t xml:space="preserve">0.5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64.2</w:t>
      </w:r>
      <w:r>
        <w:t xml:space="preserve"> </w:t>
      </w:r>
      <w:r>
        <w:t xml:space="preserve">Denmark</w:t>
      </w:r>
      <w:r>
        <w:t xml:space="preserve"> </w:t>
      </w:r>
      <w:r>
        <w:t xml:space="preserve">14.</w:t>
      </w:r>
      <w:r>
        <w:t xml:space="preserve"> </w:t>
      </w:r>
      <w:r>
        <w:t xml:space="preserve">3</w:t>
      </w:r>
      <w:r>
        <w:t xml:space="preserve"> </w:t>
      </w:r>
      <w:r>
        <w:t xml:space="preserve">5.3</w:t>
      </w:r>
      <w:r>
        <w:t xml:space="preserve"> </w:t>
      </w:r>
      <w:r>
        <w:t xml:space="preserve">3.1</w:t>
      </w:r>
      <w:r>
        <w:t xml:space="preserve"> </w:t>
      </w:r>
      <w:r>
        <w:t xml:space="preserve">1.8</w:t>
      </w:r>
      <w:r>
        <w:t xml:space="preserve"> </w:t>
      </w:r>
      <w:r>
        <w:t xml:space="preserve">1.0</w:t>
      </w:r>
      <w:r>
        <w:t xml:space="preserve"> </w:t>
      </w:r>
      <w:r>
        <w:t xml:space="preserve">0.6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73.2</w:t>
      </w:r>
      <w:r>
        <w:t xml:space="preserve"> </w:t>
      </w:r>
      <w:r>
        <w:t xml:space="preserve">Estonia</w:t>
      </w:r>
      <w:r>
        <w:t xml:space="preserve"> </w:t>
      </w:r>
      <w:r>
        <w:t xml:space="preserve">20.</w:t>
      </w:r>
      <w:r>
        <w:t xml:space="preserve"> </w:t>
      </w:r>
      <w:r>
        <w:t xml:space="preserve">1</w:t>
      </w:r>
      <w:r>
        <w:t xml:space="preserve"> </w:t>
      </w:r>
      <w:r>
        <w:t xml:space="preserve">8.1</w:t>
      </w:r>
      <w:r>
        <w:t xml:space="preserve"> </w:t>
      </w:r>
      <w:r>
        <w:t xml:space="preserve">5.3</w:t>
      </w:r>
      <w:r>
        <w:t xml:space="preserve"> </w:t>
      </w:r>
      <w:r>
        <w:t xml:space="preserve">2.9</w:t>
      </w:r>
      <w:r>
        <w:t xml:space="preserve"> </w:t>
      </w:r>
      <w:r>
        <w:t xml:space="preserve">1.7</w:t>
      </w:r>
      <w:r>
        <w:t xml:space="preserve"> </w:t>
      </w:r>
      <w:r>
        <w:t xml:space="preserve">1.0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0.1</w:t>
      </w:r>
      <w:r>
        <w:t xml:space="preserve"> </w:t>
      </w:r>
      <w:r>
        <w:t xml:space="preserve">59.8</w:t>
      </w:r>
      <w:r>
        <w:t xml:space="preserve"> </w:t>
      </w:r>
      <w:r>
        <w:t xml:space="preserve">Finland</w:t>
      </w:r>
      <w:r>
        <w:t xml:space="preserve"> </w:t>
      </w:r>
      <w:r>
        <w:t xml:space="preserve">14.</w:t>
      </w:r>
      <w:r>
        <w:t xml:space="preserve"> </w:t>
      </w:r>
      <w:r>
        <w:t xml:space="preserve">4</w:t>
      </w:r>
      <w:r>
        <w:t xml:space="preserve"> </w:t>
      </w:r>
      <w:r>
        <w:t xml:space="preserve">6.2</w:t>
      </w:r>
      <w:r>
        <w:t xml:space="preserve"> </w:t>
      </w:r>
      <w:r>
        <w:t xml:space="preserve">4.2</w:t>
      </w:r>
      <w:r>
        <w:t xml:space="preserve"> </w:t>
      </w:r>
      <w:r>
        <w:t xml:space="preserve">2.8</w:t>
      </w:r>
      <w:r>
        <w:t xml:space="preserve"> </w:t>
      </w:r>
      <w:r>
        <w:t xml:space="preserve">1.9</w:t>
      </w:r>
      <w:r>
        <w:t xml:space="preserve"> </w:t>
      </w:r>
      <w:r>
        <w:t xml:space="preserve">1.2</w:t>
      </w:r>
      <w:r>
        <w:t xml:space="preserve"> </w:t>
      </w:r>
      <w:r>
        <w:t xml:space="preserve">0.8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67.6</w:t>
      </w:r>
      <w:r>
        <w:t xml:space="preserve"> </w:t>
      </w:r>
      <w:r>
        <w:t xml:space="preserve">France</w:t>
      </w:r>
      <w:r>
        <w:t xml:space="preserve"> </w:t>
      </w:r>
      <w:r>
        <w:t xml:space="preserve">13.</w:t>
      </w:r>
      <w:r>
        <w:t xml:space="preserve"> </w:t>
      </w:r>
      <w:r>
        <w:t xml:space="preserve">8</w:t>
      </w:r>
      <w:r>
        <w:t xml:space="preserve"> </w:t>
      </w:r>
      <w:r>
        <w:t xml:space="preserve">9.8</w:t>
      </w:r>
      <w:r>
        <w:t xml:space="preserve"> </w:t>
      </w:r>
      <w:r>
        <w:t xml:space="preserve">7.0</w:t>
      </w:r>
      <w:r>
        <w:t xml:space="preserve"> </w:t>
      </w:r>
      <w:r>
        <w:t xml:space="preserve">4.2</w:t>
      </w:r>
      <w:r>
        <w:t xml:space="preserve"> </w:t>
      </w:r>
      <w:r>
        <w:t xml:space="preserve">2.5</w:t>
      </w:r>
      <w:r>
        <w:t xml:space="preserve"> </w:t>
      </w:r>
      <w:r>
        <w:t xml:space="preserve">1.6</w:t>
      </w:r>
      <w:r>
        <w:t xml:space="preserve"> </w:t>
      </w:r>
      <w:r>
        <w:t xml:space="preserve">1.0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59.1</w:t>
      </w:r>
      <w:r>
        <w:t xml:space="preserve"> </w:t>
      </w:r>
      <w:r>
        <w:t xml:space="preserve">Germany</w:t>
      </w:r>
      <w:r>
        <w:t xml:space="preserve"> </w:t>
      </w:r>
      <w:r>
        <w:t xml:space="preserve">12.</w:t>
      </w:r>
      <w:r>
        <w:t xml:space="preserve"> </w:t>
      </w:r>
      <w:r>
        <w:t xml:space="preserve">8</w:t>
      </w:r>
      <w:r>
        <w:t xml:space="preserve"> </w:t>
      </w:r>
      <w:r>
        <w:t xml:space="preserve">6.3</w:t>
      </w:r>
      <w:r>
        <w:t xml:space="preserve"> </w:t>
      </w:r>
      <w:r>
        <w:t xml:space="preserve">4.8</w:t>
      </w:r>
      <w:r>
        <w:t xml:space="preserve"> </w:t>
      </w:r>
      <w:r>
        <w:t xml:space="preserve">4.1</w:t>
      </w:r>
      <w:r>
        <w:t xml:space="preserve"> </w:t>
      </w:r>
      <w:r>
        <w:t xml:space="preserve">3.0</w:t>
      </w:r>
      <w:r>
        <w:t xml:space="preserve"> </w:t>
      </w:r>
      <w:r>
        <w:t xml:space="preserve">2.0</w:t>
      </w:r>
      <w:r>
        <w:t xml:space="preserve"> </w:t>
      </w:r>
      <w:r>
        <w:t xml:space="preserve">1.1</w:t>
      </w:r>
      <w:r>
        <w:t xml:space="preserve"> </w:t>
      </w:r>
      <w:r>
        <w:t xml:space="preserve">0.6</w:t>
      </w:r>
      <w:r>
        <w:t xml:space="preserve"> </w:t>
      </w:r>
      <w:r>
        <w:t xml:space="preserve">0.3</w:t>
      </w:r>
      <w:r>
        <w:t xml:space="preserve"> </w:t>
      </w:r>
      <w:r>
        <w:t xml:space="preserve">65.1</w:t>
      </w:r>
      <w:r>
        <w:t xml:space="preserve"> </w:t>
      </w:r>
      <w:r>
        <w:t xml:space="preserve">Greece</w:t>
      </w:r>
      <w:r>
        <w:t xml:space="preserve"> </w:t>
      </w:r>
      <w:r>
        <w:t xml:space="preserve">26.</w:t>
      </w:r>
      <w:r>
        <w:t xml:space="preserve"> </w:t>
      </w:r>
      <w:r>
        <w:t xml:space="preserve">6</w:t>
      </w:r>
      <w:r>
        <w:t xml:space="preserve"> </w:t>
      </w:r>
      <w:r>
        <w:t xml:space="preserve">12.4</w:t>
      </w:r>
      <w:r>
        <w:t xml:space="preserve"> </w:t>
      </w:r>
      <w:r>
        <w:t xml:space="preserve">5.4</w:t>
      </w:r>
      <w:r>
        <w:t xml:space="preserve"> </w:t>
      </w:r>
      <w:r>
        <w:t xml:space="preserve">2.3</w:t>
      </w:r>
      <w:r>
        <w:t xml:space="preserve"> </w:t>
      </w:r>
      <w:r>
        <w:t xml:space="preserve">1.0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51.3</w:t>
      </w:r>
      <w:r>
        <w:t xml:space="preserve"> </w:t>
      </w:r>
      <w:r>
        <w:t xml:space="preserve">Hungary</w:t>
      </w:r>
      <w:r>
        <w:t xml:space="preserve"> </w:t>
      </w:r>
      <w:r>
        <w:t xml:space="preserve">20.</w:t>
      </w:r>
      <w:r>
        <w:t xml:space="preserve"> </w:t>
      </w:r>
      <w:r>
        <w:t xml:space="preserve">3</w:t>
      </w:r>
      <w:r>
        <w:t xml:space="preserve"> </w:t>
      </w:r>
      <w:r>
        <w:t xml:space="preserve">9.3</w:t>
      </w:r>
      <w:r>
        <w:t xml:space="preserve"> </w:t>
      </w:r>
      <w:r>
        <w:t xml:space="preserve">4.7</w:t>
      </w:r>
      <w:r>
        <w:t xml:space="preserve"> </w:t>
      </w:r>
      <w:r>
        <w:t xml:space="preserve">2.5</w:t>
      </w:r>
      <w:r>
        <w:t xml:space="preserve"> </w:t>
      </w:r>
      <w:r>
        <w:t xml:space="preserve">1.3</w:t>
      </w:r>
      <w:r>
        <w:t xml:space="preserve"> </w:t>
      </w:r>
      <w:r>
        <w:t xml:space="preserve">0.8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60.3</w:t>
      </w:r>
      <w:r>
        <w:t xml:space="preserve"> </w:t>
      </w:r>
      <w:r>
        <w:t xml:space="preserve">Ireland</w:t>
      </w:r>
      <w:r>
        <w:t xml:space="preserve"> </w:t>
      </w:r>
      <w:r>
        <w:t xml:space="preserve">14.</w:t>
      </w:r>
      <w:r>
        <w:t xml:space="preserve"> </w:t>
      </w:r>
      <w:r>
        <w:t xml:space="preserve">5</w:t>
      </w:r>
      <w:r>
        <w:t xml:space="preserve"> </w:t>
      </w:r>
      <w:r>
        <w:t xml:space="preserve">7.9</w:t>
      </w:r>
      <w:r>
        <w:t xml:space="preserve"> </w:t>
      </w:r>
      <w:r>
        <w:t xml:space="preserve">6.5</w:t>
      </w:r>
      <w:r>
        <w:t xml:space="preserve"> </w:t>
      </w:r>
      <w:r>
        <w:t xml:space="preserve">4.2</w:t>
      </w:r>
      <w:r>
        <w:t xml:space="preserve"> </w:t>
      </w:r>
      <w:r>
        <w:t xml:space="preserve">2.5</w:t>
      </w:r>
      <w:r>
        <w:t xml:space="preserve"> </w:t>
      </w:r>
      <w:r>
        <w:t xml:space="preserve">1.3</w:t>
      </w:r>
      <w:r>
        <w:t xml:space="preserve"> </w:t>
      </w:r>
      <w:r>
        <w:t xml:space="preserve">0.7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61.8</w:t>
      </w:r>
      <w:r>
        <w:t xml:space="preserve"> </w:t>
      </w:r>
      <w:r>
        <w:t xml:space="preserve">Italy</w:t>
      </w:r>
      <w:r>
        <w:t xml:space="preserve"> </w:t>
      </w:r>
      <w:r>
        <w:t xml:space="preserve">22.</w:t>
      </w:r>
      <w:r>
        <w:t xml:space="preserve"> </w:t>
      </w:r>
      <w:r>
        <w:t xml:space="preserve">4</w:t>
      </w:r>
      <w:r>
        <w:t xml:space="preserve"> </w:t>
      </w:r>
      <w:r>
        <w:t xml:space="preserve">11.3</w:t>
      </w:r>
      <w:r>
        <w:t xml:space="preserve"> </w:t>
      </w:r>
      <w:r>
        <w:t xml:space="preserve">6.1</w:t>
      </w:r>
      <w:r>
        <w:t xml:space="preserve"> </w:t>
      </w:r>
      <w:r>
        <w:t xml:space="preserve">2.8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55.3</w:t>
      </w:r>
      <w:r>
        <w:t xml:space="preserve"> </w:t>
      </w:r>
      <w:r>
        <w:t xml:space="preserve">Latvia</w:t>
      </w:r>
      <w:r>
        <w:t xml:space="preserve"> </w:t>
      </w:r>
      <w:r>
        <w:t xml:space="preserve">20.</w:t>
      </w:r>
      <w:r>
        <w:t xml:space="preserve"> </w:t>
      </w:r>
      <w:r>
        <w:t xml:space="preserve">1</w:t>
      </w:r>
      <w:r>
        <w:t xml:space="preserve"> </w:t>
      </w:r>
      <w:r>
        <w:t xml:space="preserve">9.5</w:t>
      </w:r>
      <w:r>
        <w:t xml:space="preserve"> </w:t>
      </w:r>
      <w:r>
        <w:t xml:space="preserve">5.6</w:t>
      </w:r>
      <w:r>
        <w:t xml:space="preserve"> </w:t>
      </w:r>
      <w:r>
        <w:t xml:space="preserve">2.8</w:t>
      </w:r>
      <w:r>
        <w:t xml:space="preserve"> </w:t>
      </w:r>
      <w:r>
        <w:t xml:space="preserve">1.3</w:t>
      </w:r>
      <w:r>
        <w:t xml:space="preserve"> </w:t>
      </w:r>
      <w:r>
        <w:t xml:space="preserve">1.1</w:t>
      </w:r>
      <w:r>
        <w:t xml:space="preserve"> </w:t>
      </w:r>
      <w:r>
        <w:t xml:space="preserve">0.5</w:t>
      </w:r>
      <w:r>
        <w:t xml:space="preserve"> </w:t>
      </w:r>
      <w:r>
        <w:t xml:space="preserve">0.3</w:t>
      </w:r>
      <w:r>
        <w:t xml:space="preserve"> </w:t>
      </w:r>
      <w:r>
        <w:t xml:space="preserve">0.2</w:t>
      </w:r>
      <w:r>
        <w:t xml:space="preserve"> </w:t>
      </w:r>
      <w:r>
        <w:t xml:space="preserve">58.6</w:t>
      </w:r>
      <w:r>
        <w:t xml:space="preserve"> </w:t>
      </w:r>
      <w:r>
        <w:t xml:space="preserve">Lithuania</w:t>
      </w:r>
      <w:r>
        <w:t xml:space="preserve"> </w:t>
      </w:r>
      <w:r>
        <w:t xml:space="preserve">17.</w:t>
      </w:r>
      <w:r>
        <w:t xml:space="preserve"> </w:t>
      </w:r>
      <w:r>
        <w:t xml:space="preserve">9</w:t>
      </w:r>
      <w:r>
        <w:t xml:space="preserve"> </w:t>
      </w:r>
      <w:r>
        <w:t xml:space="preserve">8.3</w:t>
      </w:r>
      <w:r>
        <w:t xml:space="preserve"> </w:t>
      </w:r>
      <w:r>
        <w:t xml:space="preserve">5.9</w:t>
      </w:r>
      <w:r>
        <w:t xml:space="preserve"> </w:t>
      </w:r>
      <w:r>
        <w:t xml:space="preserve">3.7</w:t>
      </w:r>
      <w:r>
        <w:t xml:space="preserve"> </w:t>
      </w:r>
      <w:r>
        <w:t xml:space="preserve">2.2</w:t>
      </w:r>
      <w:r>
        <w:t xml:space="preserve"> </w:t>
      </w:r>
      <w:r>
        <w:t xml:space="preserve">1.2</w:t>
      </w:r>
      <w:r>
        <w:t xml:space="preserve"> </w:t>
      </w:r>
      <w:r>
        <w:t xml:space="preserve">0.7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59.6</w:t>
      </w:r>
      <w:r>
        <w:t xml:space="preserve"> </w:t>
      </w:r>
      <w:r>
        <w:t xml:space="preserve">Luxembourg</w:t>
      </w:r>
      <w:r>
        <w:t xml:space="preserve"> </w:t>
      </w:r>
      <w:r>
        <w:t xml:space="preserve">16.</w:t>
      </w:r>
      <w:r>
        <w:t xml:space="preserve"> </w:t>
      </w:r>
      <w:r>
        <w:t xml:space="preserve">6</w:t>
      </w:r>
      <w:r>
        <w:t xml:space="preserve"> </w:t>
      </w:r>
      <w:r>
        <w:t xml:space="preserve">8.1</w:t>
      </w:r>
      <w:r>
        <w:t xml:space="preserve"> </w:t>
      </w:r>
      <w:r>
        <w:t xml:space="preserve">5.2</w:t>
      </w:r>
      <w:r>
        <w:t xml:space="preserve"> </w:t>
      </w:r>
      <w:r>
        <w:t xml:space="preserve">3.9</w:t>
      </w:r>
      <w:r>
        <w:t xml:space="preserve"> </w:t>
      </w:r>
      <w:r>
        <w:t xml:space="preserve">2.1</w:t>
      </w:r>
      <w:r>
        <w:t xml:space="preserve"> </w:t>
      </w:r>
      <w:r>
        <w:t xml:space="preserve">1.4</w:t>
      </w:r>
      <w:r>
        <w:t xml:space="preserve"> </w:t>
      </w:r>
      <w:r>
        <w:t xml:space="preserve">1.3</w:t>
      </w:r>
      <w:r>
        <w:t xml:space="preserve"> </w:t>
      </w:r>
      <w:r>
        <w:t xml:space="preserve">0.8</w:t>
      </w:r>
      <w:r>
        <w:t xml:space="preserve"> </w:t>
      </w:r>
      <w:r>
        <w:t xml:space="preserve">0.3</w:t>
      </w:r>
      <w:r>
        <w:t xml:space="preserve"> </w:t>
      </w:r>
      <w:r>
        <w:t xml:space="preserve">60.3</w:t>
      </w:r>
      <w:r>
        <w:t xml:space="preserve"> </w:t>
      </w:r>
      <w:r>
        <w:t xml:space="preserve">Malta</w:t>
      </w:r>
      <w:r>
        <w:t xml:space="preserve"> </w:t>
      </w:r>
      <w:r>
        <w:t xml:space="preserve">18.</w:t>
      </w:r>
      <w:r>
        <w:t xml:space="preserve"> </w:t>
      </w:r>
      <w:r>
        <w:t xml:space="preserve">8</w:t>
      </w:r>
      <w:r>
        <w:t xml:space="preserve"> </w:t>
      </w:r>
      <w:r>
        <w:t xml:space="preserve">9.5</w:t>
      </w:r>
      <w:r>
        <w:t xml:space="preserve"> </w:t>
      </w:r>
      <w:r>
        <w:t xml:space="preserve">5.4</w:t>
      </w:r>
      <w:r>
        <w:t xml:space="preserve"> </w:t>
      </w:r>
      <w:r>
        <w:t xml:space="preserve">2.8</w:t>
      </w:r>
      <w:r>
        <w:t xml:space="preserve"> </w:t>
      </w:r>
      <w:r>
        <w:t xml:space="preserve">1.5</w:t>
      </w:r>
      <w:r>
        <w:t xml:space="preserve"> </w:t>
      </w:r>
      <w:r>
        <w:t xml:space="preserve">0.8</w:t>
      </w:r>
      <w:r>
        <w:t xml:space="preserve"> </w:t>
      </w:r>
      <w:r>
        <w:t xml:space="preserve">0.5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60.5</w:t>
      </w:r>
      <w:r>
        <w:t xml:space="preserve"> </w:t>
      </w:r>
      <w:r>
        <w:t xml:space="preserve">Netherlands</w:t>
      </w:r>
      <w:r>
        <w:t xml:space="preserve"> </w:t>
      </w:r>
      <w:r>
        <w:t xml:space="preserve">12.</w:t>
      </w:r>
      <w:r>
        <w:t xml:space="preserve"> </w:t>
      </w:r>
      <w:r>
        <w:t xml:space="preserve">2</w:t>
      </w:r>
      <w:r>
        <w:t xml:space="preserve"> </w:t>
      </w:r>
      <w:r>
        <w:t xml:space="preserve">5.5</w:t>
      </w:r>
      <w:r>
        <w:t xml:space="preserve"> </w:t>
      </w:r>
      <w:r>
        <w:t xml:space="preserve">3.9</w:t>
      </w:r>
      <w:r>
        <w:t xml:space="preserve"> </w:t>
      </w:r>
      <w:r>
        <w:t xml:space="preserve">3.0</w:t>
      </w:r>
      <w:r>
        <w:t xml:space="preserve"> </w:t>
      </w:r>
      <w:r>
        <w:t xml:space="preserve">2.3</w:t>
      </w:r>
      <w:r>
        <w:t xml:space="preserve"> </w:t>
      </w:r>
      <w:r>
        <w:t xml:space="preserve">1.7</w:t>
      </w:r>
      <w:r>
        <w:t xml:space="preserve"> </w:t>
      </w:r>
      <w:r>
        <w:t xml:space="preserve">1.2</w:t>
      </w:r>
      <w:r>
        <w:t xml:space="preserve"> </w:t>
      </w:r>
      <w:r>
        <w:t xml:space="preserve">0.9</w:t>
      </w:r>
      <w:r>
        <w:t xml:space="preserve"> </w:t>
      </w:r>
      <w:r>
        <w:t xml:space="preserve">0.6</w:t>
      </w:r>
      <w:r>
        <w:t xml:space="preserve"> </w:t>
      </w:r>
      <w:r>
        <w:t xml:space="preserve">68.7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Poland</w:t>
      </w:r>
      <w:r>
        <w:t xml:space="preserve"> </w:t>
      </w:r>
      <w:r>
        <w:t xml:space="preserve">16.</w:t>
      </w:r>
      <w:r>
        <w:t xml:space="preserve"> </w:t>
      </w:r>
      <w:r>
        <w:t xml:space="preserve">3</w:t>
      </w:r>
      <w:r>
        <w:t xml:space="preserve"> </w:t>
      </w:r>
      <w:r>
        <w:t xml:space="preserve">8.8</w:t>
      </w:r>
      <w:r>
        <w:t xml:space="preserve"> </w:t>
      </w:r>
      <w:r>
        <w:t xml:space="preserve">6.2</w:t>
      </w:r>
      <w:r>
        <w:t xml:space="preserve"> </w:t>
      </w:r>
      <w:r>
        <w:t xml:space="preserve">4.4</w:t>
      </w:r>
      <w:r>
        <w:t xml:space="preserve"> </w:t>
      </w:r>
      <w:r>
        <w:t xml:space="preserve">2.9</w:t>
      </w:r>
      <w:r>
        <w:t xml:space="preserve"> </w:t>
      </w:r>
      <w:r>
        <w:t xml:space="preserve">2.0</w:t>
      </w:r>
      <w:r>
        <w:t xml:space="preserve"> </w:t>
      </w:r>
      <w:r>
        <w:t xml:space="preserve">1.2</w:t>
      </w:r>
      <w:r>
        <w:t xml:space="preserve"> </w:t>
      </w:r>
      <w:r>
        <w:t xml:space="preserve">0.8</w:t>
      </w:r>
      <w:r>
        <w:t xml:space="preserve"> </w:t>
      </w:r>
      <w:r>
        <w:t xml:space="preserve">0.4</w:t>
      </w:r>
      <w:r>
        <w:t xml:space="preserve"> </w:t>
      </w:r>
      <w:r>
        <w:t xml:space="preserve">57.0</w:t>
      </w:r>
      <w:r>
        <w:t xml:space="preserve"> </w:t>
      </w:r>
      <w:r>
        <w:t xml:space="preserve">Portugal</w:t>
      </w:r>
      <w:r>
        <w:t xml:space="preserve"> </w:t>
      </w:r>
      <w:r>
        <w:t xml:space="preserve">20.</w:t>
      </w:r>
      <w:r>
        <w:t xml:space="preserve"> </w:t>
      </w:r>
      <w:r>
        <w:t xml:space="preserve">7</w:t>
      </w:r>
      <w:r>
        <w:t xml:space="preserve"> </w:t>
      </w:r>
      <w:r>
        <w:t xml:space="preserve">13.1</w:t>
      </w:r>
      <w:r>
        <w:t xml:space="preserve"> </w:t>
      </w:r>
      <w:r>
        <w:t xml:space="preserve">8.0</w:t>
      </w:r>
      <w:r>
        <w:t xml:space="preserve"> </w:t>
      </w:r>
      <w:r>
        <w:t xml:space="preserve">4.1</w:t>
      </w:r>
      <w:r>
        <w:t xml:space="preserve"> </w:t>
      </w:r>
      <w:r>
        <w:t xml:space="preserve">2.2</w:t>
      </w:r>
      <w:r>
        <w:t xml:space="preserve"> </w:t>
      </w:r>
      <w:r>
        <w:t xml:space="preserve">1.2</w:t>
      </w:r>
      <w:r>
        <w:t xml:space="preserve"> </w:t>
      </w:r>
      <w:r>
        <w:t xml:space="preserve">0.6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49.5</w:t>
      </w:r>
      <w:r>
        <w:t xml:space="preserve"> </w:t>
      </w:r>
      <w:r>
        <w:t xml:space="preserve">Romania</w:t>
      </w:r>
      <w:r>
        <w:t xml:space="preserve"> </w:t>
      </w:r>
      <w:r>
        <w:t xml:space="preserve">20.</w:t>
      </w:r>
      <w:r>
        <w:t xml:space="preserve"> </w:t>
      </w:r>
      <w:r>
        <w:t xml:space="preserve">2</w:t>
      </w:r>
      <w:r>
        <w:t xml:space="preserve"> </w:t>
      </w:r>
      <w:r>
        <w:t xml:space="preserve">6.5</w:t>
      </w:r>
      <w:r>
        <w:t xml:space="preserve"> </w:t>
      </w:r>
      <w:r>
        <w:t xml:space="preserve">3.6</w:t>
      </w:r>
      <w:r>
        <w:t xml:space="preserve"> </w:t>
      </w:r>
      <w:r>
        <w:t xml:space="preserve">2.4</w:t>
      </w:r>
      <w:r>
        <w:t xml:space="preserve"> </w:t>
      </w:r>
      <w:r>
        <w:t xml:space="preserve">1.5</w:t>
      </w:r>
      <w:r>
        <w:t xml:space="preserve"> </w:t>
      </w:r>
      <w:r>
        <w:t xml:space="preserve">1.1</w:t>
      </w:r>
      <w:r>
        <w:t xml:space="preserve"> </w:t>
      </w:r>
      <w:r>
        <w:t xml:space="preserve">0.6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63.6</w:t>
      </w:r>
      <w:r>
        <w:t xml:space="preserve"> </w:t>
      </w:r>
      <w:r>
        <w:t xml:space="preserve">Slovakia</w:t>
      </w:r>
      <w:r>
        <w:t xml:space="preserve"> </w:t>
      </w:r>
      <w:r>
        <w:t xml:space="preserve">19.</w:t>
      </w:r>
      <w:r>
        <w:t xml:space="preserve"> </w:t>
      </w:r>
      <w:r>
        <w:t xml:space="preserve">3</w:t>
      </w:r>
      <w:r>
        <w:t xml:space="preserve"> </w:t>
      </w:r>
      <w:r>
        <w:t xml:space="preserve">10.2</w:t>
      </w:r>
      <w:r>
        <w:t xml:space="preserve"> </w:t>
      </w:r>
      <w:r>
        <w:t xml:space="preserve">6.5</w:t>
      </w:r>
      <w:r>
        <w:t xml:space="preserve"> </w:t>
      </w:r>
      <w:r>
        <w:t xml:space="preserve">3.8</w:t>
      </w:r>
      <w:r>
        <w:t xml:space="preserve"> </w:t>
      </w:r>
      <w:r>
        <w:t xml:space="preserve">2.2</w:t>
      </w:r>
      <w:r>
        <w:t xml:space="preserve"> </w:t>
      </w:r>
      <w:r>
        <w:t xml:space="preserve">1.5</w:t>
      </w:r>
      <w:r>
        <w:t xml:space="preserve"> </w:t>
      </w:r>
      <w:r>
        <w:t xml:space="preserve">0.8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55.1</w:t>
      </w:r>
      <w:r>
        <w:t xml:space="preserve"> </w:t>
      </w:r>
      <w:r>
        <w:t xml:space="preserve">Slovenia</w:t>
      </w:r>
      <w:r>
        <w:t xml:space="preserve"> </w:t>
      </w:r>
      <w:r>
        <w:t xml:space="preserve">21.</w:t>
      </w:r>
      <w:r>
        <w:t xml:space="preserve"> </w:t>
      </w:r>
      <w:r>
        <w:t xml:space="preserve">3</w:t>
      </w:r>
      <w:r>
        <w:t xml:space="preserve"> </w:t>
      </w:r>
      <w:r>
        <w:t xml:space="preserve">14.1</w:t>
      </w:r>
      <w:r>
        <w:t xml:space="preserve"> </w:t>
      </w:r>
      <w:r>
        <w:t xml:space="preserve">10.5</w:t>
      </w:r>
      <w:r>
        <w:t xml:space="preserve"> </w:t>
      </w:r>
      <w:r>
        <w:t xml:space="preserve">4.8</w:t>
      </w:r>
      <w:r>
        <w:t xml:space="preserve"> </w:t>
      </w:r>
      <w:r>
        <w:t xml:space="preserve">2.1</w:t>
      </w:r>
      <w:r>
        <w:t xml:space="preserve"> </w:t>
      </w:r>
      <w:r>
        <w:t xml:space="preserve">1.1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45.7</w:t>
      </w:r>
      <w:r>
        <w:t xml:space="preserve"> </w:t>
      </w:r>
      <w:r>
        <w:t xml:space="preserve">Spain</w:t>
      </w:r>
      <w:r>
        <w:t xml:space="preserve"> </w:t>
      </w:r>
      <w:r>
        <w:t xml:space="preserve">18.</w:t>
      </w:r>
      <w:r>
        <w:t xml:space="preserve"> </w:t>
      </w:r>
      <w:r>
        <w:t xml:space="preserve">3</w:t>
      </w:r>
      <w:r>
        <w:t xml:space="preserve"> </w:t>
      </w:r>
      <w:r>
        <w:t xml:space="preserve">10.5</w:t>
      </w:r>
      <w:r>
        <w:t xml:space="preserve"> </w:t>
      </w:r>
      <w:r>
        <w:t xml:space="preserve">5.7</w:t>
      </w:r>
      <w:r>
        <w:t xml:space="preserve"> </w:t>
      </w:r>
      <w:r>
        <w:t xml:space="preserve">2.8</w:t>
      </w:r>
      <w:r>
        <w:t xml:space="preserve"> </w:t>
      </w:r>
      <w:r>
        <w:t xml:space="preserve">1.4</w:t>
      </w:r>
      <w:r>
        <w:t xml:space="preserve"> </w:t>
      </w:r>
      <w:r>
        <w:t xml:space="preserve">0.7</w:t>
      </w:r>
      <w:r>
        <w:t xml:space="preserve"> </w:t>
      </w:r>
      <w:r>
        <w:t xml:space="preserve">0.4</w:t>
      </w:r>
      <w:r>
        <w:t xml:space="preserve"> </w:t>
      </w:r>
      <w:r>
        <w:t xml:space="preserve">0.3</w:t>
      </w:r>
      <w:r>
        <w:t xml:space="preserve"> </w:t>
      </w:r>
      <w:r>
        <w:t xml:space="preserve">0.1</w:t>
      </w:r>
      <w:r>
        <w:t xml:space="preserve"> </w:t>
      </w:r>
      <w:r>
        <w:t xml:space="preserve">59.8</w:t>
      </w:r>
      <w:r>
        <w:t xml:space="preserve"> </w:t>
      </w:r>
      <w:r>
        <w:t xml:space="preserve">Sweden</w:t>
      </w:r>
      <w:r>
        <w:t xml:space="preserve"> </w:t>
      </w:r>
      <w:r>
        <w:t xml:space="preserve">15.</w:t>
      </w:r>
      <w:r>
        <w:t xml:space="preserve"> </w:t>
      </w:r>
      <w:r>
        <w:t xml:space="preserve">4</w:t>
      </w:r>
      <w:r>
        <w:t xml:space="preserve"> </w:t>
      </w:r>
      <w:r>
        <w:t xml:space="preserve">8.3</w:t>
      </w:r>
      <w:r>
        <w:t xml:space="preserve"> </w:t>
      </w:r>
      <w:r>
        <w:t xml:space="preserve">4.7</w:t>
      </w:r>
      <w:r>
        <w:t xml:space="preserve"> </w:t>
      </w:r>
      <w:r>
        <w:t xml:space="preserve">2.4</w:t>
      </w:r>
      <w:r>
        <w:t xml:space="preserve"> </w:t>
      </w:r>
      <w:r>
        <w:t xml:space="preserve">1.3</w:t>
      </w:r>
      <w:r>
        <w:t xml:space="preserve"> </w:t>
      </w:r>
      <w:r>
        <w:t xml:space="preserve">0.7</w:t>
      </w:r>
      <w:r>
        <w:t xml:space="preserve"> </w:t>
      </w:r>
      <w:r>
        <w:t xml:space="preserve">0.4</w:t>
      </w:r>
      <w:r>
        <w:t xml:space="preserve"> </w:t>
      </w:r>
      <w:r>
        <w:t xml:space="preserve">0.2</w:t>
      </w:r>
      <w:r>
        <w:t xml:space="preserve"> </w:t>
      </w:r>
      <w:r>
        <w:t xml:space="preserve">0.1</w:t>
      </w:r>
      <w:r>
        <w:t xml:space="preserve"> </w:t>
      </w:r>
      <w:r>
        <w:t xml:space="preserve">66.4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ANNEX 6: LIST OF EXISTING AND PLANNED INSTRUMENTS</w:t>
      </w:r>
      <w:r>
        <w:t xml:space="preserve"> </w:t>
      </w:r>
      <w:r>
        <w:t xml:space="preserve">6.1 EXISTING LEGISLATION</w:t>
      </w:r>
      <w:r>
        <w:t xml:space="preserve"> </w:t>
      </w:r>
      <w:r>
        <w:t xml:space="preserve">6.1.1 Directive 2000/31/EC of the European Parliament and of the Council on</w:t>
      </w:r>
      <w:r>
        <w:t xml:space="preserve"> </w:t>
      </w:r>
      <w:r>
        <w:t xml:space="preserve">certain legal aspects of information society services, in particular electronic</w:t>
      </w:r>
      <w:r>
        <w:t xml:space="preserve"> </w:t>
      </w:r>
      <w:r>
        <w:t xml:space="preserve">commerce, in the Internal Market (the ‘e-Commerce Directive’)</w:t>
      </w:r>
      <w:r>
        <w:t xml:space="preserve"> </w:t>
      </w:r>
      <w:r>
        <w:t xml:space="preserve">The e-Commerce Directive applies to information society services. These cover ‘any</w:t>
      </w:r>
      <w:r>
        <w:t xml:space="preserve"> </w:t>
      </w:r>
      <w:r>
        <w:t xml:space="preserve">service normally provided for remuneration, at a distance, by electronic means and at</w:t>
      </w:r>
      <w:r>
        <w:t xml:space="preserve"> </w:t>
      </w:r>
      <w:r>
        <w:t xml:space="preserve">the individual request of a recipient of services’.233 Online platforms are providers of</w:t>
      </w:r>
      <w:r>
        <w:t xml:space="preserve"> </w:t>
      </w:r>
      <w:r>
        <w:t xml:space="preserve">information society services.</w:t>
      </w:r>
      <w:r>
        <w:t xml:space="preserve"> </w:t>
      </w:r>
      <w:r>
        <w:t xml:space="preserve">The e-Commerce Directive contains provisions regulating the cross-border provision of</w:t>
      </w:r>
      <w:r>
        <w:t xml:space="preserve"> </w:t>
      </w:r>
      <w:r>
        <w:t xml:space="preserve">information society services. It provides that Member States must not restrict the</w:t>
      </w:r>
      <w:r>
        <w:t xml:space="preserve"> </w:t>
      </w:r>
      <w:r>
        <w:t xml:space="preserve">freedom to provide information society services from another Member State,</w:t>
      </w:r>
      <w:r>
        <w:t xml:space="preserve"> </w:t>
      </w:r>
      <w:r>
        <w:t xml:space="preserve">unless where necessary for public policy objectives, public security, the protection</w:t>
      </w:r>
      <w:r>
        <w:t xml:space="preserve"> </w:t>
      </w:r>
      <w:r>
        <w:t xml:space="preserve">of public health, or the protection of consumers, including investors, and provided</w:t>
      </w:r>
      <w:r>
        <w:t xml:space="preserve"> </w:t>
      </w:r>
      <w:r>
        <w:t xml:space="preserve">that:</w:t>
      </w:r>
      <w:r>
        <w:br/>
      </w:r>
      <w:r>
        <w:t xml:space="preserve"> any such restriction is proportionate to those objectives; and</w:t>
      </w:r>
      <w:r>
        <w:br/>
      </w:r>
      <w:r>
        <w:t xml:space="preserve"> before taking the measures in question the Member State concerned asked the</w:t>
      </w:r>
      <w:r>
        <w:t xml:space="preserve"> </w:t>
      </w:r>
      <w:r>
        <w:t xml:space="preserve">Member State where the provider of the information society service is</w:t>
      </w:r>
      <w:r>
        <w:t xml:space="preserve"> </w:t>
      </w:r>
      <w:r>
        <w:t xml:space="preserve">established to take measures and the latter did not take such measures, or they</w:t>
      </w:r>
      <w:r>
        <w:t xml:space="preserve"> </w:t>
      </w:r>
      <w:r>
        <w:t xml:space="preserve">were inadequate and notified the Commission and the Member State concerned</w:t>
      </w:r>
      <w:r>
        <w:t xml:space="preserve"> </w:t>
      </w:r>
      <w:r>
        <w:t xml:space="preserve">of its intention to take such measures.</w:t>
      </w:r>
      <w:r>
        <w:t xml:space="preserve"> </w:t>
      </w:r>
      <w:r>
        <w:t xml:space="preserve">In addition, it provides that online platforms, as providers of information society</w:t>
      </w:r>
      <w:r>
        <w:t xml:space="preserve"> </w:t>
      </w:r>
      <w:r>
        <w:t xml:space="preserve">intermediary services, are under certain conditions exempted from liability for the</w:t>
      </w:r>
      <w:r>
        <w:t xml:space="preserve"> </w:t>
      </w:r>
      <w:r>
        <w:t xml:space="preserve">information they store. 234 Finally, under the e-Commerce directive Member States</w:t>
      </w:r>
      <w:r>
        <w:t xml:space="preserve"> </w:t>
      </w:r>
      <w:r>
        <w:t xml:space="preserve">cannot impose on collaborative platforms, to the extent that they provide hosting</w:t>
      </w:r>
      <w:r>
        <w:t xml:space="preserve"> </w:t>
      </w:r>
      <w:r>
        <w:t xml:space="preserve">services, a general obligation to monitor or to actively seek facts or circumstances</w:t>
      </w:r>
      <w:r>
        <w:t xml:space="preserve"> </w:t>
      </w:r>
      <w:r>
        <w:t xml:space="preserve">indicating illegal activity (prohibition of general monitoring obligation)235.</w:t>
      </w:r>
      <w:r>
        <w:br/>
      </w:r>
      <w:r>
        <w:t xml:space="preserve">The regulatory framework established by the e-Commerce Directive is updated by</w:t>
      </w:r>
      <w:r>
        <w:t xml:space="preserve"> </w:t>
      </w:r>
      <w:r>
        <w:t xml:space="preserve">the DSA, which clarifies the responsibilities of online platforms. The DSA maintains</w:t>
      </w:r>
      <w:r>
        <w:t xml:space="preserve"> </w:t>
      </w:r>
      <w:r>
        <w:t xml:space="preserve">and reinforces the fundamental principle of the e-Commerce Directive, such as the</w:t>
      </w:r>
      <w:r>
        <w:t xml:space="preserve"> </w:t>
      </w:r>
      <w:r>
        <w:t xml:space="preserve">conditional liability exemptions for online intermediaries (see below for more</w:t>
      </w:r>
      <w:r>
        <w:t xml:space="preserve"> </w:t>
      </w:r>
      <w:r>
        <w:t xml:space="preserve">information on the DSA).</w:t>
      </w:r>
    </w:p>
    <w:p>
      <w:pPr>
        <w:pStyle w:val="BodyText"/>
      </w:pPr>
      <w:r>
        <w:t xml:space="preserve">233 See Article 1(1)(b) of Directive 2015/1535.</w:t>
      </w:r>
      <w:r>
        <w:t xml:space="preserve"> </w:t>
      </w:r>
      <w:r>
        <w:t xml:space="preserve">234 Article 14 of the e-Commerce Directive.</w:t>
      </w:r>
      <w:r>
        <w:t xml:space="preserve"> </w:t>
      </w:r>
      <w:r>
        <w:t xml:space="preserve">235 Article 15(1) of the e-Commerce Directive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6.1.2 Directive 2006/123/EC of the European Parliament and of the Council on</w:t>
      </w:r>
      <w:r>
        <w:t xml:space="preserve"> </w:t>
      </w:r>
      <w:r>
        <w:t xml:space="preserve">services in the internal market (the ‘Services Directive’)</w:t>
      </w:r>
      <w:r>
        <w:t xml:space="preserve"> </w:t>
      </w:r>
      <w:r>
        <w:t xml:space="preserve">The Services Directive applies to services supplied by providers established in a</w:t>
      </w:r>
      <w:r>
        <w:t xml:space="preserve"> </w:t>
      </w:r>
      <w:r>
        <w:t xml:space="preserve">Member State236 that are not specifically excluded from its scope237. As clarified by the</w:t>
      </w:r>
      <w:r>
        <w:t xml:space="preserve"> </w:t>
      </w:r>
      <w:r>
        <w:t xml:space="preserve">CJEU238, short-term rental services are ‘services’ within the meaning of the Services</w:t>
      </w:r>
      <w:r>
        <w:t xml:space="preserve"> </w:t>
      </w:r>
      <w:r>
        <w:t xml:space="preserve">Directive and are therefore covered by its scope.</w:t>
      </w:r>
      <w:r>
        <w:br/>
      </w:r>
      <w:r>
        <w:t xml:space="preserve">The Services Directive applies to those requirements affecting the access to, or the</w:t>
      </w:r>
      <w:r>
        <w:t xml:space="preserve"> </w:t>
      </w:r>
      <w:r>
        <w:t xml:space="preserve">exercise of, a service activity.239 The concept of requirement covers any obligation,</w:t>
      </w:r>
      <w:r>
        <w:t xml:space="preserve"> </w:t>
      </w:r>
      <w:r>
        <w:t xml:space="preserve">prohibition, condition or any other limitation imposed on service providers (or</w:t>
      </w:r>
      <w:r>
        <w:t xml:space="preserve"> </w:t>
      </w:r>
      <w:r>
        <w:t xml:space="preserve">recipients of services), such as an obligation to obtain an authorisation or to make a</w:t>
      </w:r>
      <w:r>
        <w:t xml:space="preserve"> </w:t>
      </w:r>
      <w:r>
        <w:t xml:space="preserve">declaration to competent authorities, whether they are provided for in law, regulation or</w:t>
      </w:r>
      <w:r>
        <w:t xml:space="preserve"> </w:t>
      </w:r>
      <w:r>
        <w:t xml:space="preserve">administrative provision and whether they are provided for at national, regional or local</w:t>
      </w:r>
      <w:r>
        <w:t xml:space="preserve"> </w:t>
      </w:r>
      <w:r>
        <w:t xml:space="preserve">level. For example, requirements contained in municipal zoning plans 240 or in</w:t>
      </w:r>
      <w:r>
        <w:t xml:space="preserve"> </w:t>
      </w:r>
      <w:r>
        <w:t xml:space="preserve">regulations adopted by a city council 241 are covered by the Services Directive.</w:t>
      </w:r>
      <w:r>
        <w:t xml:space="preserve"> </w:t>
      </w:r>
      <w:r>
        <w:t xml:space="preserve">‘Authorisation schemes’ include any procedure under which a provider or a recipient is</w:t>
      </w:r>
      <w:r>
        <w:t xml:space="preserve"> </w:t>
      </w:r>
      <w:r>
        <w:t xml:space="preserve">in effect required to obtain from a competent authority a formal decision, or an implied</w:t>
      </w:r>
      <w:r>
        <w:t xml:space="preserve"> </w:t>
      </w:r>
      <w:r>
        <w:t xml:space="preserve">decision, concerning access to a service activity, or the exercise thereof.242</w:t>
      </w:r>
      <w:r>
        <w:t xml:space="preserve"> </w:t>
      </w:r>
      <w:r>
        <w:t xml:space="preserve">Accordingly, the Services Directive requires that service providers are not to be</w:t>
      </w:r>
      <w:r>
        <w:t xml:space="preserve"> </w:t>
      </w:r>
      <w:r>
        <w:t xml:space="preserve">subject to market access or other requirements, such as authorisations, unless they</w:t>
      </w:r>
      <w:r>
        <w:t xml:space="preserve"> </w:t>
      </w:r>
      <w:r>
        <w:t xml:space="preserve">are non-discriminatory (i.e. not directly or indirectly discriminatory with regard to</w:t>
      </w:r>
      <w:r>
        <w:t xml:space="preserve"> </w:t>
      </w:r>
      <w:r>
        <w:t xml:space="preserve">nationality or place of establishment), justified by an overriding reason relating to</w:t>
      </w:r>
      <w:r>
        <w:t xml:space="preserve"> </w:t>
      </w:r>
      <w:r>
        <w:t xml:space="preserve">the public interest and proportionate (i.e. suitable to achieve the objective pursued,</w:t>
      </w:r>
      <w:r>
        <w:t xml:space="preserve"> </w:t>
      </w:r>
      <w:r>
        <w:t xml:space="preserve">not going beyond what is necessary to attain the objective and not replaceable by</w:t>
      </w:r>
      <w:r>
        <w:t xml:space="preserve"> </w:t>
      </w:r>
      <w:r>
        <w:t xml:space="preserve">less restrictive means to attain the same objective).243</w:t>
      </w:r>
      <w:r>
        <w:br/>
      </w:r>
      <w:r>
        <w:t xml:space="preserve">Ensuring availability and affordability of housing, the protection of the urban</w:t>
      </w:r>
      <w:r>
        <w:t xml:space="preserve"> </w:t>
      </w:r>
      <w:r>
        <w:t xml:space="preserve">environment, public security, the protection of consumers and tax compliance have been</w:t>
      </w:r>
      <w:r>
        <w:t xml:space="preserve"> </w:t>
      </w:r>
      <w:r>
        <w:t xml:space="preserve">recognised by the Court of Justice as relevant overriding reasons relating to the public</w:t>
      </w:r>
    </w:p>
    <w:p>
      <w:pPr>
        <w:pStyle w:val="BodyText"/>
      </w:pPr>
      <w:r>
        <w:t xml:space="preserve">236 Under Article 4(1) of Directive 2006/123 the concept of ‘service’ means any self-employed economic</w:t>
      </w:r>
      <w:r>
        <w:t xml:space="preserve"> </w:t>
      </w:r>
      <w:r>
        <w:t xml:space="preserve">activity, normally provided for remuneration.</w:t>
      </w:r>
      <w:r>
        <w:br/>
      </w:r>
      <w:r>
        <w:t xml:space="preserve">237 Services that are excluded from the scope of the Services Directive include, in relevant part, social</w:t>
      </w:r>
      <w:r>
        <w:t xml:space="preserve"> </w:t>
      </w:r>
      <w:r>
        <w:t xml:space="preserve">services relating to social housing, childcare and support of families and persons permanently or</w:t>
      </w:r>
      <w:r>
        <w:t xml:space="preserve"> </w:t>
      </w:r>
      <w:r>
        <w:t xml:space="preserve">temporarily in need. See Article 2(2)j. See Article 2(2) for the full list of exclusions from the Services</w:t>
      </w:r>
      <w:r>
        <w:t xml:space="preserve"> </w:t>
      </w:r>
      <w:r>
        <w:t xml:space="preserve">Directive.</w:t>
      </w:r>
      <w:r>
        <w:br/>
      </w:r>
      <w:r>
        <w:t xml:space="preserve">238 Judgment of the Court (Grand Chamber) of 22 September 2020, C-724/18, Cali Apartments SCI and</w:t>
      </w:r>
      <w:r>
        <w:t xml:space="preserve"> </w:t>
      </w:r>
      <w:r>
        <w:t xml:space="preserve">HX v Procureur général près la cour d’appel de Paris and Ville de Paris, ECLI:EU:C:2020:743.</w:t>
      </w:r>
      <w:r>
        <w:t xml:space="preserve"> </w:t>
      </w:r>
      <w:r>
        <w:t xml:space="preserve">239 Article 4(7) of the Services Directive.</w:t>
      </w:r>
      <w:r>
        <w:t xml:space="preserve"> </w:t>
      </w:r>
      <w:r>
        <w:t xml:space="preserve">240 Judgement of 30 January 2018, Visser, case C-360/15.</w:t>
      </w:r>
      <w:r>
        <w:t xml:space="preserve"> </w:t>
      </w:r>
      <w:r>
        <w:t xml:space="preserve">241 Judgement of 1 October 2015, Trijber, case C-340/14.</w:t>
      </w:r>
      <w:r>
        <w:t xml:space="preserve"> </w:t>
      </w:r>
      <w:r>
        <w:t xml:space="preserve">242 See the definition of “authorisation scheme” in Article 4(6).</w:t>
      </w:r>
      <w:r>
        <w:t xml:space="preserve"> </w:t>
      </w:r>
      <w:r>
        <w:t xml:space="preserve">243 See Articles 9, 15 and 16 of the Services Directive. Articles 9 and 15 (establishment) allow Member</w:t>
      </w:r>
      <w:r>
        <w:t xml:space="preserve"> </w:t>
      </w:r>
      <w:r>
        <w:t xml:space="preserve">States to justify the introduction of new requirements with any of the overriding reasons related to the</w:t>
      </w:r>
      <w:r>
        <w:t xml:space="preserve"> </w:t>
      </w:r>
      <w:r>
        <w:t xml:space="preserve">public interest which have recognised by the Court of Justice (e.g. consumer protection, protection of the</w:t>
      </w:r>
      <w:r>
        <w:t xml:space="preserve"> </w:t>
      </w:r>
      <w:r>
        <w:t xml:space="preserve">urban environment and adequate housing). However, according to Article 16 (free movement of services)</w:t>
      </w:r>
      <w:r>
        <w:t xml:space="preserve"> </w:t>
      </w:r>
      <w:r>
        <w:t xml:space="preserve">Member States may only justify new restrictions with public policy, public security, public health or the</w:t>
      </w:r>
      <w:r>
        <w:t xml:space="preserve"> </w:t>
      </w:r>
      <w:r>
        <w:t xml:space="preserve">protection of the environment.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interest.244 At the same time, the Court has held that purely economic objectives, such</w:t>
      </w:r>
      <w:r>
        <w:t xml:space="preserve"> </w:t>
      </w:r>
      <w:r>
        <w:t xml:space="preserve">as the protection of competitors or ensuring the economic basis of specific categories of</w:t>
      </w:r>
      <w:r>
        <w:t xml:space="preserve"> </w:t>
      </w:r>
      <w:r>
        <w:t xml:space="preserve">providers, do not constitute an overriding reason relating to the public interest245. With</w:t>
      </w:r>
      <w:r>
        <w:t xml:space="preserve"> </w:t>
      </w:r>
      <w:r>
        <w:t xml:space="preserve">respect to proportionality, the Court of Justice has ruled that, when taking these</w:t>
      </w:r>
      <w:r>
        <w:t xml:space="preserve"> </w:t>
      </w:r>
      <w:r>
        <w:t xml:space="preserve">measures, Member State cannot rely on a general presumption of an objective being put</w:t>
      </w:r>
      <w:r>
        <w:t xml:space="preserve"> </w:t>
      </w:r>
      <w:r>
        <w:t xml:space="preserve">at risk246 and that they must present precise evidence enabling their arguments to be</w:t>
      </w:r>
      <w:r>
        <w:t xml:space="preserve"> </w:t>
      </w:r>
      <w:r>
        <w:t xml:space="preserve">substantiated247.</w:t>
      </w:r>
      <w:r>
        <w:br/>
      </w:r>
      <w:r>
        <w:t xml:space="preserve">The Services Directive contains a list of requirements that are explicitly prohibited248,</w:t>
      </w:r>
      <w:r>
        <w:t xml:space="preserve"> </w:t>
      </w:r>
      <w:r>
        <w:t xml:space="preserve">and a list of requirements that can be imposed, provided that they are non-</w:t>
      </w:r>
      <w:r>
        <w:t xml:space="preserve"> </w:t>
      </w:r>
      <w:r>
        <w:t xml:space="preserve">discriminatory, necessary and proportionate 249 . With respect to authorisations, the</w:t>
      </w:r>
      <w:r>
        <w:t xml:space="preserve"> </w:t>
      </w:r>
      <w:r>
        <w:t xml:space="preserve">Services Directive requires that authorisation schemes be non-discriminatory,</w:t>
      </w:r>
      <w:r>
        <w:t xml:space="preserve"> </w:t>
      </w:r>
      <w:r>
        <w:t xml:space="preserve">justified and proportionate 250 and that their conditions be non-discriminatory,</w:t>
      </w:r>
      <w:r>
        <w:t xml:space="preserve"> </w:t>
      </w:r>
      <w:r>
        <w:t xml:space="preserve">justified, proportionate, clear and unambiguous, objective, made public in advance and</w:t>
      </w:r>
      <w:r>
        <w:t xml:space="preserve"> </w:t>
      </w:r>
      <w:r>
        <w:t xml:space="preserve">transparent251. Authorisations must, in principle, not be granted for a limited period252</w:t>
      </w:r>
      <w:r>
        <w:t xml:space="preserve"> </w:t>
      </w:r>
      <w:r>
        <w:t xml:space="preserve">and the procedures and formalities must be clear, made public in advance and allow for</w:t>
      </w:r>
      <w:r>
        <w:t xml:space="preserve"> </w:t>
      </w:r>
      <w:r>
        <w:t xml:space="preserve">an objective and impartial assessment of the application253.</w:t>
      </w:r>
    </w:p>
    <w:p>
      <w:pPr>
        <w:pStyle w:val="BodyText"/>
      </w:pPr>
      <w:r>
        <w:t xml:space="preserve">The Services Directive also requires Member States to ensure that procedures and</w:t>
      </w:r>
      <w:r>
        <w:t xml:space="preserve"> </w:t>
      </w:r>
      <w:r>
        <w:t xml:space="preserve">formalities applicable to access to a service activity are sufficiently simple, and that</w:t>
      </w:r>
      <w:r>
        <w:t xml:space="preserve"> </w:t>
      </w:r>
      <w:r>
        <w:t xml:space="preserve">may be easily completed, at a distance and by electronic means through the relevant</w:t>
      </w:r>
      <w:r>
        <w:t xml:space="preserve"> </w:t>
      </w:r>
      <w:r>
        <w:t xml:space="preserve">point of single contact and with the relevant authorities254. These provisions are relevant</w:t>
      </w:r>
      <w:r>
        <w:t xml:space="preserve"> </w:t>
      </w:r>
      <w:r>
        <w:t xml:space="preserve">to registration schemes, which should not be burdensome and unduly restrict access to</w:t>
      </w:r>
      <w:r>
        <w:t xml:space="preserve"> </w:t>
      </w:r>
      <w:r>
        <w:t xml:space="preserve">the market.</w:t>
      </w:r>
    </w:p>
    <w:p>
      <w:pPr>
        <w:pStyle w:val="BodyText"/>
      </w:pPr>
      <w:r>
        <w:t xml:space="preserve">244 A non-exhaustive list of overriding reasons of general interest is provided in Article 4(8) and Recital</w:t>
      </w:r>
      <w:r>
        <w:t xml:space="preserve"> </w:t>
      </w:r>
      <w:r>
        <w:t xml:space="preserve">40 of the Services Directive. For the effectiveness of fiscal supervision see Case C-233/09, Dijkman</w:t>
      </w:r>
      <w:r>
        <w:t xml:space="preserve"> </w:t>
      </w:r>
      <w:r>
        <w:t xml:space="preserve">paras. 54, 58; Case C-254/97, Baxter and Others, para 18; Case C-478/98, Commission v Belgium, para.</w:t>
      </w:r>
      <w:r>
        <w:t xml:space="preserve"> </w:t>
      </w:r>
      <w:r>
        <w:t xml:space="preserve">39. For housing policy objectives see Case C-567/07 Woningstichting Sint Servatius, para. 30, Case C-</w:t>
      </w:r>
      <w:r>
        <w:t xml:space="preserve"> </w:t>
      </w:r>
      <w:r>
        <w:t xml:space="preserve">302/97, Konle, para. 40; for combating the long-term rental housing shortage see Joint Cases C-724/18</w:t>
      </w:r>
      <w:r>
        <w:t xml:space="preserve"> </w:t>
      </w:r>
      <w:r>
        <w:t xml:space="preserve">and C-727/18, Cali Apartments, paras. 65 and 66.</w:t>
      </w:r>
      <w:r>
        <w:br/>
      </w:r>
      <w:r>
        <w:t xml:space="preserve">245 With regard to the TFEU, see Case C-400/08, Commission v Spain, para 74; Case C-338/09, Yellow</w:t>
      </w:r>
      <w:r>
        <w:t xml:space="preserve"> </w:t>
      </w:r>
      <w:r>
        <w:t xml:space="preserve">Cab. Verkehrsbetrieb, para 51.</w:t>
      </w:r>
      <w:r>
        <w:t xml:space="preserve"> </w:t>
      </w:r>
      <w:r>
        <w:t xml:space="preserve">246 See Case C-577/10, Commission v Belgium, para 53.</w:t>
      </w:r>
      <w:r>
        <w:t xml:space="preserve"> </w:t>
      </w:r>
      <w:r>
        <w:t xml:space="preserve">247 See Case C-161/07, Commission v Austria, para 36.</w:t>
      </w:r>
      <w:r>
        <w:t xml:space="preserve"> </w:t>
      </w:r>
      <w:r>
        <w:t xml:space="preserve">248 See Article 14 of the Services Directive. Prohibited requirements include economic needs tests;</w:t>
      </w:r>
      <w:r>
        <w:t xml:space="preserve"> </w:t>
      </w:r>
      <w:r>
        <w:t xml:space="preserve">however, this prohibition does not concern planning requirements which do not pursue economic aims but</w:t>
      </w:r>
      <w:r>
        <w:t xml:space="preserve"> </w:t>
      </w:r>
      <w:r>
        <w:t xml:space="preserve">serve overriding reasons relating to the public interest.</w:t>
      </w:r>
      <w:r>
        <w:br/>
      </w:r>
      <w:r>
        <w:t xml:space="preserve">249 See Article 15 of the Services Directive. Requirements subject to evaluation include quantitative or</w:t>
      </w:r>
      <w:r>
        <w:t xml:space="preserve"> </w:t>
      </w:r>
      <w:r>
        <w:t xml:space="preserve">territorial restrictions.</w:t>
      </w:r>
      <w:r>
        <w:t xml:space="preserve"> </w:t>
      </w:r>
      <w:r>
        <w:t xml:space="preserve">250 See Article 9 of the Services Directive.</w:t>
      </w:r>
      <w:r>
        <w:t xml:space="preserve"> </w:t>
      </w:r>
      <w:r>
        <w:t xml:space="preserve">251 See Article 10 of the Services Directive.</w:t>
      </w:r>
      <w:r>
        <w:t xml:space="preserve"> </w:t>
      </w:r>
      <w:r>
        <w:t xml:space="preserve">252 See exceptions under Article 11(1) and 12 of the Services Directive.</w:t>
      </w:r>
      <w:r>
        <w:t xml:space="preserve"> </w:t>
      </w:r>
      <w:r>
        <w:t xml:space="preserve">253 See Article 13 of the Services Directive.</w:t>
      </w:r>
      <w:r>
        <w:t xml:space="preserve"> </w:t>
      </w:r>
      <w:r>
        <w:t xml:space="preserve">254 See Articles 5 and 8 of the Services Directive.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6.1.3 Regulation (EU) 2016/679 of the European Parliament and of the Council of</w:t>
      </w:r>
      <w:r>
        <w:t xml:space="preserve"> </w:t>
      </w:r>
      <w:r>
        <w:t xml:space="preserve">27 April 2016 on the protection of natural persons with regard to the</w:t>
      </w:r>
      <w:r>
        <w:t xml:space="preserve"> </w:t>
      </w:r>
      <w:r>
        <w:t xml:space="preserve">processing of personal data and on the free movement of such data, and</w:t>
      </w:r>
      <w:r>
        <w:t xml:space="preserve"> </w:t>
      </w:r>
      <w:r>
        <w:t xml:space="preserve">repealing Directive 95/46/EC (General Data Protection Regulation - GDPR)</w:t>
      </w:r>
      <w:r>
        <w:t xml:space="preserve"> </w:t>
      </w:r>
      <w:r>
        <w:t xml:space="preserve">255 and Regulation (EU) 2018/1725 of the European Parliament and of the</w:t>
      </w:r>
      <w:r>
        <w:t xml:space="preserve"> </w:t>
      </w:r>
      <w:r>
        <w:t xml:space="preserve">Council of 23 October 2018 on the protection of natural persons with</w:t>
      </w:r>
      <w:r>
        <w:t xml:space="preserve"> </w:t>
      </w:r>
      <w:r>
        <w:t xml:space="preserve">regard to the processing of personal data by the Union institutions, bodies,</w:t>
      </w:r>
      <w:r>
        <w:t xml:space="preserve"> </w:t>
      </w:r>
      <w:r>
        <w:t xml:space="preserve">offices and agencies and on the free movement of such data, and repealing</w:t>
      </w:r>
      <w:r>
        <w:t xml:space="preserve"> </w:t>
      </w:r>
      <w:r>
        <w:t xml:space="preserve">Regulation (EC) No 45/2001 and Decision No 1247/2002/EC</w:t>
      </w:r>
      <w:r>
        <w:t xml:space="preserve"> </w:t>
      </w:r>
      <w:r>
        <w:t xml:space="preserve">The GDPR applies to processing, including the collection, generation and sharing of</w:t>
      </w:r>
      <w:r>
        <w:t xml:space="preserve"> </w:t>
      </w:r>
      <w:r>
        <w:t xml:space="preserve">personal data, provided that they fall within the material and territorial scope defined in</w:t>
      </w:r>
      <w:r>
        <w:t xml:space="preserve"> </w:t>
      </w:r>
      <w:r>
        <w:t xml:space="preserve">Articles 2 and 3 GDPR – in particular when online booking platforms, which hold the</w:t>
      </w:r>
      <w:r>
        <w:t xml:space="preserve"> </w:t>
      </w:r>
      <w:r>
        <w:t xml:space="preserve">personal data, provide access to the Member States public authorities to those data,</w:t>
      </w:r>
      <w:r>
        <w:t xml:space="preserve"> </w:t>
      </w:r>
      <w:r>
        <w:t xml:space="preserve">when the host provide their personal data via the registration form and the Member</w:t>
      </w:r>
      <w:r>
        <w:t xml:space="preserve"> </w:t>
      </w:r>
      <w:r>
        <w:t xml:space="preserve">States authorities process those data. All processing of personal data providing personal</w:t>
      </w:r>
      <w:r>
        <w:t xml:space="preserve"> </w:t>
      </w:r>
      <w:r>
        <w:t xml:space="preserve">data to the Member State authorities about short-term rentals requires the existence of a</w:t>
      </w:r>
      <w:r>
        <w:t xml:space="preserve"> </w:t>
      </w:r>
      <w:r>
        <w:t xml:space="preserve">legislation (legal basis) to process this data, in compliance with the requirements laid</w:t>
      </w:r>
      <w:r>
        <w:t xml:space="preserve"> </w:t>
      </w:r>
      <w:r>
        <w:t xml:space="preserve">down in the GDPR. Therefore, EU legislation, as well as Member States legislation,</w:t>
      </w:r>
      <w:r>
        <w:t xml:space="preserve"> </w:t>
      </w:r>
      <w:r>
        <w:t xml:space="preserve">have to respect the requirements of the GDPR. Under the GDPR, personal data can be</w:t>
      </w:r>
      <w:r>
        <w:t xml:space="preserve"> </w:t>
      </w:r>
      <w:r>
        <w:t xml:space="preserve">processed if one of the six legal bases applies, e.g. if the processing is necessary for</w:t>
      </w:r>
      <w:r>
        <w:t xml:space="preserve"> </w:t>
      </w:r>
      <w:r>
        <w:t xml:space="preserve">compliance with a legal obligation or if the processing is necessary for a task carried out</w:t>
      </w:r>
      <w:r>
        <w:t xml:space="preserve"> </w:t>
      </w:r>
      <w:r>
        <w:t xml:space="preserve">in the public interest.256 According to the principles of purpose limitation and data</w:t>
      </w:r>
      <w:r>
        <w:t xml:space="preserve"> </w:t>
      </w:r>
      <w:r>
        <w:t xml:space="preserve">minimisation, only those personal data must be collected and shared which are</w:t>
      </w:r>
      <w:r>
        <w:t xml:space="preserve"> </w:t>
      </w:r>
      <w:r>
        <w:t xml:space="preserve">necessary and proportionate for achieving the purpose of the processing. Any such</w:t>
      </w:r>
      <w:r>
        <w:t xml:space="preserve"> </w:t>
      </w:r>
      <w:r>
        <w:t xml:space="preserve">legislation will have to specify clearly which personal data would be transmitted for</w:t>
      </w:r>
      <w:r>
        <w:t xml:space="preserve"> </w:t>
      </w:r>
      <w:r>
        <w:t xml:space="preserve">which purpose to which public authority.</w:t>
      </w:r>
      <w:r>
        <w:br/>
      </w:r>
      <w:r>
        <w:t xml:space="preserve">Any technical tool developed and managed by the EU institutions would have to respect</w:t>
      </w:r>
      <w:r>
        <w:t xml:space="preserve"> </w:t>
      </w:r>
      <w:r>
        <w:t xml:space="preserve">also the corresponding requirements of Regulation (EU) 2018/1725 with regard to the</w:t>
      </w:r>
      <w:r>
        <w:t xml:space="preserve"> </w:t>
      </w:r>
      <w:r>
        <w:t xml:space="preserve">processing of personal data by the Union institutions, bodies, offices and agencies.</w:t>
      </w:r>
      <w:r>
        <w:t xml:space="preserve"> </w:t>
      </w:r>
      <w:r>
        <w:t xml:space="preserve">6.1.4 Regulation (EU) 2019/1150 on promoting fairness and transparency for</w:t>
      </w:r>
      <w:r>
        <w:t xml:space="preserve"> </w:t>
      </w:r>
      <w:r>
        <w:t xml:space="preserve">business users of online intermediation services (the ‘P2B Regulation’)</w:t>
      </w:r>
      <w:r>
        <w:br/>
      </w:r>
      <w:r>
        <w:t xml:space="preserve">The P2B Regulation contains a set of rules to ensure a fair, predictable, sustainable and</w:t>
      </w:r>
      <w:r>
        <w:t xml:space="preserve"> </w:t>
      </w:r>
      <w:r>
        <w:t xml:space="preserve">trusted online business environment, granting business users of online intermediation</w:t>
      </w:r>
      <w:r>
        <w:t xml:space="preserve"> </w:t>
      </w:r>
      <w:r>
        <w:t xml:space="preserve">services appropriate transparency, as well as effective redress possibilities.</w:t>
      </w:r>
      <w:r>
        <w:br/>
      </w:r>
      <w:r>
        <w:t xml:space="preserve">These rules create an obligation for online platforms, to inter alia and in accordance</w:t>
      </w:r>
      <w:r>
        <w:t xml:space="preserve"> </w:t>
      </w:r>
      <w:r>
        <w:t xml:space="preserve">with Article 9, update their terms and conditions to provide information to</w:t>
      </w:r>
      <w:r>
        <w:t xml:space="preserve"> </w:t>
      </w:r>
      <w:r>
        <w:t xml:space="preserve">business users about whether they are granted access to the data generated</w:t>
      </w:r>
      <w:r>
        <w:t xml:space="preserve"> </w:t>
      </w:r>
      <w:r>
        <w:t xml:space="preserve">through their use of the online platform and whether data is shared with third</w:t>
      </w:r>
    </w:p>
    <w:p>
      <w:pPr>
        <w:pStyle w:val="BodyText"/>
      </w:pPr>
      <w:r>
        <w:t xml:space="preserve">255 Regulation (EU) 2016/679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and on the free movement of</w:t>
      </w:r>
      <w:r>
        <w:t xml:space="preserve"> </w:t>
      </w:r>
      <w:r>
        <w:t xml:space="preserve">such data, and repealing Directive 95/46/EC, OJ L 119, 4.5.2016, p. 1–88.</w:t>
      </w:r>
      <w:r>
        <w:t xml:space="preserve"> </w:t>
      </w:r>
      <w:r>
        <w:t xml:space="preserve">256 See Article 6 of the GDPR.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parties. Online platforms shall need to update their terms and conditions to refer</w:t>
      </w:r>
      <w:r>
        <w:t xml:space="preserve"> </w:t>
      </w:r>
      <w:r>
        <w:t xml:space="preserve">to the data that could be shared with public authorities and give business users prior</w:t>
      </w:r>
      <w:r>
        <w:t xml:space="preserve"> </w:t>
      </w:r>
      <w:r>
        <w:t xml:space="preserve">notice of this change, before it becomes effective.</w:t>
      </w:r>
      <w:r>
        <w:br/>
      </w:r>
      <w:r>
        <w:t xml:space="preserve">In addition, the Regulation imposes a reporting obligation on larger online</w:t>
      </w:r>
      <w:r>
        <w:t xml:space="preserve"> </w:t>
      </w:r>
      <w:r>
        <w:t xml:space="preserve">platforms, which requires them to make easily available public information on the</w:t>
      </w:r>
      <w:r>
        <w:t xml:space="preserve"> </w:t>
      </w:r>
      <w:r>
        <w:t xml:space="preserve">functioning and effectiveness of their internal complaint-handling system on an</w:t>
      </w:r>
      <w:r>
        <w:t xml:space="preserve"> </w:t>
      </w:r>
      <w:r>
        <w:t xml:space="preserve">annual basis, which could be more frequent if significant changes are needed.</w:t>
      </w:r>
      <w:r>
        <w:t xml:space="preserve"> </w:t>
      </w:r>
      <w:r>
        <w:t xml:space="preserve">Therefore, any reporting obligations imposed by the STR initiative would be in</w:t>
      </w:r>
      <w:r>
        <w:t xml:space="preserve"> </w:t>
      </w:r>
      <w:r>
        <w:t xml:space="preserve">addition to those already required by the P2B Regulation.</w:t>
      </w:r>
      <w:r>
        <w:br/>
      </w:r>
      <w:r>
        <w:t xml:space="preserve">Article 4 of the P2B Regulation requires notice to be provided prior to the restriction,</w:t>
      </w:r>
      <w:r>
        <w:t xml:space="preserve"> </w:t>
      </w:r>
      <w:r>
        <w:t xml:space="preserve">suspension or termination of a business users’ account. Any notice and takedown</w:t>
      </w:r>
      <w:r>
        <w:t xml:space="preserve"> </w:t>
      </w:r>
      <w:r>
        <w:t xml:space="preserve">obligation would need to respect the time periods, notice periods and requirements to</w:t>
      </w:r>
      <w:r>
        <w:t xml:space="preserve"> </w:t>
      </w:r>
      <w:r>
        <w:t xml:space="preserve">provide a reason and be listed as a possible grounds for removal of an offer in the terms</w:t>
      </w:r>
      <w:r>
        <w:t xml:space="preserve"> </w:t>
      </w:r>
      <w:r>
        <w:t xml:space="preserve">and conditions in respect of providers of STR who are business users (Article 3(1)(c)).</w:t>
      </w:r>
      <w:r>
        <w:t xml:space="preserve"> </w:t>
      </w:r>
      <w:r>
        <w:t xml:space="preserve">Such business users would have the possibility to lodge a complaint in accordance with</w:t>
      </w:r>
      <w:r>
        <w:t xml:space="preserve"> </w:t>
      </w:r>
      <w:r>
        <w:t xml:space="preserve">the procedures for complaint handling set out in Article 11 and also, potentially the</w:t>
      </w:r>
      <w:r>
        <w:t xml:space="preserve"> </w:t>
      </w:r>
      <w:r>
        <w:t xml:space="preserve">subject of mediation under Article 12.</w:t>
      </w:r>
      <w:r>
        <w:br/>
      </w:r>
      <w:r>
        <w:t xml:space="preserve">Article 15 of the P2B requires Member States to ensure adequate and effective</w:t>
      </w:r>
      <w:r>
        <w:t xml:space="preserve"> </w:t>
      </w:r>
      <w:r>
        <w:t xml:space="preserve">enforcement of the Regulation. Some Member States have taken steps to implement this</w:t>
      </w:r>
      <w:r>
        <w:t xml:space="preserve"> </w:t>
      </w:r>
      <w:r>
        <w:t xml:space="preserve">provision and have appointed authorities to be responsible for the enforcement. It is</w:t>
      </w:r>
      <w:r>
        <w:t xml:space="preserve"> </w:t>
      </w:r>
      <w:r>
        <w:t xml:space="preserve">possible that such authorities could take on the limited additional responsibility for the</w:t>
      </w:r>
      <w:r>
        <w:t xml:space="preserve"> </w:t>
      </w:r>
      <w:r>
        <w:t xml:space="preserve">enforcement of the obligations on online platforms to share data.</w:t>
      </w:r>
      <w:r>
        <w:br/>
      </w:r>
      <w:r>
        <w:t xml:space="preserve">6.1.5 Regulation (EU) 2018/1724 of the European Parliament and of the Council</w:t>
      </w:r>
      <w:r>
        <w:t xml:space="preserve"> </w:t>
      </w:r>
      <w:r>
        <w:t xml:space="preserve">of 2 October 2018 establishing a single digital gateway to provide access to</w:t>
      </w:r>
      <w:r>
        <w:t xml:space="preserve"> </w:t>
      </w:r>
      <w:r>
        <w:t xml:space="preserve">information, to procedures and to assistance and problem-solving services</w:t>
      </w:r>
      <w:r>
        <w:t xml:space="preserve"> </w:t>
      </w:r>
      <w:r>
        <w:t xml:space="preserve">(the ‘Single Digital Gateway Regulation’)</w:t>
      </w:r>
      <w:r>
        <w:t xml:space="preserve"> </w:t>
      </w:r>
      <w:r>
        <w:t xml:space="preserve">The Single Digital Gateway was established to facilitate online access to the</w:t>
      </w:r>
      <w:r>
        <w:t xml:space="preserve"> </w:t>
      </w:r>
      <w:r>
        <w:t xml:space="preserve">information, key administrative procedures for cross-border users, as well as on</w:t>
      </w:r>
      <w:r>
        <w:t xml:space="preserve"> </w:t>
      </w:r>
      <w:r>
        <w:t xml:space="preserve">available assistance services for citizens and businesses encountering problems when</w:t>
      </w:r>
      <w:r>
        <w:t xml:space="preserve"> </w:t>
      </w:r>
      <w:r>
        <w:t xml:space="preserve">exercising the internal market rights while living in or doing business in another EU</w:t>
      </w:r>
      <w:r>
        <w:t xml:space="preserve"> </w:t>
      </w:r>
      <w:r>
        <w:t xml:space="preserve">Member State.</w:t>
      </w:r>
      <w:r>
        <w:br/>
      </w:r>
      <w:r>
        <w:t xml:space="preserve">In particular, the Single Digital Gateway establishes a single online point of access to</w:t>
      </w:r>
      <w:r>
        <w:t xml:space="preserve"> </w:t>
      </w:r>
      <w:r>
        <w:t xml:space="preserve">information, procedures and assistance, guiding users to information on national and EU</w:t>
      </w:r>
      <w:r>
        <w:t xml:space="preserve"> </w:t>
      </w:r>
      <w:r>
        <w:t xml:space="preserve">rules, rights and procedures, as well as to the websites where they can carry out these</w:t>
      </w:r>
      <w:r>
        <w:t xml:space="preserve"> </w:t>
      </w:r>
      <w:r>
        <w:t xml:space="preserve">procedures online and direct users towards assistance and problem-solving services. The</w:t>
      </w:r>
      <w:r>
        <w:t xml:space="preserve"> </w:t>
      </w:r>
      <w:r>
        <w:t xml:space="preserve">gateway includes a common user interface integrated into the existing ‘Your Europe’</w:t>
      </w:r>
      <w:r>
        <w:t xml:space="preserve"> </w:t>
      </w:r>
      <w:r>
        <w:t xml:space="preserve">portal. In practical terms, a search function on the ‘Your Europe’ portal will give access</w:t>
      </w:r>
      <w:r>
        <w:t xml:space="preserve"> </w:t>
      </w:r>
      <w:r>
        <w:t xml:space="preserve">to the information, procedures and assistance sought.</w:t>
      </w:r>
      <w:r>
        <w:t xml:space="preserve"> </w:t>
      </w:r>
      <w:r>
        <w:t xml:space="preserve">The regulation establishing the gateway also includes provisions for digitalising</w:t>
      </w:r>
      <w:r>
        <w:t xml:space="preserve"> </w:t>
      </w:r>
      <w:r>
        <w:t xml:space="preserve">administrations. In relevant part, it requires that the key administrative procedures be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available online to both users in their own country as well as to cross-border users.257 In</w:t>
      </w:r>
      <w:r>
        <w:t xml:space="preserve"> </w:t>
      </w:r>
      <w:r>
        <w:t xml:space="preserve">addition, the ‘once-only principle’ (i.e. users should not have to submit to authorities</w:t>
      </w:r>
      <w:r>
        <w:t xml:space="preserve"> </w:t>
      </w:r>
      <w:r>
        <w:t xml:space="preserve">documents or data already held by other authorities) will be applied to cross-border</w:t>
      </w:r>
      <w:r>
        <w:t xml:space="preserve"> </w:t>
      </w:r>
      <w:r>
        <w:t xml:space="preserve">exchanges of evidence for a range of procedures. For these procedures, users will be</w:t>
      </w:r>
      <w:r>
        <w:t xml:space="preserve"> </w:t>
      </w:r>
      <w:r>
        <w:t xml:space="preserve">given the option to request the direct exchange of evidence between authorities in</w:t>
      </w:r>
      <w:r>
        <w:t xml:space="preserve"> </w:t>
      </w:r>
      <w:r>
        <w:t xml:space="preserve">different EU countries.</w:t>
      </w:r>
      <w:r>
        <w:br/>
      </w:r>
      <w:r>
        <w:t xml:space="preserve">The new gateway will integrate several networks and services that have been</w:t>
      </w:r>
      <w:r>
        <w:t xml:space="preserve"> </w:t>
      </w:r>
      <w:r>
        <w:t xml:space="preserve">established at national and EU level to assist citizens and businesses in their cross-</w:t>
      </w:r>
      <w:r>
        <w:t xml:space="preserve"> </w:t>
      </w:r>
      <w:r>
        <w:t xml:space="preserve">border activities. The functioning of the gateway will be supported by technical tools</w:t>
      </w:r>
      <w:r>
        <w:t xml:space="preserve"> </w:t>
      </w:r>
      <w:r>
        <w:t xml:space="preserve">developed by the Commission in cooperation with national administrations. The</w:t>
      </w:r>
      <w:r>
        <w:t xml:space="preserve"> </w:t>
      </w:r>
      <w:r>
        <w:t xml:space="preserve">regulation shall be fully implemented by all national, regional and local administrations</w:t>
      </w:r>
      <w:r>
        <w:t xml:space="preserve"> </w:t>
      </w:r>
      <w:r>
        <w:t xml:space="preserve">by end of 2023.</w:t>
      </w:r>
      <w:r>
        <w:t xml:space="preserve"> </w:t>
      </w:r>
      <w:r>
        <w:t xml:space="preserve">The Single Digital Gateway does not have the purpose to streamline / coordinate</w:t>
      </w:r>
      <w:r>
        <w:t xml:space="preserve"> </w:t>
      </w:r>
      <w:r>
        <w:t xml:space="preserve">national systems or policies towards a common European approach. It also does not aim</w:t>
      </w:r>
      <w:r>
        <w:t xml:space="preserve"> </w:t>
      </w:r>
      <w:r>
        <w:t xml:space="preserve">at aligning national processes to one single uniformed and comprehensive EU process.</w:t>
      </w:r>
      <w:r>
        <w:t xml:space="preserve"> </w:t>
      </w:r>
      <w:r>
        <w:t xml:space="preserve">However, the Single Digital Gateway will help EU citizens to identify the relevant</w:t>
      </w:r>
      <w:r>
        <w:t xml:space="preserve"> </w:t>
      </w:r>
      <w:r>
        <w:t xml:space="preserve">national (or EU) Single Digital Entry Points interface, which would be relevant for an</w:t>
      </w:r>
      <w:r>
        <w:t xml:space="preserve"> </w:t>
      </w:r>
      <w:r>
        <w:t xml:space="preserve">STR initiative.</w:t>
      </w:r>
      <w:r>
        <w:br/>
      </w:r>
      <w:r>
        <w:t xml:space="preserve">6.1.6 Council Directive (EU) 2021/514 of 22 March 2021 amending Directive</w:t>
      </w:r>
      <w:r>
        <w:t xml:space="preserve"> </w:t>
      </w:r>
      <w:r>
        <w:t xml:space="preserve">2011/16/EU on administrative cooperation in the field of taxation (s.c.</w:t>
      </w:r>
      <w:r>
        <w:t xml:space="preserve"> </w:t>
      </w:r>
      <w:r>
        <w:t xml:space="preserve">‘DAC7’)</w:t>
      </w:r>
      <w:r>
        <w:t xml:space="preserve"> </w:t>
      </w:r>
      <w:r>
        <w:t xml:space="preserve">Council Directive (EU) 2021/514 has amended Directive 2011/16/EU on administrative</w:t>
      </w:r>
      <w:r>
        <w:t xml:space="preserve"> </w:t>
      </w:r>
      <w:r>
        <w:t xml:space="preserve">cooperation in the field of taxation extending the EU framework on the automatic</w:t>
      </w:r>
      <w:r>
        <w:t xml:space="preserve"> </w:t>
      </w:r>
      <w:r>
        <w:t xml:space="preserve">exchange of information in the field of taxation. Member States have to transpose this</w:t>
      </w:r>
      <w:r>
        <w:t xml:space="preserve"> </w:t>
      </w:r>
      <w:r>
        <w:t xml:space="preserve">Directive by 31 January 2022 and apply the new provisions from 1 January 2023.</w:t>
      </w:r>
      <w:r>
        <w:br/>
      </w:r>
      <w:r>
        <w:t xml:space="preserve">The purpose of this amendment was to (i) address the potential loss of tax revenue</w:t>
      </w:r>
      <w:r>
        <w:t xml:space="preserve"> </w:t>
      </w:r>
      <w:r>
        <w:t xml:space="preserve">caused by unreported income earned through the sale of goods and services via online</w:t>
      </w:r>
      <w:r>
        <w:t xml:space="preserve"> </w:t>
      </w:r>
      <w:r>
        <w:t xml:space="preserve">intermediating platforms and (ii) ensure a level playing field between operators active</w:t>
      </w:r>
      <w:r>
        <w:t xml:space="preserve"> </w:t>
      </w:r>
      <w:r>
        <w:t xml:space="preserve">on platforms and traditional businesses.</w:t>
      </w:r>
      <w:r>
        <w:br/>
      </w:r>
      <w:r>
        <w:t xml:space="preserve">To this end, the new rules create an obligation for platforms to report the income</w:t>
      </w:r>
      <w:r>
        <w:t xml:space="preserve"> </w:t>
      </w:r>
      <w:r>
        <w:t xml:space="preserve">earned by sellers and for the Member State where reporting takes place, to exchange</w:t>
      </w:r>
      <w:r>
        <w:t xml:space="preserve"> </w:t>
      </w:r>
      <w:r>
        <w:t xml:space="preserve">this information automatically. They introduce due diligence procedures and an annual</w:t>
      </w:r>
      <w:r>
        <w:t xml:space="preserve"> </w:t>
      </w:r>
      <w:r>
        <w:t xml:space="preserve">reporting obligation on platforms located both inside and outside the EU concerning</w:t>
      </w:r>
      <w:r>
        <w:t xml:space="preserve"> </w:t>
      </w:r>
      <w:r>
        <w:t xml:space="preserve">information on sellers that use the platforms to earn income. This includes, among other</w:t>
      </w:r>
      <w:r>
        <w:t xml:space="preserve"> </w:t>
      </w:r>
      <w:r>
        <w:t xml:space="preserve">activities, the rental of immovable property, including on a short-term basis.</w:t>
      </w:r>
      <w:r>
        <w:br/>
      </w:r>
      <w:r>
        <w:t xml:space="preserve">Platforms must collect the following information and assess its reliability using all</w:t>
      </w:r>
      <w:r>
        <w:t xml:space="preserve"> </w:t>
      </w:r>
      <w:r>
        <w:t xml:space="preserve">information and documents available in their records, including their electronically</w:t>
      </w:r>
      <w:r>
        <w:t xml:space="preserve"> </w:t>
      </w:r>
      <w:r>
        <w:t xml:space="preserve">searchable records:</w:t>
      </w:r>
    </w:p>
    <w:p>
      <w:pPr>
        <w:pStyle w:val="BodyText"/>
      </w:pPr>
      <w:r>
        <w:t xml:space="preserve">257 By end of 2023 at the latest, a list of 21 important administrative procedures will be fully available</w:t>
      </w:r>
      <w:r>
        <w:t xml:space="preserve"> </w:t>
      </w:r>
      <w:r>
        <w:t xml:space="preserve">online in all EU countries, covering situations that are relevant for doing business, working, studying or</w:t>
      </w:r>
      <w:r>
        <w:t xml:space="preserve"> </w:t>
      </w:r>
      <w:r>
        <w:t xml:space="preserve">moving from one location to another.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 the first and last name of the host258 who is an individual, or its legal name if the</w:t>
      </w:r>
      <w:r>
        <w:t xml:space="preserve"> </w:t>
      </w:r>
      <w:r>
        <w:t xml:space="preserve">host is an entity;</w:t>
      </w:r>
      <w:r>
        <w:t xml:space="preserve"> </w:t>
      </w:r>
      <w:r>
        <w:t xml:space="preserve"> the primary address;</w:t>
      </w:r>
      <w:r>
        <w:t xml:space="preserve"> </w:t>
      </w:r>
      <w:r>
        <w:t xml:space="preserve"> the tax identification number (TIN) of the host, including each Member State of</w:t>
      </w:r>
      <w:r>
        <w:t xml:space="preserve"> </w:t>
      </w:r>
      <w:r>
        <w:t xml:space="preserve">issuance, or, in the absence of a TIN, the place of birth of the host who is an</w:t>
      </w:r>
      <w:r>
        <w:t xml:space="preserve"> </w:t>
      </w:r>
      <w:r>
        <w:t xml:space="preserve">individual;</w:t>
      </w:r>
      <w:r>
        <w:t xml:space="preserve"> </w:t>
      </w:r>
      <w:r>
        <w:t xml:space="preserve"> the business registration number of the host that is an entity;</w:t>
      </w:r>
      <w:r>
        <w:t xml:space="preserve"> </w:t>
      </w:r>
      <w:r>
        <w:t xml:space="preserve"> the VAT identification number of the host, where available;</w:t>
      </w:r>
      <w:r>
        <w:t xml:space="preserve"> </w:t>
      </w:r>
      <w:r>
        <w:t xml:space="preserve"> the date of birth of the host who is an individual;</w:t>
      </w:r>
      <w:r>
        <w:t xml:space="preserve"> </w:t>
      </w:r>
      <w:r>
        <w:t xml:space="preserve"> the address of each property listing and, where issued, respective land</w:t>
      </w:r>
      <w:r>
        <w:t xml:space="preserve"> </w:t>
      </w:r>
      <w:r>
        <w:t xml:space="preserve">registration number or its equivalent under the national law of the Member State</w:t>
      </w:r>
      <w:r>
        <w:t xml:space="preserve"> </w:t>
      </w:r>
      <w:r>
        <w:t xml:space="preserve">where it is located, where available.</w:t>
      </w:r>
      <w:r>
        <w:t xml:space="preserve"> </w:t>
      </w:r>
      <w:r>
        <w:t xml:space="preserve">Platforms must report the following information to the relevant Member State:</w:t>
      </w:r>
      <w:r>
        <w:t xml:space="preserve"> </w:t>
      </w:r>
      <w:r>
        <w:t xml:space="preserve"> details of the platform (name, registered office address, TIN, as well as the</w:t>
      </w:r>
      <w:r>
        <w:t xml:space="preserve"> </w:t>
      </w:r>
      <w:r>
        <w:t xml:space="preserve">business name(s) of the platform(s) in respect of which the Reporting Platform</w:t>
      </w:r>
      <w:r>
        <w:t xml:space="preserve"> </w:t>
      </w:r>
      <w:r>
        <w:t xml:space="preserve">Operator is reporting)259;</w:t>
      </w:r>
      <w:r>
        <w:t xml:space="preserve"> </w:t>
      </w:r>
      <w:r>
        <w:t xml:space="preserve"> the information collected and listed above;</w:t>
      </w:r>
      <w:r>
        <w:t xml:space="preserve"> </w:t>
      </w:r>
      <w:r>
        <w:t xml:space="preserve"> the Financial Account Identifier (where the financial account to which the</w:t>
      </w:r>
      <w:r>
        <w:t xml:space="preserve"> </w:t>
      </w:r>
      <w:r>
        <w:t xml:space="preserve">consideration is paid is different from the name of the seller, the name of the</w:t>
      </w:r>
      <w:r>
        <w:t xml:space="preserve"> </w:t>
      </w:r>
      <w:r>
        <w:t xml:space="preserve">account holder is required along with any other financial information available</w:t>
      </w:r>
      <w:r>
        <w:t xml:space="preserve"> </w:t>
      </w:r>
      <w:r>
        <w:t xml:space="preserve">to the Reporting Platform Operator with regard to this account holder); ;</w:t>
      </w:r>
      <w:r>
        <w:br/>
      </w:r>
      <w:r>
        <w:t xml:space="preserve"> Member State(s) of residence of the host;</w:t>
      </w:r>
      <w:r>
        <w:t xml:space="preserve"> </w:t>
      </w:r>
      <w:r>
        <w:t xml:space="preserve"> the revenue received during each quarter and the number of relevant activities</w:t>
      </w:r>
      <w:r>
        <w:t xml:space="preserve"> </w:t>
      </w:r>
      <w:r>
        <w:t xml:space="preserve">provided with respect to each property listing;</w:t>
      </w:r>
      <w:r>
        <w:t xml:space="preserve"> </w:t>
      </w:r>
      <w:r>
        <w:t xml:space="preserve"> any fees, commissions or taxes withheld or charged by the platform during each</w:t>
      </w:r>
      <w:r>
        <w:t xml:space="preserve"> </w:t>
      </w:r>
      <w:r>
        <w:t xml:space="preserve">quarter;</w:t>
      </w:r>
      <w:r>
        <w:t xml:space="preserve"> </w:t>
      </w:r>
      <w:r>
        <w:t xml:space="preserve"> where available, the number of days each property listing was rented and the</w:t>
      </w:r>
      <w:r>
        <w:t xml:space="preserve"> </w:t>
      </w:r>
      <w:r>
        <w:t xml:space="preserve">type of each property listing.</w:t>
      </w:r>
      <w:r>
        <w:t xml:space="preserve"> </w:t>
      </w:r>
      <w:r>
        <w:t xml:space="preserve">The Member State where reporting takes place will then share the relevant information</w:t>
      </w:r>
      <w:r>
        <w:t xml:space="preserve"> </w:t>
      </w:r>
      <w:r>
        <w:t xml:space="preserve">with the competent tax authorities of the other relevant Member State(s).</w:t>
      </w:r>
    </w:p>
    <w:p>
      <w:pPr>
        <w:pStyle w:val="BodyText"/>
      </w:pPr>
      <w:r>
        <w:t xml:space="preserve">258 Under DAC7 the host would be identified with the “reportable seller”.</w:t>
      </w:r>
      <w:r>
        <w:t xml:space="preserve"> </w:t>
      </w:r>
      <w:r>
        <w:t xml:space="preserve">259 The Reporting Platform Operator may be reporting on behalf of other members of the Group.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DAC7 requires Platform Operators to report certain information with the competent</w:t>
      </w:r>
      <w:r>
        <w:t xml:space="preserve"> </w:t>
      </w:r>
      <w:r>
        <w:t xml:space="preserve">authorities of Member States. A significant part of this information is relevant for the</w:t>
      </w:r>
      <w:r>
        <w:t xml:space="preserve"> </w:t>
      </w:r>
      <w:r>
        <w:t xml:space="preserve">enforcement of STR rules. However, according to GDPR rules, a legal basis would have</w:t>
      </w:r>
      <w:r>
        <w:t xml:space="preserve"> </w:t>
      </w:r>
      <w:r>
        <w:t xml:space="preserve">to be introduced in national or European law in order to allow the transfer of this data</w:t>
      </w:r>
      <w:r>
        <w:t xml:space="preserve"> </w:t>
      </w:r>
      <w:r>
        <w:t xml:space="preserve">from the competent tax authorities of Member States to their public authorities</w:t>
      </w:r>
      <w:r>
        <w:t xml:space="preserve"> </w:t>
      </w:r>
      <w:r>
        <w:t xml:space="preserve">enforcing STR rules. In addition, as the reporting takes place annually, local public</w:t>
      </w:r>
      <w:r>
        <w:t xml:space="preserve"> </w:t>
      </w:r>
      <w:r>
        <w:t xml:space="preserve">authorities would not obtain up-to-date information on providers of STR services that</w:t>
      </w:r>
      <w:r>
        <w:t xml:space="preserve"> </w:t>
      </w:r>
      <w:r>
        <w:t xml:space="preserve">would allow them to undertake effective and timely law-enforcement action. What they</w:t>
      </w:r>
      <w:r>
        <w:t xml:space="preserve"> </w:t>
      </w:r>
      <w:r>
        <w:t xml:space="preserve">would obtain under DAC7, is an annual dataset that they could use to check, ex post, the</w:t>
      </w:r>
      <w:r>
        <w:t xml:space="preserve"> </w:t>
      </w:r>
      <w:r>
        <w:t xml:space="preserve">correctness and completeness of the data in the registration scheme that could be</w:t>
      </w:r>
      <w:r>
        <w:t xml:space="preserve"> </w:t>
      </w:r>
      <w:r>
        <w:t xml:space="preserve">established under the present STR initiative.</w:t>
      </w:r>
      <w:r>
        <w:br/>
      </w:r>
      <w:r>
        <w:t xml:space="preserve">6.1.7 Council Directive 2006/112/EC of 28 November 2006 on the common system</w:t>
      </w:r>
      <w:r>
        <w:t xml:space="preserve"> </w:t>
      </w:r>
      <w:r>
        <w:t xml:space="preserve">of value added tax260 (s.c. ‘VAT Directive’)</w:t>
      </w:r>
      <w:r>
        <w:br/>
      </w:r>
      <w:r>
        <w:t xml:space="preserve">Article 242a of the VAT Directive is part of the e-commerce package, which came into</w:t>
      </w:r>
      <w:r>
        <w:t xml:space="preserve"> </w:t>
      </w:r>
      <w:r>
        <w:t xml:space="preserve">effect in July of 2021. The e-commerce package introduced a set of new rules designed</w:t>
      </w:r>
      <w:r>
        <w:t xml:space="preserve"> </w:t>
      </w:r>
      <w:r>
        <w:t xml:space="preserve">to make cross border e-commerce simpler and fairer. Under this package, online sellers</w:t>
      </w:r>
      <w:r>
        <w:t xml:space="preserve"> </w:t>
      </w:r>
      <w:r>
        <w:t xml:space="preserve">of goods and services (including marketplaces and platforms) to private consumers</w:t>
      </w:r>
      <w:r>
        <w:t xml:space="preserve"> </w:t>
      </w:r>
      <w:r>
        <w:t xml:space="preserve">(B2C) are only required to register in one Member State from which they can</w:t>
      </w:r>
      <w:r>
        <w:t xml:space="preserve"> </w:t>
      </w:r>
      <w:r>
        <w:t xml:space="preserve">discharge their VAT obligations in other Member States via the one-stop-shop</w:t>
      </w:r>
      <w:r>
        <w:t xml:space="preserve"> </w:t>
      </w:r>
      <w:r>
        <w:t xml:space="preserve">(OSS). There is a threshold of EUR 10,000 below which supplies of telecoms,</w:t>
      </w:r>
      <w:r>
        <w:t xml:space="preserve"> </w:t>
      </w:r>
      <w:r>
        <w:t xml:space="preserve">broadcasting and e-services, and distance sales of goods within the EU are accounted</w:t>
      </w:r>
      <w:r>
        <w:t xml:space="preserve"> </w:t>
      </w:r>
      <w:r>
        <w:t xml:space="preserve">for on the domestic VAT return of the supplier.</w:t>
      </w:r>
      <w:r>
        <w:t xml:space="preserve"> </w:t>
      </w:r>
      <w:r>
        <w:t xml:space="preserve">The rules also introduce ‘deemed supplier’ provisions for certain supplies of goods – i.e. </w:t>
      </w:r>
      <w:r>
        <w:t xml:space="preserve"> </w:t>
      </w:r>
      <w:r>
        <w:t xml:space="preserve">where a marketplace/platform facilitates the supply of B2C goods from a supplier</w:t>
      </w:r>
      <w:r>
        <w:t xml:space="preserve"> </w:t>
      </w:r>
      <w:r>
        <w:t xml:space="preserve">outside the EU. Article 242a (and the linked Articles 54b and 54c(2) of the VAT</w:t>
      </w:r>
      <w:r>
        <w:t xml:space="preserve"> </w:t>
      </w:r>
      <w:r>
        <w:t xml:space="preserve">Implementing Regulation261) obliges platforms to keep records of the B2C supplies</w:t>
      </w:r>
      <w:r>
        <w:t xml:space="preserve"> </w:t>
      </w:r>
      <w:r>
        <w:t xml:space="preserve">of goods and services that it facilitates and make these available electronically on</w:t>
      </w:r>
      <w:r>
        <w:t xml:space="preserve"> </w:t>
      </w:r>
      <w:r>
        <w:t xml:space="preserve">request to Member States. The definition of ‘sufficient detail’ is outlined in the</w:t>
      </w:r>
      <w:r>
        <w:t xml:space="preserve"> </w:t>
      </w:r>
      <w:r>
        <w:t xml:space="preserve">Implementing Regulation – where the platform/marketplace isn’t the deemed supplier,</w:t>
      </w:r>
      <w:r>
        <w:t xml:space="preserve"> </w:t>
      </w:r>
      <w:r>
        <w:t xml:space="preserve">this includes the name, address, email address/website of the supplier, any VAT number</w:t>
      </w:r>
      <w:r>
        <w:t xml:space="preserve"> </w:t>
      </w:r>
      <w:r>
        <w:t xml:space="preserve">or national tax number the supplier might have, and details of the supply. This</w:t>
      </w:r>
      <w:r>
        <w:t xml:space="preserve"> </w:t>
      </w:r>
      <w:r>
        <w:t xml:space="preserve">information should be made available electronically on request to the Member States</w:t>
      </w:r>
      <w:r>
        <w:t xml:space="preserve"> </w:t>
      </w:r>
      <w:r>
        <w:t xml:space="preserve">concerned. Where the platform is the deemed supplier, the normal VAT accounting</w:t>
      </w:r>
      <w:r>
        <w:t xml:space="preserve"> </w:t>
      </w:r>
      <w:r>
        <w:t xml:space="preserve">rules apply he has record-keeping obligations like any other supplier. In this respect,</w:t>
      </w:r>
      <w:r>
        <w:t xml:space="preserve"> </w:t>
      </w:r>
      <w:r>
        <w:t xml:space="preserve">Article 54c(1) of the VAT Implementing Regulation clarifies that the deemed supplier</w:t>
      </w:r>
      <w:r>
        <w:t xml:space="preserve"> </w:t>
      </w:r>
      <w:r>
        <w:t xml:space="preserve">shall keep the following records:</w:t>
      </w:r>
      <w:r>
        <w:br/>
      </w:r>
      <w:r>
        <w:t xml:space="preserve">1.</w:t>
      </w:r>
      <w:r>
        <w:t xml:space="preserve"> </w:t>
      </w:r>
      <w:r>
        <w:t xml:space="preserve">If he uses one of the special schemes provided for in Chapter 6 of Title XII of</w:t>
      </w:r>
      <w:r>
        <w:t xml:space="preserve"> </w:t>
      </w:r>
      <w:r>
        <w:t xml:space="preserve">the VAT Directive: the records as set out in Article 63c of the VAT</w:t>
      </w:r>
      <w:r>
        <w:t xml:space="preserve"> </w:t>
      </w:r>
      <w:r>
        <w:t xml:space="preserve">Implementing Regulation;</w:t>
      </w:r>
    </w:p>
    <w:p>
      <w:pPr>
        <w:pStyle w:val="BodyText"/>
      </w:pPr>
      <w:r>
        <w:t xml:space="preserve">260 As last amended by Council Directive (EU) 2017/2455 of 5 December 2017 amending Directive</w:t>
      </w:r>
      <w:r>
        <w:t xml:space="preserve"> </w:t>
      </w:r>
      <w:r>
        <w:t xml:space="preserve">2006/112/EC and Directive 2009/132/EC as regards certain value added tax obligations for supplies of</w:t>
      </w:r>
      <w:r>
        <w:t xml:space="preserve"> </w:t>
      </w:r>
      <w:r>
        <w:t xml:space="preserve">services and distance sales of goods</w:t>
      </w:r>
      <w:r>
        <w:t xml:space="preserve"> </w:t>
      </w:r>
      <w:r>
        <w:t xml:space="preserve">261 Council Implementing Regulation (EU) No 282/2011 of 15 March 2011 laying down implementing</w:t>
      </w:r>
      <w:r>
        <w:t xml:space="preserve"> </w:t>
      </w:r>
      <w:r>
        <w:t xml:space="preserve">measures for Directive 2006/112/EC on the common system of value added tax.</w:t>
      </w:r>
    </w:p>
    <w:p>
      <w:pPr>
        <w:pStyle w:val="BodyText"/>
      </w:pPr>
      <w:r>
        <w:t xml:space="preserve">191</w:t>
      </w:r>
    </w:p>
    <w:p>
      <w:pPr>
        <w:pStyle w:val="Compact"/>
        <w:numPr>
          <w:ilvl w:val="0"/>
          <w:numId w:val="1026"/>
        </w:numPr>
      </w:pPr>
      <w:r>
        <w:t xml:space="preserve">If he does not use any of these special schemes: the records as set out in Article</w:t>
      </w:r>
      <w:r>
        <w:t xml:space="preserve"> </w:t>
      </w:r>
      <w:r>
        <w:t xml:space="preserve">242 of the VAT Directive. In this situation, each national legislation sets out</w:t>
      </w:r>
      <w:r>
        <w:t xml:space="preserve"> </w:t>
      </w:r>
      <w:r>
        <w:t xml:space="preserve">what are the records to be kept by taxable persons and in which form they</w:t>
      </w:r>
      <w:r>
        <w:t xml:space="preserve"> </w:t>
      </w:r>
      <w:r>
        <w:t xml:space="preserve">should be kept.</w:t>
      </w:r>
      <w:r>
        <w:t xml:space="preserve"> </w:t>
      </w:r>
      <w:r>
        <w:t xml:space="preserve">Article 242a of the VAT Directive requires platforms to retain certain information</w:t>
      </w:r>
      <w:r>
        <w:t xml:space="preserve"> </w:t>
      </w:r>
      <w:r>
        <w:t xml:space="preserve">for inspection by Member States’ authorities, for example when there are concerns of</w:t>
      </w:r>
      <w:r>
        <w:t xml:space="preserve"> </w:t>
      </w:r>
      <w:r>
        <w:t xml:space="preserve">fraud A significant part of this information appears relevant for enforcement of STR</w:t>
      </w:r>
      <w:r>
        <w:t xml:space="preserve"> </w:t>
      </w:r>
      <w:r>
        <w:t xml:space="preserve">rules too. However, without an obligation to systematically report this information</w:t>
      </w:r>
      <w:r>
        <w:t xml:space="preserve"> </w:t>
      </w:r>
      <w:r>
        <w:t xml:space="preserve">to Member States’ authorities this framework is not sufficient to address the lack</w:t>
      </w:r>
      <w:r>
        <w:t xml:space="preserve"> </w:t>
      </w:r>
      <w:r>
        <w:t xml:space="preserve">of transparency affecting the STR sector. In addition, as it is the case for DAC7, a</w:t>
      </w:r>
      <w:r>
        <w:t xml:space="preserve"> </w:t>
      </w:r>
      <w:r>
        <w:t xml:space="preserve">legal base would have to be introduced in national or European law in order to</w:t>
      </w:r>
      <w:r>
        <w:t xml:space="preserve"> </w:t>
      </w:r>
      <w:r>
        <w:t xml:space="preserve">allow the transfer of this data from the competent authorities of Member States to</w:t>
      </w:r>
      <w:r>
        <w:t xml:space="preserve"> </w:t>
      </w:r>
      <w:r>
        <w:t xml:space="preserve">their public authorities enforcing STR rules.</w:t>
      </w:r>
      <w:r>
        <w:br/>
      </w:r>
      <w:r>
        <w:t xml:space="preserve">6.2 Proposals</w:t>
      </w:r>
      <w:r>
        <w:t xml:space="preserve"> </w:t>
      </w:r>
      <w:r>
        <w:t xml:space="preserve">6.2.1 The DSA</w:t>
      </w:r>
      <w:r>
        <w:t xml:space="preserve"> </w:t>
      </w:r>
      <w:r>
        <w:t xml:space="preserve">The DSA, updates and clarifies the responsibilities for providers of intermediary</w:t>
      </w:r>
      <w:r>
        <w:t xml:space="preserve"> </w:t>
      </w:r>
      <w:r>
        <w:t xml:space="preserve">services, and in particular online platforms 262 The DSA will also establish a</w:t>
      </w:r>
      <w:r>
        <w:t xml:space="preserve"> </w:t>
      </w:r>
      <w:r>
        <w:t xml:space="preserve">common framework for the supervision of digital services providers and</w:t>
      </w:r>
      <w:r>
        <w:t xml:space="preserve"> </w:t>
      </w:r>
      <w:r>
        <w:t xml:space="preserve">enforcement through an EU-cooperation mechanism. The Commission will also be the</w:t>
      </w:r>
      <w:r>
        <w:t xml:space="preserve"> </w:t>
      </w:r>
      <w:r>
        <w:t xml:space="preserve">main enforcer for very large online platforms (i.e. platforms having more than 45</w:t>
      </w:r>
      <w:r>
        <w:t xml:space="preserve"> </w:t>
      </w:r>
      <w:r>
        <w:t xml:space="preserve">million users in the EU). The DSA maintains the key principles of the e-Commerce</w:t>
      </w:r>
      <w:r>
        <w:t xml:space="preserve"> </w:t>
      </w:r>
      <w:r>
        <w:t xml:space="preserve">Directive, in particular the country of origin principle, the provisions concerning the</w:t>
      </w:r>
      <w:r>
        <w:t xml:space="preserve"> </w:t>
      </w:r>
      <w:r>
        <w:t xml:space="preserve">liability of intermediaries and the prohibition of general monitoring obligation. A</w:t>
      </w:r>
      <w:r>
        <w:t xml:space="preserve"> </w:t>
      </w:r>
      <w:r>
        <w:t xml:space="preserve">political agreement between the Council and the European Parliament was reached in</w:t>
      </w:r>
      <w:r>
        <w:t xml:space="preserve"> </w:t>
      </w:r>
      <w:r>
        <w:t xml:space="preserve">April 2022.</w:t>
      </w:r>
      <w:r>
        <w:br/>
      </w:r>
      <w:r>
        <w:t xml:space="preserve">The proposed DSA is relevant for the STR initiative for the following reasons:</w:t>
      </w:r>
      <w:r>
        <w:br/>
      </w:r>
      <w:r>
        <w:t xml:space="preserve"> Removal of illegal STR listings: According to Article 8 of the DSA, platforms</w:t>
      </w:r>
      <w:r>
        <w:t xml:space="preserve"> </w:t>
      </w:r>
      <w:r>
        <w:t xml:space="preserve">must inform the issuing authority on the effect given to the order to act</w:t>
      </w:r>
      <w:r>
        <w:t xml:space="preserve"> </w:t>
      </w:r>
      <w:r>
        <w:t xml:space="preserve">against a specific item of illegal content, where such an order is issued by a</w:t>
      </w:r>
      <w:r>
        <w:t xml:space="preserve"> </w:t>
      </w:r>
      <w:r>
        <w:t xml:space="preserve">relevant national judicial or administrative authority on the basis of Union law</w:t>
      </w:r>
      <w:r>
        <w:t xml:space="preserve"> </w:t>
      </w:r>
      <w:r>
        <w:t xml:space="preserve">or national law, and in compliance with the requirements set out in the DSA.</w:t>
      </w:r>
      <w:r>
        <w:t xml:space="preserve"> </w:t>
      </w:r>
      <w:r>
        <w:t xml:space="preserve">The DSA does not address what is illegal content. Authorities would be able, for</w:t>
      </w:r>
      <w:r>
        <w:t xml:space="preserve"> </w:t>
      </w:r>
      <w:r>
        <w:t xml:space="preserve">example, to order to a platform established in another EU Member State to</w:t>
      </w:r>
      <w:r>
        <w:t xml:space="preserve"> </w:t>
      </w:r>
      <w:r>
        <w:t xml:space="preserve">takedown individual illegal STR listings (e.g. without a registration number).</w:t>
      </w:r>
      <w:r>
        <w:t xml:space="preserve"> </w:t>
      </w:r>
      <w:r>
        <w:t xml:space="preserve">In addition, platforms must establish notice and action mechanisms to allow any</w:t>
      </w:r>
      <w:r>
        <w:t xml:space="preserve"> </w:t>
      </w:r>
      <w:r>
        <w:t xml:space="preserve">individual or entity to inform them of the presence of information that</w:t>
      </w:r>
    </w:p>
    <w:p>
      <w:pPr>
        <w:pStyle w:val="FirstParagraph"/>
      </w:pPr>
      <w:r>
        <w:t xml:space="preserve">262 Under the proposed DSA, online platforms (which are providers of hosting services) are exempted</w:t>
      </w:r>
      <w:r>
        <w:t xml:space="preserve"> </w:t>
      </w:r>
      <w:r>
        <w:t xml:space="preserve">from liability for the illegal content they store if they do not have actual knowledge of the illegal activity</w:t>
      </w:r>
      <w:r>
        <w:t xml:space="preserve"> </w:t>
      </w:r>
      <w:r>
        <w:t xml:space="preserve">or content or if they act expeditiously to remove or disable access to such content upon obtaining such</w:t>
      </w:r>
      <w:r>
        <w:t xml:space="preserve"> </w:t>
      </w:r>
      <w:r>
        <w:t xml:space="preserve">knowledge. The DSA does not address what is illegal but it establishes mechanisms to enable Member</w:t>
      </w:r>
      <w:r>
        <w:t xml:space="preserve"> </w:t>
      </w:r>
      <w:r>
        <w:t xml:space="preserve">States to enforce the law by sending orders to service providers established elsewhere in the single</w:t>
      </w:r>
      <w:r>
        <w:t xml:space="preserve"> </w:t>
      </w:r>
      <w:r>
        <w:t xml:space="preserve">market.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constitutes illegal content on their websites263. Once a sufficiently precise and</w:t>
      </w:r>
      <w:r>
        <w:t xml:space="preserve"> </w:t>
      </w:r>
      <w:r>
        <w:t xml:space="preserve">adequately substantiated notice is received it shall be processed by the platform</w:t>
      </w:r>
      <w:r>
        <w:t xml:space="preserve"> </w:t>
      </w:r>
      <w:r>
        <w:t xml:space="preserve">without undue delay. A privileged channel is foreseen for entities that have</w:t>
      </w:r>
      <w:r>
        <w:t xml:space="preserve"> </w:t>
      </w:r>
      <w:r>
        <w:t xml:space="preserve">demonstrated particular expertise and competence (“trusted flaggers”) to report</w:t>
      </w:r>
      <w:r>
        <w:t xml:space="preserve"> </w:t>
      </w:r>
      <w:r>
        <w:t xml:space="preserve">illegal content to which platforms will have to react with priority.</w:t>
      </w:r>
    </w:p>
    <w:p>
      <w:pPr>
        <w:pStyle w:val="BodyText"/>
      </w:pPr>
      <w:r>
        <w:t xml:space="preserve"> Requests for information: the DSA also regulates orders to provide</w:t>
      </w:r>
      <w:r>
        <w:t xml:space="preserve"> </w:t>
      </w:r>
      <w:r>
        <w:t xml:space="preserve">information in cross-border situations. According to Article 9, online platforms</w:t>
      </w:r>
      <w:r>
        <w:t xml:space="preserve"> </w:t>
      </w:r>
      <w:r>
        <w:t xml:space="preserve">shall, upon receipt of an order to provide specific information about one or more</w:t>
      </w:r>
      <w:r>
        <w:t xml:space="preserve"> </w:t>
      </w:r>
      <w:r>
        <w:t xml:space="preserve">specific individual recipients of the service, issued by the relevant national</w:t>
      </w:r>
      <w:r>
        <w:t xml:space="preserve"> </w:t>
      </w:r>
      <w:r>
        <w:t xml:space="preserve">judicial or administrative authorities on the basis of the applicable Union or</w:t>
      </w:r>
      <w:r>
        <w:t xml:space="preserve"> </w:t>
      </w:r>
      <w:r>
        <w:t xml:space="preserve">national law, in compliance with Union law, inform without undue delay the</w:t>
      </w:r>
      <w:r>
        <w:t xml:space="preserve"> </w:t>
      </w:r>
      <w:r>
        <w:t xml:space="preserve">authority of issuing the order or any other authority specified in the order of its</w:t>
      </w:r>
      <w:r>
        <w:t xml:space="preserve"> </w:t>
      </w:r>
      <w:r>
        <w:t xml:space="preserve">receipt, of the effect given to the order, specifying if and when the order was</w:t>
      </w:r>
      <w:r>
        <w:t xml:space="preserve"> </w:t>
      </w:r>
      <w:r>
        <w:t xml:space="preserve">applied. For example, platforms can be required by an authority from a different</w:t>
      </w:r>
      <w:r>
        <w:t xml:space="preserve"> </w:t>
      </w:r>
      <w:r>
        <w:t xml:space="preserve">jurisdiction than the one where they are established to provide specific</w:t>
      </w:r>
      <w:r>
        <w:t xml:space="preserve"> </w:t>
      </w:r>
      <w:r>
        <w:t xml:space="preserve">information about an apartment owner, but not entire groups or</w:t>
      </w:r>
      <w:r>
        <w:t xml:space="preserve"> </w:t>
      </w:r>
      <w:r>
        <w:t xml:space="preserve">populations.</w:t>
      </w:r>
    </w:p>
    <w:p>
      <w:pPr>
        <w:pStyle w:val="BodyText"/>
      </w:pPr>
      <w:r>
        <w:t xml:space="preserve"> Due diligence requirements: the DSA introduces such requirements for all</w:t>
      </w:r>
      <w:r>
        <w:t xml:space="preserve"> </w:t>
      </w:r>
      <w:r>
        <w:t xml:space="preserve">intermediaries and more specifically for online platforms to make sure that</w:t>
      </w:r>
      <w:r>
        <w:t xml:space="preserve"> </w:t>
      </w:r>
      <w:r>
        <w:t xml:space="preserve">online platforms behave more responsibly and transparently. Due diligence</w:t>
      </w:r>
      <w:r>
        <w:t xml:space="preserve"> </w:t>
      </w:r>
      <w:r>
        <w:t xml:space="preserve">requirements include, among others, transparency reporting obligations</w:t>
      </w:r>
      <w:r>
        <w:t xml:space="preserve"> </w:t>
      </w:r>
      <w:r>
        <w:t xml:space="preserve">regarding content moderation activities conducted by intermediaries, a</w:t>
      </w:r>
      <w:r>
        <w:t xml:space="preserve"> </w:t>
      </w:r>
      <w:r>
        <w:t xml:space="preserve">requirement to include on their terms and conditions information on any</w:t>
      </w:r>
      <w:r>
        <w:t xml:space="preserve"> </w:t>
      </w:r>
      <w:r>
        <w:t xml:space="preserve">restriction that they impose in relation to the use of their service and a</w:t>
      </w:r>
      <w:r>
        <w:t xml:space="preserve"> </w:t>
      </w:r>
      <w:r>
        <w:t xml:space="preserve">complaint-handling system for users of online platforms.</w:t>
      </w:r>
      <w:r>
        <w:br/>
      </w:r>
      <w:r>
        <w:t xml:space="preserve">In addition, the DSA includes specific due diligence obligations for online marketplaces</w:t>
      </w:r>
      <w:r>
        <w:t xml:space="preserve"> </w:t>
      </w:r>
      <w:r>
        <w:t xml:space="preserve">to:</w:t>
      </w:r>
      <w:r>
        <w:t xml:space="preserve"> </w:t>
      </w:r>
      <w:r>
        <w:t xml:space="preserve"> Ensure traceability of traders through an obligation to:</w:t>
      </w:r>
      <w:r>
        <w:br/>
      </w:r>
      <w:r>
        <w:t xml:space="preserve">o collect information on traders including the name, address, telephone</w:t>
      </w:r>
      <w:r>
        <w:t xml:space="preserve"> </w:t>
      </w:r>
      <w:r>
        <w:t xml:space="preserve">number and electronic mail address of the trader; a copy of the</w:t>
      </w:r>
      <w:r>
        <w:t xml:space="preserve"> </w:t>
      </w:r>
      <w:r>
        <w:t xml:space="preserve">identification document of the trader or any other electronic</w:t>
      </w:r>
      <w:r>
        <w:t xml:space="preserve"> </w:t>
      </w:r>
      <w:r>
        <w:t xml:space="preserve">identification264; the bank payment account details of the trader; the trade</w:t>
      </w:r>
      <w:r>
        <w:t xml:space="preserve"> </w:t>
      </w:r>
      <w:r>
        <w:t xml:space="preserve">register and registration number of the trader, where applicable; and a</w:t>
      </w:r>
      <w:r>
        <w:t xml:space="preserve"> </w:t>
      </w:r>
      <w:r>
        <w:t xml:space="preserve">self-certification by the trader committing to only offer products or</w:t>
      </w:r>
      <w:r>
        <w:t xml:space="preserve"> </w:t>
      </w:r>
      <w:r>
        <w:t xml:space="preserve">services that comply with the applicable rules of Union law;</w:t>
      </w:r>
      <w:r>
        <w:br/>
      </w:r>
      <w:r>
        <w:t xml:space="preserve">o make best efforts to assess the information provided by traders;</w:t>
      </w:r>
    </w:p>
    <w:p>
      <w:pPr>
        <w:pStyle w:val="BodyText"/>
      </w:pPr>
      <w:r>
        <w:t xml:space="preserve">263 These notices are considered to give rise to “actual knowledge” triggering liability.</w:t>
      </w:r>
      <w:r>
        <w:t xml:space="preserve"> </w:t>
      </w:r>
      <w:r>
        <w:t xml:space="preserve">264 In line with Regulation (EU) No 910/2014 of the European Parliament and of the Council of 23 July</w:t>
      </w:r>
      <w:r>
        <w:t xml:space="preserve"> </w:t>
      </w:r>
      <w:r>
        <w:t xml:space="preserve">2014 on electronic identification and trust services for electronic transactions in the internal market and</w:t>
      </w:r>
      <w:r>
        <w:t xml:space="preserve"> </w:t>
      </w:r>
      <w:r>
        <w:t xml:space="preserve">repealing Directive 1999/93/EC.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o make the information concerning the identity and contact details of</w:t>
      </w:r>
      <w:r>
        <w:t xml:space="preserve"> </w:t>
      </w:r>
      <w:r>
        <w:t xml:space="preserve">the trader, the trade register and registration number (where</w:t>
      </w:r>
      <w:r>
        <w:t xml:space="preserve"> </w:t>
      </w:r>
      <w:r>
        <w:t xml:space="preserve">applicable) and the self-certification available to the recipients of the</w:t>
      </w:r>
      <w:r>
        <w:t xml:space="preserve"> </w:t>
      </w:r>
      <w:r>
        <w:t xml:space="preserve">service, at least on the product listing, in a clear, easily accessible and</w:t>
      </w:r>
      <w:r>
        <w:t xml:space="preserve"> </w:t>
      </w:r>
      <w:r>
        <w:t xml:space="preserve">comprehensible manner265;</w:t>
      </w:r>
      <w:r>
        <w:t xml:space="preserve"> </w:t>
      </w:r>
      <w:r>
        <w:t xml:space="preserve"> Ensure ‘compliance by design’ through an obligation to design and organise</w:t>
      </w:r>
      <w:r>
        <w:t xml:space="preserve"> </w:t>
      </w:r>
      <w:r>
        <w:t xml:space="preserve">their online interface in a way that enables traders to comply with their</w:t>
      </w:r>
      <w:r>
        <w:t xml:space="preserve"> </w:t>
      </w:r>
      <w:r>
        <w:t xml:space="preserve">obligations regarding pre-contractual information and product safety information</w:t>
      </w:r>
      <w:r>
        <w:t xml:space="preserve"> </w:t>
      </w:r>
      <w:r>
        <w:t xml:space="preserve">under applicable Union law, including the information necessary for the clear</w:t>
      </w:r>
      <w:r>
        <w:t xml:space="preserve"> </w:t>
      </w:r>
      <w:r>
        <w:t xml:space="preserve">and unambiguous identification of the products or the services promoted or</w:t>
      </w:r>
      <w:r>
        <w:t xml:space="preserve"> </w:t>
      </w:r>
      <w:r>
        <w:t xml:space="preserve">offered to consumers.266 This is relevant in case a registration number has to be</w:t>
      </w:r>
      <w:r>
        <w:t xml:space="preserve"> </w:t>
      </w:r>
      <w:r>
        <w:t xml:space="preserve">displayed by services providers.</w:t>
      </w:r>
      <w:r>
        <w:t xml:space="preserve"> </w:t>
      </w:r>
      <w:r>
        <w:t xml:space="preserve">With respect to the STR initiative, the DSA shows the following limitations:</w:t>
      </w:r>
      <w:r>
        <w:br/>
      </w:r>
      <w:r>
        <w:t xml:space="preserve"></w:t>
      </w:r>
      <w:r>
        <w:t xml:space="preserve"> </w:t>
      </w:r>
      <w:r>
        <w:t xml:space="preserve">Due diligence requirements for online marketplaces only apply with respect to</w:t>
      </w:r>
      <w:r>
        <w:t xml:space="preserve"> </w:t>
      </w:r>
      <w:r>
        <w:t xml:space="preserve">listings published by ‘traders’. These are any natural or legal person</w:t>
      </w:r>
      <w:r>
        <w:t xml:space="preserve"> </w:t>
      </w:r>
      <w:r>
        <w:t xml:space="preserve">“acting…for purposes relating to his or her trade, business, craft or</w:t>
      </w:r>
      <w:r>
        <w:t xml:space="preserve"> </w:t>
      </w:r>
      <w:r>
        <w:t xml:space="preserve">profession”.267 STR service providers (i.e., hosts) are often private individuals</w:t>
      </w:r>
      <w:r>
        <w:t xml:space="preserve"> </w:t>
      </w:r>
      <w:r>
        <w:t xml:space="preserve">offering assets or services on an occasional peer-to-peer basis. A case-by-case</w:t>
      </w:r>
      <w:r>
        <w:t xml:space="preserve"> </w:t>
      </w:r>
      <w:r>
        <w:t xml:space="preserve">assessment would be required to understand if in any given case such providers</w:t>
      </w:r>
      <w:r>
        <w:t xml:space="preserve"> </w:t>
      </w:r>
      <w:r>
        <w:t xml:space="preserve">would qualify as traders for due diligence provisions to apply;</w:t>
      </w:r>
    </w:p>
    <w:p>
      <w:pPr>
        <w:pStyle w:val="BodyText"/>
      </w:pPr>
      <w:r>
        <w:t xml:space="preserve"> The DSA will give public authorities a tool to facilitate the enforcement of</w:t>
      </w:r>
      <w:r>
        <w:t xml:space="preserve"> </w:t>
      </w:r>
      <w:r>
        <w:t xml:space="preserve">orders to provide specific information about individual users, and thus to</w:t>
      </w:r>
      <w:r>
        <w:t xml:space="preserve"> </w:t>
      </w:r>
      <w:r>
        <w:t xml:space="preserve">investigate in more detail individual providers of STR services that authorities</w:t>
      </w:r>
      <w:r>
        <w:t xml:space="preserve"> </w:t>
      </w:r>
      <w:r>
        <w:t xml:space="preserve">suspect act in a fraudulent manner. However, its provisions to do not extend to</w:t>
      </w:r>
      <w:r>
        <w:t xml:space="preserve"> </w:t>
      </w:r>
      <w:r>
        <w:t xml:space="preserve">an obligation to collect and share data that applies to all hosts268.</w:t>
      </w:r>
    </w:p>
    <w:p>
      <w:pPr>
        <w:pStyle w:val="BodyText"/>
      </w:pPr>
      <w:r>
        <w:t xml:space="preserve">6.2.2 The DMA</w:t>
      </w:r>
      <w:r>
        <w:br/>
      </w:r>
      <w:r>
        <w:t xml:space="preserve">The DMA proposal was adopted by the Commission on 15 December 2020269 and is a</w:t>
      </w:r>
      <w:r>
        <w:t xml:space="preserve"> </w:t>
      </w:r>
      <w:r>
        <w:t xml:space="preserve">key component of the European digital strategy to make Europe fit for the digital age</w:t>
      </w:r>
      <w:r>
        <w:t xml:space="preserve"> </w:t>
      </w:r>
      <w:r>
        <w:t xml:space="preserve">aiming to ensure contestable and fair markets in the digital sectors across the Union.</w:t>
      </w:r>
      <w:r>
        <w:t xml:space="preserve"> </w:t>
      </w:r>
      <w:r>
        <w:t xml:space="preserve">The DMA is part of the ambitious reform of the digital space together with the Digital</w:t>
      </w:r>
      <w:r>
        <w:t xml:space="preserve"> </w:t>
      </w:r>
      <w:r>
        <w:t xml:space="preserve">Services Act, aiming at ensuring a safe and accountable online environment. On 24</w:t>
      </w:r>
      <w:r>
        <w:t xml:space="preserve"> </w:t>
      </w:r>
      <w:r>
        <w:t xml:space="preserve">March 2022, the European Parliament and the Council reached a political agreement on</w:t>
      </w:r>
      <w:r>
        <w:t xml:space="preserve"> </w:t>
      </w:r>
      <w:r>
        <w:t xml:space="preserve">the DMA that is now subject to formal approval by the two co-legislators. Once</w:t>
      </w:r>
    </w:p>
    <w:p>
      <w:pPr>
        <w:pStyle w:val="BodyText"/>
      </w:pPr>
      <w:r>
        <w:t xml:space="preserve">265 See Article 24c of the compromise text reached by the co-legislators.</w:t>
      </w:r>
      <w:r>
        <w:t xml:space="preserve"> </w:t>
      </w:r>
      <w:r>
        <w:t xml:space="preserve">266 See Article 24d of the compromise text reached by the co-legislators.</w:t>
      </w:r>
      <w:r>
        <w:t xml:space="preserve"> </w:t>
      </w:r>
      <w:r>
        <w:t xml:space="preserve">267 See Article 2(e) of the compromise text reached by the co-legislators.</w:t>
      </w:r>
      <w:r>
        <w:br/>
      </w:r>
      <w:r>
        <w:t xml:space="preserve">268 See recital 32 of the compromise text reached by the co-legislators.</w:t>
      </w:r>
      <w:r>
        <w:t xml:space="preserve"> </w:t>
      </w:r>
      <w:r>
        <w:t xml:space="preserve">269 Proposal for a Regulation of the European Parliament and of the Council and of the Council on</w:t>
      </w:r>
      <w:r>
        <w:t xml:space="preserve"> </w:t>
      </w:r>
      <w:r>
        <w:t xml:space="preserve">contestable and fair markets in the digital sector (Digital Markets Act), COM/2020/842 final.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adopted, the DMA Regulation will be directly applicable across the EU and will apply</w:t>
      </w:r>
      <w:r>
        <w:t xml:space="preserve"> </w:t>
      </w:r>
      <w:r>
        <w:t xml:space="preserve">six months after entry into force.</w:t>
      </w:r>
      <w:r>
        <w:t xml:space="preserve"> </w:t>
      </w:r>
      <w:r>
        <w:t xml:space="preserve">The DMA will apply to gatekeepers, companies which act as gateways between</w:t>
      </w:r>
      <w:r>
        <w:t xml:space="preserve"> </w:t>
      </w:r>
      <w:r>
        <w:t xml:space="preserve">businesses and consumers, and sometimes even control entire ecosystems, made up of</w:t>
      </w:r>
      <w:r>
        <w:t xml:space="preserve"> </w:t>
      </w:r>
      <w:r>
        <w:t xml:space="preserve">different core platform services such as online marketplaces, operating systems, cloud</w:t>
      </w:r>
      <w:r>
        <w:t xml:space="preserve"> </w:t>
      </w:r>
      <w:r>
        <w:t xml:space="preserve">services or online search engines. These gatekeepers will be subject to a number of</w:t>
      </w:r>
      <w:r>
        <w:t xml:space="preserve"> </w:t>
      </w:r>
      <w:r>
        <w:t xml:space="preserve">clearly defined obligations and prohibitions. The aim of the DMA is to tackle unfair</w:t>
      </w:r>
      <w:r>
        <w:br/>
      </w:r>
      <w:r>
        <w:t xml:space="preserve">practices, including practices that create or strengthen barriers for other companies, with</w:t>
      </w:r>
      <w:r>
        <w:t xml:space="preserve"> </w:t>
      </w:r>
      <w:r>
        <w:t xml:space="preserve">the overall aim of ensuring the contestability of core platform services.</w:t>
      </w:r>
      <w:r>
        <w:t xml:space="preserve"> </w:t>
      </w:r>
      <w:r>
        <w:t xml:space="preserve">At the same time, the DMA will create an effective enforcement mechanism ensuring</w:t>
      </w:r>
      <w:r>
        <w:t xml:space="preserve"> </w:t>
      </w:r>
      <w:r>
        <w:t xml:space="preserve">rapid compliance with the obligations and prohibitions.</w:t>
      </w:r>
      <w:r>
        <w:br/>
      </w:r>
      <w:r>
        <w:t xml:space="preserve">The DMA aims to curb the gatekeeper power of gatekeepers and may apply to</w:t>
      </w:r>
      <w:r>
        <w:t xml:space="preserve"> </w:t>
      </w:r>
      <w:r>
        <w:t xml:space="preserve">some platforms offering STR services should they be designated as gatekeepers</w:t>
      </w:r>
      <w:r>
        <w:t xml:space="preserve"> </w:t>
      </w:r>
      <w:r>
        <w:t xml:space="preserve">according to the rules laid down in the DMA.</w:t>
      </w:r>
      <w:r>
        <w:br/>
      </w:r>
      <w:r>
        <w:t xml:space="preserve">6.2.3 Revision of the eIDAS Regulation – European Digital Identity (Proposal for</w:t>
      </w:r>
      <w:r>
        <w:t xml:space="preserve"> </w:t>
      </w:r>
      <w:r>
        <w:t xml:space="preserve">a Regulation of the European Parliament and of the Council amending</w:t>
      </w:r>
      <w:r>
        <w:t xml:space="preserve"> </w:t>
      </w:r>
      <w:r>
        <w:t xml:space="preserve">Regulation (EU) No 910/2014 as regards establishing a framework for a</w:t>
      </w:r>
      <w:r>
        <w:t xml:space="preserve"> </w:t>
      </w:r>
      <w:r>
        <w:t xml:space="preserve">European Digital Identity)</w:t>
      </w:r>
      <w:r>
        <w:t xml:space="preserve"> </w:t>
      </w:r>
      <w:r>
        <w:t xml:space="preserve">The objective of the proposal submitted by the Commission on 3 June 2021, is to</w:t>
      </w:r>
      <w:r>
        <w:t xml:space="preserve"> </w:t>
      </w:r>
      <w:r>
        <w:t xml:space="preserve">provide a future proof regulatory framework to support an EU-wide, simple, trusted and</w:t>
      </w:r>
      <w:r>
        <w:t xml:space="preserve"> </w:t>
      </w:r>
      <w:r>
        <w:t xml:space="preserve">secure system to manage identities in the digital space, covering identification,</w:t>
      </w:r>
      <w:r>
        <w:t xml:space="preserve"> </w:t>
      </w:r>
      <w:r>
        <w:t xml:space="preserve">authentication and the provision of attributes, credentials and attestations. The Proposal</w:t>
      </w:r>
      <w:r>
        <w:t xml:space="preserve"> </w:t>
      </w:r>
      <w:r>
        <w:t xml:space="preserve">offers a harmonised approach to security, for citizens relying on a European digital</w:t>
      </w:r>
      <w:r>
        <w:t xml:space="preserve"> </w:t>
      </w:r>
      <w:r>
        <w:t xml:space="preserve">identity representing them online, and for online service providers who will be able to</w:t>
      </w:r>
      <w:r>
        <w:t xml:space="preserve"> </w:t>
      </w:r>
      <w:r>
        <w:t xml:space="preserve">fully rely on and accept digital identity solutions independently of where they have been</w:t>
      </w:r>
      <w:r>
        <w:t xml:space="preserve"> </w:t>
      </w:r>
      <w:r>
        <w:t xml:space="preserve">issued. To that end, it currently requires EU Member States to issue a European Digital</w:t>
      </w:r>
      <w:r>
        <w:t xml:space="preserve"> </w:t>
      </w:r>
      <w:r>
        <w:t xml:space="preserve">Identity Wallet that will enable all natural and legal persons in the EU to have secure,</w:t>
      </w:r>
      <w:r>
        <w:t xml:space="preserve"> </w:t>
      </w:r>
      <w:r>
        <w:t xml:space="preserve">trusted and seamless access to cross-border public and private services.</w:t>
      </w:r>
      <w:r>
        <w:br/>
      </w:r>
      <w:r>
        <w:t xml:space="preserve">The EU Digital Identity Wallet will enable users (i.e., natural and legal persons) to</w:t>
      </w:r>
      <w:r>
        <w:t xml:space="preserve"> </w:t>
      </w:r>
      <w:r>
        <w:t xml:space="preserve">securely request and obtain, store, select, combine and share the necessary legal</w:t>
      </w:r>
      <w:r>
        <w:t xml:space="preserve"> </w:t>
      </w:r>
      <w:r>
        <w:t xml:space="preserve">person identification data and electronic attestation of attributes to authenticate</w:t>
      </w:r>
      <w:r>
        <w:t xml:space="preserve"> </w:t>
      </w:r>
      <w:r>
        <w:t xml:space="preserve">online and offline in order to use online public and private services and sign by</w:t>
      </w:r>
      <w:r>
        <w:t xml:space="preserve"> </w:t>
      </w:r>
      <w:r>
        <w:t xml:space="preserve">means of qualified electronic signatures270.</w:t>
      </w:r>
      <w:r>
        <w:br/>
      </w:r>
      <w:r>
        <w:t xml:space="preserve">The proposal includes provisions on the cross-border reliance on the European Digital</w:t>
      </w:r>
      <w:r>
        <w:t xml:space="preserve"> </w:t>
      </w:r>
      <w:r>
        <w:t xml:space="preserve">Identity Wallet. The aim is to ensure that users can rely on the use of European Digital</w:t>
      </w:r>
      <w:r>
        <w:t xml:space="preserve"> </w:t>
      </w:r>
      <w:r>
        <w:t xml:space="preserve">Identity Wallets to access online services provided by public sector bodies and by</w:t>
      </w:r>
      <w:r>
        <w:t xml:space="preserve"> </w:t>
      </w:r>
      <w:r>
        <w:t xml:space="preserve">private service providers requiring the use of strong user authentication. In addition,</w:t>
      </w:r>
      <w:r>
        <w:t xml:space="preserve"> </w:t>
      </w:r>
      <w:r>
        <w:t xml:space="preserve">where private parties are required by national or Union law to use ‘strong user</w:t>
      </w:r>
    </w:p>
    <w:p>
      <w:pPr>
        <w:pStyle w:val="BodyText"/>
      </w:pPr>
      <w:r>
        <w:t xml:space="preserve">270 Article 6a of the proposal.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authentication’ 271 for online identification, or where strong user authentication is</w:t>
      </w:r>
      <w:r>
        <w:t xml:space="preserve"> </w:t>
      </w:r>
      <w:r>
        <w:t xml:space="preserve">required by contractual obligation, such parties are also required to accept the use of</w:t>
      </w:r>
      <w:r>
        <w:t xml:space="preserve"> </w:t>
      </w:r>
      <w:r>
        <w:t xml:space="preserve">European Digital Identity Wallets issued in accordance with the requirements set forth</w:t>
      </w:r>
      <w:r>
        <w:t xml:space="preserve"> </w:t>
      </w:r>
      <w:r>
        <w:t xml:space="preserve">in the proposal.</w:t>
      </w:r>
      <w:r>
        <w:br/>
      </w:r>
      <w:r>
        <w:t xml:space="preserve">There could be added value for the STR sector: hosts could be obliged to only offer</w:t>
      </w:r>
      <w:r>
        <w:t xml:space="preserve"> </w:t>
      </w:r>
      <w:r>
        <w:t xml:space="preserve">services under their digital identity and this would provide authorities with some</w:t>
      </w:r>
      <w:r>
        <w:t xml:space="preserve"> </w:t>
      </w:r>
      <w:r>
        <w:t xml:space="preserve">valuable insights, as well as trusted data while strengthening traceability of hosts and</w:t>
      </w:r>
      <w:r>
        <w:t xml:space="preserve"> </w:t>
      </w:r>
      <w:r>
        <w:t xml:space="preserve">enforceability of applicable rules. Moreover, there could be an automation of the</w:t>
      </w:r>
      <w:r>
        <w:t xml:space="preserve"> </w:t>
      </w:r>
      <w:r>
        <w:t xml:space="preserve">registration of hosts if and when they can only sign up for a platform using their digital</w:t>
      </w:r>
      <w:r>
        <w:t xml:space="preserve"> </w:t>
      </w:r>
      <w:r>
        <w:t xml:space="preserve">identity. The European Digital Identity Wallet it will make it easier to provide STR</w:t>
      </w:r>
      <w:r>
        <w:t xml:space="preserve"> </w:t>
      </w:r>
      <w:r>
        <w:t xml:space="preserve">accommodation services cross-border.</w:t>
      </w:r>
      <w:r>
        <w:t xml:space="preserve"> </w:t>
      </w:r>
      <w:r>
        <w:t xml:space="preserve">6.2.4 The Data Act Proposal</w:t>
      </w:r>
      <w:r>
        <w:t xml:space="preserve"> </w:t>
      </w:r>
      <w:r>
        <w:t xml:space="preserve">The Data Act Proposal was adopted by the Commission on 23 February 2022272 and is</w:t>
      </w:r>
      <w:r>
        <w:t xml:space="preserve"> </w:t>
      </w:r>
      <w:r>
        <w:t xml:space="preserve">the second major legislative initiative implementing the European strategy for data and</w:t>
      </w:r>
      <w:r>
        <w:t xml:space="preserve"> </w:t>
      </w:r>
      <w:r>
        <w:t xml:space="preserve">building on the Data Governance Act.</w:t>
      </w:r>
      <w:r>
        <w:br/>
      </w:r>
      <w:r>
        <w:t xml:space="preserve">With the Data Act Proposal, the Commission wants to maximise the value of data for</w:t>
      </w:r>
      <w:r>
        <w:t xml:space="preserve"> </w:t>
      </w:r>
      <w:r>
        <w:t xml:space="preserve">the economy and society, while respecting the legitimate interests of companies that</w:t>
      </w:r>
      <w:r>
        <w:t xml:space="preserve"> </w:t>
      </w:r>
      <w:r>
        <w:t xml:space="preserve">invest in tools and technologies for generating the data.</w:t>
      </w:r>
      <w:r>
        <w:br/>
      </w:r>
      <w:r>
        <w:t xml:space="preserve">The Data Act will ensure fairness in the digital environment, stimulate a competitive</w:t>
      </w:r>
      <w:r>
        <w:t xml:space="preserve"> </w:t>
      </w:r>
      <w:r>
        <w:t xml:space="preserve">data market, open opportunities for data-driven innovation and make data more</w:t>
      </w:r>
      <w:r>
        <w:t xml:space="preserve"> </w:t>
      </w:r>
      <w:r>
        <w:t xml:space="preserve">accessible for all. It will lead to new, innovative services and more competitive prices</w:t>
      </w:r>
      <w:r>
        <w:t xml:space="preserve"> </w:t>
      </w:r>
      <w:r>
        <w:t xml:space="preserve">for aftermarket services and repairs of connected objects.</w:t>
      </w:r>
      <w:r>
        <w:br/>
      </w:r>
      <w:r>
        <w:t xml:space="preserve">Pending the adoption of the proposal, it is expected that the Data Act will, among a</w:t>
      </w:r>
      <w:r>
        <w:t xml:space="preserve"> </w:t>
      </w:r>
      <w:r>
        <w:t xml:space="preserve">range of other measures, introduce new mechanisms for the reuse of commercially-</w:t>
      </w:r>
      <w:r>
        <w:t xml:space="preserve"> </w:t>
      </w:r>
      <w:r>
        <w:t xml:space="preserve">held data by public sector bodies in exceptional ad-hoc situations. These</w:t>
      </w:r>
      <w:r>
        <w:t xml:space="preserve"> </w:t>
      </w:r>
      <w:r>
        <w:t xml:space="preserve">mechanisms will cover both public emergencies and other exceptional situations</w:t>
      </w:r>
      <w:r>
        <w:t xml:space="preserve"> </w:t>
      </w:r>
      <w:r>
        <w:t xml:space="preserve">where the data needs of public authorities cannot be met through available</w:t>
      </w:r>
      <w:r>
        <w:t xml:space="preserve"> </w:t>
      </w:r>
      <w:r>
        <w:t xml:space="preserve">mechanisms or where a different way of collecting the data would lead to</w:t>
      </w:r>
      <w:r>
        <w:t xml:space="preserve"> </w:t>
      </w:r>
      <w:r>
        <w:t xml:space="preserve">substantial reduction of administrative burden for companies, replacing existing</w:t>
      </w:r>
      <w:r>
        <w:t xml:space="preserve"> </w:t>
      </w:r>
      <w:r>
        <w:t xml:space="preserve">reporting obligations.</w:t>
      </w:r>
      <w:r>
        <w:br/>
      </w:r>
      <w:r>
        <w:t xml:space="preserve">The Data Act Proposal, however, explicitly excludes obligations laid down in Union or</w:t>
      </w:r>
      <w:r>
        <w:t xml:space="preserve"> </w:t>
      </w:r>
      <w:r>
        <w:t xml:space="preserve">national law for the purposes of reporting, complying with information requests or</w:t>
      </w:r>
      <w:r>
        <w:t xml:space="preserve"> </w:t>
      </w:r>
      <w:r>
        <w:t xml:space="preserve">demonstrating or verifying compliance with legal obligations from its scope. It does not</w:t>
      </w:r>
      <w:r>
        <w:t xml:space="preserve"> </w:t>
      </w:r>
      <w:r>
        <w:t xml:space="preserve">impose reporting obligations on online platforms. The Data Act is therefore expected</w:t>
      </w:r>
    </w:p>
    <w:p>
      <w:pPr>
        <w:pStyle w:val="BodyText"/>
      </w:pPr>
      <w:r>
        <w:t xml:space="preserve">271 Strong user authentication means “an authentication based on the use of two or more elements</w:t>
      </w:r>
      <w:r>
        <w:t xml:space="preserve"> </w:t>
      </w:r>
      <w:r>
        <w:t xml:space="preserve">categorised as user knowledge, possession and inherence that are independent, in such a way that the</w:t>
      </w:r>
      <w:r>
        <w:t xml:space="preserve"> </w:t>
      </w:r>
      <w:r>
        <w:t xml:space="preserve">breach of one does not compromise the reliability of the others, and is designed in such a way to protect</w:t>
      </w:r>
      <w:r>
        <w:t xml:space="preserve"> </w:t>
      </w:r>
      <w:r>
        <w:t xml:space="preserve">the confidentiality of the authentication data”.</w:t>
      </w:r>
      <w:r>
        <w:t xml:space="preserve"> </w:t>
      </w:r>
      <w:r>
        <w:t xml:space="preserve">272 Proposal for a Regulation of the European Parliament and of the Council on harmonised rules on fair</w:t>
      </w:r>
      <w:r>
        <w:t xml:space="preserve"> </w:t>
      </w:r>
      <w:r>
        <w:t xml:space="preserve">access to and use of data (Data Act), COM/2022/68 final.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to not provide a solution for access to privately-held data by public sector bodies</w:t>
      </w:r>
      <w:r>
        <w:t xml:space="preserve"> </w:t>
      </w:r>
      <w:r>
        <w:t xml:space="preserve">on a regular or reoccurring basis as it would be the case for the STR initiative.</w:t>
      </w:r>
      <w:r>
        <w:t xml:space="preserve"> </w:t>
      </w:r>
      <w:r>
        <w:t xml:space="preserve">6.2.5 The Tourism Data Space</w:t>
      </w:r>
      <w:r>
        <w:br/>
      </w:r>
      <w:r>
        <w:t xml:space="preserve">The Data Governance Act sets the goal to create an EU-wide common, interoperable</w:t>
      </w:r>
      <w:r>
        <w:t xml:space="preserve"> </w:t>
      </w:r>
      <w:r>
        <w:t xml:space="preserve">data spaces in strategic sectors aims at overcoming legal and technical barriers to data</w:t>
      </w:r>
      <w:r>
        <w:t xml:space="preserve"> </w:t>
      </w:r>
      <w:r>
        <w:t xml:space="preserve">sharing. A key sector of the EU economy, averaging 11% of the GDP of the internal</w:t>
      </w:r>
      <w:r>
        <w:t xml:space="preserve"> </w:t>
      </w:r>
      <w:r>
        <w:t xml:space="preserve">market, tourism will also benefit from a sectoral data space, which should address the</w:t>
      </w:r>
      <w:r>
        <w:t xml:space="preserve"> </w:t>
      </w:r>
      <w:r>
        <w:t xml:space="preserve">wide fragmentation of data sources, holders and means of collection.</w:t>
      </w:r>
      <w:r>
        <w:br/>
      </w:r>
      <w:r>
        <w:t xml:space="preserve">In practice, a common European data space for tourism would bring together in one</w:t>
      </w:r>
      <w:r>
        <w:t xml:space="preserve"> </w:t>
      </w:r>
      <w:r>
        <w:t xml:space="preserve">digital ecosystem relevant, existing data sets in order to facilitate the voluntary pooling</w:t>
      </w:r>
      <w:r>
        <w:t xml:space="preserve"> </w:t>
      </w:r>
      <w:r>
        <w:t xml:space="preserve">and sharing of information. This would allow the stakeholders to count on a larger pool</w:t>
      </w:r>
      <w:r>
        <w:t xml:space="preserve"> </w:t>
      </w:r>
      <w:r>
        <w:t xml:space="preserve">of data sets than they would be able to reach on an individual/national basis, and it</w:t>
      </w:r>
      <w:r>
        <w:t xml:space="preserve"> </w:t>
      </w:r>
      <w:r>
        <w:t xml:space="preserve">would encourage collaborations, synergies and public-private partnerships. The data</w:t>
      </w:r>
      <w:r>
        <w:t xml:space="preserve"> </w:t>
      </w:r>
      <w:r>
        <w:t xml:space="preserve">space for tourism does not aim at being a market place (i.e., allowing bookings), and</w:t>
      </w:r>
      <w:r>
        <w:t xml:space="preserve"> </w:t>
      </w:r>
      <w:r>
        <w:t xml:space="preserve">is not a tool for data generation: its objective is for data to help tourism businesses</w:t>
      </w:r>
      <w:r>
        <w:t xml:space="preserve"> </w:t>
      </w:r>
      <w:r>
        <w:t xml:space="preserve">improve and expand their services and authorities/destinations manage tourism flows</w:t>
      </w:r>
      <w:r>
        <w:t xml:space="preserve"> </w:t>
      </w:r>
      <w:r>
        <w:t xml:space="preserve">better.</w:t>
      </w:r>
      <w:r>
        <w:br/>
      </w:r>
      <w:r>
        <w:t xml:space="preserve">The Work Programme 2021-2022 of the Digital Europe Programme earmarked 1mln</w:t>
      </w:r>
      <w:r>
        <w:t xml:space="preserve"> </w:t>
      </w:r>
      <w:r>
        <w:t xml:space="preserve">EUR for a Coordination and Support Action aiming at providing the Commission with</w:t>
      </w:r>
      <w:r>
        <w:t xml:space="preserve"> </w:t>
      </w:r>
      <w:r>
        <w:t xml:space="preserve">preparatory work for a data space in tourism. The project is expected to kick off in</w:t>
      </w:r>
      <w:r>
        <w:t xml:space="preserve"> </w:t>
      </w:r>
      <w:r>
        <w:t xml:space="preserve">Q32022, for a duration of 12 months, and deliver recommendations for a governance of</w:t>
      </w:r>
      <w:r>
        <w:t xml:space="preserve"> </w:t>
      </w:r>
      <w:r>
        <w:t xml:space="preserve">the tourism data space, as well as a roadmap for its creation.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ANNEX 7: EXAMPLES OF LITIGATION</w:t>
      </w:r>
      <w:r>
        <w:t xml:space="preserve"> </w:t>
      </w:r>
      <w:r>
        <w:t xml:space="preserve">1. On cooperation of platforms</w:t>
      </w:r>
      <w:r>
        <w:t xml:space="preserve"> </w:t>
      </w:r>
      <w:r>
        <w:t xml:space="preserve">Vienna: city authorities sent a list of illegal STRs located in municipal (social) housing</w:t>
      </w:r>
      <w:r>
        <w:t xml:space="preserve"> </w:t>
      </w:r>
      <w:r>
        <w:t xml:space="preserve">to platforms, asking them to remove those listings. Airbnb refused to comply – in 2020</w:t>
      </w:r>
      <w:r>
        <w:t xml:space="preserve"> </w:t>
      </w:r>
      <w:r>
        <w:t xml:space="preserve">the city took the platform to court for failure to meet its obligation. The Commercial</w:t>
      </w:r>
      <w:r>
        <w:t xml:space="preserve"> </w:t>
      </w:r>
      <w:r>
        <w:t xml:space="preserve">Court of Vienna (Handelsgericht) ruled in a first-instance decision that municipal</w:t>
      </w:r>
      <w:r>
        <w:t xml:space="preserve"> </w:t>
      </w:r>
      <w:r>
        <w:t xml:space="preserve">(social) housing apartments may not be offered for rent through the platform. The</w:t>
      </w:r>
      <w:r>
        <w:t xml:space="preserve"> </w:t>
      </w:r>
      <w:r>
        <w:t xml:space="preserve">Higher Court partly confirmed the judgment of the Commercial Court, insofar as</w:t>
      </w:r>
      <w:r>
        <w:t xml:space="preserve"> </w:t>
      </w:r>
      <w:r>
        <w:t xml:space="preserve">Airbnb is obliged to cease to display listings for rentals or subletting of apartments</w:t>
      </w:r>
      <w:r>
        <w:t xml:space="preserve"> </w:t>
      </w:r>
      <w:r>
        <w:t xml:space="preserve">belonging to the City of Vienna, of which the addresses are known to Airbnb. However,</w:t>
      </w:r>
      <w:r>
        <w:t xml:space="preserve"> </w:t>
      </w:r>
      <w:r>
        <w:t xml:space="preserve">several additional claims of the City of Vienna were dismissed, namely: the obligation</w:t>
      </w:r>
      <w:r>
        <w:t xml:space="preserve"> </w:t>
      </w:r>
      <w:r>
        <w:t xml:space="preserve">for the platform to display the name and address of the host on the website; the</w:t>
      </w:r>
      <w:r>
        <w:t xml:space="preserve"> </w:t>
      </w:r>
      <w:r>
        <w:t xml:space="preserve">obligation for the platform to share with the City of Vienna any sales and profits</w:t>
      </w:r>
      <w:r>
        <w:t xml:space="preserve"> </w:t>
      </w:r>
      <w:r>
        <w:t xml:space="preserve">generated from offers renting social housing; the obligation for the platform to hand</w:t>
      </w:r>
      <w:r>
        <w:t xml:space="preserve"> </w:t>
      </w:r>
      <w:r>
        <w:t xml:space="preserve">over such profits to the City of Vienna.273 The judgment is not final. An appeal to the</w:t>
      </w:r>
      <w:r>
        <w:t xml:space="preserve"> </w:t>
      </w:r>
      <w:r>
        <w:t xml:space="preserve">Supreme Court (OGH) against this judgment has been lodged by both parties to the</w:t>
      </w:r>
      <w:r>
        <w:t xml:space="preserve"> </w:t>
      </w:r>
      <w:r>
        <w:t xml:space="preserve">proceedings.</w:t>
      </w:r>
      <w:r>
        <w:br/>
      </w:r>
      <w:r>
        <w:t xml:space="preserve">Barcelona: at the national level, according to a change in national tax law (Real</w:t>
      </w:r>
      <w:r>
        <w:t xml:space="preserve"> </w:t>
      </w:r>
      <w:r>
        <w:t xml:space="preserve">Decreto 1070/2017), as of 1/01/2019, STR platforms had to send Spanish tax authorities</w:t>
      </w:r>
      <w:r>
        <w:t xml:space="preserve"> </w:t>
      </w:r>
      <w:r>
        <w:t xml:space="preserve">details of all their operations in Spain, including: identity of owner of STR unit, address,</w:t>
      </w:r>
      <w:r>
        <w:t xml:space="preserve"> </w:t>
      </w:r>
      <w:r>
        <w:t xml:space="preserve">number of days of occupation, revenues collected. This obligation was cancelled by a</w:t>
      </w:r>
      <w:r>
        <w:t xml:space="preserve"> </w:t>
      </w:r>
      <w:r>
        <w:t xml:space="preserve">Supreme Court judgement of 23/07/2020 but will be reinstated again for the 2021 tax</w:t>
      </w:r>
      <w:r>
        <w:t xml:space="preserve"> </w:t>
      </w:r>
      <w:r>
        <w:t xml:space="preserve">year through a new, duly approved, national law.274</w:t>
      </w:r>
      <w:r>
        <w:t xml:space="preserve"> </w:t>
      </w:r>
      <w:r>
        <w:t xml:space="preserve">Brussels: Regional ordinance of 2016 requires intermediaries (platforms) to</w:t>
      </w:r>
      <w:r>
        <w:t xml:space="preserve"> </w:t>
      </w:r>
      <w:r>
        <w:t xml:space="preserve">communicate detailed data on individual operators and bookings to regional tax office.</w:t>
      </w:r>
      <w:r>
        <w:t xml:space="preserve"> </w:t>
      </w:r>
      <w:r>
        <w:t xml:space="preserve">If they refuse a fine of €10,000 can apply. Airbnb received several fines for not</w:t>
      </w:r>
      <w:r>
        <w:t xml:space="preserve"> </w:t>
      </w:r>
      <w:r>
        <w:t xml:space="preserve">transferring required data. The platform lodged a court case against the regional</w:t>
      </w:r>
      <w:r>
        <w:t xml:space="preserve"> </w:t>
      </w:r>
      <w:r>
        <w:t xml:space="preserve">ordinance in front of the Belgian Constitutional Court, which turned to the CJEU in</w:t>
      </w:r>
      <w:r>
        <w:t xml:space="preserve"> </w:t>
      </w:r>
      <w:r>
        <w:t xml:space="preserve">November 2020 to ask whether regional law is compatible with the e-Commerce</w:t>
      </w:r>
      <w:r>
        <w:t xml:space="preserve"> </w:t>
      </w:r>
      <w:r>
        <w:t xml:space="preserve">Directive.275 In its judgment issued on 27 April 2022, the CJEU confirmed that the</w:t>
      </w:r>
      <w:r>
        <w:t xml:space="preserve"> </w:t>
      </w:r>
      <w:r>
        <w:t xml:space="preserve">relevant national provision imposing such information obligations for tax purposes is in</w:t>
      </w:r>
      <w:r>
        <w:t xml:space="preserve"> </w:t>
      </w:r>
      <w:r>
        <w:t xml:space="preserve">line with the EU law.276</w:t>
      </w:r>
      <w:r>
        <w:t xml:space="preserve"> </w:t>
      </w:r>
      <w:r>
        <w:t xml:space="preserve">Paris: Lack of display of registration number on listings: €12,500 per listing (in</w:t>
      </w:r>
      <w:r>
        <w:t xml:space="preserve"> </w:t>
      </w:r>
      <w:r>
        <w:t xml:space="preserve">February 2019 the Mayor of Paris lodged a court case in order to fine Airbnb €12.625</w:t>
      </w:r>
      <w:r>
        <w:t xml:space="preserve"> </w:t>
      </w:r>
      <w:r>
        <w:t xml:space="preserve">million for the publication of 1,010 listings that did not display a registration number).</w:t>
      </w:r>
    </w:p>
    <w:p>
      <w:pPr>
        <w:pStyle w:val="BodyText"/>
      </w:pPr>
      <w:r>
        <w:t xml:space="preserve">273 Handelsgericht Wien – 43Cg 51/20b, OLG Wien 2R 95/21m.</w:t>
      </w:r>
      <w:r>
        <w:t xml:space="preserve"> </w:t>
      </w:r>
      <w:r>
        <w:t xml:space="preserve">274 C. Colomb, T. Moreira de Souza, Regulating short-term rentals. Platforms-based property rentals in</w:t>
      </w:r>
      <w:r>
        <w:t xml:space="preserve"> </w:t>
      </w:r>
      <w:r>
        <w:t xml:space="preserve">European Cities: the policy debates, op. cit.</w:t>
      </w:r>
      <w:r>
        <w:t xml:space="preserve"> </w:t>
      </w:r>
      <w:r>
        <w:t xml:space="preserve">275 Ibid, 76.</w:t>
      </w:r>
      <w:r>
        <w:t xml:space="preserve"> </w:t>
      </w:r>
      <w:r>
        <w:t xml:space="preserve">276 Judgment of the Court (Second Chamber) of 27 April 2022, Airbnb Ireland UC v Région de Bruxelles-</w:t>
      </w:r>
      <w:r>
        <w:t xml:space="preserve"> </w:t>
      </w:r>
      <w:r>
        <w:t xml:space="preserve">Capitale, Case C-674/20.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Airbnb was fined €8 million for displaying listings without registration number by a</w:t>
      </w:r>
      <w:r>
        <w:t xml:space="preserve"> </w:t>
      </w:r>
      <w:r>
        <w:t xml:space="preserve">ruling of the tribunal judiciaire de Paris of July 2021.277</w:t>
      </w:r>
      <w:r>
        <w:t xml:space="preserve"> </w:t>
      </w:r>
      <w:r>
        <w:t xml:space="preserve">Paris: failure to comply with data sharing obligation by Booking.com. The French law</w:t>
      </w:r>
      <w:r>
        <w:t xml:space="preserve"> </w:t>
      </w:r>
      <w:r>
        <w:t xml:space="preserve">provides that until 31st December of the following year, cities where registration</w:t>
      </w:r>
      <w:r>
        <w:t xml:space="preserve"> </w:t>
      </w:r>
      <w:r>
        <w:t xml:space="preserve">schemes are in place can request online platforms certain data on STR listings (number</w:t>
      </w:r>
      <w:r>
        <w:t xml:space="preserve"> </w:t>
      </w:r>
      <w:r>
        <w:t xml:space="preserve">of nights rented out, host’s name, address, registration number, main residence or not).</w:t>
      </w:r>
      <w:r>
        <w:t xml:space="preserve"> </w:t>
      </w:r>
      <w:r>
        <w:t xml:space="preserve">This information can be asked once a year, and platforms have one month to send the</w:t>
      </w:r>
      <w:r>
        <w:t xml:space="preserve"> </w:t>
      </w:r>
      <w:r>
        <w:t xml:space="preserve">data. Failure to comply with the request is punishable by a fine of up to €50,000 per</w:t>
      </w:r>
      <w:r>
        <w:t xml:space="preserve"> </w:t>
      </w:r>
      <w:r>
        <w:t xml:space="preserve">illegal STR listing. On 6 January 2021278, the City of Paris sued Booking.com for</w:t>
      </w:r>
      <w:r>
        <w:t xml:space="preserve"> </w:t>
      </w:r>
      <w:r>
        <w:t xml:space="preserve">failure to comply with this obligation. The Paris Judicial Court rendered its ruling on 18</w:t>
      </w:r>
      <w:r>
        <w:t xml:space="preserve"> </w:t>
      </w:r>
      <w:r>
        <w:t xml:space="preserve">October 2021. It ruled that the contested provisions are not a restriction to the freedom</w:t>
      </w:r>
      <w:r>
        <w:t xml:space="preserve"> </w:t>
      </w:r>
      <w:r>
        <w:t xml:space="preserve">to provide information society services, and that Booking.com is a content editor and</w:t>
      </w:r>
      <w:r>
        <w:t xml:space="preserve"> </w:t>
      </w:r>
      <w:r>
        <w:t xml:space="preserve">presumed to hold the data required by law. For the determination of the quantum of the</w:t>
      </w:r>
      <w:r>
        <w:t xml:space="preserve"> </w:t>
      </w:r>
      <w:r>
        <w:t xml:space="preserve">fine, the judges observed that although Booking.com did not respect the timeframe set</w:t>
      </w:r>
      <w:r>
        <w:t xml:space="preserve"> </w:t>
      </w:r>
      <w:r>
        <w:t xml:space="preserve">by the law for the transmission of the information it requires regarding more than 6,000</w:t>
      </w:r>
      <w:r>
        <w:t xml:space="preserve"> </w:t>
      </w:r>
      <w:r>
        <w:t xml:space="preserve">ads (the City of Paris only complained about 3,085), it did end up making efforts to</w:t>
      </w:r>
      <w:r>
        <w:t xml:space="preserve"> </w:t>
      </w:r>
      <w:r>
        <w:t xml:space="preserve">transmit them in the required format. As a consequence, it sets the fine at €400 per</w:t>
      </w:r>
      <w:r>
        <w:t xml:space="preserve"> </w:t>
      </w:r>
      <w:r>
        <w:t xml:space="preserve">illegal STR listing, amounting to a total fine of €1,234,000 (the City asked for</w:t>
      </w:r>
      <w:r>
        <w:t xml:space="preserve"> </w:t>
      </w:r>
      <w:r>
        <w:t xml:space="preserve">€154,250,000).</w:t>
      </w:r>
      <w:r>
        <w:t xml:space="preserve"> </w:t>
      </w:r>
      <w:r>
        <w:t xml:space="preserve">2. On short-term rental rules</w:t>
      </w:r>
      <w:r>
        <w:t xml:space="preserve"> </w:t>
      </w:r>
      <w:r>
        <w:t xml:space="preserve">Barcelona: the Special Plan for Tourist Accommodation (PEUAT) was approved in</w:t>
      </w:r>
      <w:r>
        <w:t xml:space="preserve"> </w:t>
      </w:r>
      <w:r>
        <w:t xml:space="preserve">January 2017. It applies to all types of tourist accommodation (hotels, hostels and STR)</w:t>
      </w:r>
      <w:r>
        <w:t xml:space="preserve"> </w:t>
      </w:r>
      <w:r>
        <w:t xml:space="preserve">and is based on a principle of ‘zero growth’ of the existing total number of licenses for</w:t>
      </w:r>
      <w:r>
        <w:t xml:space="preserve"> </w:t>
      </w:r>
      <w:r>
        <w:t xml:space="preserve">such forms of accommodation. C. Colomb finds that: “As of early 2020, nearly 100</w:t>
      </w:r>
      <w:r>
        <w:t xml:space="preserve"> </w:t>
      </w:r>
      <w:r>
        <w:t xml:space="preserve">legal cases against the PEUAT had been lodged in front of the High Court of Justice</w:t>
      </w:r>
      <w:r>
        <w:t xml:space="preserve"> </w:t>
      </w:r>
      <w:r>
        <w:t xml:space="preserve">of Catalonia. In August 2019, the Court published a decision that called for the</w:t>
      </w:r>
      <w:r>
        <w:t xml:space="preserve"> </w:t>
      </w:r>
      <w:r>
        <w:t xml:space="preserve">cancellation of the PEUAT on the grounds of a lack of evaluation of the financial and</w:t>
      </w:r>
      <w:r>
        <w:t xml:space="preserve"> </w:t>
      </w:r>
      <w:r>
        <w:t xml:space="preserve">economic impacts of its implementation. In other decisions, it only invalidated some</w:t>
      </w:r>
      <w:r>
        <w:t xml:space="preserve"> </w:t>
      </w:r>
      <w:r>
        <w:t xml:space="preserve">parts of the PEUAT. The regional court, however, did not question the overall objective</w:t>
      </w:r>
      <w:r>
        <w:t xml:space="preserve"> </w:t>
      </w:r>
      <w:r>
        <w:t xml:space="preserve">of the plan (i.e. the strict regulation of tourist accommodation in certain parts of the city</w:t>
      </w:r>
      <w:r>
        <w:t xml:space="preserve"> </w:t>
      </w:r>
      <w:r>
        <w:t xml:space="preserve">for reasons of public interest), nor did it suggest it contravened the Spanish legislation</w:t>
      </w:r>
      <w:r>
        <w:t xml:space="preserve"> </w:t>
      </w:r>
      <w:r>
        <w:t xml:space="preserve">translating the EU Services Directive (see Section 5.3). In November 2019, the city</w:t>
      </w:r>
      <w:r>
        <w:t xml:space="preserve"> </w:t>
      </w:r>
      <w:r>
        <w:t xml:space="preserve">government of Barcelona appealed against the cancellation of the PEUAT in front of the</w:t>
      </w:r>
      <w:r>
        <w:t xml:space="preserve"> </w:t>
      </w:r>
      <w:r>
        <w:t xml:space="preserve">Spanish Supreme Court, which has yet to issue its ruling. Meanwhile, the plan remains</w:t>
      </w:r>
      <w:r>
        <w:t xml:space="preserve"> </w:t>
      </w:r>
      <w:r>
        <w:t xml:space="preserve">valid.”279</w:t>
      </w:r>
      <w:r>
        <w:t xml:space="preserve"> </w:t>
      </w:r>
      <w:r>
        <w:t xml:space="preserve">Madrid: In March 2019, a special plan to regulate STR was approved (Plan Especial de</w:t>
      </w:r>
      <w:r>
        <w:t xml:space="preserve"> </w:t>
      </w:r>
      <w:r>
        <w:t xml:space="preserve">usos del Hospedaje). It imposed “strict conditions for the granting of a license, requiring</w:t>
      </w:r>
      <w:r>
        <w:t xml:space="preserve"> </w:t>
      </w:r>
      <w:r>
        <w:t xml:space="preserve">in particular a STR unit to have a separate entrance and lift from those used by the</w:t>
      </w:r>
    </w:p>
    <w:p>
      <w:pPr>
        <w:pStyle w:val="BodyText"/>
      </w:pPr>
      <w:r>
        <w:t xml:space="preserve">277 Airbnb condamnée à 8 millions d’euros d’amende à Paris pour des annonces sans numéro</w:t>
      </w:r>
      <w:r>
        <w:t xml:space="preserve"> </w:t>
      </w:r>
      <w:r>
        <w:t xml:space="preserve">d’enregistrement (lemonde.fr)</w:t>
      </w:r>
      <w:r>
        <w:t xml:space="preserve"> </w:t>
      </w:r>
      <w:r>
        <w:t xml:space="preserve">278 Paris Judicial Court, 18th October 2021, City of Paris vs Booking.com</w:t>
      </w:r>
      <w:r>
        <w:t xml:space="preserve"> </w:t>
      </w:r>
      <w:r>
        <w:t xml:space="preserve">279 C. Colomb, T. Moreira de Souza, Regulating short-term rentals. Platforms-based property rentals in</w:t>
      </w:r>
      <w:r>
        <w:t xml:space="preserve"> </w:t>
      </w:r>
      <w:r>
        <w:t xml:space="preserve">European Cities: the policy debates, op. cit.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residents of the building. These rules apply in specific zones defined in the plan that</w:t>
      </w:r>
      <w:r>
        <w:t xml:space="preserve"> </w:t>
      </w:r>
      <w:r>
        <w:t xml:space="preserve">cover the historic centre and surrounding neighbourhoods. These strict requirements de</w:t>
      </w:r>
      <w:r>
        <w:t xml:space="preserve"> </w:t>
      </w:r>
      <w:r>
        <w:t xml:space="preserve">facto turned 95% of the existing STR offer in Madrid (approximately 10,000 flats) into</w:t>
      </w:r>
      <w:r>
        <w:t xml:space="preserve"> </w:t>
      </w:r>
      <w:r>
        <w:t xml:space="preserve">illegal units.”280 The plan was challenged in Court. In February 2021, the High Court</w:t>
      </w:r>
      <w:r>
        <w:t xml:space="preserve"> </w:t>
      </w:r>
      <w:r>
        <w:t xml:space="preserve">of Justice of the Madrid Region upheld the plan approved in March 2019, ruling that</w:t>
      </w:r>
      <w:r>
        <w:t xml:space="preserve"> </w:t>
      </w:r>
      <w:r>
        <w:t xml:space="preserve">its objectives constitute acceptable ‘reasons of public interest’ to avoid the</w:t>
      </w:r>
      <w:r>
        <w:t xml:space="preserve"> </w:t>
      </w:r>
      <w:r>
        <w:t xml:space="preserve">desertification and gentrification of specific neighbourhoods.</w:t>
      </w:r>
      <w:r>
        <w:t xml:space="preserve"> </w:t>
      </w:r>
      <w:r>
        <w:t xml:space="preserve">Amsterdam: the city government banned all vacation rentals from three city centre</w:t>
      </w:r>
      <w:r>
        <w:t xml:space="preserve"> </w:t>
      </w:r>
      <w:r>
        <w:t xml:space="preserve">districts in the old town from 1 July 2020, responding to concerns about ‘overtourism’.</w:t>
      </w:r>
      <w:r>
        <w:t xml:space="preserve"> </w:t>
      </w:r>
      <w:r>
        <w:t xml:space="preserve">The professional organisation representing STR operators (Amsterdam Gastvrij)</w:t>
      </w:r>
      <w:r>
        <w:t xml:space="preserve"> </w:t>
      </w:r>
      <w:r>
        <w:t xml:space="preserve">challenged the ban, which was declared illegal by the Court of Justice of Amsterdam</w:t>
      </w:r>
      <w:r>
        <w:t xml:space="preserve"> </w:t>
      </w:r>
      <w:r>
        <w:t xml:space="preserve">on 12 March 2021. The court argued that a system of permits cannot contain a total</w:t>
      </w:r>
      <w:r>
        <w:t xml:space="preserve"> </w:t>
      </w:r>
      <w:r>
        <w:t xml:space="preserve">prohibition, which infringes on the right to property and the free movement of</w:t>
      </w:r>
      <w:r>
        <w:t xml:space="preserve"> </w:t>
      </w:r>
      <w:r>
        <w:t xml:space="preserve">services.281</w:t>
      </w:r>
      <w:r>
        <w:t xml:space="preserve"> </w:t>
      </w:r>
      <w:r>
        <w:t xml:space="preserve">Berlin: the relevant framework is the Law on the Prohibition of Misuse of Housing of</w:t>
      </w:r>
      <w:r>
        <w:t xml:space="preserve"> </w:t>
      </w:r>
      <w:r>
        <w:t xml:space="preserve">2013 (Zweckentfremdungsverbot) and the associated decree of 2014, which banned the</w:t>
      </w:r>
      <w:r>
        <w:t xml:space="preserve"> </w:t>
      </w:r>
      <w:r>
        <w:t xml:space="preserve">use of apartments for purposes other than permanent residence. ‘Misuse’ includes</w:t>
      </w:r>
      <w:r>
        <w:t xml:space="preserve"> </w:t>
      </w:r>
      <w:r>
        <w:t xml:space="preserve">commercial use, long-term vacancy and short-term letting. The law included a 2-year</w:t>
      </w:r>
      <w:r>
        <w:t xml:space="preserve"> </w:t>
      </w:r>
      <w:r>
        <w:t xml:space="preserve">transition period for ‘misuses’ that were active before 1/05/2014, allowed until</w:t>
      </w:r>
      <w:r>
        <w:t xml:space="preserve"> </w:t>
      </w:r>
      <w:r>
        <w:t xml:space="preserve">1/05/2016. After that, STR was only allowed if a permit was obtained from district</w:t>
      </w:r>
      <w:r>
        <w:t xml:space="preserve"> </w:t>
      </w:r>
      <w:r>
        <w:t xml:space="preserve">(Bezirk) authorities. The law was modified on 20/04/2018 (following court rulings) to</w:t>
      </w:r>
      <w:r>
        <w:t xml:space="preserve"> </w:t>
      </w:r>
      <w:r>
        <w:t xml:space="preserve">allow the STR of a primary or secondary residence subject to condition.282</w:t>
      </w:r>
      <w:r>
        <w:t xml:space="preserve"> </w:t>
      </w:r>
      <w:r>
        <w:t xml:space="preserve">Paris: 420 cases pursued by the city of Paris again Airbnb hosts283; these hosts have not</w:t>
      </w:r>
      <w:r>
        <w:t xml:space="preserve"> </w:t>
      </w:r>
      <w:r>
        <w:t xml:space="preserve">respected the obligation to register to start a STR activity and/or the nightly stay cap of</w:t>
      </w:r>
      <w:r>
        <w:t xml:space="preserve"> </w:t>
      </w:r>
      <w:r>
        <w:t xml:space="preserve">120 days per year for primary residences. These cases were put on hold until the ruling</w:t>
      </w:r>
      <w:r>
        <w:t xml:space="preserve"> </w:t>
      </w:r>
      <w:r>
        <w:t xml:space="preserve">by the Court of Justice in the Cali Apartments case on 22 September 2020. The penalty</w:t>
      </w:r>
      <w:r>
        <w:t xml:space="preserve"> </w:t>
      </w:r>
      <w:r>
        <w:t xml:space="preserve">incurred is 50.000 euros.</w:t>
      </w:r>
    </w:p>
    <w:p>
      <w:pPr>
        <w:pStyle w:val="BodyText"/>
      </w:pPr>
      <w:r>
        <w:t xml:space="preserve">280 Ibid, 42.</w:t>
      </w:r>
      <w:r>
        <w:t xml:space="preserve"> </w:t>
      </w:r>
      <w:r>
        <w:t xml:space="preserve">281 Ibid, 42.</w:t>
      </w:r>
      <w:r>
        <w:t xml:space="preserve"> </w:t>
      </w:r>
      <w:r>
        <w:t xml:space="preserve">282 Ibid, 73.</w:t>
      </w:r>
      <w:r>
        <w:t xml:space="preserve"> </w:t>
      </w:r>
      <w:r>
        <w:t xml:space="preserve">283 AIRBNB : Reprise des poursuites par la Ville de Paris - Romain Rossi-Landi (rossi-landiavocat.fr)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ANNEX</w:t>
      </w:r>
      <w:r>
        <w:t xml:space="preserve"> </w:t>
      </w:r>
      <w:r>
        <w:t xml:space="preserve">8:</w:t>
      </w:r>
      <w:r>
        <w:t xml:space="preserve"> </w:t>
      </w:r>
      <w:r>
        <w:t xml:space="preserve">OVERVIEW</w:t>
      </w:r>
      <w:r>
        <w:t xml:space="preserve"> </w:t>
      </w:r>
      <w:r>
        <w:t xml:space="preserve">OF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AND</w:t>
      </w:r>
      <w:r>
        <w:t xml:space="preserve"> </w:t>
      </w:r>
      <w:r>
        <w:t xml:space="preserve">REQUIREMENTS ON PLATFORMS CONCERNING STR IN EU MEMBER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Based on the information gathered through consultations284, surveys, questionnaires and</w:t>
      </w:r>
      <w:r>
        <w:t xml:space="preserve"> </w:t>
      </w:r>
      <w:r>
        <w:t xml:space="preserve">research 285 , there are overall 23 Member States with some type of registration</w:t>
      </w:r>
      <w:r>
        <w:t xml:space="preserve"> </w:t>
      </w:r>
      <w:r>
        <w:t xml:space="preserve">procedures286 and/or requirements that would enable them to gather information from</w:t>
      </w:r>
      <w:r>
        <w:t xml:space="preserve"> </w:t>
      </w:r>
      <w:r>
        <w:t xml:space="preserve">platforms. These Member States are the following:</w:t>
      </w:r>
      <w:r>
        <w:t xml:space="preserve"> </w:t>
      </w:r>
      <w:r>
        <w:t xml:space="preserve">Austria</w:t>
      </w:r>
      <w:r>
        <w:t xml:space="preserve"> </w:t>
      </w:r>
      <w:r>
        <w:t xml:space="preserve">Italy</w:t>
      </w:r>
      <w:r>
        <w:br/>
      </w:r>
      <w:r>
        <w:t xml:space="preserve">Belgium</w:t>
      </w:r>
      <w:r>
        <w:t xml:space="preserve"> </w:t>
      </w:r>
      <w:r>
        <w:t xml:space="preserve">Latvia</w:t>
      </w:r>
      <w:r>
        <w:br/>
      </w:r>
      <w:r>
        <w:t xml:space="preserve">Bulgaria</w:t>
      </w:r>
      <w:r>
        <w:t xml:space="preserve"> </w:t>
      </w:r>
      <w:r>
        <w:t xml:space="preserve">Lithuania</w:t>
      </w:r>
      <w:r>
        <w:t xml:space="preserve"> </w:t>
      </w:r>
      <w:r>
        <w:t xml:space="preserve">Croatia</w:t>
      </w:r>
      <w:r>
        <w:br/>
      </w:r>
      <w:r>
        <w:t xml:space="preserve">Luxembourg</w:t>
      </w:r>
      <w:r>
        <w:br/>
      </w:r>
      <w:r>
        <w:t xml:space="preserve">Cyprus</w:t>
      </w:r>
      <w:r>
        <w:br/>
      </w:r>
      <w:r>
        <w:t xml:space="preserve">Malta</w:t>
      </w:r>
      <w:r>
        <w:br/>
      </w:r>
      <w:r>
        <w:t xml:space="preserve">Czechia</w:t>
      </w:r>
      <w:r>
        <w:br/>
      </w:r>
      <w:r>
        <w:t xml:space="preserve">The Netherlands</w:t>
      </w:r>
      <w:r>
        <w:br/>
      </w:r>
      <w:r>
        <w:t xml:space="preserve">Denmark</w:t>
      </w:r>
      <w:r>
        <w:br/>
      </w:r>
      <w:r>
        <w:t xml:space="preserve">Poland</w:t>
      </w:r>
      <w:r>
        <w:br/>
      </w:r>
      <w:r>
        <w:t xml:space="preserve">France</w:t>
      </w:r>
      <w:r>
        <w:br/>
      </w:r>
      <w:r>
        <w:t xml:space="preserve">Portugal</w:t>
      </w:r>
      <w:r>
        <w:br/>
      </w:r>
      <w:r>
        <w:t xml:space="preserve">Germany</w:t>
      </w:r>
      <w:r>
        <w:br/>
      </w:r>
      <w:r>
        <w:t xml:space="preserve">Slovakia</w:t>
      </w:r>
      <w:r>
        <w:br/>
      </w:r>
      <w:r>
        <w:t xml:space="preserve">Greece</w:t>
      </w:r>
      <w:r>
        <w:br/>
      </w:r>
      <w:r>
        <w:t xml:space="preserve">Slovenia</w:t>
      </w:r>
      <w:r>
        <w:t xml:space="preserve"> </w:t>
      </w:r>
      <w:r>
        <w:t xml:space="preserve">Hungary</w:t>
      </w:r>
      <w:r>
        <w:br/>
      </w:r>
      <w:r>
        <w:t xml:space="preserve">Spain</w:t>
      </w:r>
      <w:r>
        <w:t xml:space="preserve"> </w:t>
      </w:r>
      <w:r>
        <w:t xml:space="preserve">Ireland</w:t>
      </w:r>
    </w:p>
    <w:p>
      <w:pPr>
        <w:pStyle w:val="BodyText"/>
      </w:pPr>
      <w:r>
        <w:t xml:space="preserve">In addition to the countries where these measures are in place, for one Member State</w:t>
      </w:r>
      <w:r>
        <w:t xml:space="preserve"> </w:t>
      </w:r>
      <w:r>
        <w:t xml:space="preserve">(Romania) legislation is in preparation.</w:t>
      </w:r>
    </w:p>
    <w:p>
      <w:pPr>
        <w:pStyle w:val="BodyText"/>
      </w:pPr>
      <w:r>
        <w:t xml:space="preserve">284 These include consultations with Member States and platforms.</w:t>
      </w:r>
      <w:r>
        <w:t xml:space="preserve"> </w:t>
      </w:r>
      <w:r>
        <w:t xml:space="preserve">285 See, in particular: C. Colomb, T. Moreira de Souza, Regulating short-term rentals. Platforms-based</w:t>
      </w:r>
      <w:r>
        <w:t xml:space="preserve"> </w:t>
      </w:r>
      <w:r>
        <w:t xml:space="preserve">property</w:t>
      </w:r>
      <w:r>
        <w:t xml:space="preserve"> </w:t>
      </w:r>
      <w:r>
        <w:t xml:space="preserve">rentals</w:t>
      </w:r>
      <w:r>
        <w:t xml:space="preserve"> </w:t>
      </w:r>
      <w:r>
        <w:t xml:space="preserve">in</w:t>
      </w:r>
      <w:r>
        <w:t xml:space="preserve"> </w:t>
      </w:r>
      <w:r>
        <w:t xml:space="preserve">European</w:t>
      </w:r>
      <w:r>
        <w:t xml:space="preserve"> </w:t>
      </w:r>
      <w:r>
        <w:t xml:space="preserve">Cities: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debates</w:t>
      </w:r>
      <w:r>
        <w:t xml:space="preserve"> </w:t>
      </w:r>
      <w:r>
        <w:t xml:space="preserve">(2021):</w:t>
      </w:r>
      <w:r>
        <w:t xml:space="preserve"> </w:t>
      </w:r>
      <w:r>
        <w:t xml:space="preserve">https:/www.propertyresearchtrust.org/short_term_rentals.html; and Oxford Research. “Study on national</w:t>
      </w:r>
      <w:r>
        <w:t xml:space="preserve"> </w:t>
      </w:r>
      <w:r>
        <w:t xml:space="preserve">regulatory approaches to short-term accommodation services” - European Commission, Luxembourg</w:t>
      </w:r>
      <w:r>
        <w:t xml:space="preserve"> </w:t>
      </w:r>
      <w:r>
        <w:t xml:space="preserve">(2021) (upcoming).</w:t>
      </w:r>
      <w:r>
        <w:t xml:space="preserve"> </w:t>
      </w:r>
      <w:r>
        <w:t xml:space="preserve">286 The term ‘registration procedure’ is used without prejudice as to whether such procedures consist in</w:t>
      </w:r>
      <w:r>
        <w:t xml:space="preserve"> </w:t>
      </w:r>
      <w:r>
        <w:t xml:space="preserve">declaratory systems or authorisations.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Among Member States where registration systems are in place (22), these vary in scope,</w:t>
      </w:r>
      <w:r>
        <w:t xml:space="preserve"> </w:t>
      </w:r>
      <w:r>
        <w:t xml:space="preserve">procedures (e.g., online or offline), requirements (e.g., information to be submitted by</w:t>
      </w:r>
      <w:r>
        <w:t xml:space="preserve"> </w:t>
      </w:r>
      <w:r>
        <w:t xml:space="preserve">the hosts) and enforcement mechanisms, including the level of cooperation required by</w:t>
      </w:r>
      <w:r>
        <w:t xml:space="preserve"> </w:t>
      </w:r>
      <w:r>
        <w:t xml:space="preserve">platforms. In some cases registration procedures are implemented at the national level</w:t>
      </w:r>
      <w:r>
        <w:t xml:space="preserve"> </w:t>
      </w:r>
      <w:r>
        <w:t xml:space="preserve">(e.g., Greece), in other cases at the regional (e.g., Spain) or local level (e.g., France).</w:t>
      </w:r>
      <w:r>
        <w:t xml:space="preserve"> </w:t>
      </w:r>
      <w:r>
        <w:t xml:space="preserve">However, it is worth noting that there also are commonalities as well. These cover, for</w:t>
      </w:r>
      <w:r>
        <w:t xml:space="preserve"> </w:t>
      </w:r>
      <w:r>
        <w:t xml:space="preserve">example, some key information that is requested from the hosts.287</w:t>
      </w:r>
      <w:r>
        <w:t xml:space="preserve"> </w:t>
      </w:r>
      <w:r>
        <w:t xml:space="preserve">In an attempt to streamline the information gathered, the table below summarises their</w:t>
      </w:r>
      <w:r>
        <w:t xml:space="preserve"> </w:t>
      </w:r>
      <w:r>
        <w:t xml:space="preserve">main features of national legislation:</w:t>
      </w:r>
      <w:r>
        <w:t xml:space="preserve"> </w:t>
      </w:r>
      <w:r>
        <w:t xml:space="preserve">Member State</w:t>
      </w:r>
      <w:r>
        <w:t xml:space="preserve"> </w:t>
      </w:r>
      <w:r>
        <w:t xml:space="preserve">Registration procedures</w:t>
      </w:r>
      <w:r>
        <w:t xml:space="preserve"> </w:t>
      </w:r>
      <w:r>
        <w:t xml:space="preserve">Cooperation of platforms</w:t>
      </w:r>
      <w:r>
        <w:t xml:space="preserve"> </w:t>
      </w:r>
      <w:r>
        <w:t xml:space="preserve">Austria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are</w:t>
      </w:r>
      <w:r>
        <w:t xml:space="preserve"> </w:t>
      </w:r>
      <w:r>
        <w:t xml:space="preserve">regulated at regional level, and</w:t>
      </w:r>
      <w:r>
        <w:t xml:space="preserve"> </w:t>
      </w:r>
      <w:r>
        <w:t xml:space="preserve">can be applied at regional or</w:t>
      </w:r>
      <w:r>
        <w:t xml:space="preserve"> </w:t>
      </w:r>
      <w:r>
        <w:t xml:space="preserve">local level.288</w:t>
      </w:r>
      <w:r>
        <w:t xml:space="preserve"> </w:t>
      </w:r>
      <w:r>
        <w:t xml:space="preserve">Depends on local requirements. In Vienna,</w:t>
      </w:r>
      <w:r>
        <w:t xml:space="preserve"> </w:t>
      </w:r>
      <w:r>
        <w:t xml:space="preserve">platforms were requested to remove illegal</w:t>
      </w:r>
      <w:r>
        <w:t xml:space="preserve"> </w:t>
      </w:r>
      <w:r>
        <w:t xml:space="preserve">STR identified by authorities and located in</w:t>
      </w:r>
      <w:r>
        <w:t xml:space="preserve"> </w:t>
      </w:r>
      <w:r>
        <w:t xml:space="preserve">municipal (social) housing to platforms. In</w:t>
      </w:r>
      <w:r>
        <w:t xml:space="preserve"> </w:t>
      </w:r>
      <w:r>
        <w:t xml:space="preserve">addition, in Vienna platforms are required</w:t>
      </w:r>
      <w:r>
        <w:t xml:space="preserve"> </w:t>
      </w:r>
      <w:r>
        <w:t xml:space="preserve">to report details of all bookings (provider’s</w:t>
      </w:r>
      <w:r>
        <w:t xml:space="preserve"> </w:t>
      </w:r>
      <w:r>
        <w:t xml:space="preserve">name and addresses of rented units) each</w:t>
      </w:r>
      <w:r>
        <w:t xml:space="preserve"> </w:t>
      </w:r>
      <w:r>
        <w:t xml:space="preserve">month to the City’s tax authorities, or to</w:t>
      </w:r>
      <w:r>
        <w:t xml:space="preserve"> </w:t>
      </w:r>
      <w:r>
        <w:t xml:space="preserve">collect and remit the tourist tax.</w:t>
      </w:r>
      <w:r>
        <w:t xml:space="preserve"> </w:t>
      </w:r>
      <w:r>
        <w:t xml:space="preserve">Belgium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are</w:t>
      </w:r>
      <w:r>
        <w:t xml:space="preserve"> </w:t>
      </w:r>
      <w:r>
        <w:t xml:space="preserve">regulated at the regional level.</w:t>
      </w:r>
      <w:r>
        <w:t xml:space="preserve"> </w:t>
      </w:r>
      <w:r>
        <w:t xml:space="preserve">There are procedures in place in</w:t>
      </w:r>
      <w:r>
        <w:t xml:space="preserve"> </w:t>
      </w:r>
      <w:r>
        <w:t xml:space="preserve">Flanders</w:t>
      </w:r>
      <w:r>
        <w:t xml:space="preserve"> </w:t>
      </w:r>
      <w:r>
        <w:t xml:space="preserve">and</w:t>
      </w:r>
      <w:r>
        <w:t xml:space="preserve"> </w:t>
      </w:r>
      <w:r>
        <w:t xml:space="preserve">Wallonia</w:t>
      </w:r>
      <w:r>
        <w:t xml:space="preserve"> </w:t>
      </w:r>
      <w:r>
        <w:t xml:space="preserve">and</w:t>
      </w:r>
      <w:r>
        <w:t xml:space="preserve"> </w:t>
      </w:r>
      <w:r>
        <w:t xml:space="preserve">requirements in Brussels.289</w:t>
      </w:r>
      <w:r>
        <w:t xml:space="preserve"> </w:t>
      </w:r>
      <w:r>
        <w:t xml:space="preserve">Depends on local regulations. In Brussels</w:t>
      </w:r>
      <w:r>
        <w:t xml:space="preserve"> </w:t>
      </w:r>
      <w:r>
        <w:t xml:space="preserve">the registration number must be displayed</w:t>
      </w:r>
      <w:r>
        <w:t xml:space="preserve"> </w:t>
      </w:r>
      <w:r>
        <w:t xml:space="preserve">by platforms on all listings.</w:t>
      </w:r>
      <w:r>
        <w:br/>
      </w:r>
      <w:r>
        <w:t xml:space="preserve">Bulgaria</w:t>
      </w:r>
      <w:r>
        <w:t xml:space="preserve"> </w:t>
      </w:r>
      <w:r>
        <w:t xml:space="preserve">There is a procedure in place at</w:t>
      </w:r>
      <w:r>
        <w:t xml:space="preserve"> </w:t>
      </w:r>
      <w:r>
        <w:t xml:space="preserve">national level.</w:t>
      </w:r>
      <w:r>
        <w:t xml:space="preserve"> </w:t>
      </w:r>
      <w:r>
        <w:t xml:space="preserve">n.a.</w:t>
      </w:r>
      <w:r>
        <w:t xml:space="preserve"> </w:t>
      </w:r>
      <w:r>
        <w:t xml:space="preserve">Croatia</w:t>
      </w:r>
      <w:r>
        <w:t xml:space="preserve"> </w:t>
      </w:r>
      <w:r>
        <w:t xml:space="preserve">Croatia</w:t>
      </w:r>
      <w:r>
        <w:t xml:space="preserve"> </w:t>
      </w:r>
      <w:r>
        <w:t xml:space="preserve">has</w:t>
      </w:r>
      <w:r>
        <w:t xml:space="preserve"> </w:t>
      </w:r>
      <w:r>
        <w:t xml:space="preserve">a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procedure through the eVisitor</w:t>
      </w:r>
      <w:r>
        <w:t xml:space="preserve"> </w:t>
      </w:r>
      <w:r>
        <w:t xml:space="preserve">system, which is mandatory for</w:t>
      </w:r>
      <w:r>
        <w:t xml:space="preserve"> </w:t>
      </w:r>
      <w:r>
        <w:t xml:space="preserve">all commercial tourist service</w:t>
      </w:r>
      <w:r>
        <w:t xml:space="preserve"> </w:t>
      </w:r>
      <w:r>
        <w:t xml:space="preserve">providers (for tax purposes).290</w:t>
      </w:r>
      <w:r>
        <w:br/>
      </w:r>
      <w:r>
        <w:t xml:space="preserve">n.a.</w:t>
      </w:r>
    </w:p>
    <w:p>
      <w:pPr>
        <w:pStyle w:val="BodyText"/>
      </w:pPr>
      <w:r>
        <w:t xml:space="preserve">287 For an overview of the typologies of registration schemes in EU Member States, see Oxford Research</w:t>
      </w:r>
      <w:r>
        <w:t xml:space="preserve"> </w:t>
      </w:r>
      <w:r>
        <w:t xml:space="preserve">“Study on national regulatory approaches to short-term accommodation services” - European</w:t>
      </w:r>
      <w:r>
        <w:t xml:space="preserve"> </w:t>
      </w:r>
      <w:r>
        <w:t xml:space="preserve">Commission, Luxembourg (2021) (upcoming)</w:t>
      </w:r>
      <w:r>
        <w:t xml:space="preserve"> </w:t>
      </w:r>
      <w:r>
        <w:t xml:space="preserve">288 See, e.g., Salzburg e-government process.</w:t>
      </w:r>
      <w:r>
        <w:t xml:space="preserve"> </w:t>
      </w:r>
      <w:r>
        <w:t xml:space="preserve">289 See registration procedure in: Flanders, Wallonia and requirements applicable in Brussels.</w:t>
      </w:r>
      <w:r>
        <w:br/>
      </w:r>
      <w:r>
        <w:t xml:space="preserve">290 See https://gov.hr/en/tourist-registration-and-deregistration/1432.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There is a procedure in place at</w:t>
      </w:r>
      <w:r>
        <w:t xml:space="preserve"> </w:t>
      </w:r>
      <w:r>
        <w:t xml:space="preserve">national level.291</w:t>
      </w:r>
      <w:r>
        <w:t xml:space="preserve"> </w:t>
      </w:r>
      <w:r>
        <w:t xml:space="preserve">n.a.</w:t>
      </w:r>
      <w:r>
        <w:t xml:space="preserve"> </w:t>
      </w:r>
      <w:r>
        <w:t xml:space="preserve">Czechia</w:t>
      </w:r>
      <w:r>
        <w:t xml:space="preserve"> </w:t>
      </w:r>
      <w:r>
        <w:t xml:space="preserve">The Trade Licensing Act sets</w:t>
      </w:r>
      <w:r>
        <w:t xml:space="preserve"> </w:t>
      </w:r>
      <w:r>
        <w:t xml:space="preserve">certain requirements for the</w:t>
      </w:r>
      <w:r>
        <w:t xml:space="preserve"> </w:t>
      </w:r>
      <w:r>
        <w:t xml:space="preserve">provision of STR services when</w:t>
      </w:r>
      <w:r>
        <w:t xml:space="preserve"> </w:t>
      </w:r>
      <w:r>
        <w:t xml:space="preserve">this is a professional activity. The</w:t>
      </w:r>
      <w:r>
        <w:t xml:space="preserve"> </w:t>
      </w:r>
      <w:r>
        <w:t xml:space="preserve">system</w:t>
      </w:r>
      <w:r>
        <w:t xml:space="preserve"> </w:t>
      </w:r>
      <w:r>
        <w:t xml:space="preserve">is</w:t>
      </w:r>
      <w:r>
        <w:t xml:space="preserve"> </w:t>
      </w:r>
      <w:r>
        <w:t xml:space="preserve">national</w:t>
      </w:r>
      <w:r>
        <w:t xml:space="preserve"> </w:t>
      </w:r>
      <w:r>
        <w:t xml:space="preserve">but</w:t>
      </w:r>
      <w:r>
        <w:t xml:space="preserve"> </w:t>
      </w:r>
      <w:r>
        <w:t xml:space="preserve">registration is conducted at the</w:t>
      </w:r>
      <w:r>
        <w:t xml:space="preserve"> </w:t>
      </w:r>
      <w:r>
        <w:t xml:space="preserve">local registry office.292</w:t>
      </w:r>
      <w:r>
        <w:t xml:space="preserve"> </w:t>
      </w:r>
      <w:r>
        <w:t xml:space="preserve">National law requires platforms to share</w:t>
      </w:r>
      <w:r>
        <w:t xml:space="preserve"> </w:t>
      </w:r>
      <w:r>
        <w:t xml:space="preserve">host and booking data with municipal trade</w:t>
      </w:r>
      <w:r>
        <w:t xml:space="preserve"> </w:t>
      </w:r>
      <w:r>
        <w:t xml:space="preserve">licensing office. Arrangements for the</w:t>
      </w:r>
      <w:r>
        <w:t xml:space="preserve"> </w:t>
      </w:r>
      <w:r>
        <w:t xml:space="preserve">transfer of data have been concluded with</w:t>
      </w:r>
      <w:r>
        <w:t xml:space="preserve"> </w:t>
      </w:r>
      <w:r>
        <w:t xml:space="preserve">Airbnb for the purpose of VAT and income</w:t>
      </w:r>
      <w:r>
        <w:t xml:space="preserve"> </w:t>
      </w:r>
      <w:r>
        <w:t xml:space="preserve">tax collection.</w:t>
      </w:r>
      <w:r>
        <w:br/>
      </w:r>
      <w:r>
        <w:t xml:space="preserve">Denmark</w:t>
      </w:r>
      <w:r>
        <w:t xml:space="preserve"> </w:t>
      </w:r>
      <w:r>
        <w:t xml:space="preserve">There is currently no 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for</w:t>
      </w:r>
      <w:r>
        <w:t xml:space="preserve"> </w:t>
      </w:r>
      <w:r>
        <w:t xml:space="preserve">hosts</w:t>
      </w:r>
      <w:r>
        <w:t xml:space="preserve"> </w:t>
      </w:r>
      <w:r>
        <w:t xml:space="preserve">in</w:t>
      </w:r>
      <w:r>
        <w:t xml:space="preserve"> </w:t>
      </w:r>
      <w:r>
        <w:t xml:space="preserve">Denmark.293</w:t>
      </w:r>
      <w:r>
        <w:br/>
      </w:r>
      <w:r>
        <w:t xml:space="preserve">A tax agreement is in place between</w:t>
      </w:r>
      <w:r>
        <w:t xml:space="preserve"> </w:t>
      </w:r>
      <w:r>
        <w:t xml:space="preserve">platforms and the tax authority that</w:t>
      </w:r>
      <w:r>
        <w:t xml:space="preserve"> </w:t>
      </w:r>
      <w:r>
        <w:t xml:space="preserve">facilitates sharing of information needed</w:t>
      </w:r>
      <w:r>
        <w:t xml:space="preserve"> </w:t>
      </w:r>
      <w:r>
        <w:t xml:space="preserve">for tax reporting and compliance.294</w:t>
      </w:r>
      <w:r>
        <w:t xml:space="preserve"> </w:t>
      </w:r>
      <w:r>
        <w:t xml:space="preserve">France</w:t>
      </w:r>
      <w:r>
        <w:t xml:space="preserve"> </w:t>
      </w:r>
      <w:r>
        <w:t xml:space="preserve">National law allows cities with a</w:t>
      </w:r>
      <w:r>
        <w:t xml:space="preserve"> </w:t>
      </w:r>
      <w:r>
        <w:t xml:space="preserve">certain minimum population to</w:t>
      </w:r>
      <w:r>
        <w:t xml:space="preserve"> </w:t>
      </w:r>
      <w:r>
        <w:t xml:space="preserve">put</w:t>
      </w:r>
      <w:r>
        <w:t xml:space="preserve"> </w:t>
      </w:r>
      <w:r>
        <w:t xml:space="preserve">in</w:t>
      </w:r>
      <w:r>
        <w:t xml:space="preserve"> </w:t>
      </w:r>
      <w:r>
        <w:t xml:space="preserve">place</w:t>
      </w:r>
      <w:r>
        <w:t xml:space="preserve"> </w:t>
      </w:r>
      <w:r>
        <w:t xml:space="preserve">a</w:t>
      </w:r>
      <w:r>
        <w:t xml:space="preserve"> </w:t>
      </w:r>
      <w:r>
        <w:t xml:space="preserve">registration</w:t>
      </w:r>
      <w:r>
        <w:t xml:space="preserve"> </w:t>
      </w:r>
      <w:r>
        <w:t xml:space="preserve">scheme.295</w:t>
      </w:r>
      <w:r>
        <w:t xml:space="preserve"> </w:t>
      </w:r>
      <w:r>
        <w:t xml:space="preserve">Where a registration scheme applies,</w:t>
      </w:r>
      <w:r>
        <w:t xml:space="preserve"> </w:t>
      </w:r>
      <w:r>
        <w:t xml:space="preserve">platforms are required i.a. to inform hosts</w:t>
      </w:r>
      <w:r>
        <w:t xml:space="preserve"> </w:t>
      </w:r>
      <w:r>
        <w:t xml:space="preserve">about their legal obligations, ensure that</w:t>
      </w:r>
      <w:r>
        <w:t xml:space="preserve"> </w:t>
      </w:r>
      <w:r>
        <w:t xml:space="preserve">listings have a registration number and that</w:t>
      </w:r>
      <w:r>
        <w:t xml:space="preserve"> </w:t>
      </w:r>
      <w:r>
        <w:t xml:space="preserve">hosts comply with the legal 120-night</w:t>
      </w:r>
      <w:r>
        <w:t xml:space="preserve"> </w:t>
      </w:r>
      <w:r>
        <w:t xml:space="preserve">annual</w:t>
      </w:r>
      <w:r>
        <w:t xml:space="preserve"> </w:t>
      </w:r>
      <w:r>
        <w:t xml:space="preserve">cap,</w:t>
      </w:r>
      <w:r>
        <w:t xml:space="preserve"> </w:t>
      </w:r>
      <w:r>
        <w:t xml:space="preserve">when</w:t>
      </w:r>
      <w:r>
        <w:t xml:space="preserve"> </w:t>
      </w:r>
      <w:r>
        <w:t xml:space="preserve">the</w:t>
      </w:r>
      <w:r>
        <w:t xml:space="preserve"> </w:t>
      </w:r>
      <w:r>
        <w:t xml:space="preserve">listed</w:t>
      </w:r>
      <w:r>
        <w:t xml:space="preserve"> </w:t>
      </w:r>
      <w:r>
        <w:t xml:space="preserve">accommodation is the primary residence of</w:t>
      </w:r>
      <w:r>
        <w:t xml:space="preserve"> </w:t>
      </w:r>
      <w:r>
        <w:t xml:space="preserve">the host. In French cities where registration</w:t>
      </w:r>
      <w:r>
        <w:t xml:space="preserve"> </w:t>
      </w:r>
      <w:r>
        <w:t xml:space="preserve">system is in place, all platforms must</w:t>
      </w:r>
      <w:r>
        <w:t xml:space="preserve"> </w:t>
      </w:r>
      <w:r>
        <w:t xml:space="preserve">transmit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city</w:t>
      </w:r>
      <w:r>
        <w:t xml:space="preserve"> </w:t>
      </w:r>
      <w:r>
        <w:t xml:space="preserve">government</w:t>
      </w:r>
      <w:r>
        <w:t xml:space="preserve"> </w:t>
      </w:r>
      <w:r>
        <w:t xml:space="preserve">information on units rented the previous</w:t>
      </w:r>
      <w:r>
        <w:t xml:space="preserve"> </w:t>
      </w:r>
      <w:r>
        <w:t xml:space="preserve">year, the registration number, and the</w:t>
      </w:r>
      <w:r>
        <w:t xml:space="preserve"> </w:t>
      </w:r>
      <w:r>
        <w:t xml:space="preserve">number of nights rented out (together with</w:t>
      </w:r>
      <w:r>
        <w:t xml:space="preserve"> </w:t>
      </w:r>
      <w:r>
        <w:t xml:space="preserve">the income earned).</w:t>
      </w:r>
      <w:r>
        <w:br/>
      </w:r>
      <w:r>
        <w:t xml:space="preserve">Germany</w:t>
      </w:r>
      <w:r>
        <w:t xml:space="preserve"> </w:t>
      </w:r>
      <w:r>
        <w:t xml:space="preserve">Registration procedures apply at</w:t>
      </w:r>
      <w:r>
        <w:t xml:space="preserve"> </w:t>
      </w:r>
      <w:r>
        <w:t xml:space="preserve">Federal State level and local</w:t>
      </w:r>
      <w:r>
        <w:t xml:space="preserve"> </w:t>
      </w:r>
      <w:r>
        <w:t xml:space="preserve">Depends on local regulations (e.g., in Berlin</w:t>
      </w:r>
      <w:r>
        <w:t xml:space="preserve"> </w:t>
      </w:r>
      <w:r>
        <w:t xml:space="preserve">platforms</w:t>
      </w:r>
      <w:r>
        <w:t xml:space="preserve"> </w:t>
      </w:r>
      <w:r>
        <w:t xml:space="preserve">are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publish</w:t>
      </w:r>
    </w:p>
    <w:p>
      <w:pPr>
        <w:pStyle w:val="BodyText"/>
      </w:pPr>
      <w:r>
        <w:t xml:space="preserve">291 See</w:t>
      </w:r>
      <w:r>
        <w:t xml:space="preserve"> </w:t>
      </w:r>
      <w:r>
        <w:t xml:space="preserve">https://www.tourism.gov.cy/tourism/tourism.nsf/application11_en/application11_en?OpenForm.</w:t>
      </w:r>
      <w:r>
        <w:br/>
      </w:r>
      <w:r>
        <w:t xml:space="preserve">292 See, in relevant part, the Trade Licensing Act 455/1991 Coll.: §17(4) and the Business license registry.</w:t>
      </w:r>
      <w:r>
        <w:t xml:space="preserve"> </w:t>
      </w:r>
      <w:r>
        <w:t xml:space="preserve">Act 189/2020 Coll. amending Act 159/1999 Coll., on the Performance of Certain Activities in the Field of</w:t>
      </w:r>
      <w:r>
        <w:t xml:space="preserve"> </w:t>
      </w:r>
      <w:r>
        <w:t xml:space="preserve">Tourism requires platforms to share host and booking data with municipal trade licensing office. There</w:t>
      </w:r>
      <w:r>
        <w:t xml:space="preserve"> </w:t>
      </w:r>
      <w:r>
        <w:t xml:space="preserve">have been proposals to update this legislation.</w:t>
      </w:r>
      <w:r>
        <w:br/>
      </w:r>
      <w:r>
        <w:t xml:space="preserve">293 Instead, in Denmark there is an authorisation scheme for professionals only. See the Holiday Home</w:t>
      </w:r>
      <w:r>
        <w:t xml:space="preserve"> </w:t>
      </w:r>
      <w:r>
        <w:t xml:space="preserve">Act (Sommerhusloven) https://www.retsinformation.dk/eli/lta/2007/785.</w:t>
      </w:r>
      <w:r>
        <w:br/>
      </w:r>
      <w:r>
        <w:t xml:space="preserve">294 See the official notification of the Tax Agreement: https://www.skm.dk/aktuelt/presse-</w:t>
      </w:r>
      <w:r>
        <w:t xml:space="preserve"> </w:t>
      </w:r>
      <w:r>
        <w:t xml:space="preserve">nyheder/pressemeddelelser/historisk-aftale-med-airbnb-traeder-i-kraft-fra-1-juli-2019/</w:t>
      </w:r>
      <w:r>
        <w:br/>
      </w:r>
      <w:r>
        <w:t xml:space="preserve">295 See: the national decree on registration; the National Tourism Code (relevant article on the registration</w:t>
      </w:r>
      <w:r>
        <w:t xml:space="preserve"> </w:t>
      </w:r>
      <w:r>
        <w:t xml:space="preserve">number here); the Law 2016-1321 (République Numérique), which allows cities over 200,000 inhabitants</w:t>
      </w:r>
      <w:r>
        <w:t xml:space="preserve"> </w:t>
      </w:r>
      <w:r>
        <w:t xml:space="preserve">to set up registration system for STR and require STR platforms to include registration number in listings;</w:t>
      </w:r>
      <w:r>
        <w:t xml:space="preserve"> </w:t>
      </w:r>
      <w:r>
        <w:t xml:space="preserve">and Law 2018-1021 (ELAN Evolution du Logement, de l’Aménagement et du Numérique) which,</w:t>
      </w:r>
      <w:r>
        <w:t xml:space="preserve"> </w:t>
      </w:r>
      <w:r>
        <w:t xml:space="preserve">together with Law 2019-1461 (Engagement et Proximité) require platforms to share list of individualized</w:t>
      </w:r>
      <w:r>
        <w:t xml:space="preserve"> </w:t>
      </w:r>
      <w:r>
        <w:t xml:space="preserve">STR with city governments where registration system is in place (the system was clarified in Decree</w:t>
      </w:r>
      <w:r>
        <w:t xml:space="preserve"> </w:t>
      </w:r>
      <w:r>
        <w:t xml:space="preserve">2020-1479)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level.</w:t>
      </w:r>
      <w:r>
        <w:t xml:space="preserve"> </w:t>
      </w:r>
      <w:r>
        <w:t xml:space="preserve">National</w:t>
      </w:r>
      <w:r>
        <w:t xml:space="preserve"> </w:t>
      </w:r>
      <w:r>
        <w:t xml:space="preserve">law</w:t>
      </w:r>
      <w:r>
        <w:t xml:space="preserve"> </w:t>
      </w:r>
      <w:r>
        <w:t xml:space="preserve">requires</w:t>
      </w:r>
      <w:r>
        <w:t xml:space="preserve"> </w:t>
      </w:r>
      <w:r>
        <w:t xml:space="preserve">short-term</w:t>
      </w:r>
      <w:r>
        <w:t xml:space="preserve"> </w:t>
      </w:r>
      <w:r>
        <w:t xml:space="preserve">lettings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declared to the Regional Trade</w:t>
      </w:r>
      <w:r>
        <w:t xml:space="preserve"> </w:t>
      </w:r>
      <w:r>
        <w:t xml:space="preserve">Office. 296</w:t>
      </w:r>
      <w:r>
        <w:t xml:space="preserve"> </w:t>
      </w:r>
      <w:r>
        <w:t xml:space="preserve">registration number on every listing).</w:t>
      </w:r>
      <w:r>
        <w:t xml:space="preserve"> </w:t>
      </w:r>
      <w:r>
        <w:t xml:space="preserve">Greece</w:t>
      </w:r>
      <w:r>
        <w:t xml:space="preserve"> </w:t>
      </w:r>
      <w:r>
        <w:t xml:space="preserve">In Greece a national registration</w:t>
      </w:r>
      <w:r>
        <w:t xml:space="preserve"> </w:t>
      </w:r>
      <w:r>
        <w:t xml:space="preserve">scheme applies.297</w:t>
      </w:r>
      <w:r>
        <w:t xml:space="preserve"> </w:t>
      </w:r>
      <w:r>
        <w:t xml:space="preserve">National law requires that the registration</w:t>
      </w:r>
      <w:r>
        <w:t xml:space="preserve"> </w:t>
      </w:r>
      <w:r>
        <w:t xml:space="preserve">number be displayed on the platform’s</w:t>
      </w:r>
      <w:r>
        <w:t xml:space="preserve"> </w:t>
      </w:r>
      <w:r>
        <w:t xml:space="preserve">website. In addition, a Memorandum of</w:t>
      </w:r>
      <w:r>
        <w:t xml:space="preserve"> </w:t>
      </w:r>
      <w:r>
        <w:t xml:space="preserve">Understanding was concluded with three</w:t>
      </w:r>
      <w:r>
        <w:t xml:space="preserve"> </w:t>
      </w:r>
      <w:r>
        <w:t xml:space="preserve">platforms</w:t>
      </w:r>
      <w:r>
        <w:t xml:space="preserve"> </w:t>
      </w:r>
      <w:r>
        <w:t xml:space="preserve">setting</w:t>
      </w:r>
      <w:r>
        <w:t xml:space="preserve"> </w:t>
      </w:r>
      <w:r>
        <w:t xml:space="preserve">a</w:t>
      </w:r>
      <w:r>
        <w:t xml:space="preserve"> </w:t>
      </w:r>
      <w:r>
        <w:t xml:space="preserve">collaborative</w:t>
      </w:r>
      <w:r>
        <w:t xml:space="preserve"> </w:t>
      </w:r>
      <w:r>
        <w:t xml:space="preserve">enforcement approach.</w:t>
      </w:r>
      <w:r>
        <w:t xml:space="preserve"> </w:t>
      </w:r>
      <w:r>
        <w:t xml:space="preserve">Hungary298</w:t>
      </w:r>
      <w:r>
        <w:t xml:space="preserve"> </w:t>
      </w:r>
      <w:r>
        <w:t xml:space="preserve">A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procedure</w:t>
      </w:r>
      <w:r>
        <w:t xml:space="preserve"> </w:t>
      </w:r>
      <w:r>
        <w:t xml:space="preserve">is</w:t>
      </w:r>
      <w:r>
        <w:t xml:space="preserve"> </w:t>
      </w:r>
      <w:r>
        <w:t xml:space="preserve">established at national level but</w:t>
      </w:r>
      <w:r>
        <w:t xml:space="preserve"> </w:t>
      </w:r>
      <w:r>
        <w:t xml:space="preserve">is applied locally. Providers of</w:t>
      </w:r>
      <w:r>
        <w:t xml:space="preserve"> </w:t>
      </w:r>
      <w:r>
        <w:t xml:space="preserve">accommodations must register</w:t>
      </w:r>
      <w:r>
        <w:t xml:space="preserve"> </w:t>
      </w:r>
      <w:r>
        <w:t xml:space="preserve">and report their hosting activity</w:t>
      </w:r>
      <w:r>
        <w:t xml:space="preserve"> </w:t>
      </w:r>
      <w:r>
        <w:t xml:space="preserve">through the National Tourism</w:t>
      </w:r>
      <w:r>
        <w:t xml:space="preserve"> </w:t>
      </w:r>
      <w:r>
        <w:t xml:space="preserve">Data Centre (NTAK) operated by</w:t>
      </w:r>
      <w:r>
        <w:t xml:space="preserve"> </w:t>
      </w:r>
      <w:r>
        <w:t xml:space="preserve">the Hungarian Tourism Agency.</w:t>
      </w:r>
      <w:r>
        <w:t xml:space="preserve"> </w:t>
      </w:r>
      <w:r>
        <w:t xml:space="preserve">Additionally, hosts in Budapest</w:t>
      </w:r>
      <w:r>
        <w:t xml:space="preserve"> </w:t>
      </w:r>
      <w:r>
        <w:t xml:space="preserve">have to notify local districts.</w:t>
      </w:r>
      <w:r>
        <w:t xml:space="preserve"> </w:t>
      </w:r>
      <w:r>
        <w:t xml:space="preserve">There is a planned obligation to display the</w:t>
      </w:r>
      <w:r>
        <w:t xml:space="preserve"> </w:t>
      </w:r>
      <w:r>
        <w:t xml:space="preserve">registration number by platforms.</w:t>
      </w:r>
      <w:r>
        <w:t xml:space="preserve"> </w:t>
      </w:r>
      <w:r>
        <w:t xml:space="preserve">Ireland</w:t>
      </w:r>
      <w:r>
        <w:t xml:space="preserve"> </w:t>
      </w:r>
      <w:r>
        <w:t xml:space="preserve">National law requires hosts to</w:t>
      </w:r>
      <w:r>
        <w:t xml:space="preserve"> </w:t>
      </w:r>
      <w:r>
        <w:t xml:space="preserve">register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local</w:t>
      </w:r>
      <w:r>
        <w:t xml:space="preserve"> </w:t>
      </w:r>
      <w:r>
        <w:t xml:space="preserve">authority.299</w:t>
      </w:r>
      <w:r>
        <w:br/>
      </w:r>
      <w:r>
        <w:t xml:space="preserve">No. </w:t>
      </w:r>
      <w:r>
        <w:t xml:space="preserve"> </w:t>
      </w:r>
      <w:r>
        <w:t xml:space="preserve">Italy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are</w:t>
      </w:r>
      <w:r>
        <w:t xml:space="preserve"> </w:t>
      </w:r>
      <w:r>
        <w:t xml:space="preserve">regulated and implemented at</w:t>
      </w:r>
      <w:r>
        <w:t xml:space="preserve"> </w:t>
      </w:r>
      <w:r>
        <w:t xml:space="preserve">regional and in one case at the</w:t>
      </w:r>
      <w:r>
        <w:t xml:space="preserve"> </w:t>
      </w:r>
      <w:r>
        <w:t xml:space="preserve">local300 level. In 2019, national</w:t>
      </w:r>
      <w:r>
        <w:t xml:space="preserve"> </w:t>
      </w:r>
      <w:r>
        <w:t xml:space="preserve">legislation introduced a national</w:t>
      </w:r>
      <w:r>
        <w:t xml:space="preserve"> </w:t>
      </w:r>
      <w:r>
        <w:t xml:space="preserve">database for the identification of</w:t>
      </w:r>
      <w:r>
        <w:t xml:space="preserve"> </w:t>
      </w:r>
      <w:r>
        <w:t xml:space="preserve">tourist rentals.301</w:t>
      </w:r>
      <w:r>
        <w:t xml:space="preserve"> </w:t>
      </w:r>
      <w:r>
        <w:t xml:space="preserve">Regional Identification Code must be</w:t>
      </w:r>
      <w:r>
        <w:t xml:space="preserve"> </w:t>
      </w:r>
      <w:r>
        <w:t xml:space="preserve">displayed on all listings (e.g., in Milan and</w:t>
      </w:r>
      <w:r>
        <w:t xml:space="preserve"> </w:t>
      </w:r>
      <w:r>
        <w:t xml:space="preserve">Rome). In addition, national legislation</w:t>
      </w:r>
      <w:r>
        <w:t xml:space="preserve"> </w:t>
      </w:r>
      <w:r>
        <w:t xml:space="preserve">required platforms to communicate data on</w:t>
      </w:r>
      <w:r>
        <w:t xml:space="preserve"> </w:t>
      </w:r>
      <w:r>
        <w:t xml:space="preserve">non-professional hosts and their activities</w:t>
      </w:r>
      <w:r>
        <w:t xml:space="preserve"> </w:t>
      </w:r>
      <w:r>
        <w:t xml:space="preserve">to</w:t>
      </w:r>
      <w:r>
        <w:t xml:space="preserve"> </w:t>
      </w:r>
      <w:r>
        <w:t xml:space="preserve">national</w:t>
      </w:r>
      <w:r>
        <w:t xml:space="preserve"> </w:t>
      </w:r>
      <w:r>
        <w:t xml:space="preserve">tax</w:t>
      </w:r>
      <w:r>
        <w:t xml:space="preserve"> </w:t>
      </w:r>
      <w:r>
        <w:t xml:space="preserve">authorities,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automatically deduct (and transmit) a 21%</w:t>
      </w:r>
      <w:r>
        <w:t xml:space="preserve"> </w:t>
      </w:r>
      <w:r>
        <w:t xml:space="preserve">flat tax on the rental income generated.</w:t>
      </w:r>
      <w:r>
        <w:t xml:space="preserve"> </w:t>
      </w:r>
      <w:r>
        <w:t xml:space="preserve">The legislation was challenged and the case</w:t>
      </w:r>
      <w:r>
        <w:t xml:space="preserve"> </w:t>
      </w:r>
      <w:r>
        <w:t xml:space="preserve">has been referred to the CJEU. Agreements</w:t>
      </w:r>
      <w:r>
        <w:t xml:space="preserve"> </w:t>
      </w:r>
      <w:r>
        <w:t xml:space="preserve">have been put in place in Milan and Rome</w:t>
      </w:r>
      <w:r>
        <w:t xml:space="preserve"> </w:t>
      </w:r>
      <w:r>
        <w:t xml:space="preserve">with Airbnb for tax collection purposes.</w:t>
      </w:r>
    </w:p>
    <w:p>
      <w:pPr>
        <w:pStyle w:val="BodyText"/>
      </w:pPr>
      <w:r>
        <w:t xml:space="preserve">296 See, e.g., registration scheme in Hamburg.</w:t>
      </w:r>
      <w:r>
        <w:t xml:space="preserve"> </w:t>
      </w:r>
      <w:r>
        <w:t xml:space="preserve">297 See Law no. 4446/2016. See also link to national registration website.</w:t>
      </w:r>
      <w:r>
        <w:t xml:space="preserve"> </w:t>
      </w:r>
      <w:r>
        <w:t xml:space="preserve">298 See National Tourism Data Centre.</w:t>
      </w:r>
      <w:r>
        <w:br/>
      </w:r>
      <w:r>
        <w:t xml:space="preserve">299 See regulations of Dublin City Council.</w:t>
      </w:r>
      <w:r>
        <w:t xml:space="preserve"> </w:t>
      </w:r>
      <w:r>
        <w:t xml:space="preserve">300 The Autonomous Province of Trento.</w:t>
      </w:r>
      <w:r>
        <w:t xml:space="preserve"> </w:t>
      </w:r>
      <w:r>
        <w:t xml:space="preserve">301 See i.a., Decree 50/2017, on the fiscal regimes for ‘tourism rental’ (allowing 21% flat tax); Decree</w:t>
      </w:r>
      <w:r>
        <w:t xml:space="preserve"> </w:t>
      </w:r>
      <w:r>
        <w:t xml:space="preserve">34/2019, on the establishment of a national database of accommodation facilities and STR; and Decree</w:t>
      </w:r>
      <w:r>
        <w:t xml:space="preserve"> </w:t>
      </w:r>
      <w:r>
        <w:t xml:space="preserve">161/2021, providing details on the content of the database and modalities of implementation.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Latvia</w:t>
      </w:r>
      <w:r>
        <w:t xml:space="preserve"> </w:t>
      </w:r>
      <w:r>
        <w:t xml:space="preserve">There is a registration procedure</w:t>
      </w:r>
      <w:r>
        <w:t xml:space="preserve"> </w:t>
      </w:r>
      <w:r>
        <w:t xml:space="preserve">for tax purposes</w:t>
      </w:r>
      <w:r>
        <w:t xml:space="preserve"> </w:t>
      </w:r>
      <w:r>
        <w:t xml:space="preserve">No. </w:t>
      </w:r>
      <w:r>
        <w:t xml:space="preserve"> </w:t>
      </w:r>
      <w:r>
        <w:t xml:space="preserve">Lithuania</w:t>
      </w:r>
      <w:r>
        <w:t xml:space="preserve"> </w:t>
      </w:r>
      <w:r>
        <w:t xml:space="preserve">There is a registration procedure</w:t>
      </w:r>
      <w:r>
        <w:t xml:space="preserve"> </w:t>
      </w:r>
      <w:r>
        <w:t xml:space="preserve">for tax purposes.</w:t>
      </w:r>
      <w:r>
        <w:t xml:space="preserve"> </w:t>
      </w:r>
      <w:r>
        <w:t xml:space="preserve">Agreement over automated tourist tax</w:t>
      </w:r>
      <w:r>
        <w:t xml:space="preserve"> </w:t>
      </w:r>
      <w:r>
        <w:t xml:space="preserve">collection through Airbnb in Vilnius.</w:t>
      </w:r>
      <w:r>
        <w:t xml:space="preserve"> </w:t>
      </w:r>
      <w:r>
        <w:t xml:space="preserve">Luxembourg</w:t>
      </w:r>
      <w:r>
        <w:t xml:space="preserve"> </w:t>
      </w:r>
      <w:r>
        <w:t xml:space="preserve">There is a registration procedure</w:t>
      </w:r>
      <w:r>
        <w:t xml:space="preserve"> </w:t>
      </w:r>
      <w:r>
        <w:t xml:space="preserve">established at national level.302</w:t>
      </w:r>
      <w:r>
        <w:t xml:space="preserve"> </w:t>
      </w:r>
      <w:r>
        <w:t xml:space="preserve">n.a.</w:t>
      </w:r>
      <w:r>
        <w:t xml:space="preserve"> </w:t>
      </w:r>
      <w:r>
        <w:t xml:space="preserve">Malta</w:t>
      </w:r>
      <w:r>
        <w:br/>
      </w:r>
      <w:r>
        <w:t xml:space="preserve">There is a registration procedure</w:t>
      </w:r>
      <w:r>
        <w:t xml:space="preserve"> </w:t>
      </w:r>
      <w:r>
        <w:t xml:space="preserve">established at national level.</w:t>
      </w:r>
      <w:r>
        <w:t xml:space="preserve"> </w:t>
      </w:r>
      <w:r>
        <w:t xml:space="preserve">n.a.</w:t>
      </w:r>
      <w:r>
        <w:t xml:space="preserve"> </w:t>
      </w:r>
      <w:r>
        <w:t xml:space="preserve">The Netherlands</w:t>
      </w:r>
      <w:r>
        <w:t xml:space="preserve"> </w:t>
      </w:r>
      <w:r>
        <w:t xml:space="preserve">There is a national registration</w:t>
      </w:r>
      <w:r>
        <w:t xml:space="preserve"> </w:t>
      </w:r>
      <w:r>
        <w:t xml:space="preserve">system</w:t>
      </w:r>
      <w:r>
        <w:t xml:space="preserve"> </w:t>
      </w:r>
      <w:r>
        <w:t xml:space="preserve">with</w:t>
      </w:r>
      <w:r>
        <w:t xml:space="preserve"> </w:t>
      </w:r>
      <w:r>
        <w:t xml:space="preserve">opt-in</w:t>
      </w:r>
      <w:r>
        <w:t xml:space="preserve"> </w:t>
      </w:r>
      <w:r>
        <w:t xml:space="preserve">for</w:t>
      </w:r>
      <w:r>
        <w:t xml:space="preserve"> </w:t>
      </w:r>
      <w:r>
        <w:t xml:space="preserve">municipalities.303</w:t>
      </w:r>
      <w:r>
        <w:t xml:space="preserve"> </w:t>
      </w:r>
      <w:r>
        <w:t xml:space="preserve">Platforms are required to only advertise</w:t>
      </w:r>
      <w:r>
        <w:t xml:space="preserve"> </w:t>
      </w:r>
      <w:r>
        <w:t xml:space="preserve">properties with a registration number.</w:t>
      </w:r>
      <w:r>
        <w:t xml:space="preserve"> </w:t>
      </w:r>
      <w:r>
        <w:t xml:space="preserve">Poland</w:t>
      </w:r>
      <w:r>
        <w:t xml:space="preserve"> </w:t>
      </w:r>
      <w:r>
        <w:t xml:space="preserve">There is a registration procedure</w:t>
      </w:r>
      <w:r>
        <w:t xml:space="preserve"> </w:t>
      </w:r>
      <w:r>
        <w:t xml:space="preserve">at the municipal and regional</w:t>
      </w:r>
      <w:r>
        <w:t xml:space="preserve"> </w:t>
      </w:r>
      <w:r>
        <w:t xml:space="preserve">level. A number of cities have</w:t>
      </w:r>
      <w:r>
        <w:t xml:space="preserve"> </w:t>
      </w:r>
      <w:r>
        <w:t xml:space="preserve">introduced</w:t>
      </w:r>
      <w:r>
        <w:t xml:space="preserve"> </w:t>
      </w:r>
      <w:r>
        <w:t xml:space="preserve">local/regional</w:t>
      </w:r>
      <w:r>
        <w:t xml:space="preserve"> </w:t>
      </w:r>
      <w:r>
        <w:t xml:space="preserve">registration schemes.304</w:t>
      </w:r>
      <w:r>
        <w:t xml:space="preserve"> </w:t>
      </w:r>
      <w:r>
        <w:t xml:space="preserve">No. </w:t>
      </w:r>
      <w:r>
        <w:t xml:space="preserve"> </w:t>
      </w:r>
      <w:r>
        <w:t xml:space="preserve">Portugal</w:t>
      </w:r>
      <w:r>
        <w:t xml:space="preserve"> </w:t>
      </w:r>
      <w:r>
        <w:t xml:space="preserve">There is a national registration</w:t>
      </w:r>
      <w:r>
        <w:t xml:space="preserve"> </w:t>
      </w:r>
      <w:r>
        <w:t xml:space="preserve">procedure (also applicable to</w:t>
      </w:r>
      <w:r>
        <w:t xml:space="preserve"> </w:t>
      </w:r>
      <w:r>
        <w:t xml:space="preserve">Madeira) implemented locally. A</w:t>
      </w:r>
      <w:r>
        <w:t xml:space="preserve"> </w:t>
      </w:r>
      <w:r>
        <w:t xml:space="preserve">specific</w:t>
      </w:r>
      <w:r>
        <w:t xml:space="preserve"> </w:t>
      </w:r>
      <w:r>
        <w:t xml:space="preserve">registration</w:t>
      </w:r>
      <w:r>
        <w:t xml:space="preserve"> </w:t>
      </w:r>
      <w:r>
        <w:t xml:space="preserve">system</w:t>
      </w:r>
      <w:r>
        <w:t xml:space="preserve"> </w:t>
      </w:r>
      <w:r>
        <w:t xml:space="preserve">applies for the Azores region.305</w:t>
      </w:r>
      <w:r>
        <w:t xml:space="preserve"> </w:t>
      </w:r>
      <w:r>
        <w:t xml:space="preserve">Platforms</w:t>
      </w:r>
      <w:r>
        <w:t xml:space="preserve"> </w:t>
      </w:r>
      <w:r>
        <w:t xml:space="preserve">are</w:t>
      </w:r>
      <w:r>
        <w:t xml:space="preserve"> </w:t>
      </w:r>
      <w:r>
        <w:t xml:space="preserve">required</w:t>
      </w:r>
      <w:r>
        <w:t xml:space="preserve"> </w:t>
      </w:r>
      <w:r>
        <w:t xml:space="preserve">to</w:t>
      </w:r>
      <w:r>
        <w:t xml:space="preserve"> </w:t>
      </w:r>
      <w:r>
        <w:t xml:space="preserve">display</w:t>
      </w:r>
      <w:r>
        <w:t xml:space="preserve"> </w:t>
      </w:r>
      <w:r>
        <w:t xml:space="preserve">registration numbers.</w:t>
      </w:r>
      <w:r>
        <w:t xml:space="preserve"> </w:t>
      </w:r>
      <w:r>
        <w:t xml:space="preserve">Romania</w:t>
      </w:r>
      <w:r>
        <w:br/>
      </w:r>
      <w:r>
        <w:t xml:space="preserve">A proposal for the establishment</w:t>
      </w:r>
      <w:r>
        <w:t xml:space="preserve"> </w:t>
      </w:r>
      <w:r>
        <w:t xml:space="preserve">of a national registration scheme</w:t>
      </w:r>
      <w:r>
        <w:t xml:space="preserve"> </w:t>
      </w:r>
      <w:r>
        <w:t xml:space="preserve">appears to be in preparation.</w:t>
      </w:r>
      <w:r>
        <w:t xml:space="preserve"> </w:t>
      </w:r>
      <w:r>
        <w:t xml:space="preserve">n.a.</w:t>
      </w:r>
      <w:r>
        <w:t xml:space="preserve"> </w:t>
      </w:r>
      <w:r>
        <w:t xml:space="preserve">Slovakia</w:t>
      </w:r>
      <w:r>
        <w:t xml:space="preserve"> </w:t>
      </w:r>
      <w:r>
        <w:t xml:space="preserve">There is a national registration</w:t>
      </w:r>
      <w:r>
        <w:t xml:space="preserve"> </w:t>
      </w:r>
      <w:r>
        <w:t xml:space="preserve">scheme</w:t>
      </w:r>
      <w:r>
        <w:t xml:space="preserve"> </w:t>
      </w:r>
      <w:r>
        <w:t xml:space="preserve">(business</w:t>
      </w:r>
      <w:r>
        <w:t xml:space="preserve"> </w:t>
      </w:r>
      <w:r>
        <w:t xml:space="preserve">licence</w:t>
      </w:r>
      <w:r>
        <w:t xml:space="preserve"> </w:t>
      </w:r>
      <w:r>
        <w:t xml:space="preserve">registration procedure) which is</w:t>
      </w:r>
      <w:r>
        <w:t xml:space="preserve"> </w:t>
      </w:r>
      <w:r>
        <w:t xml:space="preserve">implemented locally.</w:t>
      </w:r>
      <w:r>
        <w:br/>
      </w:r>
      <w:r>
        <w:t xml:space="preserve">n.a.</w:t>
      </w:r>
      <w:r>
        <w:t xml:space="preserve"> </w:t>
      </w:r>
      <w:r>
        <w:t xml:space="preserve">Slovenia</w:t>
      </w:r>
      <w:r>
        <w:br/>
      </w:r>
      <w:r>
        <w:t xml:space="preserve">There is a registration procedure</w:t>
      </w:r>
      <w:r>
        <w:t xml:space="preserve"> </w:t>
      </w:r>
      <w:r>
        <w:t xml:space="preserve">for “subjects letting out rooms”</w:t>
      </w:r>
      <w:r>
        <w:t xml:space="preserve"> </w:t>
      </w:r>
      <w:r>
        <w:t xml:space="preserve">n.a.</w:t>
      </w:r>
    </w:p>
    <w:p>
      <w:pPr>
        <w:pStyle w:val="BodyText"/>
      </w:pPr>
      <w:r>
        <w:t xml:space="preserve">302 See administrative guide for registration: Putting furnished residential property up for short-term</w:t>
      </w:r>
      <w:r>
        <w:t xml:space="preserve"> </w:t>
      </w:r>
      <w:r>
        <w:t xml:space="preserve">rental — Citizens — Guichet.lu - Administrative Guide - Luxembourg (public.lu).</w:t>
      </w:r>
      <w:r>
        <w:t xml:space="preserve"> </w:t>
      </w:r>
      <w:r>
        <w:t xml:space="preserve">303 See Housing Act 2014 (Huisvestingswet) and the Tourist Rental of Residential Space’ Act 2020 (Wet</w:t>
      </w:r>
      <w:r>
        <w:t xml:space="preserve"> </w:t>
      </w:r>
      <w:r>
        <w:t xml:space="preserve">toeristische verhuur van woonruimte), amending Housing Act and Municipalities Act. At the municipal</w:t>
      </w:r>
      <w:r>
        <w:t xml:space="preserve"> </w:t>
      </w:r>
      <w:r>
        <w:t xml:space="preserve">level see Amsterdam Housing Regulations 2020 (Huisvestingsverordening Amsterdam).</w:t>
      </w:r>
      <w:r>
        <w:t xml:space="preserve"> </w:t>
      </w:r>
      <w:r>
        <w:t xml:space="preserve">304 See e.g., Krakow registry: Usługi (Procedury)- Biuletyn Informacji Publicznej Miasta Krakowa - BIP</w:t>
      </w:r>
      <w:r>
        <w:t xml:space="preserve"> </w:t>
      </w:r>
      <w:r>
        <w:t xml:space="preserve">MK.</w:t>
      </w:r>
      <w:r>
        <w:t xml:space="preserve"> </w:t>
      </w:r>
      <w:r>
        <w:t xml:space="preserve">305 Relevant national law includes: Law 39/2008, modified by Law 128/2014; the Laws 62/2018, 71/2018</w:t>
      </w:r>
      <w:r>
        <w:t xml:space="preserve"> </w:t>
      </w:r>
      <w:r>
        <w:t xml:space="preserve">and 262/2020 modify these laws and provide more powers to local governments to control new</w:t>
      </w:r>
      <w:r>
        <w:t xml:space="preserve"> </w:t>
      </w:r>
      <w:r>
        <w:t xml:space="preserve">establishments in designated so-called ‘containment areas’. The link to the registration procedure can be</w:t>
      </w:r>
      <w:r>
        <w:t xml:space="preserve"> </w:t>
      </w:r>
      <w:r>
        <w:t xml:space="preserve">found here.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into the Business Register of</w:t>
      </w:r>
      <w:r>
        <w:t xml:space="preserve"> </w:t>
      </w:r>
      <w:r>
        <w:t xml:space="preserve">Slovenia.</w:t>
      </w:r>
      <w:r>
        <w:t xml:space="preserve"> </w:t>
      </w:r>
      <w:r>
        <w:t xml:space="preserve">Spain</w:t>
      </w:r>
      <w:r>
        <w:t xml:space="preserve"> </w:t>
      </w:r>
      <w:r>
        <w:t xml:space="preserve">Registration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are</w:t>
      </w:r>
      <w:r>
        <w:t xml:space="preserve"> </w:t>
      </w:r>
      <w:r>
        <w:t xml:space="preserve">established at regional level, but</w:t>
      </w:r>
      <w:r>
        <w:t xml:space="preserve"> </w:t>
      </w:r>
      <w:r>
        <w:t xml:space="preserve">may be implemented locally too.</w:t>
      </w:r>
      <w:r>
        <w:t xml:space="preserve"> </w:t>
      </w:r>
      <w:r>
        <w:t xml:space="preserve">Depends on local regulations. For example,</w:t>
      </w:r>
      <w:r>
        <w:t xml:space="preserve"> </w:t>
      </w:r>
      <w:r>
        <w:t xml:space="preserve">in Barcelona platforms are required to</w:t>
      </w:r>
      <w:r>
        <w:t xml:space="preserve"> </w:t>
      </w:r>
      <w:r>
        <w:t xml:space="preserve">inform hosts of local rules, to check that</w:t>
      </w:r>
      <w:r>
        <w:t xml:space="preserve"> </w:t>
      </w:r>
      <w:r>
        <w:t xml:space="preserve">any proposed unit has a registration</w:t>
      </w:r>
      <w:r>
        <w:t xml:space="preserve"> </w:t>
      </w:r>
      <w:r>
        <w:t xml:space="preserve">number before listing it and to publish this</w:t>
      </w:r>
      <w:r>
        <w:t xml:space="preserve"> </w:t>
      </w:r>
      <w:r>
        <w:t xml:space="preserve">number on all listings. In addition, the city</w:t>
      </w:r>
      <w:r>
        <w:t xml:space="preserve"> </w:t>
      </w:r>
      <w:r>
        <w:t xml:space="preserve">Government of Barcelona has concluded</w:t>
      </w:r>
      <w:r>
        <w:t xml:space="preserve"> </w:t>
      </w:r>
      <w:r>
        <w:t xml:space="preserve">agreements with platforms for the removal</w:t>
      </w:r>
      <w:r>
        <w:t xml:space="preserve"> </w:t>
      </w:r>
      <w:r>
        <w:t xml:space="preserve">of illegal listings. At a national level,</w:t>
      </w:r>
      <w:r>
        <w:t xml:space="preserve"> </w:t>
      </w:r>
      <w:r>
        <w:t xml:space="preserve">legislation required STR platforms to send</w:t>
      </w:r>
      <w:r>
        <w:t xml:space="preserve"> </w:t>
      </w:r>
      <w:r>
        <w:t xml:space="preserve">to tax authorities details of all their</w:t>
      </w:r>
      <w:r>
        <w:t xml:space="preserve"> </w:t>
      </w:r>
      <w:r>
        <w:t xml:space="preserve">operations in Spain. In Madrid, Regional</w:t>
      </w:r>
      <w:r>
        <w:t xml:space="preserve"> </w:t>
      </w:r>
      <w:r>
        <w:t xml:space="preserve">law does not explicitly make registration</w:t>
      </w:r>
      <w:r>
        <w:t xml:space="preserve"> </w:t>
      </w:r>
      <w:r>
        <w:t xml:space="preserve">number compulsory on listings advertised</w:t>
      </w:r>
      <w:r>
        <w:t xml:space="preserve"> </w:t>
      </w:r>
      <w:r>
        <w:t xml:space="preserve">by platforms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ANNEX 9: LITERATURE REVIEW</w:t>
      </w:r>
      <w:r>
        <w:br/>
      </w:r>
      <w:r>
        <w:t xml:space="preserve">Aguilera, Thomas, Francesca Artioli, and Claire Colomb.</w:t>
      </w:r>
      <w:r>
        <w:t xml:space="preserve"> </w:t>
      </w:r>
      <w:r>
        <w:t xml:space="preserve">“Explaining the diversity of</w:t>
      </w:r>
      <w:r>
        <w:t xml:space="preserve"> </w:t>
      </w:r>
      <w:r>
        <w:t xml:space="preserve">policy responses to platform-mediated short-term rentals in European cities: A</w:t>
      </w:r>
      <w:r>
        <w:t xml:space="preserve"> </w:t>
      </w:r>
      <w:r>
        <w:t xml:space="preserve">comparison of Barcelona, Paris and Milan.”</w:t>
      </w:r>
      <w:r>
        <w:t xml:space="preserve"> </w:t>
      </w:r>
      <w:r>
        <w:t xml:space="preserve">Environment and Planning A: Economy</w:t>
      </w:r>
      <w:r>
        <w:t xml:space="preserve"> </w:t>
      </w:r>
      <w:r>
        <w:t xml:space="preserve">and Space 53.7 (2021): 1689-1712.</w:t>
      </w:r>
      <w:r>
        <w:t xml:space="preserve"> </w:t>
      </w:r>
      <w:r>
        <w:t xml:space="preserve">Anselmi, Guido, Letizia Chiappini, and Federico Prestileo.</w:t>
      </w:r>
      <w:r>
        <w:t xml:space="preserve"> </w:t>
      </w:r>
      <w:r>
        <w:t xml:space="preserve">“The greedy unicorn: Airbnb</w:t>
      </w:r>
      <w:r>
        <w:t xml:space="preserve"> </w:t>
      </w:r>
      <w:r>
        <w:t xml:space="preserve">and capital concentration in 12 European cities.”</w:t>
      </w:r>
      <w:r>
        <w:t xml:space="preserve"> </w:t>
      </w:r>
      <w:r>
        <w:t xml:space="preserve">City, Culture and Society (2021):</w:t>
      </w:r>
      <w:r>
        <w:t xml:space="preserve"> </w:t>
      </w:r>
      <w:r>
        <w:t xml:space="preserve">100412.</w:t>
      </w:r>
      <w:r>
        <w:t xml:space="preserve"> </w:t>
      </w:r>
      <w:r>
        <w:t xml:space="preserve">Ayouba, Kassoum, et al. </w:t>
      </w:r>
      <w:r>
        <w:t xml:space="preserve">“Does Airbnb disrupt the private rental market? An empirical</w:t>
      </w:r>
      <w:r>
        <w:t xml:space="preserve"> </w:t>
      </w:r>
      <w:r>
        <w:t xml:space="preserve">analysis for French cities.”</w:t>
      </w:r>
      <w:r>
        <w:t xml:space="preserve"> </w:t>
      </w:r>
      <w:r>
        <w:t xml:space="preserve">International Regional Science Review 43.1-2 (2020): 76-</w:t>
      </w:r>
      <w:r>
        <w:t xml:space="preserve"> </w:t>
      </w:r>
      <w:r>
        <w:t xml:space="preserve">104.</w:t>
      </w:r>
      <w:r>
        <w:t xml:space="preserve"> </w:t>
      </w:r>
      <w:r>
        <w:t xml:space="preserve">Barron, Kyle, Edward Kung, and Davide Proserpio.</w:t>
      </w:r>
      <w:r>
        <w:t xml:space="preserve"> </w:t>
      </w:r>
      <w:r>
        <w:t xml:space="preserve">“The effect of home-sharing on</w:t>
      </w:r>
      <w:r>
        <w:t xml:space="preserve"> </w:t>
      </w:r>
      <w:r>
        <w:t xml:space="preserve">house prices and rents: Evidence from Airbnb.”</w:t>
      </w:r>
      <w:r>
        <w:t xml:space="preserve"> </w:t>
      </w:r>
      <w:r>
        <w:t xml:space="preserve">Marketing Science 40.1 (2021): 23-47.</w:t>
      </w:r>
      <w:r>
        <w:t xml:space="preserve"> </w:t>
      </w:r>
      <w:r>
        <w:t xml:space="preserve">Bekkerman, Ron, et al. </w:t>
      </w:r>
      <w:r>
        <w:t xml:space="preserve">“The Effect of Short-Term Rentals on Residential</w:t>
      </w:r>
      <w:r>
        <w:t xml:space="preserve"> </w:t>
      </w:r>
      <w:r>
        <w:t xml:space="preserve">Investment.”</w:t>
      </w:r>
      <w:r>
        <w:t xml:space="preserve"> </w:t>
      </w:r>
      <w:r>
        <w:t xml:space="preserve">Available at SSRN (2021).</w:t>
      </w:r>
      <w:r>
        <w:t xml:space="preserve"> </w:t>
      </w:r>
      <w:r>
        <w:t xml:space="preserve">Brezina, Vilim, Jan Polívka, and Martin Stark.</w:t>
      </w:r>
      <w:r>
        <w:t xml:space="preserve"> </w:t>
      </w:r>
      <w:r>
        <w:t xml:space="preserve">“Conditions for the Introduction of</w:t>
      </w:r>
      <w:r>
        <w:t xml:space="preserve"> </w:t>
      </w:r>
      <w:r>
        <w:t xml:space="preserve">Regulation for Short-Term Rentals.”</w:t>
      </w:r>
      <w:r>
        <w:t xml:space="preserve"> </w:t>
      </w:r>
      <w:r>
        <w:t xml:space="preserve">Critical Housing Analysis 8.1 (2021): 159-170.</w:t>
      </w:r>
      <w:r>
        <w:t xml:space="preserve"> </w:t>
      </w:r>
      <w:r>
        <w:t xml:space="preserve">Broocks, A., Duch-Brown, N. and Reggiani, C. (forthcoming) Assessing the impact of</w:t>
      </w:r>
      <w:r>
        <w:t xml:space="preserve"> </w:t>
      </w:r>
      <w:r>
        <w:t xml:space="preserve">online travel agencies on hotels and travellers. JRC Digital Economy Working Paper</w:t>
      </w:r>
      <w:r>
        <w:t xml:space="preserve"> </w:t>
      </w:r>
      <w:r>
        <w:t xml:space="preserve">Casamatta, Georges, et al. </w:t>
      </w:r>
      <w:r>
        <w:t xml:space="preserve">“Host type and pricing on Airbnb: Seasonality and perceived</w:t>
      </w:r>
      <w:r>
        <w:t xml:space="preserve"> </w:t>
      </w:r>
      <w:r>
        <w:t xml:space="preserve">market power.”</w:t>
      </w:r>
      <w:r>
        <w:t xml:space="preserve"> </w:t>
      </w:r>
      <w:r>
        <w:t xml:space="preserve">Tourism Management 88 (2022): 104433.</w:t>
      </w:r>
      <w:r>
        <w:t xml:space="preserve"> </w:t>
      </w:r>
      <w:r>
        <w:t xml:space="preserve">Chen, Yuanyuan, Yuxin Huang, and Chuan Hoo Tan.</w:t>
      </w:r>
      <w:r>
        <w:t xml:space="preserve"> </w:t>
      </w:r>
      <w:r>
        <w:t xml:space="preserve">“Short-term rental and its</w:t>
      </w:r>
      <w:r>
        <w:t xml:space="preserve"> </w:t>
      </w:r>
      <w:r>
        <w:t xml:space="preserve">regulations on the home-sharing platform.”</w:t>
      </w:r>
      <w:r>
        <w:t xml:space="preserve"> </w:t>
      </w:r>
      <w:r>
        <w:t xml:space="preserve">Information &amp; Management 58.3 (2021):</w:t>
      </w:r>
      <w:r>
        <w:t xml:space="preserve"> </w:t>
      </w:r>
      <w:r>
        <w:t xml:space="preserve">103322.</w:t>
      </w:r>
      <w:r>
        <w:t xml:space="preserve"> </w:t>
      </w:r>
      <w:r>
        <w:t xml:space="preserve">Code of Conductola-Gant, Agustín, et al. </w:t>
      </w:r>
      <w:r>
        <w:t xml:space="preserve">“Corporate hosts: The rise of professional</w:t>
      </w:r>
      <w:r>
        <w:t xml:space="preserve"> </w:t>
      </w:r>
      <w:r>
        <w:t xml:space="preserve">management in the short-term rental industry.”</w:t>
      </w:r>
      <w:r>
        <w:t xml:space="preserve"> </w:t>
      </w:r>
      <w:r>
        <w:t xml:space="preserve">Tourism Management Perspectives 40</w:t>
      </w:r>
      <w:r>
        <w:t xml:space="preserve"> </w:t>
      </w:r>
      <w:r>
        <w:t xml:space="preserve">(2021): 100879.</w:t>
      </w:r>
      <w:r>
        <w:t xml:space="preserve"> </w:t>
      </w:r>
      <w:r>
        <w:t xml:space="preserve">Code of Conductola-Gant, Agustin, et al. </w:t>
      </w:r>
      <w:r>
        <w:t xml:space="preserve">“Short-term rentals as a new urban frontier–</w:t>
      </w:r>
      <w:r>
        <w:t xml:space="preserve"> </w:t>
      </w:r>
      <w:r>
        <w:t xml:space="preserve">evidence from European cities.”</w:t>
      </w:r>
      <w:r>
        <w:t xml:space="preserve"> </w:t>
      </w:r>
      <w:r>
        <w:t xml:space="preserve">Environment and Planning A: Economy and</w:t>
      </w:r>
      <w:r>
        <w:t xml:space="preserve"> </w:t>
      </w:r>
      <w:r>
        <w:t xml:space="preserve">Space 53.7 (2021): 1601-1608.</w:t>
      </w:r>
      <w:r>
        <w:t xml:space="preserve"> </w:t>
      </w:r>
      <w:r>
        <w:t xml:space="preserve">Colomb, C. and Moreira de Souza, T. Regulating short-term rentals. Platform-based</w:t>
      </w:r>
      <w:r>
        <w:t xml:space="preserve"> </w:t>
      </w:r>
      <w:r>
        <w:t xml:space="preserve">property rentals in European cities: the policy debates. London: Property Research</w:t>
      </w:r>
      <w:r>
        <w:t xml:space="preserve"> </w:t>
      </w:r>
      <w:r>
        <w:t xml:space="preserve">Trust (2021) DOI: https://doi.org/10.52915/KKKD3578</w:t>
      </w:r>
      <w:r>
        <w:br/>
      </w:r>
      <w:r>
        <w:t xml:space="preserve">Cox, Murray, and Kenneth Haar.</w:t>
      </w:r>
      <w:r>
        <w:t xml:space="preserve"> </w:t>
      </w:r>
      <w:r>
        <w:t xml:space="preserve">“Platform Failures. How short-term rental platforms</w:t>
      </w:r>
      <w:r>
        <w:t xml:space="preserve"> </w:t>
      </w:r>
      <w:r>
        <w:t xml:space="preserve">like Airbnb fail to cooperate with cities and the need for strong regulations to protect</w:t>
      </w:r>
      <w:r>
        <w:t xml:space="preserve"> </w:t>
      </w:r>
      <w:r>
        <w:t xml:space="preserve">housing”</w:t>
      </w:r>
      <w:r>
        <w:t xml:space="preserve"> </w:t>
      </w:r>
      <w:r>
        <w:t xml:space="preserve">(2020).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Cunha, António Manuel, and Júlio Lobão.</w:t>
      </w:r>
      <w:r>
        <w:t xml:space="preserve"> </w:t>
      </w:r>
      <w:r>
        <w:t xml:space="preserve">“The effects of tourism on housing prices:</w:t>
      </w:r>
      <w:r>
        <w:t xml:space="preserve"> </w:t>
      </w:r>
      <w:r>
        <w:t xml:space="preserve">applying</w:t>
      </w:r>
      <w:r>
        <w:t xml:space="preserve"> </w:t>
      </w:r>
      <w:r>
        <w:t xml:space="preserve">a</w:t>
      </w:r>
      <w:r>
        <w:t xml:space="preserve"> </w:t>
      </w:r>
      <w:r>
        <w:t xml:space="preserve">difference-in-differences</w:t>
      </w:r>
      <w:r>
        <w:t xml:space="preserve"> </w:t>
      </w:r>
      <w:r>
        <w:t xml:space="preserve">methodology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Portuguese</w:t>
      </w:r>
      <w:r>
        <w:t xml:space="preserve"> </w:t>
      </w:r>
      <w:r>
        <w:t xml:space="preserve">market.”</w:t>
      </w:r>
      <w:r>
        <w:t xml:space="preserve"> </w:t>
      </w:r>
      <w:r>
        <w:t xml:space="preserve">International Journal of Housing Markets and Analysis (2021).</w:t>
      </w:r>
      <w:r>
        <w:t xml:space="preserve"> </w:t>
      </w:r>
      <w:r>
        <w:t xml:space="preserve">Demunter, Christophe.</w:t>
      </w:r>
      <w:r>
        <w:t xml:space="preserve"> </w:t>
      </w:r>
      <w:r>
        <w:t xml:space="preserve">“Tourism statistics: early adopters of big data.”</w:t>
      </w:r>
      <w:r>
        <w:t xml:space="preserve"> </w:t>
      </w:r>
      <w:r>
        <w:t xml:space="preserve">Luxembourg:</w:t>
      </w:r>
      <w:r>
        <w:t xml:space="preserve"> </w:t>
      </w:r>
      <w:r>
        <w:t xml:space="preserve">EUROSTAT (2017).</w:t>
      </w:r>
      <w:r>
        <w:t xml:space="preserve"> </w:t>
      </w:r>
      <w:r>
        <w:t xml:space="preserve">Dinatale, Sadie.</w:t>
      </w:r>
      <w:r>
        <w:t xml:space="preserve"> </w:t>
      </w:r>
      <w:r>
        <w:t xml:space="preserve">“Assessing and Responding to Short-Term Rentals in Oregon: Enabling</w:t>
      </w:r>
      <w:r>
        <w:t xml:space="preserve"> </w:t>
      </w:r>
      <w:r>
        <w:t xml:space="preserve">the Benefits of the Sharing Economy.”</w:t>
      </w:r>
      <w:r>
        <w:t xml:space="preserve"> </w:t>
      </w:r>
      <w:r>
        <w:t xml:space="preserve">(2017).</w:t>
      </w:r>
      <w:r>
        <w:t xml:space="preserve"> </w:t>
      </w:r>
      <w:r>
        <w:t xml:space="preserve">Duch-Brown, N. (Coord.), The Short-Term Accommodation Rentals market in the EU, JRC</w:t>
      </w:r>
      <w:r>
        <w:t xml:space="preserve"> </w:t>
      </w:r>
      <w:r>
        <w:t xml:space="preserve">Digital Economy Working Paper 2021-09</w:t>
      </w:r>
      <w:r>
        <w:t xml:space="preserve"> </w:t>
      </w:r>
      <w:r>
        <w:t xml:space="preserve">Duch-Brown, N., Pogorzelska, K. and Rodriguez de las Heras Balell, T. (forthcoming),</w:t>
      </w:r>
      <w:r>
        <w:t xml:space="preserve"> </w:t>
      </w:r>
      <w:r>
        <w:t xml:space="preserve">The cost of legal fragmentation among EU Member States in the implementation of the</w:t>
      </w:r>
      <w:r>
        <w:t xml:space="preserve"> </w:t>
      </w:r>
      <w:r>
        <w:t xml:space="preserve">E-commerce directive. JRC Digital Economy Working Paper.</w:t>
      </w:r>
      <w:r>
        <w:t xml:space="preserve"> </w:t>
      </w:r>
      <w:r>
        <w:t xml:space="preserve">Farronato, Chiara, and Andrey Fradkin. The welfare effects of peer entry in the</w:t>
      </w:r>
      <w:r>
        <w:t xml:space="preserve"> </w:t>
      </w:r>
      <w:r>
        <w:t xml:space="preserve">accommodation market: The case of airbnb. No. w24361. National Bureau of Economic</w:t>
      </w:r>
      <w:r>
        <w:t xml:space="preserve"> </w:t>
      </w:r>
      <w:r>
        <w:t xml:space="preserve">Research, 2018.</w:t>
      </w:r>
      <w:r>
        <w:t xml:space="preserve"> </w:t>
      </w:r>
      <w:r>
        <w:t xml:space="preserve">Garcia-López, Miquel-Àngel, et al. </w:t>
      </w:r>
      <w:r>
        <w:t xml:space="preserve">“Do short-term rental platforms affect housing</w:t>
      </w:r>
      <w:r>
        <w:t xml:space="preserve"> </w:t>
      </w:r>
      <w:r>
        <w:t xml:space="preserve">markets? Evidence from Airbnb in Barcelona.”</w:t>
      </w:r>
      <w:r>
        <w:t xml:space="preserve"> </w:t>
      </w:r>
      <w:r>
        <w:t xml:space="preserve">Journal of Urban Economics 119</w:t>
      </w:r>
      <w:r>
        <w:t xml:space="preserve"> </w:t>
      </w:r>
      <w:r>
        <w:t xml:space="preserve">(2020): 103278.</w:t>
      </w:r>
      <w:r>
        <w:t xml:space="preserve"> </w:t>
      </w:r>
      <w:r>
        <w:t xml:space="preserve">Garcia-López, Miquel-Àngel, Rosella Nicolini, and José Luis Roig Sabaté.</w:t>
      </w:r>
      <w:r>
        <w:t xml:space="preserve"> </w:t>
      </w:r>
      <w:r>
        <w:t xml:space="preserve">“Urban</w:t>
      </w:r>
      <w:r>
        <w:t xml:space="preserve"> </w:t>
      </w:r>
      <w:r>
        <w:t xml:space="preserve">Spatial Structure in Barcelona (1902–2011): Immigration, Spatial Segregation and New</w:t>
      </w:r>
      <w:r>
        <w:t xml:space="preserve"> </w:t>
      </w:r>
      <w:r>
        <w:t xml:space="preserve">Centrality Governance.”</w:t>
      </w:r>
      <w:r>
        <w:t xml:space="preserve"> </w:t>
      </w:r>
      <w:r>
        <w:t xml:space="preserve">Applied Spatial Analysis and Policy 14.3 (2021): 591-629.</w:t>
      </w:r>
      <w:r>
        <w:t xml:space="preserve"> </w:t>
      </w:r>
      <w:r>
        <w:t xml:space="preserve">Giannoni, Sauveur, et al. </w:t>
      </w:r>
      <w:r>
        <w:t xml:space="preserve">“Multichannel distribution strategy of Airbnb hosts.”</w:t>
      </w:r>
      <w:r>
        <w:t xml:space="preserve"> </w:t>
      </w:r>
      <w:r>
        <w:t xml:space="preserve">Annals of</w:t>
      </w:r>
      <w:r>
        <w:t xml:space="preserve"> </w:t>
      </w:r>
      <w:r>
        <w:t xml:space="preserve">Tourism Research Empirical Insights 2.1 (2021): 100017.</w:t>
      </w:r>
      <w:r>
        <w:t xml:space="preserve"> </w:t>
      </w:r>
      <w:r>
        <w:t xml:space="preserve">Hati, Sri Rahayu Hijrah, et al. </w:t>
      </w:r>
      <w:r>
        <w:t xml:space="preserve">“A decade of systematic literature review on Airbnb: the</w:t>
      </w:r>
      <w:r>
        <w:t xml:space="preserve"> </w:t>
      </w:r>
      <w:r>
        <w:t xml:space="preserve">sharing economy from a multiple stakeholder perspective.”</w:t>
      </w:r>
      <w:r>
        <w:t xml:space="preserve"> </w:t>
      </w:r>
      <w:r>
        <w:t xml:space="preserve">Heliyon (2021): e08222.</w:t>
      </w:r>
      <w:r>
        <w:t xml:space="preserve"> </w:t>
      </w:r>
      <w:r>
        <w:t xml:space="preserve">Hausemer, Pierre, et al. </w:t>
      </w:r>
      <w:r>
        <w:t xml:space="preserve">“Exploratory Study of consumer issues in peer-to-peer platform</w:t>
      </w:r>
      <w:r>
        <w:t xml:space="preserve"> </w:t>
      </w:r>
      <w:r>
        <w:t xml:space="preserve">markets.”</w:t>
      </w:r>
      <w:r>
        <w:t xml:space="preserve"> </w:t>
      </w:r>
      <w:r>
        <w:t xml:space="preserve">European Commission, Luxembourg (2017).</w:t>
      </w:r>
      <w:r>
        <w:t xml:space="preserve"> </w:t>
      </w:r>
      <w:r>
        <w:t xml:space="preserve">Heo, Cindy Yoonjoung, Inès Blal, and Miju Choi.</w:t>
      </w:r>
      <w:r>
        <w:t xml:space="preserve"> </w:t>
      </w:r>
      <w:r>
        <w:t xml:space="preserve">“What is happening in Paris? Airbnb,</w:t>
      </w:r>
      <w:r>
        <w:t xml:space="preserve"> </w:t>
      </w:r>
      <w:r>
        <w:t xml:space="preserve">hotels, and the Parisian market: A case study.”</w:t>
      </w:r>
      <w:r>
        <w:t xml:space="preserve"> </w:t>
      </w:r>
      <w:r>
        <w:t xml:space="preserve">Tourism Management 70 (2019): 78-88.</w:t>
      </w:r>
      <w:r>
        <w:t xml:space="preserve"> </w:t>
      </w:r>
      <w:r>
        <w:t xml:space="preserve">Horn, Keren, and Mark Merante.</w:t>
      </w:r>
      <w:r>
        <w:t xml:space="preserve"> </w:t>
      </w:r>
      <w:r>
        <w:t xml:space="preserve">“Is home sharing driving up rents? Evidence from</w:t>
      </w:r>
      <w:r>
        <w:t xml:space="preserve"> </w:t>
      </w:r>
      <w:r>
        <w:t xml:space="preserve">Airbnb in Boston.”</w:t>
      </w:r>
      <w:r>
        <w:t xml:space="preserve"> </w:t>
      </w:r>
      <w:r>
        <w:t xml:space="preserve">Journal of Housing Economics 38 (2017): 14-24.</w:t>
      </w:r>
      <w:r>
        <w:t xml:space="preserve"> </w:t>
      </w:r>
      <w:r>
        <w:t xml:space="preserve">Huang, Yuxin, Yuanyuan Chen, and Chuan Hoo Tan.</w:t>
      </w:r>
      <w:r>
        <w:t xml:space="preserve"> </w:t>
      </w:r>
      <w:r>
        <w:t xml:space="preserve">“Regulating new digital market</w:t>
      </w:r>
      <w:r>
        <w:t xml:space="preserve"> </w:t>
      </w:r>
      <w:r>
        <w:t xml:space="preserve">and its effects on the incumbent market: Investigation of online peer-to-peer short-term</w:t>
      </w:r>
      <w:r>
        <w:t xml:space="preserve"> </w:t>
      </w:r>
      <w:r>
        <w:t xml:space="preserve">rental.”</w:t>
      </w:r>
      <w:r>
        <w:t xml:space="preserve"> </w:t>
      </w:r>
      <w:r>
        <w:t xml:space="preserve">Information &amp; Management 58.8 (2021): 103544.</w:t>
      </w:r>
      <w:r>
        <w:t xml:space="preserve"> </w:t>
      </w:r>
      <w:r>
        <w:t xml:space="preserve">Katsinas, Philipp.</w:t>
      </w:r>
      <w:r>
        <w:t xml:space="preserve"> </w:t>
      </w:r>
      <w:r>
        <w:t xml:space="preserve">“Professionalisation of short-term rentals and emergent tourism</w:t>
      </w:r>
      <w:r>
        <w:t xml:space="preserve"> </w:t>
      </w:r>
      <w:r>
        <w:t xml:space="preserve">gentrification in post-crisis Thessaloniki.”</w:t>
      </w:r>
      <w:r>
        <w:t xml:space="preserve"> </w:t>
      </w:r>
      <w:r>
        <w:t xml:space="preserve">Environment and Planning A: Economy and</w:t>
      </w:r>
      <w:r>
        <w:t xml:space="preserve"> </w:t>
      </w:r>
      <w:r>
        <w:t xml:space="preserve">Space (2021): 0308518X21988940.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Koster, Hans RA, Jos van Ommeren, and Nicolas Volkhausen.</w:t>
      </w:r>
      <w:r>
        <w:t xml:space="preserve"> </w:t>
      </w:r>
      <w:r>
        <w:t xml:space="preserve">“Short-term rentals and</w:t>
      </w:r>
      <w:r>
        <w:t xml:space="preserve"> </w:t>
      </w:r>
      <w:r>
        <w:t xml:space="preserve">the</w:t>
      </w:r>
      <w:r>
        <w:t xml:space="preserve"> </w:t>
      </w:r>
      <w:r>
        <w:t xml:space="preserve">housing</w:t>
      </w:r>
      <w:r>
        <w:t xml:space="preserve"> </w:t>
      </w:r>
      <w:r>
        <w:t xml:space="preserve">market:</w:t>
      </w:r>
      <w:r>
        <w:t xml:space="preserve"> </w:t>
      </w:r>
      <w:r>
        <w:t xml:space="preserve">Quasi-experimental</w:t>
      </w:r>
      <w:r>
        <w:t xml:space="preserve"> </w:t>
      </w:r>
      <w:r>
        <w:t xml:space="preserve">evidence</w:t>
      </w:r>
      <w:r>
        <w:t xml:space="preserve"> </w:t>
      </w:r>
      <w:r>
        <w:t xml:space="preserve">from</w:t>
      </w:r>
      <w:r>
        <w:t xml:space="preserve"> </w:t>
      </w:r>
      <w:r>
        <w:t xml:space="preserve">Airbnb</w:t>
      </w:r>
      <w:r>
        <w:t xml:space="preserve"> </w:t>
      </w:r>
      <w:r>
        <w:t xml:space="preserve">in</w:t>
      </w:r>
      <w:r>
        <w:t xml:space="preserve"> </w:t>
      </w:r>
      <w:r>
        <w:t xml:space="preserve">Los</w:t>
      </w:r>
      <w:r>
        <w:t xml:space="preserve"> </w:t>
      </w:r>
      <w:r>
        <w:t xml:space="preserve">Angeles.”</w:t>
      </w:r>
      <w:r>
        <w:t xml:space="preserve"> </w:t>
      </w:r>
      <w:r>
        <w:t xml:space="preserve">Journal of Urban Economics 124 (2021): 103356.</w:t>
      </w:r>
      <w:r>
        <w:t xml:space="preserve"> </w:t>
      </w:r>
      <w:r>
        <w:t xml:space="preserve">Martinez, Yolanda (Marimón Avocados), Memorandum for UA EU C&amp;CH 2021</w:t>
      </w:r>
      <w:r>
        <w:t xml:space="preserve"> </w:t>
      </w:r>
      <w:r>
        <w:t xml:space="preserve">“Regulatory Enforcement Difficulties In The Short-Term Rental Accommodation</w:t>
      </w:r>
      <w:r>
        <w:t xml:space="preserve"> </w:t>
      </w:r>
      <w:r>
        <w:t xml:space="preserve">Sector Stemming From The European Legal Framework For Digital Services” to be</w:t>
      </w:r>
      <w:r>
        <w:t xml:space="preserve"> </w:t>
      </w:r>
      <w:r>
        <w:t xml:space="preserve">published at URBACT https://right2housing.eu.</w:t>
      </w:r>
      <w:r>
        <w:t xml:space="preserve"> </w:t>
      </w:r>
      <w:r>
        <w:t xml:space="preserve">Powel, Dyfan, et al. </w:t>
      </w:r>
      <w:r>
        <w:t xml:space="preserve">“Research to Develop an Evidence Base on Second Homes.”</w:t>
      </w:r>
      <w:r>
        <w:t xml:space="preserve"> </w:t>
      </w:r>
      <w:r>
        <w:t xml:space="preserve">(2021).</w:t>
      </w:r>
      <w:r>
        <w:t xml:space="preserve"> </w:t>
      </w:r>
      <w:r>
        <w:t xml:space="preserve">Rossi, Michelangelo.</w:t>
      </w:r>
      <w:r>
        <w:t xml:space="preserve"> </w:t>
      </w:r>
      <w:r>
        <w:t xml:space="preserve">“Competition and Reputation in a Congested Marketplace: Theory</w:t>
      </w:r>
      <w:r>
        <w:t xml:space="preserve"> </w:t>
      </w:r>
      <w:r>
        <w:t xml:space="preserve">and Evidence from Airbnb.”</w:t>
      </w:r>
      <w:r>
        <w:t xml:space="preserve"> </w:t>
      </w:r>
      <w:r>
        <w:t xml:space="preserve">(2021).</w:t>
      </w:r>
      <w:r>
        <w:t xml:space="preserve"> </w:t>
      </w:r>
      <w:r>
        <w:t xml:space="preserve">Sanford, Will, Dillon DuBois. “COVID-19 impact on hotels and short-term rentals.”</w:t>
      </w:r>
      <w:r>
        <w:t xml:space="preserve"> </w:t>
      </w:r>
      <w:r>
        <w:t xml:space="preserve">AIRDNA (2020).</w:t>
      </w:r>
      <w:r>
        <w:t xml:space="preserve"> </w:t>
      </w:r>
      <w:r>
        <w:t xml:space="preserve">Stocker, Volker, et al. </w:t>
      </w:r>
      <w:r>
        <w:t xml:space="preserve">“Navigating the Landscape of the Sharing and Gig Economy</w:t>
      </w:r>
      <w:r>
        <w:t xml:space="preserve"> </w:t>
      </w:r>
      <w:r>
        <w:t xml:space="preserve">Literature: A Systematic and Interdisciplinary Review.”</w:t>
      </w:r>
      <w:r>
        <w:t xml:space="preserve"> </w:t>
      </w:r>
      <w:r>
        <w:t xml:space="preserve">Available at SSRN (2021).</w:t>
      </w:r>
      <w:r>
        <w:t xml:space="preserve"> </w:t>
      </w:r>
      <w:r>
        <w:t xml:space="preserve">Tortelli, Alessandro, Gianfranco Lorenzo, Roberto Gambassi and Sandro Billi.</w:t>
      </w:r>
      <w:r>
        <w:t xml:space="preserve"> </w:t>
      </w:r>
      <w:r>
        <w:t xml:space="preserve">“Recommendations and proposals for an in-depth analysis of tourism flows of an urban</w:t>
      </w:r>
      <w:r>
        <w:t xml:space="preserve"> </w:t>
      </w:r>
      <w:r>
        <w:t xml:space="preserve">reality for a better governance of the destination.” Urban Agenda for the EU</w:t>
      </w:r>
      <w:r>
        <w:t xml:space="preserve"> </w:t>
      </w:r>
      <w:r>
        <w:t xml:space="preserve">Partnership on Culture/Cultural Heritage (2021).</w:t>
      </w:r>
      <w:r>
        <w:t xml:space="preserve"> </w:t>
      </w:r>
      <w:r>
        <w:t xml:space="preserve">Trouillard, Emmanuel. “Les Locations Saisonnières en Ile-De-France. Etat des Lieux</w:t>
      </w:r>
      <w:r>
        <w:t xml:space="preserve"> </w:t>
      </w:r>
      <w:r>
        <w:t xml:space="preserve">d’Avant-Crise.” L’institut Paris Region (2021).</w:t>
      </w:r>
      <w:r>
        <w:t xml:space="preserve"> </w:t>
      </w:r>
      <w:r>
        <w:t xml:space="preserve">Vaccari, L., Posada Sanchez, M., Boyd, M., Gattwinkel, D., Mavridis, D., Smith, R.,</w:t>
      </w:r>
      <w:r>
        <w:t xml:space="preserve"> </w:t>
      </w:r>
      <w:r>
        <w:t xml:space="preserve">Santoro, M., Nativi, S., Medjaoui, M., Reusa, I., Switzer, S. and Friis-Christensen, A.,</w:t>
      </w:r>
      <w:r>
        <w:t xml:space="preserve"> </w:t>
      </w:r>
      <w:r>
        <w:t xml:space="preserve">Application Programming Interfaces in Governments: Why, what and how, EUR 30227</w:t>
      </w:r>
      <w:r>
        <w:t xml:space="preserve"> </w:t>
      </w:r>
      <w:r>
        <w:t xml:space="preserve">EN, Publications Office of the European Union, Luxembourg, 2020, ISBN 978-92-76-</w:t>
      </w:r>
      <w:r>
        <w:t xml:space="preserve"> </w:t>
      </w:r>
      <w:r>
        <w:t xml:space="preserve">18982-4</w:t>
      </w:r>
      <w:r>
        <w:t xml:space="preserve"> </w:t>
      </w:r>
      <w:r>
        <w:t xml:space="preserve">(online),978-92-76-18981-7</w:t>
      </w:r>
      <w:r>
        <w:t xml:space="preserve"> </w:t>
      </w:r>
      <w:r>
        <w:t xml:space="preserve">(print),</w:t>
      </w:r>
      <w:r>
        <w:t xml:space="preserve"> </w:t>
      </w:r>
      <w:r>
        <w:t xml:space="preserve">doi:10.2760/58129</w:t>
      </w:r>
      <w:r>
        <w:t xml:space="preserve"> </w:t>
      </w:r>
      <w:r>
        <w:t xml:space="preserve">(online),10.2760/429805 (print), JRC120429.</w:t>
      </w:r>
      <w:r>
        <w:t xml:space="preserve"> </w:t>
      </w:r>
      <w:r>
        <w:t xml:space="preserve">Van Haaren, Jeroen, and Susan Vermeulen, Jeroen Klijs, Ko Koens, and Jorrit Bijl.</w:t>
      </w:r>
      <w:r>
        <w:t xml:space="preserve"> </w:t>
      </w:r>
      <w:r>
        <w:t xml:space="preserve">“Short-term accommodation rental in Amsterdam. An empirical investigation of</w:t>
      </w:r>
      <w:r>
        <w:t xml:space="preserve"> </w:t>
      </w:r>
      <w:r>
        <w:t xml:space="preserve">statistical correlations between short-term rental, housing prices and quality of life</w:t>
      </w:r>
      <w:r>
        <w:t xml:space="preserve"> </w:t>
      </w:r>
      <w:r>
        <w:t xml:space="preserve">index.” European Commission, Luxembourg (2021).</w:t>
      </w:r>
      <w:r>
        <w:t xml:space="preserve"> </w:t>
      </w:r>
      <w:r>
        <w:t xml:space="preserve">Wachsmuth, David, and Alexander Weisler.</w:t>
      </w:r>
      <w:r>
        <w:t xml:space="preserve"> </w:t>
      </w:r>
      <w:r>
        <w:t xml:space="preserve">“Airbnb and the rent gap: Gentrification</w:t>
      </w:r>
      <w:r>
        <w:t xml:space="preserve"> </w:t>
      </w:r>
      <w:r>
        <w:t xml:space="preserve">through the sharing economy.”</w:t>
      </w:r>
      <w:r>
        <w:t xml:space="preserve"> </w:t>
      </w:r>
      <w:r>
        <w:t xml:space="preserve">Environment and Planning A: Economy and Space 50.6</w:t>
      </w:r>
      <w:r>
        <w:t xml:space="preserve"> </w:t>
      </w:r>
      <w:r>
        <w:t xml:space="preserve">(2018): 1147-1170.</w:t>
      </w:r>
      <w:r>
        <w:t xml:space="preserve"> </w:t>
      </w:r>
      <w:r>
        <w:t xml:space="preserve">Zervas, Georgios, Davide Proserpio, and John W. Byers.</w:t>
      </w:r>
      <w:r>
        <w:t xml:space="preserve"> </w:t>
      </w:r>
      <w:r>
        <w:t xml:space="preserve">“The rise of the sharing</w:t>
      </w:r>
      <w:r>
        <w:t xml:space="preserve"> </w:t>
      </w:r>
      <w:r>
        <w:t xml:space="preserve">economy: Estimating the impact of Airbnb on the hotel industry.”</w:t>
      </w:r>
      <w:r>
        <w:t xml:space="preserve"> </w:t>
      </w:r>
      <w:r>
        <w:t xml:space="preserve">Journal of marketing</w:t>
      </w:r>
      <w:r>
        <w:t xml:space="preserve"> </w:t>
      </w:r>
      <w:r>
        <w:t xml:space="preserve">research 54.5 (2017): 687-705.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833">
    <w:nsid w:val="00A99833"/>
    <w:multiLevelType w:val="multilevel"/>
    <w:lvl w:ilvl="0">
      <w:start w:val="3"/>
      <w:numFmt w:val="upperLetter"/>
      <w:lvlText w:val="(%1)"/>
      <w:lvlJc w:val="left"/>
      <w:pPr>
        <w:ind w:left="720" w:hanging="360"/>
      </w:pPr>
    </w:lvl>
    <w:lvl w:ilvl="1">
      <w:start w:val="3"/>
      <w:numFmt w:val="upperLetter"/>
      <w:lvlText w:val="(%2)"/>
      <w:lvlJc w:val="left"/>
      <w:pPr>
        <w:ind w:left="1440" w:hanging="360"/>
      </w:pPr>
    </w:lvl>
    <w:lvl w:ilvl="2">
      <w:start w:val="3"/>
      <w:numFmt w:val="upperLetter"/>
      <w:lvlText w:val="(%3)"/>
      <w:lvlJc w:val="left"/>
      <w:pPr>
        <w:ind w:left="2160" w:hanging="360"/>
      </w:pPr>
    </w:lvl>
    <w:lvl w:ilvl="3">
      <w:start w:val="3"/>
      <w:numFmt w:val="upperLetter"/>
      <w:lvlText w:val="(%4)"/>
      <w:lvlJc w:val="left"/>
      <w:pPr>
        <w:ind w:left="2880" w:hanging="360"/>
      </w:pPr>
    </w:lvl>
    <w:lvl w:ilvl="4">
      <w:start w:val="3"/>
      <w:numFmt w:val="upperLetter"/>
      <w:lvlText w:val="(%5)"/>
      <w:lvlJc w:val="left"/>
      <w:pPr>
        <w:ind w:left="3600" w:hanging="360"/>
      </w:pPr>
    </w:lvl>
    <w:lvl w:ilvl="5">
      <w:start w:val="3"/>
      <w:numFmt w:val="upperLetter"/>
      <w:lvlText w:val="(%6)"/>
      <w:lvlJc w:val="left"/>
      <w:pPr>
        <w:ind w:left="4320" w:hanging="360"/>
      </w:pPr>
    </w:lvl>
    <w:lvl w:ilvl="6">
      <w:start w:val="3"/>
      <w:numFmt w:val="upperLetter"/>
      <w:lvlText w:val="(%7)"/>
      <w:lvlJc w:val="left"/>
      <w:pPr>
        <w:ind w:left="5040" w:hanging="360"/>
      </w:pPr>
    </w:lvl>
    <w:lvl w:ilvl="7">
      <w:start w:val="3"/>
      <w:numFmt w:val="upperLetter"/>
      <w:lvlText w:val="(%8)"/>
      <w:lvlJc w:val="left"/>
      <w:pPr>
        <w:ind w:left="5760" w:hanging="360"/>
      </w:pPr>
    </w:lvl>
    <w:lvl w:ilvl="8">
      <w:start w:val="3"/>
      <w:numFmt w:val="upp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2026-07-31T16:47:26Z</dcterms:created>
  <dcterms:modified xsi:type="dcterms:W3CDTF">2026-07-31T16:47:26Z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