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30.11.2022</w:t>
      </w:r>
      <w:r>
        <w:br/>
      </w:r>
      <w:r>
        <w:t xml:space="preserve">SWD(2022) 377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establishing a Union certfication framework for carbon removals</w:t>
      </w:r>
    </w:p>
    <w:p>
      <w:pPr>
        <w:pStyle w:val="BodyText"/>
      </w:pPr>
      <w:r>
        <w:t xml:space="preserve">{COM(2022) 672 final} - {SEC(2022) 423 final} - {SWD(2022) 378 final}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 1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…………………………………………………………………………………………………….. 4</w:t>
      </w:r>
      <w:r>
        <w:t xml:space="preserve"> </w:t>
      </w:r>
      <w:r>
        <w:t xml:space="preserve">2.1. What is/are the problems? How likely is the problem to persist? ………………… 4</w:t>
      </w:r>
      <w:r>
        <w:t xml:space="preserve"> </w:t>
      </w:r>
      <w:r>
        <w:t xml:space="preserve">2.1.1. It is difficult to assess and compare the quality of carbon removals ……………. 4</w:t>
      </w:r>
      <w:r>
        <w:t xml:space="preserve"> </w:t>
      </w:r>
      <w:r>
        <w:t xml:space="preserve">2.1.2. Many stakeholders do not trust existing carbon removal certificates …………… 5</w:t>
      </w:r>
      <w:r>
        <w:t xml:space="preserve"> </w:t>
      </w:r>
      <w:r>
        <w:t xml:space="preserve">2.1.3. Carbon removal providers face barriers to access finance ………………………… 6</w:t>
      </w:r>
      <w:r>
        <w:t xml:space="preserve"> </w:t>
      </w:r>
      <w:r>
        <w:t xml:space="preserve">2.2. What are the problem drivers? ……………………………………………………………….. 7</w:t>
      </w:r>
      <w:r>
        <w:t xml:space="preserve"> </w:t>
      </w:r>
      <w:r>
        <w:t xml:space="preserve">2.2.1. Diversity of certification approaches ………………………………………………………. 7</w:t>
      </w:r>
      <w:r>
        <w:t xml:space="preserve"> </w:t>
      </w:r>
      <w:r>
        <w:t xml:space="preserve">2.2.2. Diversity of carbon removals …………………………………………………………………. 9</w:t>
      </w:r>
      <w:r>
        <w:t xml:space="preserve"> </w:t>
      </w:r>
      <w:r>
        <w:t xml:space="preserve">2.2.3. Risks of unreliable certification processes ……………………………………………… 10</w:t>
      </w:r>
      <w:r>
        <w:t xml:space="preserve"> </w:t>
      </w:r>
      <w:r>
        <w:t xml:space="preserve">2.2.4. Diversity of business models ………………………………………………………………… 10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………………………………………………………………………………………….. 12</w:t>
      </w:r>
      <w:r>
        <w:t xml:space="preserve"> </w:t>
      </w:r>
      <w:r>
        <w:t xml:space="preserve">3.1. Legal basis …………………………………………………………………………………………. 12</w:t>
      </w:r>
      <w:r>
        <w:t xml:space="preserve"> </w:t>
      </w:r>
      <w:r>
        <w:t xml:space="preserve">3.2. Subsidiarity: Necessity of EU action ……………………………………………………… 12</w:t>
      </w:r>
      <w:r>
        <w:t xml:space="preserve"> </w:t>
      </w:r>
      <w:r>
        <w:t xml:space="preserve">3.3. Subsidiarity: Added value of EU action …………………………………………………. 13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……………………………………………………………………. 13</w:t>
      </w:r>
      <w:r>
        <w:t xml:space="preserve"> </w:t>
      </w:r>
      <w:r>
        <w:t xml:space="preserve">4.1. General objectives ………………………………………………………………………………. 13</w:t>
      </w:r>
      <w:r>
        <w:t xml:space="preserve"> </w:t>
      </w:r>
      <w:r>
        <w:t xml:space="preserve">4.2. Specific objectives ………………………………………………………………………………. 13</w:t>
      </w:r>
      <w:r>
        <w:t xml:space="preserve"> </w:t>
      </w:r>
      <w:r>
        <w:t xml:space="preserve">4.2.1. Quality ………………………………………………………………………………………………. 13</w:t>
      </w:r>
      <w:r>
        <w:t xml:space="preserve"> </w:t>
      </w:r>
      <w:r>
        <w:t xml:space="preserve">4.2.2. Tailored methodologies ……………………………………………………………………….. 14</w:t>
      </w:r>
      <w:r>
        <w:t xml:space="preserve"> </w:t>
      </w:r>
      <w:r>
        <w:t xml:space="preserve">4.2.3. Trust ………………………………………………………………………………………………….. 14</w:t>
      </w:r>
      <w:r>
        <w:t xml:space="preserve"> </w:t>
      </w:r>
      <w:r>
        <w:t xml:space="preserve">4.2.4. Harmonisation ……………………………………………………………………………………. 14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………………………………………………………….. 14</w:t>
      </w:r>
      <w:r>
        <w:t xml:space="preserve"> </w:t>
      </w:r>
      <w:r>
        <w:t xml:space="preserve">5.1. What is the baseline from which options are assessed? ……………………………. 14</w:t>
      </w:r>
      <w:r>
        <w:t xml:space="preserve"> </w:t>
      </w:r>
      <w:r>
        <w:t xml:space="preserve">5.1.1. Overview of certification actors and roles ……………………………………………… 14</w:t>
      </w:r>
      <w:r>
        <w:t xml:space="preserve"> </w:t>
      </w:r>
      <w:r>
        <w:t xml:space="preserve">5.1.2. Current status of carbon removal certification in the EU …………………………. 16</w:t>
      </w:r>
      <w:r>
        <w:t xml:space="preserve"> </w:t>
      </w:r>
      <w:r>
        <w:t xml:space="preserve">5.1.3. Quality of existing carbon removal certification ……………………………………… 17</w:t>
      </w:r>
      <w:r>
        <w:t xml:space="preserve"> </w:t>
      </w:r>
      <w:r>
        <w:t xml:space="preserve">5.1.4. EU regulatory context …………………………………………………………………………. 19</w:t>
      </w:r>
      <w:r>
        <w:t xml:space="preserve"> </w:t>
      </w:r>
      <w:r>
        <w:t xml:space="preserve">5.2. Description of the policy options ………………………………………………………….. 21</w:t>
      </w:r>
      <w:r>
        <w:t xml:space="preserve"> </w:t>
      </w:r>
      <w:r>
        <w:t xml:space="preserve">5.2.1. Quality options Q1 and Q2 – Developing the tailored certification</w:t>
      </w:r>
      <w:r>
        <w:t xml:space="preserve"> </w:t>
      </w:r>
      <w:r>
        <w:t xml:space="preserve">methodologies …………………………………………………………………………………….. 22</w:t>
      </w:r>
      <w:r>
        <w:t xml:space="preserve"> </w:t>
      </w:r>
      <w:r>
        <w:t xml:space="preserve">5.2.2. Governance options G1 and G2 – Implementing the certification framework 26</w:t>
      </w:r>
      <w:r>
        <w:t xml:space="preserve"> </w:t>
      </w:r>
      <w:r>
        <w:t xml:space="preserve">5.3. Options discarded at an early stage ……………………………………………………….. 27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………………………………………………….. 28</w:t>
      </w:r>
      <w:r>
        <w:t xml:space="preserve"> </w:t>
      </w:r>
      <w:r>
        <w:t xml:space="preserve">6.1. Identification of impacts ………………………………………………………………………. 28</w:t>
      </w:r>
      <w:r>
        <w:t xml:space="preserve"> </w:t>
      </w:r>
      <w:r>
        <w:t xml:space="preserve">6.2. Impacts of QU.A.L.ITY criteria and methodologies (Quality options) ………. 29</w:t>
      </w:r>
      <w:r>
        <w:t xml:space="preserve"> </w:t>
      </w:r>
      <w:r>
        <w:t xml:space="preserve">6.3. Impacts of the choice between Q1 and Q2 ……………………………………………… 36</w:t>
      </w:r>
      <w:r>
        <w:t xml:space="preserve"> </w:t>
      </w:r>
      <w:r>
        <w:t xml:space="preserve">6.4. Impacts of Transparency criteria (Governance options) …………………………… 37</w:t>
      </w:r>
      <w:r>
        <w:t xml:space="preserve"> </w:t>
      </w:r>
      <w:r>
        <w:t xml:space="preserve">6.5. Impacts of the choice between G1 and G2 ……………………………………………… 38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……………………………………………………………………………….. 39</w:t>
      </w:r>
      <w:r>
        <w:t xml:space="preserve"> </w:t>
      </w:r>
      <w:r>
        <w:t xml:space="preserve">7.1. Effectiveness ………………………………………………………………………………………. 40</w:t>
      </w:r>
    </w:p>
    <w:p>
      <w:pPr>
        <w:pStyle w:val="FirstParagraph"/>
      </w:pPr>
      <w:r>
        <w:t xml:space="preserve">7.2. Efficiency ………………………………………………………………………………………….. 41</w:t>
      </w:r>
      <w:r>
        <w:t xml:space="preserve"> </w:t>
      </w:r>
      <w:r>
        <w:t xml:space="preserve">7.3. Coherence ………………………………………………………………………………………….. 44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45</w:t>
      </w:r>
      <w:r>
        <w:t xml:space="preserve"> </w:t>
      </w:r>
      <w:r>
        <w:t xml:space="preserve">10.</w:t>
      </w:r>
      <w:r>
        <w:t xml:space="preserve"> </w:t>
      </w:r>
      <w:r>
        <w:t xml:space="preserve">REFERENCES …………………………………………………………………………………………………………………… 47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BECCS</w:t>
      </w:r>
      <w:r>
        <w:t xml:space="preserve"> </w:t>
      </w:r>
      <w:r>
        <w:t xml:space="preserve">Bioenergy with carbon capture and storage is the combination</w:t>
      </w:r>
      <w:r>
        <w:t xml:space="preserve"> </w:t>
      </w:r>
      <w:r>
        <w:t xml:space="preserve">of generating energy from biomass with carbon capture and</w:t>
      </w:r>
      <w:r>
        <w:t xml:space="preserve"> </w:t>
      </w:r>
      <w:r>
        <w:t xml:space="preserve">storage; the stream of CO2 from industrial and energy-related</w:t>
      </w:r>
      <w:r>
        <w:t xml:space="preserve"> </w:t>
      </w:r>
      <w:r>
        <w:t xml:space="preserve">sources at bioenergy facilities is separated (captured),</w:t>
      </w:r>
      <w:r>
        <w:t xml:space="preserve"> </w:t>
      </w:r>
      <w:r>
        <w:t xml:space="preserve">conditioned, compressed and transported to a storage location</w:t>
      </w:r>
      <w:r>
        <w:t xml:space="preserve"> </w:t>
      </w:r>
      <w:r>
        <w:t xml:space="preserve">for long-term isolation from the atmosphere.</w:t>
      </w:r>
      <w:r>
        <w:t xml:space="preserve"> </w:t>
      </w:r>
      <w:r>
        <w:t xml:space="preserve">Carbon Farming</w:t>
      </w:r>
      <w:r>
        <w:t xml:space="preserve"> </w:t>
      </w:r>
      <w:r>
        <w:t xml:space="preserve">Land management practices that result in the increase of</w:t>
      </w:r>
      <w:r>
        <w:t xml:space="preserve"> </w:t>
      </w:r>
      <w:r>
        <w:t xml:space="preserve">carbon storage in living biomass, dead organic matter and</w:t>
      </w:r>
      <w:r>
        <w:t xml:space="preserve"> </w:t>
      </w:r>
      <w:r>
        <w:t xml:space="preserve">soils by enhancing carbon capture and/or reducing the release</w:t>
      </w:r>
      <w:r>
        <w:t xml:space="preserve"> </w:t>
      </w:r>
      <w:r>
        <w:t xml:space="preserve">of carbon to the atmosphere</w:t>
      </w:r>
      <w:r>
        <w:t xml:space="preserve"> </w:t>
      </w:r>
      <w:r>
        <w:t xml:space="preserve">Carbon removal</w:t>
      </w:r>
      <w:r>
        <w:t xml:space="preserve"> </w:t>
      </w:r>
      <w:r>
        <w:t xml:space="preserve">For the purposes of this Impact Assessment, carbon removal</w:t>
      </w:r>
      <w:r>
        <w:t xml:space="preserve"> </w:t>
      </w:r>
      <w:r>
        <w:t xml:space="preserve">means either the storage of atmospheric or biogenic carbon</w:t>
      </w:r>
      <w:r>
        <w:t xml:space="preserve"> </w:t>
      </w:r>
      <w:r>
        <w:t xml:space="preserve">within geological carbon pools, biogenic carbon pools, long-</w:t>
      </w:r>
      <w:r>
        <w:t xml:space="preserve"> </w:t>
      </w:r>
      <w:r>
        <w:t xml:space="preserve">lasting products and materials, and the marine environment, or</w:t>
      </w:r>
      <w:r>
        <w:t xml:space="preserve"> </w:t>
      </w:r>
      <w:r>
        <w:t xml:space="preserve">the reduction of carbon release from a biogenic carbon pool to</w:t>
      </w:r>
      <w:r>
        <w:t xml:space="preserve"> </w:t>
      </w:r>
      <w:r>
        <w:t xml:space="preserve">the atmosphere</w:t>
      </w:r>
      <w:r>
        <w:t xml:space="preserve"> </w:t>
      </w:r>
      <w:r>
        <w:t xml:space="preserve">Carbon removal activity</w:t>
      </w:r>
      <w:r>
        <w:t xml:space="preserve"> </w:t>
      </w:r>
      <w:r>
        <w:t xml:space="preserve">One or more specific practices or processes carried out by an</w:t>
      </w:r>
      <w:r>
        <w:t xml:space="preserve"> </w:t>
      </w:r>
      <w:r>
        <w:t xml:space="preserve">operator resulting in carbon removals</w:t>
      </w:r>
      <w:r>
        <w:t xml:space="preserve"> </w:t>
      </w:r>
      <w:r>
        <w:t xml:space="preserve">Carbon removal solution</w:t>
      </w:r>
      <w:r>
        <w:t xml:space="preserve"> </w:t>
      </w:r>
      <w:r>
        <w:t xml:space="preserve">A type of carbon removal activity.</w:t>
      </w:r>
      <w:r>
        <w:t xml:space="preserve"> </w:t>
      </w:r>
      <w:r>
        <w:t xml:space="preserve">Certification methodologies</w:t>
      </w:r>
      <w:r>
        <w:t xml:space="preserve"> </w:t>
      </w:r>
      <w:r>
        <w:t xml:space="preserve">Technical documents describing, for each specific carbon</w:t>
      </w:r>
      <w:r>
        <w:t xml:space="preserve"> </w:t>
      </w:r>
      <w:r>
        <w:t xml:space="preserve">removal solution, how to quantify the net carbon removal</w:t>
      </w:r>
      <w:r>
        <w:t xml:space="preserve"> </w:t>
      </w:r>
      <w:r>
        <w:t xml:space="preserve">benefits expected from a carbon removal activity, how to</w:t>
      </w:r>
      <w:r>
        <w:t xml:space="preserve"> </w:t>
      </w:r>
      <w:r>
        <w:t xml:space="preserve">monitor and report emissions and removals from the activity</w:t>
      </w:r>
      <w:r>
        <w:t xml:space="preserve"> </w:t>
      </w:r>
      <w:r>
        <w:t xml:space="preserve">when executed, how to establish the additionality of carbon</w:t>
      </w:r>
      <w:r>
        <w:t xml:space="preserve"> </w:t>
      </w:r>
      <w:r>
        <w:t xml:space="preserve">removal activities, how to address the risks of carbon reversal,</w:t>
      </w:r>
      <w:r>
        <w:t xml:space="preserve"> </w:t>
      </w:r>
      <w:r>
        <w:t xml:space="preserve">and how to assess the overall sustainability of the activity.</w:t>
      </w:r>
      <w:r>
        <w:t xml:space="preserve"> </w:t>
      </w:r>
      <w:r>
        <w:t xml:space="preserve">Certification scheme</w:t>
      </w:r>
      <w:r>
        <w:t xml:space="preserve"> </w:t>
      </w:r>
      <w:r>
        <w:t xml:space="preserve">An organisation that oversees the certification of carbon</w:t>
      </w:r>
      <w:r>
        <w:t xml:space="preserve"> </w:t>
      </w:r>
      <w:r>
        <w:t xml:space="preserve">removal activities and records carbon removal activities in</w:t>
      </w:r>
      <w:r>
        <w:t xml:space="preserve"> </w:t>
      </w:r>
      <w:r>
        <w:t xml:space="preserve">regitries.</w:t>
      </w:r>
      <w:r>
        <w:t xml:space="preserve"> </w:t>
      </w:r>
      <w:r>
        <w:t xml:space="preserve">DACCS</w:t>
      </w:r>
      <w:r>
        <w:t xml:space="preserve"> </w:t>
      </w:r>
      <w:r>
        <w:t xml:space="preserve">Direct air carbon capture and storage uses engineering</w:t>
      </w:r>
      <w:r>
        <w:t xml:space="preserve"> </w:t>
      </w:r>
      <w:r>
        <w:t xml:space="preserve">processes relying on chemical capture to remove CO2 directly</w:t>
      </w:r>
      <w:r>
        <w:t xml:space="preserve"> </w:t>
      </w:r>
      <w:r>
        <w:t xml:space="preserve">from the atmosphere using a separating agent that is</w:t>
      </w:r>
      <w:r>
        <w:t xml:space="preserve"> </w:t>
      </w:r>
      <w:r>
        <w:t xml:space="preserve">regenerated with heat, water, or both. The CO2 is subsequently</w:t>
      </w:r>
    </w:p>
    <w:p>
      <w:pPr>
        <w:pStyle w:val="BodyText"/>
      </w:pPr>
      <w:r>
        <w:t xml:space="preserve">desorbed from the agent and released as a high purity stream.</w:t>
      </w:r>
      <w:r>
        <w:t xml:space="preserve"> </w:t>
      </w:r>
      <w:r>
        <w:t xml:space="preserve">Operator</w:t>
      </w:r>
      <w:r>
        <w:t xml:space="preserve"> </w:t>
      </w:r>
      <w:r>
        <w:t xml:space="preserve">Any legal or physical person who operates or controls a</w:t>
      </w:r>
      <w:r>
        <w:t xml:space="preserve"> </w:t>
      </w:r>
      <w:r>
        <w:t xml:space="preserve">carbon removal activity, or to whom decisive economic power</w:t>
      </w:r>
      <w:r>
        <w:t xml:space="preserve"> </w:t>
      </w:r>
      <w:r>
        <w:t xml:space="preserve">over the technical functioning of the activity has been</w:t>
      </w:r>
      <w:r>
        <w:t xml:space="preserve"> </w:t>
      </w:r>
      <w:r>
        <w:t xml:space="preserve">delegated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Programme developer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</w:t>
      </w:r>
      <w:r>
        <w:t xml:space="preserve"> </w:t>
      </w:r>
      <w:r>
        <w:t xml:space="preserve">specialising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development, registration and implementation of carbon</w:t>
      </w:r>
      <w:r>
        <w:t xml:space="preserve"> </w:t>
      </w:r>
      <w:r>
        <w:t xml:space="preserve">removal activities conducted by various project operators.</w:t>
      </w:r>
      <w:r>
        <w:t xml:space="preserve"> </w:t>
      </w:r>
      <w:r>
        <w:t xml:space="preserve">Validation</w:t>
      </w:r>
      <w:r>
        <w:t xml:space="preserve"> </w:t>
      </w:r>
      <w:r>
        <w:t xml:space="preserve">The ex-ante evaluation of the conformity of a carbon removal</w:t>
      </w:r>
      <w:r>
        <w:t xml:space="preserve"> </w:t>
      </w:r>
      <w:r>
        <w:t xml:space="preserve">project with the certification requirements.</w:t>
      </w:r>
      <w:r>
        <w:t xml:space="preserve"> </w:t>
      </w:r>
      <w:r>
        <w:t xml:space="preserve">Verification</w:t>
      </w:r>
      <w:r>
        <w:t xml:space="preserve"> </w:t>
      </w:r>
      <w:r>
        <w:t xml:space="preserve">The ex-post assessment that the carbon removal information</w:t>
      </w:r>
      <w:r>
        <w:t xml:space="preserve"> </w:t>
      </w:r>
      <w:r>
        <w:t xml:space="preserve">and data provided by an operator or a group of operators</w:t>
      </w:r>
      <w:r>
        <w:t xml:space="preserve"> </w:t>
      </w:r>
      <w:r>
        <w:t xml:space="preserve">comply with the certification requirements.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Limiting the global average temperature increase to below 1.5° Celsius will require deep cuts</w:t>
      </w:r>
      <w:r>
        <w:t xml:space="preserve"> </w:t>
      </w:r>
      <w:r>
        <w:t xml:space="preserve">in global GHG emissions throughout the forthcoming decades. To achieve this, first we need to</w:t>
      </w:r>
      <w:r>
        <w:t xml:space="preserve"> </w:t>
      </w:r>
      <w:r>
        <w:t xml:space="preserve">improve the efficiency of our buildings, transport modes and industries, to move to a circular</w:t>
      </w:r>
      <w:r>
        <w:t xml:space="preserve"> </w:t>
      </w:r>
      <w:r>
        <w:t xml:space="preserve">economy, and to massively scale up renewable energy. Second, we need to recycle carbon</w:t>
      </w:r>
      <w:r>
        <w:t xml:space="preserve"> </w:t>
      </w:r>
      <w:r>
        <w:t xml:space="preserve">from waste streams, from sustainable sources of biomass or directly from the atmosphere, to</w:t>
      </w:r>
      <w:r>
        <w:t xml:space="preserve"> </w:t>
      </w:r>
      <w:r>
        <w:t xml:space="preserve">use it in place of fossil carbon in the sectors of the economy that will inevitably remain carbon</w:t>
      </w:r>
      <w:r>
        <w:t xml:space="preserve"> </w:t>
      </w:r>
      <w:r>
        <w:t xml:space="preserve">dependent, for instance thorough carbon capture and use (CCU) and sustainable synthetic fuels.</w:t>
      </w:r>
      <w:r>
        <w:t xml:space="preserve"> </w:t>
      </w:r>
      <w:r>
        <w:t xml:space="preserve">In parallel, increasing amounts of CO2 will have to be captured and removed each year from</w:t>
      </w:r>
      <w:r>
        <w:t xml:space="preserve"> </w:t>
      </w:r>
      <w:r>
        <w:t xml:space="preserve">the atmosphere by carbon farming and industrial removal activities or projects to reach the</w:t>
      </w:r>
      <w:r>
        <w:t xml:space="preserve"> </w:t>
      </w:r>
      <w:r>
        <w:t xml:space="preserve">climate neutrality goal.</w:t>
      </w:r>
      <w:r>
        <w:br/>
      </w:r>
      <w:r>
        <w:t xml:space="preserve">At a global scale, the latest report by the International Panel on Climate Change (IPCC)1 point</w:t>
      </w:r>
      <w:r>
        <w:t xml:space="preserve"> </w:t>
      </w:r>
      <w:r>
        <w:t xml:space="preserve">towards a decreasing likelihood of limiting global warming to 1.5°C unless rapid GHG</w:t>
      </w:r>
      <w:r>
        <w:t xml:space="preserve"> </w:t>
      </w:r>
      <w:r>
        <w:t xml:space="preserve">emission reductions occur. The IPCC report clearly states that</w:t>
      </w:r>
      <w:r>
        <w:t xml:space="preserve"> </w:t>
      </w:r>
      <w:r>
        <w:t xml:space="preserve">“the deployment of carbon</w:t>
      </w:r>
      <w:r>
        <w:t xml:space="preserve"> </w:t>
      </w:r>
      <w:r>
        <w:t xml:space="preserve">dioxide removal to counterbalance hard-to-abate residual emissions is unavoidable if net</w:t>
      </w:r>
      <w:r>
        <w:t xml:space="preserve"> </w:t>
      </w:r>
      <w:r>
        <w:t xml:space="preserve">zero CO2 or GHG emissions are to be achieved”</w:t>
      </w:r>
      <w:r>
        <w:t xml:space="preserve">. This will mean the large-scale deployment</w:t>
      </w:r>
      <w:r>
        <w:t xml:space="preserve"> </w:t>
      </w:r>
      <w:r>
        <w:t xml:space="preserve">of sustainable solutions for capturing CO2 from the atmosphere and durably storing it in</w:t>
      </w:r>
      <w:r>
        <w:t xml:space="preserve"> </w:t>
      </w:r>
      <w:r>
        <w:t xml:space="preserve">geological reservoirs, terrestrial and marine ecosystems, or products (see Box 1).</w:t>
      </w:r>
      <w:r>
        <w:t xml:space="preserve"> </w:t>
      </w:r>
      <w:r>
        <w:t xml:space="preserve">Box 1 – Carbon removal solutions</w:t>
      </w:r>
      <w:r>
        <w:t xml:space="preserve"> </w:t>
      </w:r>
      <w:r>
        <w:t xml:space="preserve">Carbon removal solutions are activities that transfer carbon from the atmosphere to storage</w:t>
      </w:r>
      <w:r>
        <w:t xml:space="preserve"> </w:t>
      </w:r>
      <w:r>
        <w:t xml:space="preserve">within a non-atmospheric carbon pool. In the context of carbon farming, activities that reduce</w:t>
      </w:r>
      <w:r>
        <w:t xml:space="preserve"> </w:t>
      </w:r>
      <w:r>
        <w:t xml:space="preserve">the release of carbon to the atmosphere are also considered carbon removal solutions as they</w:t>
      </w:r>
      <w:r>
        <w:t xml:space="preserve"> </w:t>
      </w:r>
      <w:r>
        <w:t xml:space="preserve">have the potential to eventually turn the soil into a net carbon sink.</w:t>
      </w:r>
      <w:r>
        <w:br/>
      </w:r>
      <w:r>
        <w:t xml:space="preserve">A study carried out for the European Commission2 evaluated the potential to remove carbon</w:t>
      </w:r>
      <w:r>
        <w:t xml:space="preserve"> </w:t>
      </w:r>
      <w:r>
        <w:t xml:space="preserve">of several carbon removal solutions and assessed their suitability for deployment within</w:t>
      </w:r>
      <w:r>
        <w:t xml:space="preserve"> </w:t>
      </w:r>
      <w:r>
        <w:t xml:space="preserve">Europe. Annex 5 presents more details about the characteristics of various carbon removal</w:t>
      </w:r>
      <w:r>
        <w:t xml:space="preserve"> </w:t>
      </w:r>
      <w:r>
        <w:t xml:space="preserve">solutions as well as an assessment of their sustainability, cost and potential.</w:t>
      </w:r>
      <w:r>
        <w:t xml:space="preserve"> </w:t>
      </w:r>
      <w:r>
        <w:t xml:space="preserve">For the purposes of this Impact Assessment, carbon removal solutions are grouped into three</w:t>
      </w:r>
      <w:r>
        <w:t xml:space="preserve"> </w:t>
      </w:r>
      <w:r>
        <w:t xml:space="preserve">families based on where the removed carbon is stored:</w:t>
      </w:r>
    </w:p>
    <w:p>
      <w:pPr>
        <w:pStyle w:val="Compact"/>
        <w:numPr>
          <w:ilvl w:val="0"/>
          <w:numId w:val="1002"/>
        </w:numPr>
      </w:pPr>
      <w:r>
        <w:t xml:space="preserve">Permanent storage solutions store away atmospheric or biogenic3 carbon for several</w:t>
      </w:r>
      <w:r>
        <w:t xml:space="preserve"> </w:t>
      </w:r>
      <w:r>
        <w:t xml:space="preserve">centuries, either in geological reservoirs (see BECCS, DACCS) or in other media. This</w:t>
      </w:r>
      <w:r>
        <w:t xml:space="preserve"> </w:t>
      </w:r>
      <w:r>
        <w:t xml:space="preserve">impact assessment focuses more specifically on:</w:t>
      </w:r>
      <w:r>
        <w:t xml:space="preserve"> </w:t>
      </w:r>
      <w:r>
        <w:t xml:space="preserve"> Bioenergy with Carbon Capture and Storage (BECCS): atmospheric CO2 is absorbed</w:t>
      </w:r>
      <w:r>
        <w:t xml:space="preserve"> </w:t>
      </w:r>
      <w:r>
        <w:t xml:space="preserve">by plant biomass and used as a fuel, and then the corresponding emissions are</w:t>
      </w:r>
      <w:r>
        <w:t xml:space="preserve"> </w:t>
      </w:r>
      <w:r>
        <w:t xml:space="preserve">captured and injected into geological formations for permanent storage.</w:t>
      </w:r>
      <w:r>
        <w:br/>
      </w:r>
      <w:r>
        <w:t xml:space="preserve"> Direct Air Carbon Capture and Storage (DACCS): engineering processes to capture</w:t>
      </w:r>
      <w:r>
        <w:t xml:space="preserve"> </w:t>
      </w:r>
      <w:r>
        <w:t xml:space="preserve">CO2 directly from the atmosphere and store it into geological formations for</w:t>
      </w:r>
    </w:p>
    <w:p>
      <w:pPr>
        <w:pStyle w:val="FirstParagraph"/>
      </w:pPr>
      <w:r>
        <w:t xml:space="preserve">1 IPCC Working Group III, 2022.</w:t>
      </w:r>
      <w:r>
        <w:br/>
      </w:r>
      <w:r>
        <w:t xml:space="preserve">2 McDonald et al., 2021 (link).</w:t>
      </w:r>
      <w:r>
        <w:t xml:space="preserve"> </w:t>
      </w:r>
      <w:r>
        <w:t xml:space="preserve">3 If the origin of carbon is fossil, then the technology can at best be considered overall carbon-neutral.4 European</w:t>
      </w:r>
      <w:r>
        <w:t xml:space="preserve"> </w:t>
      </w:r>
      <w:r>
        <w:t xml:space="preserve">Commission, 2021a, COM(2021) 572 final (link).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permanent storage.</w:t>
      </w:r>
      <w:r>
        <w:br/>
      </w:r>
      <w:r>
        <w:t xml:space="preserve">2. Carbon farming solutions enhance carbon sequestration in soils or in living biomass in</w:t>
      </w:r>
      <w:r>
        <w:t xml:space="preserve"> </w:t>
      </w:r>
      <w:r>
        <w:t xml:space="preserve">synergy with other sustainability objectives such as biodiversity:</w:t>
      </w:r>
      <w:r>
        <w:t xml:space="preserve"> </w:t>
      </w:r>
      <w:r>
        <w:t xml:space="preserve"> Afforestation &amp; Reforestation: Conversion of land that has a non-forest use to forest,</w:t>
      </w:r>
      <w:r>
        <w:t xml:space="preserve"> </w:t>
      </w:r>
      <w:r>
        <w:t xml:space="preserve">or restocking of trees on land that has been depleted of trees, in full respect of the</w:t>
      </w:r>
      <w:r>
        <w:t xml:space="preserve"> </w:t>
      </w:r>
      <w:r>
        <w:t xml:space="preserve">principles favourable to biodiversity and contributing to the 3 Billion Tree</w:t>
      </w:r>
      <w:r>
        <w:t xml:space="preserve"> </w:t>
      </w:r>
      <w:r>
        <w:t xml:space="preserve">Planting Pledge for 20304.</w:t>
      </w:r>
      <w:r>
        <w:t xml:space="preserve"> </w:t>
      </w:r>
      <w:r>
        <w:t xml:space="preserve"> Agroforestry: Planting of woody biomass (e.g. trees, hedges, shrubs etc.) on</w:t>
      </w:r>
      <w:r>
        <w:t xml:space="preserve"> </w:t>
      </w:r>
      <w:r>
        <w:t xml:space="preserve">agricultural land.</w:t>
      </w:r>
      <w:r>
        <w:t xml:space="preserve"> </w:t>
      </w:r>
      <w:r>
        <w:t xml:space="preserve"> Peatland rewetting: Stopping and reversing the drainage of peatlands and the</w:t>
      </w:r>
      <w:r>
        <w:t xml:space="preserve"> </w:t>
      </w:r>
      <w:r>
        <w:t xml:space="preserve">associated release of stored carbon, which can significantly reduce carbon</w:t>
      </w:r>
      <w:r>
        <w:t xml:space="preserve"> </w:t>
      </w:r>
      <w:r>
        <w:t xml:space="preserve">emissions as well as potentially leading to net carbon sequestration in the long-</w:t>
      </w:r>
      <w:r>
        <w:t xml:space="preserve"> </w:t>
      </w:r>
      <w:r>
        <w:t xml:space="preserve">term.</w:t>
      </w:r>
      <w:r>
        <w:br/>
      </w:r>
      <w:r>
        <w:t xml:space="preserve"> Enhanced Forest Management: forest management that increases a forest’s ability to</w:t>
      </w:r>
      <w:r>
        <w:t xml:space="preserve"> </w:t>
      </w:r>
      <w:r>
        <w:t xml:space="preserve">remove carbon from the atmosphere and with co-benefits to biodiversity.</w:t>
      </w:r>
      <w:r>
        <w:br/>
      </w:r>
      <w:r>
        <w:t xml:space="preserve"> Increase in soil organic carbon in mineral soils: practices such as cover cropping,</w:t>
      </w:r>
      <w:r>
        <w:t xml:space="preserve"> </w:t>
      </w:r>
      <w:r>
        <w:t xml:space="preserve">improved crop rotations, reduced tillage, deep rooting crops, conversion from</w:t>
      </w:r>
      <w:r>
        <w:t xml:space="preserve"> </w:t>
      </w:r>
      <w:r>
        <w:t xml:space="preserve">arable to grassland and other management of grazing land and grassland.</w:t>
      </w:r>
      <w:r>
        <w:t xml:space="preserve"> </w:t>
      </w:r>
      <w:r>
        <w:t xml:space="preserve"> Blue carbon: carbon sequestration by oceanic and coastal ecosystems through e.g. </w:t>
      </w:r>
      <w:r>
        <w:t xml:space="preserve"> </w:t>
      </w:r>
      <w:r>
        <w:t xml:space="preserve">algae, seagrasses, macroalgae, mangroves, salt marshes and other plants.</w:t>
      </w:r>
      <w:r>
        <w:t xml:space="preserve"> </w:t>
      </w:r>
      <w:r>
        <w:t xml:space="preserve">3. Carbon storage in products store atmospheric or biogenic carbon in materials that are</w:t>
      </w:r>
      <w:r>
        <w:t xml:space="preserve"> </w:t>
      </w:r>
      <w:r>
        <w:t xml:space="preserve">used to make long-lasting circular products. Examples:</w:t>
      </w:r>
      <w:r>
        <w:t xml:space="preserve"> </w:t>
      </w:r>
      <w:r>
        <w:t xml:space="preserve"> Biomass in buildings: Use of sustainably sourced and circular bio-based materials in</w:t>
      </w:r>
      <w:r>
        <w:t xml:space="preserve"> </w:t>
      </w:r>
      <w:r>
        <w:t xml:space="preserve">the construction sector enables the storage of carbon captured from the</w:t>
      </w:r>
      <w:r>
        <w:t xml:space="preserve"> </w:t>
      </w:r>
      <w:r>
        <w:t xml:space="preserve">atmosphere and/or delayed emissions of biogenic carbon harvested in forestry</w:t>
      </w:r>
      <w:r>
        <w:t xml:space="preserve"> </w:t>
      </w:r>
      <w:r>
        <w:t xml:space="preserve">and agricultural activities</w:t>
      </w:r>
      <w:r>
        <w:t xml:space="preserve"> </w:t>
      </w:r>
      <w:r>
        <w:t xml:space="preserve"> Carbon Capture and Utilisation (CCU): utilisation of captured atmospheric or</w:t>
      </w:r>
      <w:r>
        <w:t xml:space="preserve"> </w:t>
      </w:r>
      <w:r>
        <w:t xml:space="preserve">biogenic CO2 in production processes can store captured carbon for a long time</w:t>
      </w:r>
      <w:r>
        <w:t xml:space="preserve"> </w:t>
      </w:r>
      <w:r>
        <w:t xml:space="preserve">(up to several decades).</w:t>
      </w:r>
      <w:r>
        <w:t xml:space="preserve"> </w:t>
      </w:r>
      <w:r>
        <w:t xml:space="preserve">Some carbon removal solutions belong to different categories depending on the context of</w:t>
      </w:r>
      <w:r>
        <w:t xml:space="preserve"> </w:t>
      </w:r>
      <w:r>
        <w:t xml:space="preserve">their deployment. This is the case for biochar that can be used as a soil amendment</w:t>
      </w:r>
      <w:r>
        <w:t xml:space="preserve"> </w:t>
      </w:r>
      <w:r>
        <w:t xml:space="preserve">contributing to the enhancement of soil properties (carbon farming), as a construction</w:t>
      </w:r>
      <w:r>
        <w:t xml:space="preserve"> </w:t>
      </w:r>
      <w:r>
        <w:t xml:space="preserve">material with the partial replacement of GHG intensive material (carbon storage in products)</w:t>
      </w:r>
      <w:r>
        <w:t xml:space="preserve"> </w:t>
      </w:r>
      <w:r>
        <w:t xml:space="preserve">or can be stored in suitable geological formations (permanent storage).</w:t>
      </w:r>
      <w:r>
        <w:br/>
      </w:r>
      <w:r>
        <w:t xml:space="preserve">The European Climate Law5 provides for the EU to become climate neutral by 2050. This</w:t>
      </w:r>
      <w:r>
        <w:t xml:space="preserve"> </w:t>
      </w:r>
      <w:r>
        <w:t xml:space="preserve">requires that greenhouse gas (GHG) emissions and removals should be balanced within the</w:t>
      </w:r>
      <w:r>
        <w:t xml:space="preserve"> </w:t>
      </w:r>
      <w:r>
        <w:t xml:space="preserve">European Union at the latest by 2050, with the aim to achieve negative emissions thereafter. In</w:t>
      </w:r>
      <w:r>
        <w:t xml:space="preserve"> </w:t>
      </w:r>
      <w:r>
        <w:t xml:space="preserve">its 2030 Climate Target Plan6, the Commission estimated that to achieve this objective both</w:t>
      </w:r>
      <w:r>
        <w:t xml:space="preserve"> </w:t>
      </w:r>
      <w:r>
        <w:t xml:space="preserve">natural ecosystems and industrial solutions should contribute to removing several hundred</w:t>
      </w:r>
      <w:r>
        <w:t xml:space="preserve"> </w:t>
      </w:r>
      <w:r>
        <w:t xml:space="preserve">million tonnes of CO2 per year from the atmosphere. Today and with current policies, the EU</w:t>
      </w:r>
    </w:p>
    <w:p>
      <w:pPr>
        <w:pStyle w:val="BodyText"/>
      </w:pPr>
      <w:r>
        <w:t xml:space="preserve">4 European Commission, 2021a, COM(2021) 572 final (link).</w:t>
      </w:r>
      <w:r>
        <w:t xml:space="preserve"> </w:t>
      </w:r>
      <w:r>
        <w:t xml:space="preserve">5 Regulation (EU) 2021/1119 (link).</w:t>
      </w:r>
      <w:r>
        <w:t xml:space="preserve"> </w:t>
      </w:r>
      <w:r>
        <w:t xml:space="preserve">6 European Commission, 2020a, COM(2020) 562 final (link).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is not on track to deliver these quantities: carbon removals in natural ecosystems have been</w:t>
      </w:r>
      <w:r>
        <w:t xml:space="preserve"> </w:t>
      </w:r>
      <w:r>
        <w:t xml:space="preserve">decreasing in recent years and no significant industrial carbon removals are currently taking</w:t>
      </w:r>
      <w:r>
        <w:t xml:space="preserve"> </w:t>
      </w:r>
      <w:r>
        <w:t xml:space="preserve">place in the EU (see Annex 5 for more details on the role carbon removals towards 2050).</w:t>
      </w:r>
      <w:r>
        <w:t xml:space="preserve"> </w:t>
      </w:r>
      <w:r>
        <w:t xml:space="preserve">Under the ‘Fit for 55’ package, the European Commission therefore proposed – for the first</w:t>
      </w:r>
      <w:r>
        <w:t xml:space="preserve"> </w:t>
      </w:r>
      <w:r>
        <w:t xml:space="preserve">time – a separate land-based CO2 removals target of -310 million tonnes of CO2-equivalent</w:t>
      </w:r>
      <w:r>
        <w:t xml:space="preserve"> </w:t>
      </w:r>
      <w:r>
        <w:t xml:space="preserve">by 2030. The EU-wide target is to be implemented through binding national targets for the</w:t>
      </w:r>
      <w:r>
        <w:t xml:space="preserve"> </w:t>
      </w:r>
      <w:r>
        <w:t xml:space="preserve">LULUCF7 sector, requiring Member States to step up ambition for their land use policies.</w:t>
      </w:r>
      <w:r>
        <w:t xml:space="preserve"> </w:t>
      </w:r>
      <w:r>
        <w:t xml:space="preserve">Another proposed amendment is to establish an EU-level target of climate neutrality for the</w:t>
      </w:r>
      <w:r>
        <w:t xml:space="preserve"> </w:t>
      </w:r>
      <w:r>
        <w:t xml:space="preserve">land sector by 2035 (which combines the agriculture and LULUCF sector), requiring further</w:t>
      </w:r>
      <w:r>
        <w:t xml:space="preserve"> </w:t>
      </w:r>
      <w:r>
        <w:t xml:space="preserve">enhancement of land-based carbon removals together with a necessary reduction of emissions</w:t>
      </w:r>
      <w:r>
        <w:t xml:space="preserve"> </w:t>
      </w:r>
      <w:r>
        <w:t xml:space="preserve">from agriculture. The Commission has also proposed to increase the size of the Innovation</w:t>
      </w:r>
      <w:r>
        <w:t xml:space="preserve"> </w:t>
      </w:r>
      <w:r>
        <w:t xml:space="preserve">Fund, which is financed with the revenues from the EU ETS, thereby helping businesses invest</w:t>
      </w:r>
      <w:r>
        <w:t xml:space="preserve"> </w:t>
      </w:r>
      <w:r>
        <w:t xml:space="preserve">in innovative clean technologies, including technology-based carbon removals solutions.</w:t>
      </w:r>
      <w:r>
        <w:t xml:space="preserve"> </w:t>
      </w:r>
      <w:r>
        <w:t xml:space="preserve">Box 2 – The role of carbon removals in achieving the 2030 climate goals of the EU</w:t>
      </w:r>
      <w:r>
        <w:t xml:space="preserve"> </w:t>
      </w:r>
      <w:r>
        <w:t xml:space="preserve">The European Climate Law limits the amount of LULUCF carbon removals (which includes</w:t>
      </w:r>
      <w:r>
        <w:t xml:space="preserve"> </w:t>
      </w:r>
      <w:r>
        <w:t xml:space="preserve">both land-based removals and carbon storage in bio-based products) that can contribute to the</w:t>
      </w:r>
      <w:r>
        <w:t xml:space="preserve"> </w:t>
      </w:r>
      <w:r>
        <w:t xml:space="preserve">-55% target in 2030 to 225 MtCO2eq, which is below the current level of LULUCF net</w:t>
      </w:r>
      <w:r>
        <w:t xml:space="preserve"> </w:t>
      </w:r>
      <w:r>
        <w:t xml:space="preserve">removal in the EU (approx. -268 MtCO2). This baseline corresponds to the aggregate</w:t>
      </w:r>
      <w:r>
        <w:t xml:space="preserve"> </w:t>
      </w:r>
      <w:r>
        <w:t xml:space="preserve">commitments of Member States for 2030 as computed by applying the accounting rules from</w:t>
      </w:r>
      <w:r>
        <w:t xml:space="preserve"> </w:t>
      </w:r>
      <w:r>
        <w:t xml:space="preserve">the LULUCF Regulation adopted in 2018 and now under revision. Land-based carbon</w:t>
      </w:r>
      <w:r>
        <w:t xml:space="preserve"> </w:t>
      </w:r>
      <w:r>
        <w:t xml:space="preserve">removals in excess of this level can therefore be considered additional with respect to the EU</w:t>
      </w:r>
      <w:r>
        <w:t xml:space="preserve"> </w:t>
      </w:r>
      <w:r>
        <w:t xml:space="preserve">Nationally Determined Contribution of -55% net emission reduction compared to 1990.</w:t>
      </w:r>
      <w:r>
        <w:t xml:space="preserve"> </w:t>
      </w:r>
      <w:r>
        <w:t xml:space="preserve">According to the Commission’s estimates8, the -225 MtCO2eq baseline can be exceeded in a</w:t>
      </w:r>
      <w:r>
        <w:t xml:space="preserve"> </w:t>
      </w:r>
      <w:r>
        <w:t xml:space="preserve">cost-effective manner, especially if carbon farming approaches are able to attract public and</w:t>
      </w:r>
      <w:r>
        <w:t xml:space="preserve"> </w:t>
      </w:r>
      <w:r>
        <w:t xml:space="preserve">private finance based on robust certification. This consideration led the Commission to</w:t>
      </w:r>
      <w:r>
        <w:t xml:space="preserve"> </w:t>
      </w:r>
      <w:r>
        <w:t xml:space="preserve">propose a separate target for the LULUCF target of -310 MtCO2eq for the year 2030, which is</w:t>
      </w:r>
      <w:r>
        <w:t xml:space="preserve"> </w:t>
      </w:r>
      <w:r>
        <w:t xml:space="preserve">now being discussed under the co-legislation procedure. In this context, the European</w:t>
      </w:r>
      <w:r>
        <w:t xml:space="preserve"> </w:t>
      </w:r>
      <w:r>
        <w:t xml:space="preserve">Parliament proposed amendments that consider carbon farming as a means to go beyond</w:t>
      </w:r>
      <w:r>
        <w:t xml:space="preserve"> </w:t>
      </w:r>
      <w:r>
        <w:t xml:space="preserve">the -310 MtCO2eq target.</w:t>
      </w:r>
      <w:r>
        <w:t xml:space="preserve"> </w:t>
      </w:r>
      <w:r>
        <w:t xml:space="preserve">As to carbon removals from industrial solutions (capture and storage/utilisation of non-fossil</w:t>
      </w:r>
      <w:r>
        <w:t xml:space="preserve"> </w:t>
      </w:r>
      <w:r>
        <w:t xml:space="preserve">carbon), they are not explicitly included under the EU -55% target, and therefore any such</w:t>
      </w:r>
      <w:r>
        <w:t xml:space="preserve"> </w:t>
      </w:r>
      <w:r>
        <w:t xml:space="preserve">removal would be additional with respect to this target.</w:t>
      </w:r>
      <w:r>
        <w:t xml:space="preserve"> </w:t>
      </w:r>
      <w:r>
        <w:t xml:space="preserve">The Commission’s Communication on Sustainable Carbon Cycles9 stresses the importance of</w:t>
      </w:r>
      <w:r>
        <w:t xml:space="preserve"> </w:t>
      </w:r>
      <w:r>
        <w:t xml:space="preserve">enabling a business model that rewards land managers for carbon sequestration in full respect</w:t>
      </w:r>
      <w:r>
        <w:t xml:space="preserve"> </w:t>
      </w:r>
      <w:r>
        <w:t xml:space="preserve">of ecological principles (‘carbon farming’), and of creating an EU internal market for</w:t>
      </w:r>
      <w:r>
        <w:t xml:space="preserve"> </w:t>
      </w:r>
      <w:r>
        <w:t xml:space="preserve">capture, use, storage and transport of CO2 through innovative technologies. The</w:t>
      </w:r>
      <w:r>
        <w:t xml:space="preserve"> </w:t>
      </w:r>
      <w:r>
        <w:t xml:space="preserve">communication also defines action plans to achieve the following aspirational goals for carbon</w:t>
      </w:r>
      <w:r>
        <w:t xml:space="preserve"> </w:t>
      </w:r>
      <w:r>
        <w:t xml:space="preserve">removals: by 2028, all land managers should have access to verified emission and removal data</w:t>
      </w:r>
    </w:p>
    <w:p>
      <w:pPr>
        <w:pStyle w:val="BodyText"/>
      </w:pPr>
      <w:r>
        <w:t xml:space="preserve">7 Land Use, Land Use Change and Forestry.</w:t>
      </w:r>
      <w:r>
        <w:t xml:space="preserve"> </w:t>
      </w:r>
      <w:r>
        <w:t xml:space="preserve">8 European Commission, 2021b (link).</w:t>
      </w:r>
      <w:r>
        <w:t xml:space="preserve"> </w:t>
      </w:r>
      <w:r>
        <w:t xml:space="preserve">9 European Commission, 2021c, COM(2021) 800 final (link).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to measure carbon farming practices, and all CO2 captured, transported, used and stored</w:t>
      </w:r>
      <w:r>
        <w:t xml:space="preserve"> </w:t>
      </w:r>
      <w:r>
        <w:t xml:space="preserve">through industrial solutions should be reported and accounted; by 2030, carbon farming</w:t>
      </w:r>
      <w:r>
        <w:t xml:space="preserve"> </w:t>
      </w:r>
      <w:r>
        <w:t xml:space="preserve">approaches should contribute to reaching the LULUCF target of -310 Mt CO2eq net removals;</w:t>
      </w:r>
      <w:r>
        <w:t xml:space="preserve"> </w:t>
      </w:r>
      <w:r>
        <w:t xml:space="preserve">and industrial technologies should remove annually at least -5 Mt CO2eq by 2030.</w:t>
      </w:r>
      <w:r>
        <w:t xml:space="preserve"> </w:t>
      </w:r>
      <w:r>
        <w:t xml:space="preserve">The proposed Nature Restoration Law sets out the goal that 20% of the EU’s land and sea</w:t>
      </w:r>
      <w:r>
        <w:t xml:space="preserve"> </w:t>
      </w:r>
      <w:r>
        <w:t xml:space="preserve">should be covered by restoration measures by 2030. There are many synergies among carbon</w:t>
      </w:r>
      <w:r>
        <w:t xml:space="preserve"> </w:t>
      </w:r>
      <w:r>
        <w:t xml:space="preserve">farming solutions and restoration measures. Among others, the Nature Restoration Law</w:t>
      </w:r>
      <w:r>
        <w:t xml:space="preserve"> </w:t>
      </w:r>
      <w:r>
        <w:t xml:space="preserve">requires that areas under restoration show an improvement in the stock of organic carbon in</w:t>
      </w:r>
      <w:r>
        <w:t xml:space="preserve"> </w:t>
      </w:r>
      <w:r>
        <w:t xml:space="preserve">agricultural and forestry ecosystems.</w:t>
      </w:r>
      <w:r>
        <w:t xml:space="preserve"> </w:t>
      </w:r>
      <w:r>
        <w:t xml:space="preserve">In line with the key megatrends foreseen by the IPCC, the European Commission has</w:t>
      </w:r>
      <w:r>
        <w:t xml:space="preserve"> </w:t>
      </w:r>
      <w:r>
        <w:t xml:space="preserve">announced in the Circular Economy Action Plan from March 2020 that it will develop an</w:t>
      </w:r>
      <w:r>
        <w:t xml:space="preserve"> </w:t>
      </w:r>
      <w:r>
        <w:t xml:space="preserve">effective regulatory framework for the certification of carbon removals to incentivise the</w:t>
      </w:r>
      <w:r>
        <w:t xml:space="preserve"> </w:t>
      </w:r>
      <w:r>
        <w:t xml:space="preserve">uptake of carbon removals and to increase circularity of carbon, in full respect of the</w:t>
      </w:r>
      <w:r>
        <w:t xml:space="preserve"> </w:t>
      </w:r>
      <w:r>
        <w:t xml:space="preserve">biodiversity objectives. This certification framework is applicable to carbon removals produced</w:t>
      </w:r>
      <w:r>
        <w:t xml:space="preserve"> </w:t>
      </w:r>
      <w:r>
        <w:t xml:space="preserve">in the EU. It is a voluntary framework, i.e. it is not mandatory for operators or certification</w:t>
      </w:r>
      <w:r>
        <w:t xml:space="preserve"> </w:t>
      </w:r>
      <w:r>
        <w:t xml:space="preserve">schemes and it can be used for several purposes (see section 2.1.3). This certification</w:t>
      </w:r>
      <w:r>
        <w:t xml:space="preserve"> </w:t>
      </w:r>
      <w:r>
        <w:t xml:space="preserve">framework is a first stepping stone and it may be proposed later to apply this framework as</w:t>
      </w:r>
      <w:r>
        <w:t xml:space="preserve"> </w:t>
      </w:r>
      <w:r>
        <w:t xml:space="preserve">mandatory for certain policy uses. However, any mandatory use of this framework is outside</w:t>
      </w:r>
      <w:r>
        <w:t xml:space="preserve"> </w:t>
      </w:r>
      <w:r>
        <w:t xml:space="preserve">the scope of this impact assessment (see also section 5.3). The present document assesses</w:t>
      </w:r>
      <w:r>
        <w:t xml:space="preserve"> </w:t>
      </w:r>
      <w:r>
        <w:t xml:space="preserve">policy options for such EU certification framework.</w:t>
      </w:r>
      <w:r>
        <w:br/>
      </w:r>
      <w:r>
        <w:t xml:space="preserve">2. PROBLEM DEFINITION</w:t>
      </w:r>
      <w:r>
        <w:t xml:space="preserve"> </w:t>
      </w:r>
      <w:r>
        <w:t xml:space="preserve">2.1. What is/are the problems? How likely is the problem to persist?</w:t>
      </w:r>
      <w:r>
        <w:br/>
      </w:r>
      <w:r>
        <w:t xml:space="preserve">Reducing GHG emissions must remain the absolute priority of the Union’s climate policies.</w:t>
      </w:r>
      <w:r>
        <w:t xml:space="preserve"> </w:t>
      </w:r>
      <w:r>
        <w:t xml:space="preserve">Nevertheless, the urgency of the climate crisis requires to make use of the full range of tools</w:t>
      </w:r>
      <w:r>
        <w:t xml:space="preserve"> </w:t>
      </w:r>
      <w:r>
        <w:t xml:space="preserve">that we have available to mitigate the worst effects of global warming, including carbon</w:t>
      </w:r>
      <w:r>
        <w:t xml:space="preserve"> </w:t>
      </w:r>
      <w:r>
        <w:t xml:space="preserve">removals, as concluded by the latest IPCC report. Therefore, there is also a need to incentivise</w:t>
      </w:r>
      <w:r>
        <w:t xml:space="preserve"> </w:t>
      </w:r>
      <w:r>
        <w:t xml:space="preserve">land managers and industrial actors to take up sustainable management practices and</w:t>
      </w:r>
      <w:r>
        <w:t xml:space="preserve"> </w:t>
      </w:r>
      <w:r>
        <w:t xml:space="preserve">technologies to sequester carbon from the atmosphere. The EU’s increased climate ambition</w:t>
      </w:r>
      <w:r>
        <w:t xml:space="preserve"> </w:t>
      </w:r>
      <w:r>
        <w:t xml:space="preserve">and the growing awareness of the climate and environmental crises are pushing national</w:t>
      </w:r>
      <w:r>
        <w:t xml:space="preserve"> </w:t>
      </w:r>
      <w:r>
        <w:t xml:space="preserve">governments, citizens and corporations not only to step up their efforts to decrease emissions</w:t>
      </w:r>
      <w:r>
        <w:t xml:space="preserve"> </w:t>
      </w:r>
      <w:r>
        <w:t xml:space="preserve">but also to support carbon removal activities in order to achieve their climate goals. However,</w:t>
      </w:r>
      <w:r>
        <w:t xml:space="preserve"> </w:t>
      </w:r>
      <w:r>
        <w:t xml:space="preserve">there are at least three interconnected problems due to which the increasing willingness to</w:t>
      </w:r>
      <w:r>
        <w:t xml:space="preserve"> </w:t>
      </w:r>
      <w:r>
        <w:t xml:space="preserve">support carbon removals is not yet fully exploited or is being channelled towards ineffective</w:t>
      </w:r>
      <w:r>
        <w:t xml:space="preserve"> </w:t>
      </w:r>
      <w:r>
        <w:t xml:space="preserve">and unsustainable carbon removal activities.</w:t>
      </w:r>
      <w:r>
        <w:t xml:space="preserve"> </w:t>
      </w:r>
      <w:r>
        <w:t xml:space="preserve">2.1.1. It is difficult to assess and compare the quality of carbon removals</w:t>
      </w:r>
      <w:r>
        <w:t xml:space="preserve"> </w:t>
      </w:r>
      <w:r>
        <w:t xml:space="preserve">Any support to carbon removal activities must be based on reliable certification. Certification</w:t>
      </w:r>
      <w:r>
        <w:t xml:space="preserve"> </w:t>
      </w:r>
      <w:r>
        <w:t xml:space="preserve">is the process of confirming that a product or service meets a set of characteristics, or</w:t>
      </w:r>
      <w:r>
        <w:t xml:space="preserve"> </w:t>
      </w:r>
      <w:r>
        <w:t xml:space="preserve">standards. For instance, under the Renewable Energy Directive, biomass is certified as</w:t>
      </w:r>
      <w:r>
        <w:t xml:space="preserve"> </w:t>
      </w:r>
      <w:r>
        <w:t xml:space="preserve">sustainable if its production complies with certain criteria; similarly, farmers are allowed to</w:t>
      </w:r>
      <w:r>
        <w:t xml:space="preserve"> </w:t>
      </w:r>
      <w:r>
        <w:t xml:space="preserve">market their food as organic if they respect some specific rules.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Certification of carbon removals is much less common than certification of emission</w:t>
      </w:r>
      <w:r>
        <w:t xml:space="preserve"> </w:t>
      </w:r>
      <w:r>
        <w:t xml:space="preserve">reductions, and it is particularly complex because of some methodological challenges which</w:t>
      </w:r>
      <w:r>
        <w:t xml:space="preserve"> </w:t>
      </w:r>
      <w:r>
        <w:t xml:space="preserve">are currently addressed in different ways by existing certification schemes (see section 2.2.1).</w:t>
      </w:r>
      <w:r>
        <w:t xml:space="preserve"> </w:t>
      </w:r>
      <w:r>
        <w:t xml:space="preserve">This creates significant search costs for potential financiers of carbon removals, who need to</w:t>
      </w:r>
      <w:r>
        <w:t xml:space="preserve"> </w:t>
      </w:r>
      <w:r>
        <w:t xml:space="preserve">invest time and cognitive effort to find robust carbon removal certificates and to compare the</w:t>
      </w:r>
      <w:r>
        <w:t xml:space="preserve"> </w:t>
      </w:r>
      <w:r>
        <w:t xml:space="preserve">quality of the carbon removals between the various certification approaches. In addition, these</w:t>
      </w:r>
      <w:r>
        <w:t xml:space="preserve"> </w:t>
      </w:r>
      <w:r>
        <w:t xml:space="preserve">certification challenges differ across carbon removal solutions (see section 2.2.2), which makes</w:t>
      </w:r>
      <w:r>
        <w:t xml:space="preserve"> </w:t>
      </w:r>
      <w:r>
        <w:t xml:space="preserve">it even more difficult to compare the quality of carbon removals. This is a typical ‘market</w:t>
      </w:r>
      <w:r>
        <w:t xml:space="preserve"> </w:t>
      </w:r>
      <w:r>
        <w:t xml:space="preserve">failure’ because, in the absence of reliable and comparable information about quality, users are</w:t>
      </w:r>
      <w:r>
        <w:t xml:space="preserve"> </w:t>
      </w:r>
      <w:r>
        <w:t xml:space="preserve">not able to assess the true value of carbon removals, which undermines the effectiveness of any</w:t>
      </w:r>
      <w:r>
        <w:t xml:space="preserve"> </w:t>
      </w:r>
      <w:r>
        <w:t xml:space="preserve">type of support. According to stakeholders, allowing comparability and competition between</w:t>
      </w:r>
      <w:r>
        <w:t xml:space="preserve"> </w:t>
      </w:r>
      <w:r>
        <w:t xml:space="preserve">different carbon removal solutions is the first most important objective of the certification of</w:t>
      </w:r>
      <w:r>
        <w:t xml:space="preserve"> </w:t>
      </w:r>
      <w:r>
        <w:t xml:space="preserve">carbon removals; it was selected by 52% of respondents, indicating a need for a common</w:t>
      </w:r>
      <w:r>
        <w:t xml:space="preserve"> </w:t>
      </w:r>
      <w:r>
        <w:t xml:space="preserve">quality standard. In addition, the importance of internationally harmonising frameworks</w:t>
      </w:r>
      <w:r>
        <w:t xml:space="preserve"> </w:t>
      </w:r>
      <w:r>
        <w:t xml:space="preserve">regarding carbon removals was often mentioned by stakeholders in the position papers</w:t>
      </w:r>
      <w:r>
        <w:t xml:space="preserve"> </w:t>
      </w:r>
      <w:r>
        <w:t xml:space="preserve">submitted in their reply to the public consultation.</w:t>
      </w:r>
      <w:r>
        <w:br/>
      </w:r>
      <w:r>
        <w:t xml:space="preserve">How likely is the problem to persist? New global standards to define the quality of carbon</w:t>
      </w:r>
      <w:r>
        <w:t xml:space="preserve"> </w:t>
      </w:r>
      <w:r>
        <w:t xml:space="preserve">certificates are emerging10: these initiatives may contribute to address this problem to some</w:t>
      </w:r>
      <w:r>
        <w:t xml:space="preserve"> </w:t>
      </w:r>
      <w:r>
        <w:t xml:space="preserve">extent. However, these approaches alone cannot address the EU’s needs for carbon removal</w:t>
      </w:r>
      <w:r>
        <w:t xml:space="preserve"> </w:t>
      </w:r>
      <w:r>
        <w:t xml:space="preserve">certification. First, their scope includes emission reductions and does not comprehensively</w:t>
      </w:r>
      <w:r>
        <w:t xml:space="preserve"> </w:t>
      </w:r>
      <w:r>
        <w:t xml:space="preserve">cover all carbon removal solutions. Second, as those approaches do not include an effective</w:t>
      </w:r>
      <w:r>
        <w:t xml:space="preserve"> </w:t>
      </w:r>
      <w:r>
        <w:t xml:space="preserve">and enforceable governance, they do not offer sufficient guarantees for an impartial standard</w:t>
      </w:r>
      <w:r>
        <w:t xml:space="preserve"> </w:t>
      </w:r>
      <w:r>
        <w:t xml:space="preserve">setting and may also be driven by commercial interests. And third, they do not necessarily</w:t>
      </w:r>
      <w:r>
        <w:t xml:space="preserve"> </w:t>
      </w:r>
      <w:r>
        <w:t xml:space="preserve">reflect the environmental, socio-economic and regulatory context of the EU.</w:t>
      </w:r>
      <w:r>
        <w:br/>
      </w:r>
      <w:r>
        <w:t xml:space="preserve">2.1.2. Many stakeholders do not trust existing carbon removal certificates</w:t>
      </w:r>
      <w:r>
        <w:t xml:space="preserve"> </w:t>
      </w:r>
      <w:r>
        <w:t xml:space="preserve">Previous experience of using carbon offset programs in a regulatory context, such as the</w:t>
      </w:r>
      <w:r>
        <w:t xml:space="preserve"> </w:t>
      </w:r>
      <w:r>
        <w:t xml:space="preserve">possibility to buy a limited quantity of credits from the Clean Development Mechanism (CDM,</w:t>
      </w:r>
      <w:r>
        <w:t xml:space="preserve"> </w:t>
      </w:r>
      <w:r>
        <w:t xml:space="preserve">established under the Kyoto Protocol) in place of ETS allowances until 2021, revealed the risks</w:t>
      </w:r>
      <w:r>
        <w:t xml:space="preserve"> </w:t>
      </w:r>
      <w:r>
        <w:t xml:space="preserve">of relying on credits whose quality could not be guaranteed. An Oeko-Institut study11 prepared</w:t>
      </w:r>
      <w:r>
        <w:t xml:space="preserve"> </w:t>
      </w:r>
      <w:r>
        <w:t xml:space="preserve">for DG CLIMA in 2016 highlighted that the CDM had fundamental flaws in terms of</w:t>
      </w:r>
      <w:r>
        <w:t xml:space="preserve"> </w:t>
      </w:r>
      <w:r>
        <w:t xml:space="preserve">environmental integrity and suggested that 85% of the CDM projects covered in their analysis</w:t>
      </w:r>
      <w:r>
        <w:t xml:space="preserve"> </w:t>
      </w:r>
      <w:r>
        <w:t xml:space="preserve">and 73% of the potential 2013-2020 Certified Emissions Reduction (CER) supply had a low</w:t>
      </w:r>
      <w:r>
        <w:t xml:space="preserve"> </w:t>
      </w:r>
      <w:r>
        <w:t xml:space="preserve">likelihood of emission reductions being additional and not over-estimated. Similarly, in the</w:t>
      </w:r>
      <w:r>
        <w:t xml:space="preserve"> </w:t>
      </w:r>
      <w:r>
        <w:t xml:space="preserve">context of voluntary carbon markets, environmental organisations organised vocal protests</w:t>
      </w:r>
      <w:r>
        <w:t xml:space="preserve"> </w:t>
      </w:r>
      <w:r>
        <w:t xml:space="preserve">calling offsets ‘scams’12, questioning their quality and warning about the risk that they may</w:t>
      </w:r>
    </w:p>
    <w:p>
      <w:pPr>
        <w:pStyle w:val="BodyText"/>
      </w:pPr>
      <w:r>
        <w:t xml:space="preserve">10 The two main initiatives in this area are the Integrity Council for the Voluntary Carbon Market (link), a</w:t>
      </w:r>
      <w:r>
        <w:t xml:space="preserve"> </w:t>
      </w:r>
      <w:r>
        <w:t xml:space="preserve">coalition of government and non-governmental carbon market experts aiming to set and enforce global threshold</w:t>
      </w:r>
      <w:r>
        <w:t xml:space="preserve"> </w:t>
      </w:r>
      <w:r>
        <w:t xml:space="preserve">standards, and the Carbon Credit Quality Initiative (link), established and run by EDF, WWF and the Oeko</w:t>
      </w:r>
      <w:r>
        <w:t xml:space="preserve"> </w:t>
      </w:r>
      <w:r>
        <w:t xml:space="preserve">Institut to address credit quality and to provide a ranking dashboard with independent scores of different types of</w:t>
      </w:r>
      <w:r>
        <w:t xml:space="preserve"> </w:t>
      </w:r>
      <w:r>
        <w:t xml:space="preserve">carbon credits. Carbon credit ratings services have also emerged that provide bespoke rating services for voluntary</w:t>
      </w:r>
      <w:r>
        <w:t xml:space="preserve"> </w:t>
      </w:r>
      <w:r>
        <w:t xml:space="preserve">carbon market credit buyers (links: 1, 2, 3, 4, 5).</w:t>
      </w:r>
      <w:r>
        <w:t xml:space="preserve"> </w:t>
      </w:r>
      <w:r>
        <w:t xml:space="preserve">11 Oeko-Institut e.V., (2016)</w:t>
      </w:r>
      <w:r>
        <w:t xml:space="preserve"> </w:t>
      </w:r>
      <w:r>
        <w:t xml:space="preserve">12 Macquarie R., (2022)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deter action to mitigate emissions, and also took legal action13 against oil or airline companies</w:t>
      </w:r>
      <w:r>
        <w:t xml:space="preserve"> </w:t>
      </w:r>
      <w:r>
        <w:t xml:space="preserve">for false claims. Ensuring that strong action to reduce emissions is not undermined by shifting</w:t>
      </w:r>
      <w:r>
        <w:t xml:space="preserve"> </w:t>
      </w:r>
      <w:r>
        <w:t xml:space="preserve">focus on carbon removals was the most selected challenge by NGOs in the public consultation.</w:t>
      </w:r>
      <w:r>
        <w:t xml:space="preserve"> </w:t>
      </w:r>
      <w:r>
        <w:t xml:space="preserve">The risk of greenwashing is often driven by weak governance processes that open the door to</w:t>
      </w:r>
      <w:r>
        <w:t xml:space="preserve"> </w:t>
      </w:r>
      <w:r>
        <w:t xml:space="preserve">unreliable and low-quality certificates, possible fraud, errors or double-counting (see section</w:t>
      </w:r>
      <w:r>
        <w:t xml:space="preserve"> </w:t>
      </w:r>
      <w:r>
        <w:t xml:space="preserve">2.2.3). This ultimately can lead to carbon removal certificates that do not deliver the climate</w:t>
      </w:r>
      <w:r>
        <w:t xml:space="preserve"> </w:t>
      </w:r>
      <w:r>
        <w:t xml:space="preserve">and sustainability standards that financiers expect.</w:t>
      </w:r>
      <w:r>
        <w:br/>
      </w:r>
      <w:r>
        <w:t xml:space="preserve">These risks undermine the trust of many stakeholders: the corporations and governments that</w:t>
      </w:r>
      <w:r>
        <w:t xml:space="preserve"> </w:t>
      </w:r>
      <w:r>
        <w:t xml:space="preserve">intend to support carbon removals fear the reputational risks associated to accusations of</w:t>
      </w:r>
      <w:r>
        <w:t xml:space="preserve"> </w:t>
      </w:r>
      <w:r>
        <w:t xml:space="preserve">greenwashing14, and the customers or citizens served by these corporations and governments</w:t>
      </w:r>
      <w:r>
        <w:t xml:space="preserve"> </w:t>
      </w:r>
      <w:r>
        <w:t xml:space="preserve">do not believe their climate neutrality claims.</w:t>
      </w:r>
      <w:r>
        <w:t xml:space="preserve"> </w:t>
      </w:r>
      <w:r>
        <w:t xml:space="preserve">How likely is the problem to persist? The unreliability of the certification process can be</w:t>
      </w:r>
      <w:r>
        <w:t xml:space="preserve"> </w:t>
      </w:r>
      <w:r>
        <w:t xml:space="preserve">addressed by drawing inspiration from governance rules of similar certification schemes (e.g. </w:t>
      </w:r>
      <w:r>
        <w:t xml:space="preserve"> </w:t>
      </w:r>
      <w:r>
        <w:t xml:space="preserve">certification of sustainability criteria of the Renewable Energy Directive or of organic</w:t>
      </w:r>
      <w:r>
        <w:t xml:space="preserve"> </w:t>
      </w:r>
      <w:r>
        <w:t xml:space="preserve">farming), but is not yet the object of any existing EU legislation in the context of carbon</w:t>
      </w:r>
      <w:r>
        <w:t xml:space="preserve"> </w:t>
      </w:r>
      <w:r>
        <w:t xml:space="preserve">removals; therefore, in the absence of this initiative, this problem is likely to persist.</w:t>
      </w:r>
      <w:r>
        <w:br/>
      </w:r>
      <w:r>
        <w:t xml:space="preserve">2.1.3. Carbon removal providers face barriers to access finance</w:t>
      </w:r>
      <w:r>
        <w:t xml:space="preserve"> </w:t>
      </w:r>
      <w:r>
        <w:t xml:space="preserve">One of the reasons behind the existing heterogeneity of certification approaches is that</w:t>
      </w:r>
      <w:r>
        <w:t xml:space="preserve"> </w:t>
      </w:r>
      <w:r>
        <w:t xml:space="preserve">different certification schemes serve different financing models, and they adapt the certification</w:t>
      </w:r>
      <w:r>
        <w:t xml:space="preserve"> </w:t>
      </w:r>
      <w:r>
        <w:t xml:space="preserve">rules to the final use that will be made of the certificate. Indeed, there is a wide variety of ways</w:t>
      </w:r>
      <w:r>
        <w:t xml:space="preserve"> </w:t>
      </w:r>
      <w:r>
        <w:t xml:space="preserve">to use carbon removal certificates, each of which may require specific certification approaches</w:t>
      </w:r>
      <w:r>
        <w:t xml:space="preserve"> </w:t>
      </w:r>
      <w:r>
        <w:t xml:space="preserve">(see section 2.2.4). This diversity creates transaction costs for the operators that want to have</w:t>
      </w:r>
      <w:r>
        <w:t xml:space="preserve"> </w:t>
      </w:r>
      <w:r>
        <w:t xml:space="preserve">their carbon removal activity certified15. First, they may incur search costs in order to</w:t>
      </w:r>
      <w:r>
        <w:t xml:space="preserve"> </w:t>
      </w:r>
      <w:r>
        <w:t xml:space="preserve">understand the quality of the certification procedures of a given scheme. Second, operators that</w:t>
      </w:r>
      <w:r>
        <w:t xml:space="preserve"> </w:t>
      </w:r>
      <w:r>
        <w:t xml:space="preserve">have already started a certified project to deliver carbon removals may face switching costs</w:t>
      </w:r>
      <w:r>
        <w:t xml:space="preserve"> </w:t>
      </w:r>
      <w:r>
        <w:t xml:space="preserve">when trying to raise other complementary or alternative types of funding; in the current</w:t>
      </w:r>
      <w:r>
        <w:t xml:space="preserve"> </w:t>
      </w:r>
      <w:r>
        <w:t xml:space="preserve">situation, this is likely to require changing their operations and providing a different set of</w:t>
      </w:r>
      <w:r>
        <w:t xml:space="preserve"> </w:t>
      </w:r>
      <w:r>
        <w:t xml:space="preserve">evidence and information, which may hinder their capacity to raise enough finance for their</w:t>
      </w:r>
      <w:r>
        <w:t xml:space="preserve"> </w:t>
      </w:r>
      <w:r>
        <w:t xml:space="preserve">activity. In the public consultation, creating a level-playing field was selected as the second</w:t>
      </w:r>
      <w:r>
        <w:t xml:space="preserve"> </w:t>
      </w:r>
      <w:r>
        <w:t xml:space="preserve">most important objective of this initiative.</w:t>
      </w:r>
      <w:r>
        <w:t xml:space="preserve"> </w:t>
      </w:r>
      <w:r>
        <w:t xml:space="preserve">How likely is the problem to persist? There is currently no other existing or planned framework</w:t>
      </w:r>
      <w:r>
        <w:t xml:space="preserve"> </w:t>
      </w:r>
      <w:r>
        <w:t xml:space="preserve">to harmonise certification methodologies and procedures across different certification schemes;</w:t>
      </w:r>
      <w:r>
        <w:t xml:space="preserve"> </w:t>
      </w:r>
      <w:r>
        <w:t xml:space="preserve">therefore, in the absence of this initiative, this problem is likely to persist.</w:t>
      </w:r>
    </w:p>
    <w:p>
      <w:pPr>
        <w:pStyle w:val="BodyText"/>
      </w:pPr>
      <w:r>
        <w:t xml:space="preserve">13 ClientEarth, (2021)</w:t>
      </w:r>
      <w:r>
        <w:t xml:space="preserve"> </w:t>
      </w:r>
      <w:r>
        <w:t xml:space="preserve">14 https://www.spglobal.com/esg/insights/carbon-offsets-prove-risky-business-for-net-zero-targets</w:t>
      </w:r>
      <w:r>
        <w:t xml:space="preserve"> </w:t>
      </w:r>
      <w:r>
        <w:t xml:space="preserve">15 From McKinsey blueprint for scaling voluntary carbon markets points out that: “High-quality carbon credits</w:t>
      </w:r>
      <w:r>
        <w:t xml:space="preserve"> </w:t>
      </w:r>
      <w:r>
        <w:t xml:space="preserve">are scarce because accounting and verification methodologies vary and because credits’ co-benefits (such as</w:t>
      </w:r>
      <w:r>
        <w:t xml:space="preserve"> </w:t>
      </w:r>
      <w:r>
        <w:t xml:space="preserve">community economic development and biodiversity protection) are seldom well defined. When verifying the</w:t>
      </w:r>
      <w:r>
        <w:t xml:space="preserve"> </w:t>
      </w:r>
      <w:r>
        <w:t xml:space="preserve">quality of new credits—an important step in maintaining the market’s integrity—suppliers endure long lead times.</w:t>
      </w:r>
      <w:r>
        <w:t xml:space="preserve"> </w:t>
      </w:r>
      <w:r>
        <w:t xml:space="preserve">When selling those credits, suppliers face unpredictable demand and can seldom fetch economical prices. Overall,</w:t>
      </w:r>
      <w:r>
        <w:t xml:space="preserve"> </w:t>
      </w:r>
      <w:r>
        <w:t xml:space="preserve">the market is characterized by low liquidity, scarce financing, inadequate risk-management services, and limited</w:t>
      </w:r>
      <w:r>
        <w:t xml:space="preserve"> </w:t>
      </w:r>
      <w:r>
        <w:t xml:space="preserve">data availability.”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2.2. What are the problem drivers?</w:t>
      </w:r>
      <w:r>
        <w:t xml:space="preserve"> </w:t>
      </w:r>
      <w:r>
        <w:t xml:space="preserve">2.2.1. Diversity of certification approaches</w:t>
      </w:r>
      <w:r>
        <w:t xml:space="preserve"> </w:t>
      </w:r>
      <w:r>
        <w:t xml:space="preserve">In the last couple of years, some companies16 have been eager to invest in a portfolio of</w:t>
      </w:r>
      <w:r>
        <w:t xml:space="preserve"> </w:t>
      </w:r>
      <w:r>
        <w:t xml:space="preserve">solutions to remove carbon but they have noted the absence of clear standards for high-quality</w:t>
      </w:r>
      <w:r>
        <w:t xml:space="preserve"> </w:t>
      </w:r>
      <w:r>
        <w:t xml:space="preserve">carbon removals. A study by Carbon Direct concluded that “carbon dioxide removal project</w:t>
      </w:r>
      <w:r>
        <w:t xml:space="preserve"> </w:t>
      </w:r>
      <w:r>
        <w:t xml:space="preserve">developers and purchasers lack a common framework for what constitutes a best-in-class</w:t>
      </w:r>
      <w:r>
        <w:t xml:space="preserve"> </w:t>
      </w:r>
      <w:r>
        <w:t xml:space="preserve">project”.17 Instead, a recent analysis18 of the U.C. Berkeley’s Voluntary Registry Offsets</w:t>
      </w:r>
      <w:r>
        <w:t xml:space="preserve"> </w:t>
      </w:r>
      <w:r>
        <w:t xml:space="preserve">Database, which aggregates carbon management projects from the four largest voluntary offset</w:t>
      </w:r>
      <w:r>
        <w:t xml:space="preserve"> </w:t>
      </w:r>
      <w:r>
        <w:t xml:space="preserve">project registries (American Carbon Registry, Climate Action Reserve, Gold Standard, and</w:t>
      </w:r>
      <w:r>
        <w:t xml:space="preserve"> </w:t>
      </w:r>
      <w:r>
        <w:t xml:space="preserve">Verra), shows that emission reduction credits from renewable energy projects and avoided</w:t>
      </w:r>
      <w:r>
        <w:t xml:space="preserve"> </w:t>
      </w:r>
      <w:r>
        <w:t xml:space="preserve">deforestation projects accounted for more than three quarters of the carbon credits exchanged</w:t>
      </w:r>
      <w:r>
        <w:t xml:space="preserve"> </w:t>
      </w:r>
      <w:r>
        <w:t xml:space="preserve">on voluntary carbon markets, and that pure carbon removal credits are scarce (around 3%). The</w:t>
      </w:r>
      <w:r>
        <w:t xml:space="preserve"> </w:t>
      </w:r>
      <w:r>
        <w:t xml:space="preserve">scarcity of carbon removal certificates was confirmed by a report for the Integrity Council for</w:t>
      </w:r>
      <w:r>
        <w:t xml:space="preserve"> </w:t>
      </w:r>
      <w:r>
        <w:t xml:space="preserve">Voluntary Carbon Markets indicating that only 7% of the voluntary carbon market credits</w:t>
      </w:r>
      <w:r>
        <w:t xml:space="preserve"> </w:t>
      </w:r>
      <w:r>
        <w:t xml:space="preserve">issued in 2019 and 4% in 2020 are carbon removals (the bulk being almost exclusively</w:t>
      </w:r>
      <w:r>
        <w:t xml:space="preserve"> </w:t>
      </w:r>
      <w:r>
        <w:t xml:space="preserve">afforestation and reforestation)19. Also the CORSIA initiative, the Carbon Offsetting and</w:t>
      </w:r>
      <w:r>
        <w:t xml:space="preserve"> </w:t>
      </w:r>
      <w:r>
        <w:t xml:space="preserve">Reduction Scheme for International Aviation, does not target specifically carbon removals, on</w:t>
      </w:r>
      <w:r>
        <w:t xml:space="preserve"> </w:t>
      </w:r>
      <w:r>
        <w:t xml:space="preserve">the contrary it provides mainly emission reduction or emission avoidance credits. This is a</w:t>
      </w:r>
      <w:r>
        <w:t xml:space="preserve"> </w:t>
      </w:r>
      <w:r>
        <w:t xml:space="preserve">problem for two reasons. First, “avoided emissions offsets” are not sufficient to get to the net</w:t>
      </w:r>
      <w:r>
        <w:t xml:space="preserve"> </w:t>
      </w:r>
      <w:r>
        <w:t xml:space="preserve">zero emissions on a global scale that we need to reach the objective of the Paris Agreement and</w:t>
      </w:r>
      <w:r>
        <w:t xml:space="preserve"> </w:t>
      </w:r>
      <w:r>
        <w:t xml:space="preserve">of the European Climate Law: they help to support cost-effective emission reduction</w:t>
      </w:r>
      <w:r>
        <w:t xml:space="preserve"> </w:t>
      </w:r>
      <w:r>
        <w:t xml:space="preserve">elsewhere, but they simply do not remove carbon from the atmosphere in order to neutralise the</w:t>
      </w:r>
      <w:r>
        <w:t xml:space="preserve"> </w:t>
      </w:r>
      <w:r>
        <w:t xml:space="preserve">unavoidable remaining emissions. Second, the lack of clear definition of what is considered as</w:t>
      </w:r>
      <w:r>
        <w:t xml:space="preserve"> </w:t>
      </w:r>
      <w:r>
        <w:t xml:space="preserve">carbon removal hampers the scaling up of carbon removal solutions and undermines long-term</w:t>
      </w:r>
      <w:r>
        <w:t xml:space="preserve"> </w:t>
      </w:r>
      <w:r>
        <w:t xml:space="preserve">planning among operators who need certainty for their investments. 20</w:t>
      </w:r>
      <w:r>
        <w:t xml:space="preserve"> </w:t>
      </w:r>
      <w:r>
        <w:t xml:space="preserve">In addition, carbon removals are a complex phenomenon. Certifying their quantity and their</w:t>
      </w:r>
      <w:r>
        <w:t xml:space="preserve"> </w:t>
      </w:r>
      <w:r>
        <w:t xml:space="preserve">quality presents four main methodological challenges, which certification protocols address in</w:t>
      </w:r>
      <w:r>
        <w:t xml:space="preserve"> </w:t>
      </w:r>
      <w:r>
        <w:t xml:space="preserve">different ways. Section 5.1.3 summarises how these approaches are addressed in the policy</w:t>
      </w:r>
      <w:r>
        <w:t xml:space="preserve"> </w:t>
      </w:r>
      <w:r>
        <w:t xml:space="preserve">baseline, while Annexes 6 to 9 describe each of these four challenges and existing approaches</w:t>
      </w:r>
      <w:r>
        <w:t xml:space="preserve"> </w:t>
      </w:r>
      <w:r>
        <w:t xml:space="preserve">in more details.</w:t>
      </w:r>
      <w:r>
        <w:t xml:space="preserve"> </w:t>
      </w:r>
      <w:r>
        <w:t xml:space="preserve">1. Correctly quantifying carbon removals</w:t>
      </w:r>
      <w:r>
        <w:t xml:space="preserve"> </w:t>
      </w:r>
      <w:r>
        <w:t xml:space="preserve">It is important to accurately quantify and then monitor, report and verify (MRV) the net climate</w:t>
      </w:r>
      <w:r>
        <w:t xml:space="preserve"> </w:t>
      </w:r>
      <w:r>
        <w:t xml:space="preserve">effects of carbon removal activities. This requires to: set the boundaries of the activity to be</w:t>
      </w:r>
      <w:r>
        <w:t xml:space="preserve"> </w:t>
      </w:r>
      <w:r>
        <w:t xml:space="preserve">certified so that the total amount of direct and indirect emissions and removals are quantified;</w:t>
      </w:r>
      <w:r>
        <w:t xml:space="preserve"> </w:t>
      </w:r>
      <w:r>
        <w:t xml:space="preserve">determine the baseline that is used as a benchmark against which the net climate effect of the</w:t>
      </w:r>
    </w:p>
    <w:p>
      <w:pPr>
        <w:pStyle w:val="BodyText"/>
      </w:pPr>
      <w:r>
        <w:t xml:space="preserve">16 For instance, Microsoft, Stripes, Shopify.</w:t>
      </w:r>
      <w:r>
        <w:t xml:space="preserve"> </w:t>
      </w:r>
      <w:r>
        <w:t xml:space="preserve">17 Carbon Direct and Microsoft, 2022 (link).</w:t>
      </w:r>
      <w:r>
        <w:t xml:space="preserve"> </w:t>
      </w:r>
      <w:r>
        <w:t xml:space="preserve">18 Carbon Direct, 2022 (link).</w:t>
      </w:r>
      <w:r>
        <w:t xml:space="preserve"> </w:t>
      </w:r>
      <w:r>
        <w:t xml:space="preserve">19 Taskforce on Scaling Voluntary Carbon Markets, 2021 (link).</w:t>
      </w:r>
      <w:r>
        <w:t xml:space="preserve"> </w:t>
      </w:r>
      <w:r>
        <w:t xml:space="preserve">20 South Pole, 2022 (link).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activity is quantified (see more on this concept under the next challenge21); and finally monitor</w:t>
      </w:r>
      <w:r>
        <w:t xml:space="preserve"> </w:t>
      </w:r>
      <w:r>
        <w:t xml:space="preserve">and report all GHG emissions and removals generated by the activity with the need for an</w:t>
      </w:r>
      <w:r>
        <w:t xml:space="preserve"> </w:t>
      </w:r>
      <w:r>
        <w:t xml:space="preserve">appropriate verification system to be set.</w:t>
      </w:r>
      <w:r>
        <w:t xml:space="preserve"> </w:t>
      </w:r>
      <w:r>
        <w:t xml:space="preserve">2. Ensuring that more carbon is removed from the atmosphere</w:t>
      </w:r>
      <w:r>
        <w:t xml:space="preserve"> </w:t>
      </w:r>
      <w:r>
        <w:t xml:space="preserve">As said above, certification methodologies need to quantify the total amount of removals</w:t>
      </w:r>
      <w:r>
        <w:t xml:space="preserve"> </w:t>
      </w:r>
      <w:r>
        <w:t xml:space="preserve">resulting from an activity (a basic information to understand the climate effect of the activity).</w:t>
      </w:r>
      <w:r>
        <w:t xml:space="preserve"> </w:t>
      </w:r>
      <w:r>
        <w:t xml:space="preserve">In addition, public or private financiers want to be reassured that they finance carbon removals</w:t>
      </w:r>
      <w:r>
        <w:t xml:space="preserve"> </w:t>
      </w:r>
      <w:r>
        <w:t xml:space="preserve">which go beyond standard market practices (e.g. through standard forest management</w:t>
      </w:r>
      <w:r>
        <w:t xml:space="preserve"> </w:t>
      </w:r>
      <w:r>
        <w:t xml:space="preserve">practices) and regulatory requirements (e.g. through statutory management practices under the</w:t>
      </w:r>
      <w:r>
        <w:t xml:space="preserve"> </w:t>
      </w:r>
      <w:r>
        <w:t xml:space="preserve">Common Agricultural Policy). The certification schemes therefore compare the total amount of</w:t>
      </w:r>
      <w:r>
        <w:t xml:space="preserve"> </w:t>
      </w:r>
      <w:r>
        <w:t xml:space="preserve">removed carbon to a baseline that should represent the total removals that would have</w:t>
      </w:r>
      <w:r>
        <w:t xml:space="preserve"> </w:t>
      </w:r>
      <w:r>
        <w:t xml:space="preserve">happened otherwise. The choice of the baseline presents difficult trade-offs: one trade-off is</w:t>
      </w:r>
      <w:r>
        <w:t xml:space="preserve"> </w:t>
      </w:r>
      <w:r>
        <w:t xml:space="preserve">between ambition and uptake (i.e. if the baseline is too ambitious then participation will be</w:t>
      </w:r>
      <w:r>
        <w:t xml:space="preserve"> </w:t>
      </w:r>
      <w:r>
        <w:t xml:space="preserve">low, but if it is too close to business-as-usual then the alignment with climate targets will not</w:t>
      </w:r>
      <w:r>
        <w:t xml:space="preserve"> </w:t>
      </w:r>
      <w:r>
        <w:t xml:space="preserve">be ensured); another trade-off is between accuracy and costs (i.e. the cost to establish baselines</w:t>
      </w:r>
      <w:r>
        <w:t xml:space="preserve"> </w:t>
      </w:r>
      <w:r>
        <w:t xml:space="preserve">can become a large part of the certification costs if this exercise requires too many data and</w:t>
      </w:r>
      <w:r>
        <w:t xml:space="preserve"> </w:t>
      </w:r>
      <w:r>
        <w:t xml:space="preserve">information). On top of comparing the total removals to a baseline, some certification schemes</w:t>
      </w:r>
      <w:r>
        <w:t xml:space="preserve"> </w:t>
      </w:r>
      <w:r>
        <w:t xml:space="preserve">undertake separate tests to check whether the carbon removal activity would have anyway been</w:t>
      </w:r>
      <w:r>
        <w:t xml:space="preserve"> </w:t>
      </w:r>
      <w:r>
        <w:t xml:space="preserve">required by the law (regulatory additionality) or would have been profitable on its own</w:t>
      </w:r>
      <w:r>
        <w:t xml:space="preserve"> </w:t>
      </w:r>
      <w:r>
        <w:t xml:space="preserve">(financial additionality).</w:t>
      </w:r>
      <w:r>
        <w:t xml:space="preserve"> </w:t>
      </w:r>
      <w:r>
        <w:t xml:space="preserve">3. Addressing the risk that carbon is released back into the atmosphere</w:t>
      </w:r>
      <w:r>
        <w:t xml:space="preserve"> </w:t>
      </w:r>
      <w:r>
        <w:t xml:space="preserve">A ton of CO2 that is removed through a given carbon removal activity may be released back</w:t>
      </w:r>
      <w:r>
        <w:t xml:space="preserve"> </w:t>
      </w:r>
      <w:r>
        <w:t xml:space="preserve">into the atmosphere due to natural events (e.g. extreme weather events, natural degradation of</w:t>
      </w:r>
      <w:r>
        <w:t xml:space="preserve"> </w:t>
      </w:r>
      <w:r>
        <w:t xml:space="preserve">products, seismicity) or anthropogenic events (e.g. unsustainable management practices,</w:t>
      </w:r>
      <w:r>
        <w:t xml:space="preserve"> </w:t>
      </w:r>
      <w:r>
        <w:t xml:space="preserve">disposal or incineration of products, cap-rock fracturing and leakage). The duration of carbon</w:t>
      </w:r>
      <w:r>
        <w:t xml:space="preserve"> </w:t>
      </w:r>
      <w:r>
        <w:t xml:space="preserve">removals and the likelihood of carbon reversals are difficult to predict ex ante. This makes it</w:t>
      </w:r>
      <w:r>
        <w:t xml:space="preserve"> </w:t>
      </w:r>
      <w:r>
        <w:t xml:space="preserve">challenging to guarantee that the activity results in sequestration of atmospheric CO2 for</w:t>
      </w:r>
      <w:r>
        <w:t xml:space="preserve"> </w:t>
      </w:r>
      <w:r>
        <w:t xml:space="preserve">periods relevant to the mitigation of climate change.</w:t>
      </w:r>
      <w:r>
        <w:t xml:space="preserve"> </w:t>
      </w:r>
      <w:r>
        <w:t xml:space="preserve">4. Encompassing broader sustainability impacts</w:t>
      </w:r>
      <w:r>
        <w:br/>
      </w:r>
      <w:r>
        <w:t xml:space="preserve">Restoring areas of high biodiversity value, developing nature-based solutions for climate</w:t>
      </w:r>
      <w:r>
        <w:t xml:space="preserve"> </w:t>
      </w:r>
      <w:r>
        <w:t xml:space="preserve">adaptation, and increasing the carbon stock of ecosystems can go hand in hand. Thus, carbon</w:t>
      </w:r>
      <w:r>
        <w:t xml:space="preserve"> </w:t>
      </w:r>
      <w:r>
        <w:t xml:space="preserve">farming solutions can have positive impacts on other environmental or social objectives, such</w:t>
      </w:r>
      <w:r>
        <w:t xml:space="preserve"> </w:t>
      </w:r>
      <w:r>
        <w:t xml:space="preserve">as biodiversity, water quality, zero-pollution, circularity, or food security. Conversely, if not</w:t>
      </w:r>
      <w:r>
        <w:t xml:space="preserve"> </w:t>
      </w:r>
      <w:r>
        <w:t xml:space="preserve">well designed and implemented, carbon removal solutions can also cause negative impacts on</w:t>
      </w:r>
      <w:r>
        <w:t xml:space="preserve"> </w:t>
      </w:r>
      <w:r>
        <w:t xml:space="preserve">those same objectives.</w:t>
      </w:r>
    </w:p>
    <w:p>
      <w:pPr>
        <w:pStyle w:val="BodyText"/>
      </w:pPr>
      <w:r>
        <w:t xml:space="preserve">21 In this Impact Assessment, the concept of baselines is discussed together with that of additionality as the two</w:t>
      </w:r>
      <w:r>
        <w:t xml:space="preserve"> </w:t>
      </w:r>
      <w:r>
        <w:t xml:space="preserve">are closely related.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2.2.2. Diversity of carbon removals</w:t>
      </w:r>
      <w:r>
        <w:br/>
      </w:r>
      <w:r>
        <w:t xml:space="preserve">There exist many different ways to remove carbon from the atmosphere (see Box 1). Each of</w:t>
      </w:r>
      <w:r>
        <w:t xml:space="preserve"> </w:t>
      </w:r>
      <w:r>
        <w:t xml:space="preserve">them has specific characteristics. First, the importance of the certification challenges listed</w:t>
      </w:r>
      <w:r>
        <w:t xml:space="preserve"> </w:t>
      </w:r>
      <w:r>
        <w:t xml:space="preserve">under the first driver varies considerably across solutions. Second, carbon removal solutions</w:t>
      </w:r>
      <w:r>
        <w:t xml:space="preserve"> </w:t>
      </w:r>
      <w:r>
        <w:t xml:space="preserve">are very different in terms of their maturity, cost-effectiveness and related monitoring costs. It</w:t>
      </w:r>
      <w:r>
        <w:t xml:space="preserve"> </w:t>
      </w:r>
      <w:r>
        <w:t xml:space="preserve">is a very dynamic environment, where some carbon removal solutions or monitoring</w:t>
      </w:r>
      <w:r>
        <w:t xml:space="preserve"> </w:t>
      </w:r>
      <w:r>
        <w:t xml:space="preserve">techniques that are today immature and expensive could be more widespread in a few years.</w:t>
      </w:r>
      <w:r>
        <w:br/>
      </w:r>
      <w:r>
        <w:t xml:space="preserve">A. Permanent storage</w:t>
      </w:r>
      <w:r>
        <w:t xml:space="preserve"> </w:t>
      </w:r>
      <w:r>
        <w:t xml:space="preserve">Solutions storing carbon in geological formations (BECCS, DACCS) are well established but</w:t>
      </w:r>
      <w:r>
        <w:t xml:space="preserve"> </w:t>
      </w:r>
      <w:r>
        <w:t xml:space="preserve">are expensive and their deployment has not achieved a large scale yet. On the other hand, they</w:t>
      </w:r>
      <w:r>
        <w:t xml:space="preserve"> </w:t>
      </w:r>
      <w:r>
        <w:t xml:space="preserve">do not present major monitoring, reporting and verification challenges. The scarce deployment</w:t>
      </w:r>
      <w:r>
        <w:t xml:space="preserve"> </w:t>
      </w:r>
      <w:r>
        <w:t xml:space="preserve">of these solutions and their explicit connection to climate change mitigation simplify the</w:t>
      </w:r>
      <w:r>
        <w:t xml:space="preserve"> </w:t>
      </w:r>
      <w:r>
        <w:t xml:space="preserve">setting of the baseline (which can often be assumed to be zero) and in principle justifies an</w:t>
      </w:r>
      <w:r>
        <w:t xml:space="preserve"> </w:t>
      </w:r>
      <w:r>
        <w:t xml:space="preserve">assumption that the activity can be considered additional by default. The risks of re-emission of</w:t>
      </w:r>
      <w:r>
        <w:t xml:space="preserve"> </w:t>
      </w:r>
      <w:r>
        <w:t xml:space="preserve">carbon are low.</w:t>
      </w:r>
      <w:r>
        <w:br/>
      </w:r>
      <w:r>
        <w:t xml:space="preserve">B. Carbon farming</w:t>
      </w:r>
      <w:r>
        <w:br/>
      </w:r>
      <w:r>
        <w:t xml:space="preserve">Solutions storing carbon in biomass and soils play an important role to mitigate climate change</w:t>
      </w:r>
      <w:r>
        <w:t xml:space="preserve"> </w:t>
      </w:r>
      <w:r>
        <w:t xml:space="preserve">in the short-term and can provide synergies with environmental objectives but it is more</w:t>
      </w:r>
      <w:r>
        <w:t xml:space="preserve"> </w:t>
      </w:r>
      <w:r>
        <w:t xml:space="preserve">challenging to guarantee long-term storage due to natural disturbances, such as forest fires, or</w:t>
      </w:r>
      <w:r>
        <w:t xml:space="preserve"> </w:t>
      </w:r>
      <w:r>
        <w:t xml:space="preserve">changes in management practices. These solutions have on average lower implementation costs</w:t>
      </w:r>
      <w:r>
        <w:t xml:space="preserve"> </w:t>
      </w:r>
      <w:r>
        <w:t xml:space="preserve">than permanent storage solutions, even though costs per ton of removed carbon can still vary</w:t>
      </w:r>
      <w:r>
        <w:t xml:space="preserve"> </w:t>
      </w:r>
      <w:r>
        <w:t xml:space="preserve">quite a lot depending on the specific type of carbon farming, and some practices are still</w:t>
      </w:r>
      <w:r>
        <w:t xml:space="preserve"> </w:t>
      </w:r>
      <w:r>
        <w:t xml:space="preserve">consolidating (e.g. paludiculture, biochar). In addition, certain monitoring approaches (e.g. soil</w:t>
      </w:r>
      <w:r>
        <w:t xml:space="preserve"> </w:t>
      </w:r>
      <w:r>
        <w:t xml:space="preserve">sampling) can be expensive and may represent a large share of the certification costs22,</w:t>
      </w:r>
      <w:r>
        <w:t xml:space="preserve"> </w:t>
      </w:r>
      <w:r>
        <w:t xml:space="preserve">constituting a significant barrier to uptake for smaller land managers. However, significant</w:t>
      </w:r>
      <w:r>
        <w:t xml:space="preserve"> </w:t>
      </w:r>
      <w:r>
        <w:t xml:space="preserve">progress is being made to increase monitoring accuracy and at the same time drive down costs,</w:t>
      </w:r>
      <w:r>
        <w:t xml:space="preserve"> </w:t>
      </w:r>
      <w:r>
        <w:t xml:space="preserve">in particular thanks to the application of remote sensing and machine learning technologies.</w:t>
      </w:r>
      <w:r>
        <w:br/>
      </w:r>
      <w:r>
        <w:t xml:space="preserve">There is also a lot of heterogeneity within the carbon farming family. First, the outcome of</w:t>
      </w:r>
      <w:r>
        <w:t xml:space="preserve"> </w:t>
      </w:r>
      <w:r>
        <w:t xml:space="preserve">carbon-removing activities is highly dependent on local climate and soil characteristics (even</w:t>
      </w:r>
      <w:r>
        <w:t xml:space="preserve"> </w:t>
      </w:r>
      <w:r>
        <w:t xml:space="preserve">for the same type of solution), which requires the setting up of tailored mitigation strategies.</w:t>
      </w:r>
      <w:r>
        <w:t xml:space="preserve"> </w:t>
      </w:r>
      <w:r>
        <w:t xml:space="preserve">Second, the importance of the certification challenges identified above differs according to the</w:t>
      </w:r>
      <w:r>
        <w:t xml:space="preserve"> </w:t>
      </w:r>
      <w:r>
        <w:t xml:space="preserve">specific type of carbon farming solution. For instance, in the case of afforestation or</w:t>
      </w:r>
      <w:r>
        <w:t xml:space="preserve"> </w:t>
      </w:r>
      <w:r>
        <w:t xml:space="preserve">agroforestry, it is relatively simple to set the baseline, while this can be more difficult in the</w:t>
      </w:r>
      <w:r>
        <w:t xml:space="preserve"> </w:t>
      </w:r>
      <w:r>
        <w:t xml:space="preserve">case of improved sustainable forest management or increase in soil organic carbon; peatland</w:t>
      </w:r>
      <w:r>
        <w:t xml:space="preserve"> </w:t>
      </w:r>
      <w:r>
        <w:t xml:space="preserve">rewetting results in a time-dependent balance between emission reductions, new emissions, and</w:t>
      </w:r>
      <w:r>
        <w:t xml:space="preserve"> </w:t>
      </w:r>
      <w:r>
        <w:t xml:space="preserve">removals.</w:t>
      </w:r>
      <w:r>
        <w:br/>
      </w:r>
      <w:r>
        <w:t xml:space="preserve">C. Carbon storage products</w:t>
      </w:r>
    </w:p>
    <w:p>
      <w:pPr>
        <w:pStyle w:val="BodyText"/>
      </w:pPr>
      <w:r>
        <w:t xml:space="preserve">22 See more details in Annex 6.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These solutions too cannot be considered as permanent, although the duration of the storage</w:t>
      </w:r>
      <w:r>
        <w:t xml:space="preserve"> </w:t>
      </w:r>
      <w:r>
        <w:t xml:space="preserve">can vary considerably between products and depends on the uses to which they are put, but</w:t>
      </w:r>
      <w:r>
        <w:t xml:space="preserve"> </w:t>
      </w:r>
      <w:r>
        <w:t xml:space="preserve">they can contribute to delaying emissions by prolonging the effective lifetime of carbon</w:t>
      </w:r>
      <w:r>
        <w:t xml:space="preserve"> </w:t>
      </w:r>
      <w:r>
        <w:t xml:space="preserve">removals and by optimizing end-of-life uses, in synergy with the objectives of a Circular</w:t>
      </w:r>
      <w:r>
        <w:t xml:space="preserve"> </w:t>
      </w:r>
      <w:r>
        <w:t xml:space="preserve">Economy. Pathways to store non-fossil carbon in bio-based materials and CCU products are</w:t>
      </w:r>
      <w:r>
        <w:t xml:space="preserve"> </w:t>
      </w:r>
      <w:r>
        <w:t xml:space="preserve">very diverse. Some solutions, in particular those relying on the transformation of biomass for</w:t>
      </w:r>
      <w:r>
        <w:t xml:space="preserve"> </w:t>
      </w:r>
      <w:r>
        <w:t xml:space="preserve">long-lasting circular products (e.g. construction sector, fiber-based production, nanocellulose</w:t>
      </w:r>
      <w:r>
        <w:t xml:space="preserve"> </w:t>
      </w:r>
      <w:r>
        <w:t xml:space="preserve">solutions), are already deployed at a certain scale. Others, such as applications relying on</w:t>
      </w:r>
      <w:r>
        <w:t xml:space="preserve"> </w:t>
      </w:r>
      <w:r>
        <w:t xml:space="preserve">industrial carbon capture and utilisation, are less mature in the EU23. The certification</w:t>
      </w:r>
      <w:r>
        <w:t xml:space="preserve"> </w:t>
      </w:r>
      <w:r>
        <w:t xml:space="preserve">challenges relate to improving the quantification methods, setting the baseline, defining the</w:t>
      </w:r>
      <w:r>
        <w:t xml:space="preserve"> </w:t>
      </w:r>
      <w:r>
        <w:t xml:space="preserve">expected lifetime of long-lasting products, defining responsibilities across the product value</w:t>
      </w:r>
      <w:r>
        <w:t xml:space="preserve"> </w:t>
      </w:r>
      <w:r>
        <w:t xml:space="preserve">chain, and addressing the risk of carbon reversal during the use of the product and after the end</w:t>
      </w:r>
      <w:r>
        <w:t xml:space="preserve"> </w:t>
      </w:r>
      <w:r>
        <w:t xml:space="preserve">of its lifetime.</w:t>
      </w:r>
      <w:r>
        <w:br/>
      </w:r>
      <w:r>
        <w:t xml:space="preserve">2.2.3. Risks of unreliable certification processes</w:t>
      </w:r>
      <w:r>
        <w:t xml:space="preserve"> </w:t>
      </w:r>
      <w:r>
        <w:t xml:space="preserve">As argued in section 2.1.2, certification needs to be reliable to avoid greenwashing. In</w:t>
      </w:r>
      <w:r>
        <w:t xml:space="preserve"> </w:t>
      </w:r>
      <w:r>
        <w:t xml:space="preserve">particular, stakeholders expect certification schemes to put in place transparent and robust rules</w:t>
      </w:r>
      <w:r>
        <w:t xml:space="preserve"> </w:t>
      </w:r>
      <w:r>
        <w:t xml:space="preserve">and procedures to mitigate three types of risks24:</w:t>
      </w:r>
      <w:r>
        <w:br/>
      </w:r>
      <w:r>
        <w:t xml:space="preserve"></w:t>
      </w:r>
      <w:r>
        <w:t xml:space="preserve"> </w:t>
      </w:r>
      <w:r>
        <w:t xml:space="preserve">Risk that the certification process is not able to detect low-quality removals, to be</w:t>
      </w:r>
      <w:r>
        <w:t xml:space="preserve"> </w:t>
      </w:r>
      <w:r>
        <w:t xml:space="preserve">mitigated through sound internal governance and management.</w:t>
      </w:r>
      <w:r>
        <w:br/>
      </w:r>
      <w:r>
        <w:t xml:space="preserve"></w:t>
      </w:r>
      <w:r>
        <w:t xml:space="preserve"> </w:t>
      </w:r>
      <w:r>
        <w:t xml:space="preserve">Risk that the carbon removal projects are not actually delivering the removals as</w:t>
      </w:r>
      <w:r>
        <w:t xml:space="preserve"> </w:t>
      </w:r>
      <w:r>
        <w:t xml:space="preserve">planned, to be mitigated through third-party auditing.</w:t>
      </w:r>
      <w:r>
        <w:br/>
      </w:r>
      <w:r>
        <w:t xml:space="preserve"></w:t>
      </w:r>
      <w:r>
        <w:t xml:space="preserve"> </w:t>
      </w:r>
      <w:r>
        <w:t xml:space="preserve">Risk that the same project is certified twice, or that the same certificate is used twice, to</w:t>
      </w:r>
      <w:r>
        <w:t xml:space="preserve"> </w:t>
      </w:r>
      <w:r>
        <w:t xml:space="preserve">be mitigated through a robust registry that tracks the certified projects and removals.</w:t>
      </w:r>
      <w:r>
        <w:br/>
      </w:r>
      <w:r>
        <w:t xml:space="preserve">2.2.4. Diversity of business models</w:t>
      </w:r>
      <w:r>
        <w:t xml:space="preserve"> </w:t>
      </w:r>
      <w:r>
        <w:t xml:space="preserve">There is a wide variety of ways to use carbon removal certificates. To date, the most common</w:t>
      </w:r>
      <w:r>
        <w:t xml:space="preserve"> </w:t>
      </w:r>
      <w:r>
        <w:t xml:space="preserve">use of certificates has typically been in the context of voluntary carbon markets, but many</w:t>
      </w:r>
      <w:r>
        <w:t xml:space="preserve"> </w:t>
      </w:r>
      <w:r>
        <w:t xml:space="preserve">inputs to the Call for Evidence (especially NGOs) underscore the dangers of relying on these</w:t>
      </w:r>
      <w:r>
        <w:t xml:space="preserve"> </w:t>
      </w:r>
      <w:r>
        <w:t xml:space="preserve">markets to effectively address the climate and biodiversity crises, and respondents to the public</w:t>
      </w:r>
      <w:r>
        <w:t xml:space="preserve"> </w:t>
      </w:r>
      <w:r>
        <w:t xml:space="preserve">consultation stressed that the main objective of the framework should be to increase</w:t>
      </w:r>
      <w:r>
        <w:t xml:space="preserve"> </w:t>
      </w:r>
      <w:r>
        <w:t xml:space="preserve">transparency and the level-playing field in these markets (2nd highest-ranked objective in a list</w:t>
      </w:r>
      <w:r>
        <w:t xml:space="preserve"> </w:t>
      </w:r>
      <w:r>
        <w:t xml:space="preserve">of seven, selected by 49% of respondents). The same number of respondents selected the</w:t>
      </w:r>
      <w:r>
        <w:t xml:space="preserve"> </w:t>
      </w:r>
      <w:r>
        <w:t xml:space="preserve">objective to provide better public incentives for carbon removals in the EU and through</w:t>
      </w:r>
      <w:r>
        <w:t xml:space="preserve"> </w:t>
      </w:r>
      <w:r>
        <w:t xml:space="preserve">national funding programmes. Other respondents supported the benefits of certification in</w:t>
      </w:r>
      <w:r>
        <w:t xml:space="preserve"> </w:t>
      </w:r>
      <w:r>
        <w:t xml:space="preserve">corporate sustainability reporting (3rd, 55%), in commercial contracts in food and biomass</w:t>
      </w:r>
      <w:r>
        <w:t xml:space="preserve"> </w:t>
      </w:r>
      <w:r>
        <w:t xml:space="preserve">value chains (4th, 34%) and in sustainable product labelling (6th, 31%).</w:t>
      </w:r>
      <w:r>
        <w:t xml:space="preserve"> </w:t>
      </w:r>
      <w:r>
        <w:t xml:space="preserve"></w:t>
      </w:r>
      <w:r>
        <w:t xml:space="preserve"> </w:t>
      </w:r>
      <w:r>
        <w:t xml:space="preserve">In voluntary carbon markets, companies that have made climate neutrality pledges</w:t>
      </w:r>
      <w:r>
        <w:t xml:space="preserve"> </w:t>
      </w:r>
      <w:r>
        <w:t xml:space="preserve">buy carbon removals to compensate emissions. To avoid the risk of mitigation</w:t>
      </w:r>
    </w:p>
    <w:p>
      <w:pPr>
        <w:pStyle w:val="BodyText"/>
      </w:pPr>
      <w:r>
        <w:t xml:space="preserve">23 Platt et al., 2021 (link); Spekreijse et al., 2019 (link).</w:t>
      </w:r>
      <w:r>
        <w:t xml:space="preserve"> </w:t>
      </w:r>
      <w:r>
        <w:t xml:space="preserve">24 Explained in more details in Annex 10.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deterrence25, they should only finance an amount of carbon removals corresponding to</w:t>
      </w:r>
      <w:r>
        <w:t xml:space="preserve"> </w:t>
      </w:r>
      <w:r>
        <w:t xml:space="preserve">the quantity of their unavoidable emissions (“offsetting”). Alternatively, companies</w:t>
      </w:r>
      <w:r>
        <w:t xml:space="preserve"> </w:t>
      </w:r>
      <w:r>
        <w:t xml:space="preserve">may also finance carbon removal projects without any offsetting claim (“result-based</w:t>
      </w:r>
      <w:r>
        <w:t xml:space="preserve"> </w:t>
      </w:r>
      <w:r>
        <w:t xml:space="preserve">financing”) or can use certificates to demonstrate a contribution to national targets</w:t>
      </w:r>
      <w:r>
        <w:t xml:space="preserve"> </w:t>
      </w:r>
      <w:r>
        <w:t xml:space="preserve">(“contribution claims”). In these contexts, it is important that the certificates carry all</w:t>
      </w:r>
      <w:r>
        <w:t xml:space="preserve"> </w:t>
      </w:r>
      <w:r>
        <w:t xml:space="preserve">the information that is needed to perform a corresponding adjustment in case</w:t>
      </w:r>
      <w:r>
        <w:t xml:space="preserve"> </w:t>
      </w:r>
      <w:r>
        <w:t xml:space="preserve">compliance with article 6 of the Paris Agreement is required (see Box 3).</w:t>
      </w:r>
      <w:r>
        <w:t xml:space="preserve"> </w:t>
      </w:r>
      <w:r>
        <w:t xml:space="preserve">Box 3 – The concept of corresponding adjustment</w:t>
      </w:r>
      <w:r>
        <w:t xml:space="preserve"> </w:t>
      </w:r>
      <w:r>
        <w:t xml:space="preserve">In the context of international and voluntary carbon markets, there has been significant</w:t>
      </w:r>
      <w:r>
        <w:t xml:space="preserve"> </w:t>
      </w:r>
      <w:r>
        <w:t xml:space="preserve">discussion for many years as to how to avoid double counting of emissions and removals, and</w:t>
      </w:r>
      <w:r>
        <w:t xml:space="preserve"> </w:t>
      </w:r>
      <w:r>
        <w:t xml:space="preserve">reconcile levels of offsetting with Paris Goals – irrespective of whether a credit is based on</w:t>
      </w:r>
      <w:r>
        <w:t xml:space="preserve"> </w:t>
      </w:r>
      <w:r>
        <w:t xml:space="preserve">emissions reductions or carbon removals. Article 6 of the Paris Agreement proposes that a</w:t>
      </w:r>
      <w:r>
        <w:t xml:space="preserve"> </w:t>
      </w:r>
      <w:r>
        <w:t xml:space="preserve">“corresponding adjustment” should be made in the national inventories to address double-</w:t>
      </w:r>
      <w:r>
        <w:t xml:space="preserve"> </w:t>
      </w:r>
      <w:r>
        <w:t xml:space="preserve">counting of credits, and that baseline levels need to be aligned with national targets and</w:t>
      </w:r>
      <w:r>
        <w:t xml:space="preserve"> </w:t>
      </w:r>
      <w:r>
        <w:t xml:space="preserve">strategies and goals. The applicability of adjustments, and alignment with Paris goals in other</w:t>
      </w:r>
      <w:r>
        <w:t xml:space="preserve"> </w:t>
      </w:r>
      <w:r>
        <w:t xml:space="preserve">contexts, including in voluntary markets and towards voluntary targets, is currently much</w:t>
      </w:r>
      <w:r>
        <w:t xml:space="preserve"> </w:t>
      </w:r>
      <w:r>
        <w:t xml:space="preserve">debated, but is ultimately dependent on the nature of the claim being made by the user.</w:t>
      </w:r>
      <w:r>
        <w:t xml:space="preserve"> </w:t>
      </w:r>
      <w:r>
        <w:t xml:space="preserve">Article 6 has yet to be implemented, and the processes for adjustment and alignment are not</w:t>
      </w:r>
      <w:r>
        <w:t xml:space="preserve"> </w:t>
      </w:r>
      <w:r>
        <w:t xml:space="preserve">elaborated. It is not in the scope of this initiative to assess and design options for</w:t>
      </w:r>
      <w:r>
        <w:t xml:space="preserve"> </w:t>
      </w:r>
      <w:r>
        <w:t xml:space="preserve">“corresponding adjustments” in national inventories related to trading of carbon credits in</w:t>
      </w:r>
      <w:r>
        <w:t xml:space="preserve"> </w:t>
      </w:r>
      <w:r>
        <w:t xml:space="preserve">international or voluntary carbon markets. The vast majority of carbon credits traded today</w:t>
      </w:r>
      <w:r>
        <w:t xml:space="preserve"> </w:t>
      </w:r>
      <w:r>
        <w:t xml:space="preserve">come actually from emissions reductions and not carbon removals.</w:t>
      </w:r>
      <w:r>
        <w:br/>
      </w:r>
      <w:r>
        <w:t xml:space="preserve">The Article 6 of the Paris Agreement, including corresponding adjustments, will need to be</w:t>
      </w:r>
      <w:r>
        <w:t xml:space="preserve"> </w:t>
      </w:r>
      <w:r>
        <w:t xml:space="preserve">implemented within the EU and require the establishment of a Paris Registry. This will</w:t>
      </w:r>
      <w:r>
        <w:t xml:space="preserve"> </w:t>
      </w:r>
      <w:r>
        <w:t xml:space="preserve">provide a clear framework enabling alignment of accounting standards for any credit traded on</w:t>
      </w:r>
      <w:r>
        <w:t xml:space="preserve"> </w:t>
      </w:r>
      <w:r>
        <w:t xml:space="preserve">international carbon markets, irrespective of whether it is about emissions reductions or</w:t>
      </w:r>
      <w:r>
        <w:t xml:space="preserve"> </w:t>
      </w:r>
      <w:r>
        <w:t xml:space="preserve">carbon removals.</w:t>
      </w:r>
      <w:r>
        <w:br/>
      </w:r>
      <w:r>
        <w:t xml:space="preserve"></w:t>
      </w:r>
      <w:r>
        <w:t xml:space="preserve"> </w:t>
      </w:r>
      <w:r>
        <w:t xml:space="preserve">Certification is also increasingly important to support carbon removals via public</w:t>
      </w:r>
      <w:r>
        <w:t xml:space="preserve"> </w:t>
      </w:r>
      <w:r>
        <w:t xml:space="preserve">policies and initiatives. The Union and Member States are already implementing</w:t>
      </w:r>
      <w:r>
        <w:t xml:space="preserve"> </w:t>
      </w:r>
      <w:r>
        <w:t xml:space="preserve">policies to provide incentives to carbon removal practices via public subsidies (e.g. </w:t>
      </w:r>
      <w:r>
        <w:t xml:space="preserve"> </w:t>
      </w:r>
      <w:r>
        <w:t xml:space="preserve">Common Agricultural Policy), public procurement (e.g. reverse auctions to buy carbon</w:t>
      </w:r>
      <w:r>
        <w:t xml:space="preserve"> </w:t>
      </w:r>
      <w:r>
        <w:t xml:space="preserve">removals, contracts for difference), and public funding (e.g. Innovation Fund that</w:t>
      </w:r>
      <w:r>
        <w:t xml:space="preserve"> </w:t>
      </w:r>
      <w:r>
        <w:t xml:space="preserve">supports a BECCS plant in Stockholm). In the longer term, the Union may develop new</w:t>
      </w:r>
      <w:r>
        <w:t xml:space="preserve"> </w:t>
      </w:r>
      <w:r>
        <w:t xml:space="preserve">policies to better integrate incentives for carbon removals into its policies. Certification</w:t>
      </w:r>
      <w:r>
        <w:t xml:space="preserve"> </w:t>
      </w:r>
      <w:r>
        <w:t xml:space="preserve">can help to make these policies increasingly result-based and effective.</w:t>
      </w:r>
    </w:p>
    <w:p>
      <w:pPr>
        <w:pStyle w:val="BodyText"/>
      </w:pPr>
      <w:r>
        <w:t xml:space="preserve">25 Mitigation deterrence refers to the situation when organisations buy carbon certificates to offset their emissions</w:t>
      </w:r>
      <w:r>
        <w:t xml:space="preserve"> </w:t>
      </w:r>
      <w:r>
        <w:t xml:space="preserve">instead of first making an effort to reduce their own emissions as much as possible, which undermines the</w:t>
      </w:r>
      <w:r>
        <w:t xml:space="preserve"> </w:t>
      </w:r>
      <w:r>
        <w:t xml:space="preserve">achievement of climate objectives. Mitigation deterrence is a strong concern of stakeholders (NGOs and farming</w:t>
      </w:r>
      <w:r>
        <w:t xml:space="preserve"> </w:t>
      </w:r>
      <w:r>
        <w:t xml:space="preserve">organisations). The option to regulate how companies can use offsets to achieve and claim climate targets was</w:t>
      </w:r>
      <w:r>
        <w:t xml:space="preserve"> </w:t>
      </w:r>
      <w:r>
        <w:t xml:space="preserve">discarded because other EU initiatives are addressing this challenge, see section 5.3.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inclusion of sustainability in corporate reporting and in contractual</w:t>
      </w:r>
      <w:r>
        <w:t xml:space="preserve"> </w:t>
      </w:r>
      <w:r>
        <w:t xml:space="preserve">arrangements also creates an important use case for carbon removal certificates. For</w:t>
      </w:r>
      <w:r>
        <w:t xml:space="preserve"> </w:t>
      </w:r>
      <w:r>
        <w:t xml:space="preserve">instance, companies in the food sector may require primary suppliers to improve their</w:t>
      </w:r>
      <w:r>
        <w:t xml:space="preserve"> </w:t>
      </w:r>
      <w:r>
        <w:t xml:space="preserve">climate performance to reduce their “scope-3 emissions” from purchases; as a</w:t>
      </w:r>
      <w:r>
        <w:t xml:space="preserve"> </w:t>
      </w:r>
      <w:r>
        <w:t xml:space="preserve">consequence, primary producers receive a price premium on the basis of certified</w:t>
      </w:r>
      <w:r>
        <w:t xml:space="preserve"> </w:t>
      </w:r>
      <w:r>
        <w:t xml:space="preserve">climate-friendly practices. Financial institutions that want to achieve a climate-neutral</w:t>
      </w:r>
      <w:r>
        <w:t xml:space="preserve"> </w:t>
      </w:r>
      <w:r>
        <w:t xml:space="preserve">portfolio are increasingly offering impact financing to projects and companies (e.g. </w:t>
      </w:r>
      <w:r>
        <w:t xml:space="preserve"> </w:t>
      </w:r>
      <w:r>
        <w:t xml:space="preserve">linking the financial conditions of equity or loans to the achieved climate performance).</w:t>
      </w:r>
      <w:r>
        <w:br/>
      </w:r>
      <w:r>
        <w:t xml:space="preserve"></w:t>
      </w:r>
      <w:r>
        <w:t xml:space="preserve"> </w:t>
      </w:r>
      <w:r>
        <w:t xml:space="preserve">Voluntary labelling approaches can also build on the information provided by the</w:t>
      </w:r>
      <w:r>
        <w:t xml:space="preserve"> </w:t>
      </w:r>
      <w:r>
        <w:t xml:space="preserve">certificates. This brings new revenues to carbon farming producers or producers of</w:t>
      </w:r>
      <w:r>
        <w:t xml:space="preserve"> </w:t>
      </w:r>
      <w:r>
        <w:t xml:space="preserve">carbon storage products via the price premium that they can charge with respect to</w:t>
      </w:r>
      <w:r>
        <w:t xml:space="preserve"> </w:t>
      </w:r>
      <w:r>
        <w:t xml:space="preserve">competitors.</w:t>
      </w:r>
      <w:r>
        <w:br/>
      </w:r>
      <w:r>
        <w:t xml:space="preserve">Each of these uses places more importance on given certification elements. For instance, in</w:t>
      </w:r>
      <w:r>
        <w:t xml:space="preserve"> </w:t>
      </w:r>
      <w:r>
        <w:t xml:space="preserve">voluntary carbon markets the focus is exclusively on the net climate effect resulting from an</w:t>
      </w:r>
      <w:r>
        <w:t xml:space="preserve"> </w:t>
      </w:r>
      <w:r>
        <w:t xml:space="preserve">additional activity, whereas in the other contexts the ‘gross’ climate effect of the activity is also</w:t>
      </w:r>
      <w:r>
        <w:t xml:space="preserve"> </w:t>
      </w:r>
      <w:r>
        <w:t xml:space="preserve">an important piece of information (e.g. for corporate reporting and public funding it is</w:t>
      </w:r>
      <w:r>
        <w:t xml:space="preserve"> </w:t>
      </w:r>
      <w:r>
        <w:t xml:space="preserve">important to know the total amount of emissions and removals that result from the activity).</w:t>
      </w:r>
      <w:r>
        <w:t xml:space="preserve"> </w:t>
      </w:r>
      <w:r>
        <w:t xml:space="preserve">While reporting or labelling approaches would seek aggregate information on the net climate</w:t>
      </w:r>
      <w:r>
        <w:t xml:space="preserve"> </w:t>
      </w:r>
      <w:r>
        <w:t xml:space="preserve">effect within large boundaries (e.g. Life-Cycle Assessment), a more granular breakdown of</w:t>
      </w:r>
      <w:r>
        <w:t xml:space="preserve"> </w:t>
      </w:r>
      <w:r>
        <w:t xml:space="preserve">GHG emissions and removals by sources and pools would be necessary to ensure consistency</w:t>
      </w:r>
      <w:r>
        <w:t xml:space="preserve"> </w:t>
      </w:r>
      <w:r>
        <w:t xml:space="preserve">with national GHG inventories (e.g. in the case of public funding, or if certificates retired in</w:t>
      </w:r>
      <w:r>
        <w:t xml:space="preserve"> </w:t>
      </w:r>
      <w:r>
        <w:t xml:space="preserve">voluntary markets are subject to corresponding adjustment in the host country). Finally, the</w:t>
      </w:r>
      <w:r>
        <w:t xml:space="preserve"> </w:t>
      </w:r>
      <w:r>
        <w:t xml:space="preserve">frequency of audits and verification must be on a yearly basis to be included in corporate</w:t>
      </w:r>
      <w:r>
        <w:t xml:space="preserve"> </w:t>
      </w:r>
      <w:r>
        <w:t xml:space="preserve">sustainability reports whereas it can be carried out less frequently in other cases.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proposal is based on Article 192(1) of the Treaty on the Functioning of the European</w:t>
      </w:r>
      <w:r>
        <w:t xml:space="preserve"> </w:t>
      </w:r>
      <w:r>
        <w:t xml:space="preserve">Union (TFEU), which gives the Union the right to act in order to achieve objectives of its</w:t>
      </w:r>
      <w:r>
        <w:t xml:space="preserve"> </w:t>
      </w:r>
      <w:r>
        <w:t xml:space="preserve">policy on the environment. The objectives of the Union policy on the environment as defined</w:t>
      </w:r>
      <w:r>
        <w:t xml:space="preserve"> </w:t>
      </w:r>
      <w:r>
        <w:t xml:space="preserve">in Article 191(1) of the TFEU include, inter alia, preserving, protecting and improving the</w:t>
      </w:r>
      <w:r>
        <w:t xml:space="preserve"> </w:t>
      </w:r>
      <w:r>
        <w:t xml:space="preserve">quality of the environment; a prudent and rational utilisation of natural resources; and</w:t>
      </w:r>
      <w:r>
        <w:t xml:space="preserve"> </w:t>
      </w:r>
      <w:r>
        <w:t xml:space="preserve">promoting measures at international level to deal with regional or worldwide environmental</w:t>
      </w:r>
      <w:r>
        <w:t xml:space="preserve"> </w:t>
      </w:r>
      <w:r>
        <w:t xml:space="preserve">problems, in particular combating climate change.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Climate change is a trans-boundary problem. Its effects are global, irrespective of the location</w:t>
      </w:r>
      <w:r>
        <w:t xml:space="preserve"> </w:t>
      </w:r>
      <w:r>
        <w:t xml:space="preserve">of e.g. sources of greenhouse gas emissions. Therefore, these challenges cannot be solved by</w:t>
      </w:r>
      <w:r>
        <w:t xml:space="preserve"> </w:t>
      </w:r>
      <w:r>
        <w:t xml:space="preserve">national or local action alone, since individual action is unlikely to lead to optimal outcomes.</w:t>
      </w:r>
      <w:r>
        <w:t xml:space="preserve"> </w:t>
      </w:r>
      <w:r>
        <w:t xml:space="preserve">Coordination at the European level enhances climate action and can supplement and reinforce</w:t>
      </w:r>
      <w:r>
        <w:t xml:space="preserve"> </w:t>
      </w:r>
      <w:r>
        <w:t xml:space="preserve">national and local action effectively; EU action is justified on grounds of subsidiarity, in line</w:t>
      </w:r>
      <w:r>
        <w:t xml:space="preserve"> </w:t>
      </w:r>
      <w:r>
        <w:t xml:space="preserve">with Article 191 of the Treaty on the Functioning of the European Union.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3.3. Subsidiarity: Added value of EU action</w:t>
      </w:r>
      <w:r>
        <w:t xml:space="preserve"> </w:t>
      </w:r>
      <w:r>
        <w:t xml:space="preserve">A European framework would be more appropriate than national initiatives in addressing the</w:t>
      </w:r>
      <w:r>
        <w:t xml:space="preserve"> </w:t>
      </w:r>
      <w:r>
        <w:t xml:space="preserve">difficulty to assess the quality of carbon removals. Such framework would create a level-</w:t>
      </w:r>
      <w:r>
        <w:t xml:space="preserve"> </w:t>
      </w:r>
      <w:r>
        <w:t xml:space="preserve">playing field and a fair internal market for the certification of carbon removals, enhancing</w:t>
      </w:r>
      <w:r>
        <w:t xml:space="preserve"> </w:t>
      </w:r>
      <w:r>
        <w:t xml:space="preserve">comparability and trust. A patchwork of national initiatives in this area would only exacerbate</w:t>
      </w:r>
      <w:r>
        <w:t xml:space="preserve"> </w:t>
      </w:r>
      <w:r>
        <w:t xml:space="preserve">the problem rather than solving it.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To address the first problem (i.e. the difficulty to assess and compare the quality of certified</w:t>
      </w:r>
      <w:r>
        <w:t xml:space="preserve"> </w:t>
      </w:r>
      <w:r>
        <w:t xml:space="preserve">carbon removals), this initiative aims to create a certification framework to ensure the high</w:t>
      </w:r>
      <w:r>
        <w:t xml:space="preserve"> </w:t>
      </w:r>
      <w:r>
        <w:t xml:space="preserve">quality of carbon removals in the EU. To address the second and the third problem (i.e. the lack</w:t>
      </w:r>
      <w:r>
        <w:t xml:space="preserve"> </w:t>
      </w:r>
      <w:r>
        <w:t xml:space="preserve">of trust and the barriers to access finance), this initiative aims to establish an EU governance</w:t>
      </w:r>
      <w:r>
        <w:t xml:space="preserve"> </w:t>
      </w:r>
      <w:r>
        <w:t xml:space="preserve">system to recognise certification schemes that correctly apply and enforce the EU quality</w:t>
      </w:r>
      <w:r>
        <w:t xml:space="preserve"> </w:t>
      </w:r>
      <w:r>
        <w:t xml:space="preserve">framework in a reliable and harmonised way across the Union.</w:t>
      </w:r>
      <w:r>
        <w:t xml:space="preserve"> </w:t>
      </w:r>
      <w:r>
        <w:t xml:space="preserve">These actions are necessary to trigger action and to build any future policy in this area, in view</w:t>
      </w:r>
      <w:r>
        <w:t xml:space="preserve"> </w:t>
      </w:r>
      <w:r>
        <w:t xml:space="preserve">of the need to remove hundreds of MtCO2 per year to achieve the 2050 climate neutrality</w:t>
      </w:r>
      <w:r>
        <w:t xml:space="preserve"> </w:t>
      </w:r>
      <w:r>
        <w:t xml:space="preserve">objective set in the European Climate Law and the environmental objectives of the European</w:t>
      </w:r>
      <w:r>
        <w:t xml:space="preserve"> </w:t>
      </w:r>
      <w:r>
        <w:t xml:space="preserve">Green Deal. A very large majority of the respondents to the public consultation (89%) agreed</w:t>
      </w:r>
      <w:r>
        <w:t xml:space="preserve"> </w:t>
      </w:r>
      <w:r>
        <w:t xml:space="preserve">that establishing a robust and credible certification system for carbon removals is the first</w:t>
      </w:r>
      <w:r>
        <w:t xml:space="preserve"> </w:t>
      </w:r>
      <w:r>
        <w:t xml:space="preserve">essential steppingstone towards achieving a net contribution from carbon removals in line with</w:t>
      </w:r>
      <w:r>
        <w:t xml:space="preserve"> </w:t>
      </w:r>
      <w:r>
        <w:t xml:space="preserve">the EU’s climate neutrality objective. The introduction of a certification of carbon removals</w:t>
      </w:r>
      <w:r>
        <w:t xml:space="preserve"> </w:t>
      </w:r>
      <w:r>
        <w:t xml:space="preserve">based on robust, solid and transparent carbon accounting was also one of the measures</w:t>
      </w:r>
      <w:r>
        <w:t xml:space="preserve"> </w:t>
      </w:r>
      <w:r>
        <w:t xml:space="preserve">proposed by the Conference on the Future of Europe26.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four identified problem drivers correspond to four specific objectives: quality, tailored</w:t>
      </w:r>
      <w:r>
        <w:t xml:space="preserve"> </w:t>
      </w:r>
      <w:r>
        <w:t xml:space="preserve">methodologies, trust and harmonisation.</w:t>
      </w:r>
      <w:r>
        <w:t xml:space="preserve"> </w:t>
      </w:r>
      <w:r>
        <w:t xml:space="preserve">4.2.1. Quality</w:t>
      </w:r>
      <w:r>
        <w:t xml:space="preserve"> </w:t>
      </w:r>
      <w:r>
        <w:t xml:space="preserve">To harmonise the way in which the four certification challenges identified above are addressed,</w:t>
      </w:r>
      <w:r>
        <w:t xml:space="preserve"> </w:t>
      </w:r>
      <w:r>
        <w:t xml:space="preserve">the framework will promote existing best practices through the establishment of four</w:t>
      </w:r>
      <w:r>
        <w:t xml:space="preserve"> </w:t>
      </w:r>
      <w:r>
        <w:t xml:space="preserve">certification criteria (under the acronym QU.A.L.ITY): QUantification, Additionality and</w:t>
      </w:r>
      <w:r>
        <w:t xml:space="preserve"> </w:t>
      </w:r>
      <w:r>
        <w:t xml:space="preserve">baselines, Long-term storage, and sustainabilITY. The shortlisting of these four QU.A.L.ITY</w:t>
      </w:r>
      <w:r>
        <w:t xml:space="preserve"> </w:t>
      </w:r>
      <w:r>
        <w:t xml:space="preserve">criteria follows a general consensus about what constitutes high-quality certification according</w:t>
      </w:r>
      <w:r>
        <w:t xml:space="preserve"> </w:t>
      </w:r>
      <w:r>
        <w:t xml:space="preserve">to most existing certification methodologies analysed in the study supporting this Impact</w:t>
      </w:r>
      <w:r>
        <w:t xml:space="preserve"> </w:t>
      </w:r>
      <w:r>
        <w:t xml:space="preserve">Assessment27, as well as by the main international references for GHG accounting such as the</w:t>
      </w:r>
    </w:p>
    <w:p>
      <w:pPr>
        <w:pStyle w:val="BodyText"/>
      </w:pPr>
      <w:r>
        <w:t xml:space="preserve">26 Conference on the Future of Europe, 2022 (link).</w:t>
      </w:r>
      <w:r>
        <w:br/>
      </w:r>
      <w:r>
        <w:t xml:space="preserve">27 McDonald et al., 2021 (link).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GHG Protocol28, the ISO Standard 14064-229, and the draft Core Carbon Principles proposed</w:t>
      </w:r>
      <w:r>
        <w:t xml:space="preserve"> </w:t>
      </w:r>
      <w:r>
        <w:t xml:space="preserve">by the Integrity Council for the Voluntary Carbon Market30.</w:t>
      </w:r>
      <w:r>
        <w:t xml:space="preserve"> </w:t>
      </w:r>
      <w:r>
        <w:t xml:space="preserve">4.2.2. Tailored methodologies</w:t>
      </w:r>
      <w:r>
        <w:t xml:space="preserve"> </w:t>
      </w:r>
      <w:r>
        <w:t xml:space="preserve">To address the diversity of carbon removal solutions (even within the same family of solutions,</w:t>
      </w:r>
      <w:r>
        <w:t xml:space="preserve"> </w:t>
      </w:r>
      <w:r>
        <w:t xml:space="preserve">in particular within the carbon farming domain), the framework should include specific</w:t>
      </w:r>
      <w:r>
        <w:t xml:space="preserve"> </w:t>
      </w:r>
      <w:r>
        <w:t xml:space="preserve">certification methodologies that are tailored to each type of carbon removals, while being</w:t>
      </w:r>
      <w:r>
        <w:t xml:space="preserve"> </w:t>
      </w:r>
      <w:r>
        <w:t xml:space="preserve">aligned with the four QU.A.L.ITY criteria. The respondents to the public consultation clearly</w:t>
      </w:r>
      <w:r>
        <w:t xml:space="preserve"> </w:t>
      </w:r>
      <w:r>
        <w:t xml:space="preserve">indicated that the Commission should allow different types of certificates depending on the</w:t>
      </w:r>
      <w:r>
        <w:t xml:space="preserve"> </w:t>
      </w:r>
      <w:r>
        <w:t xml:space="preserve">characteristics of the carbon removal solutions (55%).</w:t>
      </w:r>
      <w:r>
        <w:br/>
      </w:r>
      <w:r>
        <w:t xml:space="preserve">4.2.3. Trust</w:t>
      </w:r>
      <w:r>
        <w:t xml:space="preserve"> </w:t>
      </w:r>
      <w:r>
        <w:t xml:space="preserve">To address the need to ensure the reliability of certification processes, the framework should</w:t>
      </w:r>
      <w:r>
        <w:t xml:space="preserve"> </w:t>
      </w:r>
      <w:r>
        <w:t xml:space="preserve">provide public guarantees that certification schemes are capable of enforcing the four</w:t>
      </w:r>
      <w:r>
        <w:t xml:space="preserve"> </w:t>
      </w:r>
      <w:r>
        <w:t xml:space="preserve">QU.A.L.ITY criteria, rely on third-party independent auditors to certify their projects, and</w:t>
      </w:r>
      <w:r>
        <w:t xml:space="preserve"> </w:t>
      </w:r>
      <w:r>
        <w:t xml:space="preserve">manage registries of good quality to avoid double-counting. These guarantees would increase</w:t>
      </w:r>
      <w:r>
        <w:t xml:space="preserve"> </w:t>
      </w:r>
      <w:r>
        <w:t xml:space="preserve">trust in certification schemes for carbon removals.</w:t>
      </w:r>
      <w:r>
        <w:br/>
      </w:r>
      <w:r>
        <w:t xml:space="preserve">4.2.4. Harmonisation</w:t>
      </w:r>
      <w:r>
        <w:t xml:space="preserve"> </w:t>
      </w:r>
      <w:r>
        <w:t xml:space="preserve">To minimise the transaction costs for providers of carbon removals when navigating through</w:t>
      </w:r>
      <w:r>
        <w:t xml:space="preserve"> </w:t>
      </w:r>
      <w:r>
        <w:t xml:space="preserve">different certification schemes, an EU governance process should be established to harmonise</w:t>
      </w:r>
      <w:r>
        <w:t xml:space="preserve"> </w:t>
      </w:r>
      <w:r>
        <w:t xml:space="preserve">as much as possible the rules and procedures of certification schemes operating in the EU</w:t>
      </w:r>
      <w:r>
        <w:t xml:space="preserve"> </w:t>
      </w:r>
      <w:r>
        <w:t xml:space="preserve">framework. The certificates should transparently carry all the core information needed to</w:t>
      </w:r>
      <w:r>
        <w:t xml:space="preserve"> </w:t>
      </w:r>
      <w:r>
        <w:t xml:space="preserve">access financing opportunities of different types (e.g. both net and gross climate effect, a</w:t>
      </w:r>
      <w:r>
        <w:t xml:space="preserve"> </w:t>
      </w:r>
      <w:r>
        <w:t xml:space="preserve">granular breakdown of emissions and removals), while certification schemes shall be allowed</w:t>
      </w:r>
      <w:r>
        <w:t xml:space="preserve"> </w:t>
      </w:r>
      <w:r>
        <w:t xml:space="preserve">to go beyond the EU standard (e.g. more ambitious baseline, longer commitment periods,</w:t>
      </w:r>
      <w:r>
        <w:t xml:space="preserve"> </w:t>
      </w:r>
      <w:r>
        <w:t xml:space="preserve">higher frequency of audits) to differentiate themselves, including on specific aspects that are</w:t>
      </w:r>
      <w:r>
        <w:t xml:space="preserve"> </w:t>
      </w:r>
      <w:r>
        <w:t xml:space="preserve">more relevant for the uses of the certificates they issue.</w:t>
      </w:r>
      <w:r>
        <w:br/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br/>
      </w:r>
      <w:r>
        <w:t xml:space="preserve">5.1.1. Overview of certification actors and roles</w:t>
      </w:r>
      <w:r>
        <w:t xml:space="preserve"> </w:t>
      </w:r>
      <w:r>
        <w:t xml:space="preserve">Three broad categories of actors are involved in the certification of carbon removals.</w:t>
      </w:r>
      <w:r>
        <w:br/>
      </w:r>
      <w:r>
        <w:t xml:space="preserve">First, operators are defined as those who carry out carbon removal activities, i.e. companies</w:t>
      </w:r>
      <w:r>
        <w:t xml:space="preserve"> </w:t>
      </w:r>
      <w:r>
        <w:t xml:space="preserve">implementing industrial removal solutions or land managers implementing carbon farming</w:t>
      </w:r>
      <w:r>
        <w:t xml:space="preserve"> </w:t>
      </w:r>
      <w:r>
        <w:t xml:space="preserve">solutions, and who seek certification for these activities. These project operators, especially in</w:t>
      </w:r>
      <w:r>
        <w:t xml:space="preserve"> </w:t>
      </w:r>
      <w:r>
        <w:t xml:space="preserve">the carbon farming domain, are often SMEs; therefore, it may be difficult for them to directly</w:t>
      </w:r>
    </w:p>
    <w:p>
      <w:pPr>
        <w:pStyle w:val="BodyText"/>
      </w:pPr>
      <w:r>
        <w:t xml:space="preserve">28 GHG Protocol, 2022 (link)</w:t>
      </w:r>
      <w:r>
        <w:br/>
      </w:r>
      <w:r>
        <w:t xml:space="preserve">29 ISO, 2019 (link).</w:t>
      </w:r>
      <w:r>
        <w:t xml:space="preserve"> </w:t>
      </w:r>
      <w:r>
        <w:t xml:space="preserve">30 Integrity Council for the Voluntary Carbon Market, 2022 (link).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access the opportunities offered by certification schemes, because of lack of skills or time. This</w:t>
      </w:r>
      <w:r>
        <w:t xml:space="preserve"> </w:t>
      </w:r>
      <w:r>
        <w:t xml:space="preserve">has created a demand for intermediary operators (called programme developers in this Impact</w:t>
      </w:r>
      <w:r>
        <w:t xml:space="preserve"> </w:t>
      </w:r>
      <w:r>
        <w:t xml:space="preserve">Assessment) who aggregate multiple projects, support them in obtaining certification, and</w:t>
      </w:r>
      <w:r>
        <w:t xml:space="preserve"> </w:t>
      </w:r>
      <w:r>
        <w:t xml:space="preserve">usually take a share of the revenues linked to the certificates.</w:t>
      </w:r>
      <w:r>
        <w:br/>
      </w:r>
      <w:r>
        <w:t xml:space="preserve">Then, certification schemes provide a set of rules and procedures to certify operators.</w:t>
      </w:r>
      <w:r>
        <w:t xml:space="preserve"> </w:t>
      </w:r>
      <w:r>
        <w:t xml:space="preserve">Typically, the following actions need to be performed:</w:t>
      </w:r>
      <w:r>
        <w:br/>
      </w:r>
      <w:r>
        <w:t xml:space="preserve"></w:t>
      </w:r>
      <w:r>
        <w:t xml:space="preserve"> </w:t>
      </w:r>
      <w:r>
        <w:t xml:space="preserve">Establish certification criteria and develop the related certification methodologies.</w:t>
      </w:r>
      <w:r>
        <w:t xml:space="preserve"> </w:t>
      </w:r>
      <w:r>
        <w:t xml:space="preserve">Often, certification schemes apply certification methodologies that are developed in a</w:t>
      </w:r>
      <w:r>
        <w:t xml:space="preserve"> </w:t>
      </w:r>
      <w:r>
        <w:t xml:space="preserve">bottom-up fashion by external parties (often, the programme developers); in such cases,</w:t>
      </w:r>
      <w:r>
        <w:t xml:space="preserve"> </w:t>
      </w:r>
      <w:r>
        <w:t xml:space="preserve">the schemes would establish a methodology approval process to check that the</w:t>
      </w:r>
      <w:r>
        <w:t xml:space="preserve"> </w:t>
      </w:r>
      <w:r>
        <w:t xml:space="preserve">methodologies are aligned with the scheme’s criteria.</w:t>
      </w:r>
      <w:r>
        <w:t xml:space="preserve"> </w:t>
      </w:r>
      <w:r>
        <w:t xml:space="preserve"></w:t>
      </w:r>
      <w:r>
        <w:t xml:space="preserve"> </w:t>
      </w:r>
      <w:r>
        <w:t xml:space="preserve">Validate projects ex-ante and verify climate benefits ex-post; this is often delegated to</w:t>
      </w:r>
      <w:r>
        <w:t xml:space="preserve"> </w:t>
      </w:r>
      <w:r>
        <w:t xml:space="preserve">third-party auditors called certification bodies (see more below).</w:t>
      </w:r>
      <w:r>
        <w:t xml:space="preserve"> </w:t>
      </w:r>
      <w:r>
        <w:t xml:space="preserve"></w:t>
      </w:r>
      <w:r>
        <w:t xml:space="preserve"> </w:t>
      </w:r>
      <w:r>
        <w:t xml:space="preserve">Issue removal certificates corresponding to the verified carbon removals (this could</w:t>
      </w:r>
      <w:r>
        <w:t xml:space="preserve"> </w:t>
      </w:r>
      <w:r>
        <w:t xml:space="preserve">also be done by certification bodies on behalf of certification schemes), and record</w:t>
      </w:r>
      <w:r>
        <w:t xml:space="preserve"> </w:t>
      </w:r>
      <w:r>
        <w:t xml:space="preserve">them in a registry system.</w:t>
      </w:r>
      <w:r>
        <w:br/>
      </w:r>
      <w:r>
        <w:t xml:space="preserve">Finally, certification bodies (VVB) are third-party auditors that are often appointed by</w:t>
      </w:r>
      <w:r>
        <w:t xml:space="preserve"> </w:t>
      </w:r>
      <w:r>
        <w:t xml:space="preserve">certification schemes to evaluate documentation at two stages in the certification cycle, and to</w:t>
      </w:r>
      <w:r>
        <w:t xml:space="preserve"> </w:t>
      </w:r>
      <w:r>
        <w:t xml:space="preserve">issue certificates on behalf of the certification scheme. At the stage of project registration, these</w:t>
      </w:r>
      <w:r>
        <w:t xml:space="preserve"> </w:t>
      </w:r>
      <w:r>
        <w:t xml:space="preserve">auditors perform an ex-ante project validation, i.e. an initial assessment of carbon-removing</w:t>
      </w:r>
      <w:r>
        <w:t xml:space="preserve"> </w:t>
      </w:r>
      <w:r>
        <w:t xml:space="preserve">projects to evaluate the reasonableness of statements about the outcome of future activities. At</w:t>
      </w:r>
      <w:r>
        <w:t xml:space="preserve"> </w:t>
      </w:r>
      <w:r>
        <w:t xml:space="preserve">the issuance of credits, they perform an ex-post verification of carbon removals, i.e. they audit</w:t>
      </w:r>
      <w:r>
        <w:t xml:space="preserve"> </w:t>
      </w:r>
      <w:r>
        <w:t xml:space="preserve">the projects to confirm the quantified climate impact and ensure alignment with the scheme’s</w:t>
      </w:r>
      <w:r>
        <w:t xml:space="preserve"> </w:t>
      </w:r>
      <w:r>
        <w:t xml:space="preserve">criteria.</w:t>
      </w:r>
      <w:r>
        <w:t xml:space="preserve"> </w:t>
      </w:r>
      <w:r>
        <w:t xml:space="preserve">These actors, roles, and relationships are illustrated in Figure 1.</w:t>
      </w:r>
    </w:p>
    <w:p>
      <w:pPr>
        <w:pStyle w:val="BodyText"/>
      </w:pPr>
      <w:r>
        <w:t xml:space="preserve">Figure 1 - Roles in a certification system. Dashed elements indicate optional roles or relationships that are not always present.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5.1.2. Current status of carbon removal certification in the EU</w:t>
      </w:r>
      <w:r>
        <w:t xml:space="preserve"> </w:t>
      </w:r>
      <w:r>
        <w:t xml:space="preserve">There is little presence of European projects on voluntary carbon markets. For instance, the two</w:t>
      </w:r>
      <w:r>
        <w:t xml:space="preserve"> </w:t>
      </w:r>
      <w:r>
        <w:t xml:space="preserve">biggest certification schemes in voluntary carbon markets, the Voluntary Carbon Standard and</w:t>
      </w:r>
      <w:r>
        <w:t xml:space="preserve"> </w:t>
      </w:r>
      <w:r>
        <w:t xml:space="preserve">Gold Standard, have respectively registered only 11 and 4 projects as taking place in the EU31,</w:t>
      </w:r>
      <w:r>
        <w:t xml:space="preserve"> </w:t>
      </w:r>
      <w:r>
        <w:t xml:space="preserve">of which only 1 is specifically aimed at carbon removals. Thus, it is possible to conclude that</w:t>
      </w:r>
      <w:r>
        <w:t xml:space="preserve"> </w:t>
      </w:r>
      <w:r>
        <w:t xml:space="preserve">currently the largest certification schemes in voluntary carbon markets have virtually no role in</w:t>
      </w:r>
      <w:r>
        <w:t xml:space="preserve"> </w:t>
      </w:r>
      <w:r>
        <w:t xml:space="preserve">certifying carbon removals happening in the EU.In this context, a few national or local</w:t>
      </w:r>
      <w:r>
        <w:t xml:space="preserve"> </w:t>
      </w:r>
      <w:r>
        <w:t xml:space="preserve">certification schemes have emerged in the EU that are solely or mainly dedicated to certifying</w:t>
      </w:r>
      <w:r>
        <w:t xml:space="preserve"> </w:t>
      </w:r>
      <w:r>
        <w:t xml:space="preserve">various types of CO2 removals.</w:t>
      </w:r>
      <w:r>
        <w:t xml:space="preserve"> </w:t>
      </w:r>
      <w:r>
        <w:t xml:space="preserve">An example of a certification scheme run by a national public authority is the Label Bas</w:t>
      </w:r>
      <w:r>
        <w:t xml:space="preserve"> </w:t>
      </w:r>
      <w:r>
        <w:t xml:space="preserve">Carbone in France, which is managed by the French Ministry for Ecologic and Solidary</w:t>
      </w:r>
      <w:r>
        <w:t xml:space="preserve"> </w:t>
      </w:r>
      <w:r>
        <w:t xml:space="preserve">Transition and jointly developed with the Ministry of Agriculture and Food, as well as external</w:t>
      </w:r>
      <w:r>
        <w:t xml:space="preserve"> </w:t>
      </w:r>
      <w:r>
        <w:t xml:space="preserve">experts. It currently32 certifies 233 projects covering farming and forestry activities to both</w:t>
      </w:r>
      <w:r>
        <w:t xml:space="preserve"> </w:t>
      </w:r>
      <w:r>
        <w:t xml:space="preserve">reduce emissions and increase removals; of these, the large majority (176) are individual</w:t>
      </w:r>
      <w:r>
        <w:t xml:space="preserve"> </w:t>
      </w:r>
      <w:r>
        <w:t xml:space="preserve">carbon removal projects in the af/reforestation or forest management domains (total carbon</w:t>
      </w:r>
      <w:r>
        <w:t xml:space="preserve"> </w:t>
      </w:r>
      <w:r>
        <w:t xml:space="preserve">removal potential: ~325 ktCO2), but there is also one large collective project (Carbon’Agri)</w:t>
      </w:r>
      <w:r>
        <w:t xml:space="preserve"> </w:t>
      </w:r>
      <w:r>
        <w:t xml:space="preserve">gathering 300 individual livestock farms based on a methodology to certify emission</w:t>
      </w:r>
      <w:r>
        <w:t xml:space="preserve"> </w:t>
      </w:r>
      <w:r>
        <w:t xml:space="preserve">reductions (total emission reduction potential: ~140 ktCO2). The Ministry has defined the</w:t>
      </w:r>
      <w:r>
        <w:t xml:space="preserve"> </w:t>
      </w:r>
      <w:r>
        <w:t xml:space="preserve">basic certification criteria in a decree33, and it convenes an ad-hoc, informal expert group to</w:t>
      </w:r>
      <w:r>
        <w:t xml:space="preserve"> </w:t>
      </w:r>
      <w:r>
        <w:t xml:space="preserve">help the review and approve the methodologies submitted by programme developers and</w:t>
      </w:r>
      <w:r>
        <w:t xml:space="preserve"> </w:t>
      </w:r>
      <w:r>
        <w:t xml:space="preserve">project operators. After third-party verification, the Ministry issues the certificates; French</w:t>
      </w:r>
      <w:r>
        <w:t xml:space="preserve"> </w:t>
      </w:r>
      <w:r>
        <w:t xml:space="preserve">companies, public organisations or individuals can buy those credits but not resell them further.</w:t>
      </w:r>
      <w:r>
        <w:br/>
      </w:r>
      <w:r>
        <w:t xml:space="preserve">Another national certification scheme is the Spanish Registro de Huella de Carbono, a public</w:t>
      </w:r>
      <w:r>
        <w:t xml:space="preserve"> </w:t>
      </w:r>
      <w:r>
        <w:t xml:space="preserve">registry managed by the Ministry for the Ecological Transition. It covers both emission</w:t>
      </w:r>
      <w:r>
        <w:t xml:space="preserve"> </w:t>
      </w:r>
      <w:r>
        <w:t xml:space="preserve">reductions projects in many sectors (2.057 projects34) as well as carbon removal activities (166</w:t>
      </w:r>
      <w:r>
        <w:t xml:space="preserve"> </w:t>
      </w:r>
      <w:r>
        <w:t xml:space="preserve">projects, two thirds of which started in 2021, mainly af/reforestation and forest restoration).</w:t>
      </w:r>
      <w:r>
        <w:t xml:space="preserve"> </w:t>
      </w:r>
      <w:r>
        <w:t xml:space="preserve">The registry asks operators to apply recognised methodologies and to be validated and verified</w:t>
      </w:r>
      <w:r>
        <w:t xml:space="preserve"> </w:t>
      </w:r>
      <w:r>
        <w:t xml:space="preserve">by independent auditors. Once the project is verified, the Ministry records the certificates on a</w:t>
      </w:r>
      <w:r>
        <w:t xml:space="preserve"> </w:t>
      </w:r>
      <w:r>
        <w:t xml:space="preserve">public registry. In addition, the Ministry gives a three-tier label to private companies that (1)</w:t>
      </w:r>
      <w:r>
        <w:t xml:space="preserve"> </w:t>
      </w:r>
      <w:r>
        <w:t xml:space="preserve">compute their carbon footprint, (2) reduce their emissions and (3) compensate their remaining</w:t>
      </w:r>
      <w:r>
        <w:t xml:space="preserve"> </w:t>
      </w:r>
      <w:r>
        <w:t xml:space="preserve">emissions by buying certificates from the registry.</w:t>
      </w:r>
      <w:r>
        <w:t xml:space="preserve"> </w:t>
      </w:r>
      <w:r>
        <w:t xml:space="preserve">Other local initiatives in the EU, run by either private or public actors, include Puro.earth from</w:t>
      </w:r>
      <w:r>
        <w:t xml:space="preserve"> </w:t>
      </w:r>
      <w:r>
        <w:t xml:space="preserve">Finland, certifying 30 projects (of which 13 in Europe) dedicated to both industrial carbon</w:t>
      </w:r>
      <w:r>
        <w:t xml:space="preserve"> </w:t>
      </w:r>
      <w:r>
        <w:t xml:space="preserve">removal solutions and carbon farming solutions, for a total removal potential of ~100</w:t>
      </w:r>
      <w:r>
        <w:t xml:space="preserve"> </w:t>
      </w:r>
      <w:r>
        <w:t xml:space="preserve">ktCO2eq35; MoorFutures36 from Germany, dedicated exclusively to peatland rewetting and</w:t>
      </w:r>
      <w:r>
        <w:t xml:space="preserve"> </w:t>
      </w:r>
      <w:r>
        <w:t xml:space="preserve">certifying two projects for a total mitigation potential of ~10-15 ktCO2eq; and CarboCert</w:t>
      </w:r>
      <w:r>
        <w:t xml:space="preserve"> </w:t>
      </w:r>
      <w:r>
        <w:t xml:space="preserve">(Germany) and Kaindorf Humuszertifikate (Austria), both dedicated to CO2 removals in</w:t>
      </w:r>
    </w:p>
    <w:p>
      <w:pPr>
        <w:pStyle w:val="BodyText"/>
      </w:pPr>
      <w:r>
        <w:t xml:space="preserve">31 2021 data only, extracted from: The Voluntary Carbon Market Dashboard, 2022 (link).</w:t>
      </w:r>
      <w:r>
        <w:br/>
      </w:r>
      <w:r>
        <w:t xml:space="preserve">32 Database at Label Bas Carbone, consulted on 4 July 2022.</w:t>
      </w:r>
      <w:r>
        <w:t xml:space="preserve"> </w:t>
      </w:r>
      <w:r>
        <w:t xml:space="preserve">33 Arrêté du 28 novembre 2018 (link).</w:t>
      </w:r>
      <w:r>
        <w:t xml:space="preserve"> </w:t>
      </w:r>
      <w:r>
        <w:t xml:space="preserve">34 As of the end of 2021. Data extracted from the 2021 annual report: (link).</w:t>
      </w:r>
      <w:r>
        <w:t xml:space="preserve"> </w:t>
      </w:r>
      <w:r>
        <w:t xml:space="preserve">35 Estimated from Puro.earth, 2022a (link) Puro.earth, 2022b (link) [accessed May 2022].</w:t>
      </w:r>
      <w:r>
        <w:t xml:space="preserve"> </w:t>
      </w:r>
      <w:r>
        <w:t xml:space="preserve">36 Estimated from MoorFutures, 2022a (link) and MoorFutures, 2022b (link).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organic soils37. In the UK, the Woodland Carbon Code certifies around 1000 projects for a total</w:t>
      </w:r>
      <w:r>
        <w:t xml:space="preserve"> </w:t>
      </w:r>
      <w:r>
        <w:t xml:space="preserve">removal potential of around ~100 ktCO2eq38. This overview does not include several local</w:t>
      </w:r>
      <w:r>
        <w:t xml:space="preserve"> </w:t>
      </w:r>
      <w:r>
        <w:t xml:space="preserve">schemes and start-ups that have emerged recently and which could not be considered due to</w:t>
      </w:r>
      <w:r>
        <w:t xml:space="preserve"> </w:t>
      </w:r>
      <w:r>
        <w:t xml:space="preserve">their small size or not yet available data. It can therefore be concluded that several national or</w:t>
      </w:r>
      <w:r>
        <w:t xml:space="preserve"> </w:t>
      </w:r>
      <w:r>
        <w:t xml:space="preserve">local EU certification schemes have emerged in recent years, but that these are very specialised</w:t>
      </w:r>
      <w:r>
        <w:t xml:space="preserve"> </w:t>
      </w:r>
      <w:r>
        <w:t xml:space="preserve">and cover small regions. Except Puro.earth, there is virtually no other scheme certifying</w:t>
      </w:r>
      <w:r>
        <w:t xml:space="preserve"> </w:t>
      </w:r>
      <w:r>
        <w:t xml:space="preserve">industrial carbon removal solutions or carbon storage products. This provides a rationale for an</w:t>
      </w:r>
      <w:r>
        <w:t xml:space="preserve"> </w:t>
      </w:r>
      <w:r>
        <w:t xml:space="preserve">EU certification initiative to encourage the scale-up of the activities of existing schemes and</w:t>
      </w:r>
      <w:r>
        <w:t xml:space="preserve"> </w:t>
      </w:r>
      <w:r>
        <w:t xml:space="preserve">the entry of new ones.</w:t>
      </w:r>
      <w:r>
        <w:br/>
      </w:r>
      <w:r>
        <w:t xml:space="preserve">Annex 4 provides an overview of certification schemes that are active globally or in the EU.</w:t>
      </w:r>
      <w:r>
        <w:br/>
      </w:r>
      <w:r>
        <w:t xml:space="preserve">5.1.3. Quality of existing carbon removal certification</w:t>
      </w:r>
      <w:r>
        <w:t xml:space="preserve"> </w:t>
      </w:r>
      <w:r>
        <w:t xml:space="preserve">It is not only important to scale up carbon removal activities but also to ensure a growth path</w:t>
      </w:r>
      <w:r>
        <w:t xml:space="preserve"> </w:t>
      </w:r>
      <w:r>
        <w:t xml:space="preserve">based on robust certification schemes that create trust in the quantity and quality of carbon</w:t>
      </w:r>
      <w:r>
        <w:t xml:space="preserve"> </w:t>
      </w:r>
      <w:r>
        <w:t xml:space="preserve">removals. As explained in section 2, certificates are still associated with a large reputational</w:t>
      </w:r>
      <w:r>
        <w:t xml:space="preserve"> </w:t>
      </w:r>
      <w:r>
        <w:t xml:space="preserve">risk if unreliable and non-transparent certificates are used as a means for “greenwashing”, and</w:t>
      </w:r>
      <w:r>
        <w:t xml:space="preserve"> </w:t>
      </w:r>
      <w:r>
        <w:t xml:space="preserve">there is still a high degree of confusion about what classifies as high-quality carbon removals,</w:t>
      </w:r>
      <w:r>
        <w:t xml:space="preserve"> </w:t>
      </w:r>
      <w:r>
        <w:t xml:space="preserve">as evidenced by the diversity of certification approaches. Stakeholder’s replies to the public</w:t>
      </w:r>
      <w:r>
        <w:t xml:space="preserve"> </w:t>
      </w:r>
      <w:r>
        <w:t xml:space="preserve">consultation (summarized in Annex 2) provide an overview of the most salient quality gaps</w:t>
      </w:r>
      <w:r>
        <w:t xml:space="preserve"> </w:t>
      </w:r>
      <w:r>
        <w:t xml:space="preserve">of the current approaches to carbon removal certification. Annexes 4, 6, 7, 8, 9 provide</w:t>
      </w:r>
      <w:r>
        <w:t xml:space="preserve"> </w:t>
      </w:r>
      <w:r>
        <w:t xml:space="preserve">overviews and in-depths assessments of current approaches.</w:t>
      </w:r>
      <w:r>
        <w:t xml:space="preserve"> </w:t>
      </w:r>
      <w:r>
        <w:t xml:space="preserve"></w:t>
      </w:r>
      <w:r>
        <w:t xml:space="preserve"> </w:t>
      </w:r>
      <w:r>
        <w:t xml:space="preserve">Quantification. Despite the existence of comprehensive guidance on the necessary</w:t>
      </w:r>
      <w:r>
        <w:t xml:space="preserve"> </w:t>
      </w:r>
      <w:r>
        <w:t xml:space="preserve">steps to establish quantification, monitoring and reporting protocols39, there are still</w:t>
      </w:r>
      <w:r>
        <w:t xml:space="preserve"> </w:t>
      </w:r>
      <w:r>
        <w:t xml:space="preserve">gaps in our ability to monitor, report and verify carbon removals via either direct</w:t>
      </w:r>
      <w:r>
        <w:t xml:space="preserve"> </w:t>
      </w:r>
      <w:r>
        <w:t xml:space="preserve">observation or modelling techniques. The best practice when establishing the</w:t>
      </w:r>
      <w:r>
        <w:t xml:space="preserve"> </w:t>
      </w:r>
      <w:r>
        <w:t xml:space="preserve">boundaries of certification is to carry out a life-cycle assessment to capture the total</w:t>
      </w:r>
      <w:r>
        <w:t xml:space="preserve"> </w:t>
      </w:r>
      <w:r>
        <w:t xml:space="preserve">impacts of a given carbon removal activity, including related upstream and downstream</w:t>
      </w:r>
      <w:r>
        <w:t xml:space="preserve"> </w:t>
      </w:r>
      <w:r>
        <w:t xml:space="preserve">emissions. Different approaches to establish the baseline are discussed below. Some</w:t>
      </w:r>
      <w:r>
        <w:t xml:space="preserve"> </w:t>
      </w:r>
      <w:r>
        <w:t xml:space="preserve">certification schemes estimate the amount of carbon removals based on direct</w:t>
      </w:r>
      <w:r>
        <w:t xml:space="preserve"> </w:t>
      </w:r>
      <w:r>
        <w:t xml:space="preserve">measurement, others rely on modelling, others do both, but methodologies differ in</w:t>
      </w:r>
      <w:r>
        <w:t xml:space="preserve"> </w:t>
      </w:r>
      <w:r>
        <w:t xml:space="preserve">approaches to manage uncertainty (e.g. discounts, buffers, conservative assumptions),</w:t>
      </w:r>
      <w:r>
        <w:t xml:space="preserve"> </w:t>
      </w:r>
      <w:r>
        <w:t xml:space="preserve">and the potential to use of remote sensing to increase the accuracy and lower the costs</w:t>
      </w:r>
      <w:r>
        <w:t xml:space="preserve"> </w:t>
      </w:r>
      <w:r>
        <w:t xml:space="preserve">of MRV in the carbon farming domain is not yet fully exploited. Respondents to the</w:t>
      </w:r>
      <w:r>
        <w:t xml:space="preserve"> </w:t>
      </w:r>
      <w:r>
        <w:t xml:space="preserve">public consultation put a great emphasis on this challenge. Ensuring precise, accurate</w:t>
      </w:r>
      <w:r>
        <w:t xml:space="preserve"> </w:t>
      </w:r>
      <w:r>
        <w:t xml:space="preserve">and timely measurement for removals was ranked as the most important challenge</w:t>
      </w:r>
      <w:r>
        <w:t xml:space="preserve"> </w:t>
      </w:r>
      <w:r>
        <w:t xml:space="preserve">regarding the integration of carbon removals in EU climate policies (this result was</w:t>
      </w:r>
      <w:r>
        <w:t xml:space="preserve"> </w:t>
      </w:r>
      <w:r>
        <w:t xml:space="preserve">mainly driven by the replies of business associations and companies/business</w:t>
      </w:r>
      <w:r>
        <w:t xml:space="preserve"> </w:t>
      </w:r>
      <w:r>
        <w:t xml:space="preserve">organisations). The robustness of MRV aspects was the most selected criterion defining</w:t>
      </w:r>
      <w:r>
        <w:t xml:space="preserve"> </w:t>
      </w:r>
      <w:r>
        <w:t xml:space="preserve">the types of carbon removals that EU climate policies should incentivise. When asked</w:t>
      </w:r>
    </w:p>
    <w:p>
      <w:pPr>
        <w:pStyle w:val="BodyText"/>
      </w:pPr>
      <w:r>
        <w:t xml:space="preserve">37 For more details about these certification schemes, see the supporting review by McDonald et al., 2021 (link).</w:t>
      </w:r>
      <w:r>
        <w:t xml:space="preserve"> </w:t>
      </w:r>
      <w:r>
        <w:t xml:space="preserve">38 Estimated from IHS Markit, 2022 (link). Credits issued only includes Woodland Carbon Units (WCUs) and not</w:t>
      </w:r>
      <w:r>
        <w:t xml:space="preserve"> </w:t>
      </w:r>
      <w:r>
        <w:t xml:space="preserve">provisional units (PIUs). Projects activity estimated due to the varying names of similar activities.</w:t>
      </w:r>
      <w:r>
        <w:t xml:space="preserve"> </w:t>
      </w:r>
      <w:r>
        <w:t xml:space="preserve">39 The Greenhouse Gas Protocol (link) established by the World Resources Institute (WRI) and the Business</w:t>
      </w:r>
      <w:r>
        <w:t xml:space="preserve"> </w:t>
      </w:r>
      <w:r>
        <w:t xml:space="preserve">Council for Sustainable Development (WBCSD), and the international standard ISO 14064-2 (link).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what information the certification of carbon removals should disclose, respondents</w:t>
      </w:r>
      <w:r>
        <w:t xml:space="preserve"> </w:t>
      </w:r>
      <w:r>
        <w:t xml:space="preserve">selected as the three top replies “Quantity of carbon removed”, “Type of carbon</w:t>
      </w:r>
      <w:r>
        <w:t xml:space="preserve"> </w:t>
      </w:r>
      <w:r>
        <w:t xml:space="preserve">removals” and “Information on MRV processes”.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Additionality and baselines. There are different ways to define baselines, depending</w:t>
      </w:r>
      <w:r>
        <w:t xml:space="preserve"> </w:t>
      </w:r>
      <w:r>
        <w:t xml:space="preserve">on whether the carbon removals are compared to the historical practice of the individual</w:t>
      </w:r>
      <w:r>
        <w:t xml:space="preserve"> </w:t>
      </w:r>
      <w:r>
        <w:t xml:space="preserve">operator or with the standard practice of other operators under similar circumstances;</w:t>
      </w:r>
      <w:r>
        <w:t xml:space="preserve"> </w:t>
      </w:r>
      <w:r>
        <w:t xml:space="preserve">there are also different approaches to ensure the ambition of the baseline, e.g. a</w:t>
      </w:r>
      <w:r>
        <w:t xml:space="preserve"> </w:t>
      </w:r>
      <w:r>
        <w:t xml:space="preserve">discount on the historical level of emissions and removals, or the choice of an</w:t>
      </w:r>
      <w:r>
        <w:t xml:space="preserve"> </w:t>
      </w:r>
      <w:r>
        <w:t xml:space="preserve">ambitious benchmark such as best available technologies or best performing activities.</w:t>
      </w:r>
      <w:r>
        <w:t xml:space="preserve"> </w:t>
      </w:r>
      <w:r>
        <w:t xml:space="preserve">The key question is how to find the good balance between accuracy and ambition on</w:t>
      </w:r>
      <w:r>
        <w:t xml:space="preserve"> </w:t>
      </w:r>
      <w:r>
        <w:t xml:space="preserve">the one hand, and lower costs and a broad uptake on the other hand. Most schemes</w:t>
      </w:r>
      <w:r>
        <w:t xml:space="preserve"> </w:t>
      </w:r>
      <w:r>
        <w:t xml:space="preserve">adopt project-specific baselines, but these have shortcomings in terms of ambition,</w:t>
      </w:r>
      <w:r>
        <w:t xml:space="preserve"> </w:t>
      </w:r>
      <w:r>
        <w:t xml:space="preserve">reliability, administrative burden and incentives for “first-movers” (see Annex 6 for</w:t>
      </w:r>
      <w:r>
        <w:t xml:space="preserve"> </w:t>
      </w:r>
      <w:r>
        <w:t xml:space="preserve">more details). In terms of additionality, only few certification schemes require both</w:t>
      </w:r>
      <w:r>
        <w:t xml:space="preserve"> </w:t>
      </w:r>
      <w:r>
        <w:t xml:space="preserve">regulatory and financial additionality (they more often require just one of the two, or</w:t>
      </w:r>
      <w:r>
        <w:t xml:space="preserve"> </w:t>
      </w:r>
      <w:r>
        <w:t xml:space="preserve">none)40. In the public consultation, the challenge of setting appropriate baselines and</w:t>
      </w:r>
      <w:r>
        <w:t xml:space="preserve"> </w:t>
      </w:r>
      <w:r>
        <w:t xml:space="preserve">demonstrating the additionality of removals was considered relatively less important</w:t>
      </w:r>
      <w:r>
        <w:t xml:space="preserve"> </w:t>
      </w:r>
      <w:r>
        <w:t xml:space="preserve">than others, as it only ranked 6th in a list of eight challenges. Nevertheless, in a question</w:t>
      </w:r>
      <w:r>
        <w:t xml:space="preserve"> </w:t>
      </w:r>
      <w:r>
        <w:t xml:space="preserve">specifically dedicated to additionality, 71% of respondents call for EU guidance on</w:t>
      </w:r>
      <w:r>
        <w:t xml:space="preserve"> </w:t>
      </w:r>
      <w:r>
        <w:t xml:space="preserve">baseline and additionality criteria.</w:t>
      </w:r>
      <w:r>
        <w:t xml:space="preserve"> </w:t>
      </w:r>
      <w:r>
        <w:t xml:space="preserve"></w:t>
      </w:r>
      <w:r>
        <w:t xml:space="preserve"> </w:t>
      </w:r>
      <w:r>
        <w:t xml:space="preserve">Long-term storage. Most certification schemes define a specific duration for the</w:t>
      </w:r>
      <w:r>
        <w:t xml:space="preserve"> </w:t>
      </w:r>
      <w:r>
        <w:t xml:space="preserve">monitoring period of the project41, which can last from 10 to 100 years42, and the</w:t>
      </w:r>
      <w:r>
        <w:t xml:space="preserve"> </w:t>
      </w:r>
      <w:r>
        <w:t xml:space="preserve">continuous storage of carbon removals is not guaranteed after this period. However, the</w:t>
      </w:r>
      <w:r>
        <w:t xml:space="preserve"> </w:t>
      </w:r>
      <w:r>
        <w:t xml:space="preserve">issued certificates have no expiration date, thereby failing to fully recognise the non-</w:t>
      </w:r>
      <w:r>
        <w:t xml:space="preserve"> </w:t>
      </w:r>
      <w:r>
        <w:t xml:space="preserve">permanence of some types of carbon removal solutions (see Annex 7 for more details).</w:t>
      </w:r>
      <w:r>
        <w:t xml:space="preserve"> </w:t>
      </w:r>
      <w:r>
        <w:t xml:space="preserve">In addition, to cover the risk of early release of reversals, certification schemes create</w:t>
      </w:r>
      <w:r>
        <w:t xml:space="preserve"> </w:t>
      </w:r>
      <w:r>
        <w:t xml:space="preserve">buffer accounts and allocate liabilities (imposing adequate redress and compensations)</w:t>
      </w:r>
      <w:r>
        <w:t xml:space="preserve"> </w:t>
      </w:r>
      <w:r>
        <w:t xml:space="preserve">on the carbon removal supplier, the certification scheme or the user of the certificate.</w:t>
      </w:r>
      <w:r>
        <w:t xml:space="preserve"> </w:t>
      </w:r>
      <w:r>
        <w:t xml:space="preserve">Providing sufficient guarantees for the duration of carbon storage and the prevention of</w:t>
      </w:r>
      <w:r>
        <w:t xml:space="preserve"> </w:t>
      </w:r>
      <w:r>
        <w:t xml:space="preserve">reversals was considered the 3rd (among eight) most important challenge by the</w:t>
      </w:r>
      <w:r>
        <w:t xml:space="preserve"> </w:t>
      </w:r>
      <w:r>
        <w:t xml:space="preserve">respondents to the public consultation. Regarding the way to best manage the risks of</w:t>
      </w:r>
      <w:r>
        <w:t xml:space="preserve"> </w:t>
      </w:r>
      <w:r>
        <w:t xml:space="preserve">reversal, the most common response was to require risky removal solutions to be</w:t>
      </w:r>
      <w:r>
        <w:t xml:space="preserve"> </w:t>
      </w:r>
      <w:r>
        <w:t xml:space="preserve">discounted or have a proportion of expected removals be stored in a buffer account; the</w:t>
      </w:r>
      <w:r>
        <w:t xml:space="preserve"> </w:t>
      </w:r>
      <w:r>
        <w:t xml:space="preserve">second most popular response was to require multi-year monitoring plans at the outset</w:t>
      </w:r>
      <w:r>
        <w:t xml:space="preserve"> </w:t>
      </w:r>
      <w:r>
        <w:t xml:space="preserve">of the certification procedure; the third most popular response was for certificates to be</w:t>
      </w:r>
      <w:r>
        <w:t xml:space="preserve"> </w:t>
      </w:r>
      <w:r>
        <w:t xml:space="preserve">issued with specific durations (e.g. 5, 7, or 10 years), which could then be renewed.</w:t>
      </w:r>
      <w:r>
        <w:t xml:space="preserve"> </w:t>
      </w:r>
      <w:r>
        <w:t xml:space="preserve"></w:t>
      </w:r>
      <w:r>
        <w:t xml:space="preserve"> </w:t>
      </w:r>
      <w:r>
        <w:t xml:space="preserve">Sustainability. Existing schemes include more or less stringent prescriptions and tools</w:t>
      </w:r>
      <w:r>
        <w:t xml:space="preserve"> </w:t>
      </w:r>
      <w:r>
        <w:t xml:space="preserve">to identify and to clarify how sustainability impacts are managed. Some schemes</w:t>
      </w:r>
      <w:r>
        <w:t xml:space="preserve"> </w:t>
      </w:r>
      <w:r>
        <w:t xml:space="preserve">require the disclosure of additional co-benefits, as long as they can be monitored and</w:t>
      </w:r>
      <w:r>
        <w:t xml:space="preserve"> </w:t>
      </w:r>
      <w:r>
        <w:t xml:space="preserve">verified, but very few certification schemes require to provide an assessment of the</w:t>
      </w:r>
      <w:r>
        <w:t xml:space="preserve"> </w:t>
      </w:r>
      <w:r>
        <w:t xml:space="preserve">environmental and social impacts of the projects based on specific rules and monitoring</w:t>
      </w:r>
    </w:p>
    <w:p>
      <w:pPr>
        <w:pStyle w:val="BodyText"/>
      </w:pPr>
      <w:r>
        <w:t xml:space="preserve">40 The quality of existing certification schemes (covering not only carbon removals but also emission reduction</w:t>
      </w:r>
      <w:r>
        <w:t xml:space="preserve"> </w:t>
      </w:r>
      <w:r>
        <w:t xml:space="preserve">and avoidance) was reviewed in a recent report carried out for the French Ministry of Ecological Transition, see</w:t>
      </w:r>
      <w:r>
        <w:t xml:space="preserve"> </w:t>
      </w:r>
      <w:r>
        <w:t xml:space="preserve">DGEC, 2022 (link).</w:t>
      </w:r>
      <w:r>
        <w:t xml:space="preserve"> </w:t>
      </w:r>
      <w:r>
        <w:t xml:space="preserve">41 DGEC, 2022 (link).</w:t>
      </w:r>
      <w:r>
        <w:t xml:space="preserve"> </w:t>
      </w:r>
      <w:r>
        <w:t xml:space="preserve">42 Arcusa and Sprenkle-Hyppolite, 2021 (link).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tools43. More typically, schemes may require identifying and mitigating risks of adverse</w:t>
      </w:r>
      <w:r>
        <w:t xml:space="preserve"> </w:t>
      </w:r>
      <w:r>
        <w:t xml:space="preserve">side-effects on sustainability, or exclude activities that, despite their climate benefits,</w:t>
      </w:r>
      <w:r>
        <w:t xml:space="preserve"> </w:t>
      </w:r>
      <w:r>
        <w:t xml:space="preserve">are likely to generate them. Avoiding potential negative environmental impacts and</w:t>
      </w:r>
      <w:r>
        <w:t xml:space="preserve"> </w:t>
      </w:r>
      <w:r>
        <w:t xml:space="preserve">complying with sustainability principles was considered a less important challenge by</w:t>
      </w:r>
      <w:r>
        <w:t xml:space="preserve"> </w:t>
      </w:r>
      <w:r>
        <w:t xml:space="preserve">respondents to the public consultation (ranked 7th out of eight), but it was considered an</w:t>
      </w:r>
      <w:r>
        <w:t xml:space="preserve"> </w:t>
      </w:r>
      <w:r>
        <w:t xml:space="preserve">important criterion (especially by NGOs and EU citizens) when defining the types of</w:t>
      </w:r>
      <w:r>
        <w:t xml:space="preserve"> </w:t>
      </w:r>
      <w:r>
        <w:t xml:space="preserve">removals that should be incentivised (ranked 4th).</w:t>
      </w:r>
      <w:r>
        <w:t xml:space="preserve"> </w:t>
      </w:r>
      <w:r>
        <w:t xml:space="preserve">Regarding the reliability of the certification process, the majority of the larger schemes score</w:t>
      </w:r>
      <w:r>
        <w:t xml:space="preserve"> </w:t>
      </w:r>
      <w:r>
        <w:t xml:space="preserve">well on transparency44: they have third-party verification, they submit their methodologies to</w:t>
      </w:r>
      <w:r>
        <w:t xml:space="preserve"> </w:t>
      </w:r>
      <w:r>
        <w:t xml:space="preserve">peer-review and public consultation, they publish their certification methodologies and all the</w:t>
      </w:r>
      <w:r>
        <w:t xml:space="preserve"> </w:t>
      </w:r>
      <w:r>
        <w:t xml:space="preserve">documents related to the verification and certification of the projects, and they have a public</w:t>
      </w:r>
      <w:r>
        <w:t xml:space="preserve"> </w:t>
      </w:r>
      <w:r>
        <w:t xml:space="preserve">registry that identifies each certificate with a serial number. However, other best practices</w:t>
      </w:r>
      <w:r>
        <w:t xml:space="preserve"> </w:t>
      </w:r>
      <w:r>
        <w:t xml:space="preserve">(such as the publication of withdrawn certificates and their final destination) are only followed</w:t>
      </w:r>
      <w:r>
        <w:t xml:space="preserve"> </w:t>
      </w:r>
      <w:r>
        <w:t xml:space="preserve">by a minority. Current procedures to avoid double counting still rely on manually checking if</w:t>
      </w:r>
      <w:r>
        <w:t xml:space="preserve"> </w:t>
      </w:r>
      <w:r>
        <w:t xml:space="preserve">the registries from other schemes include certificates from the same project. In the public</w:t>
      </w:r>
      <w:r>
        <w:t xml:space="preserve"> </w:t>
      </w:r>
      <w:r>
        <w:t xml:space="preserve">consultation, many stakeholders indicated that certificates should include transparent</w:t>
      </w:r>
      <w:r>
        <w:t xml:space="preserve"> </w:t>
      </w:r>
      <w:r>
        <w:t xml:space="preserve">information on the carbon removal provider, on the certificate owner, and on the use of the</w:t>
      </w:r>
      <w:r>
        <w:t xml:space="preserve"> </w:t>
      </w:r>
      <w:r>
        <w:t xml:space="preserve">certificate with a view to avoid double counting (respectively the 5th, 6th and 7th most selected</w:t>
      </w:r>
      <w:r>
        <w:t xml:space="preserve"> </w:t>
      </w:r>
      <w:r>
        <w:t xml:space="preserve">types of information in a list of 12). See Annex 10 for an overview of the best practices to</w:t>
      </w:r>
      <w:r>
        <w:t xml:space="preserve"> </w:t>
      </w:r>
      <w:r>
        <w:t xml:space="preserve">ensure transparency.</w:t>
      </w:r>
      <w:r>
        <w:t xml:space="preserve"> </w:t>
      </w:r>
      <w:r>
        <w:t xml:space="preserve">5.1.4. EU regulatory context</w:t>
      </w:r>
      <w:r>
        <w:t xml:space="preserve"> </w:t>
      </w:r>
      <w:r>
        <w:t xml:space="preserve">An important consideration when creating a framework for the certification of carbon removals</w:t>
      </w:r>
      <w:r>
        <w:t xml:space="preserve"> </w:t>
      </w:r>
      <w:r>
        <w:t xml:space="preserve">produced in the EU is to build on some elements that are already included in relevant EU</w:t>
      </w:r>
      <w:r>
        <w:t xml:space="preserve"> </w:t>
      </w:r>
      <w:r>
        <w:t xml:space="preserve">legislation and that partially address the challenges identified as the first problem driver. It will</w:t>
      </w:r>
      <w:r>
        <w:t xml:space="preserve"> </w:t>
      </w:r>
      <w:r>
        <w:t xml:space="preserve">be important to ensure consistency with this legislation so that synergies can be exploited and</w:t>
      </w:r>
      <w:r>
        <w:t xml:space="preserve"> </w:t>
      </w:r>
      <w:r>
        <w:t xml:space="preserve">inconsistent legislation avoided. However, the current legislation does not provide a</w:t>
      </w:r>
      <w:r>
        <w:t xml:space="preserve"> </w:t>
      </w:r>
      <w:r>
        <w:t xml:space="preserve">comprehensive framework for carbon removal certification: for instance, some relevant</w:t>
      </w:r>
      <w:r>
        <w:t xml:space="preserve"> </w:t>
      </w:r>
      <w:r>
        <w:t xml:space="preserve">monitoring rules or indicators apply to the national level and not to the individual level or are</w:t>
      </w:r>
      <w:r>
        <w:t xml:space="preserve"> </w:t>
      </w:r>
      <w:r>
        <w:t xml:space="preserve">of a voluntary nature. See Annexes 6 to 9 for more details.</w:t>
      </w:r>
      <w:r>
        <w:t xml:space="preserve"> </w:t>
      </w:r>
      <w:r>
        <w:t xml:space="preserve"></w:t>
      </w:r>
      <w:r>
        <w:t xml:space="preserve"> </w:t>
      </w:r>
      <w:r>
        <w:t xml:space="preserve">Quantification. The ETS Directive45 explicitly includes carbon capture and storage</w:t>
      </w:r>
      <w:r>
        <w:t xml:space="preserve"> </w:t>
      </w:r>
      <w:r>
        <w:t xml:space="preserve">(CCS) solutions, and therefore CO2 captured, transported and stored according to the</w:t>
      </w:r>
      <w:r>
        <w:t xml:space="preserve"> </w:t>
      </w:r>
      <w:r>
        <w:t xml:space="preserve">CCS Directive46 will be considered as not emitted. To this end, CCS should be</w:t>
      </w:r>
      <w:r>
        <w:t xml:space="preserve"> </w:t>
      </w:r>
      <w:r>
        <w:t xml:space="preserve">quantified in accordance with a comprehensive methodology outlined in the</w:t>
      </w:r>
      <w:r>
        <w:t xml:space="preserve"> </w:t>
      </w:r>
      <w:r>
        <w:t xml:space="preserve">Commission Implementing Regulation (EU) 2018/206647 on the monitoring and</w:t>
      </w:r>
      <w:r>
        <w:t xml:space="preserve"> </w:t>
      </w:r>
      <w:r>
        <w:t xml:space="preserve">reporting of GHG emissions for the ETS (especially Articles 40 to 46 and Article 49</w:t>
      </w:r>
      <w:r>
        <w:t xml:space="preserve"> </w:t>
      </w:r>
      <w:r>
        <w:t xml:space="preserve">and Annex IV, Section 21). Based on these rules, the Commission has also developed</w:t>
      </w:r>
      <w:r>
        <w:t xml:space="preserve"> </w:t>
      </w:r>
      <w:r>
        <w:t xml:space="preserve">detailed methodologies for the GHG quantification of BECCS and DACCS projects</w:t>
      </w:r>
    </w:p>
    <w:p>
      <w:pPr>
        <w:pStyle w:val="BodyText"/>
      </w:pPr>
      <w:r>
        <w:t xml:space="preserve">43 Arcusa and Sprenkle-Hyppolite, 2021 (link).</w:t>
      </w:r>
      <w:r>
        <w:t xml:space="preserve"> </w:t>
      </w:r>
      <w:r>
        <w:t xml:space="preserve">44 Arcusa and Sprenkle-Hyppolite, 2021 (link).</w:t>
      </w:r>
      <w:r>
        <w:t xml:space="preserve"> </w:t>
      </w:r>
      <w:r>
        <w:t xml:space="preserve">45 Directive 2003/87/EC (link).</w:t>
      </w:r>
      <w:r>
        <w:br/>
      </w:r>
      <w:r>
        <w:t xml:space="preserve">46 Directive 2009/31/EC (link).</w:t>
      </w:r>
      <w:r>
        <w:br/>
      </w:r>
      <w:r>
        <w:t xml:space="preserve">47 Commission Implementing Regulation (EU) 2018/2066 (link).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that apply to receive grants from the Innovation Fund48, and requires successful</w:t>
      </w:r>
      <w:r>
        <w:t xml:space="preserve"> </w:t>
      </w:r>
      <w:r>
        <w:t xml:space="preserve">projects to maintain records of measurements and annual reports. For carbon farming</w:t>
      </w:r>
      <w:r>
        <w:t xml:space="preserve"> </w:t>
      </w:r>
      <w:r>
        <w:t xml:space="preserve">solutions and harvested wood products, the LULUCF Regulation49 provides a</w:t>
      </w:r>
      <w:r>
        <w:t xml:space="preserve"> </w:t>
      </w:r>
      <w:r>
        <w:t xml:space="preserve">blueprint for accurate monitoring and reporting of carbon removals in line with IPCC</w:t>
      </w:r>
      <w:r>
        <w:t xml:space="preserve"> </w:t>
      </w:r>
      <w:r>
        <w:t xml:space="preserve">guidelines and in synergy with biodiversity, renewable energy and adaptation policies.</w:t>
      </w:r>
      <w:r>
        <w:t xml:space="preserve"> </w:t>
      </w:r>
      <w:r>
        <w:t xml:space="preserve">The rules encourage monitoring land use in a geographically-explicit way, at low cost</w:t>
      </w:r>
      <w:r>
        <w:t xml:space="preserve"> </w:t>
      </w:r>
      <w:r>
        <w:t xml:space="preserve">and in a timely fashion, for example through digital databases and maps, combined with</w:t>
      </w:r>
      <w:r>
        <w:t xml:space="preserve"> </w:t>
      </w:r>
      <w:r>
        <w:t xml:space="preserve">remote sensing, including the Copernicus Sentinel satellites or commercially available</w:t>
      </w:r>
      <w:r>
        <w:t xml:space="preserve"> </w:t>
      </w:r>
      <w:r>
        <w:t xml:space="preserve">services.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Additionality and baselines. The Common Agricultural Policy50 provides a set of</w:t>
      </w:r>
      <w:r>
        <w:t xml:space="preserve"> </w:t>
      </w:r>
      <w:r>
        <w:t xml:space="preserve">regulatory requirements referring to different pieces of environmental legislation</w:t>
      </w:r>
      <w:r>
        <w:t xml:space="preserve"> </w:t>
      </w:r>
      <w:r>
        <w:t xml:space="preserve">(called Statutory Management requirements) and of conditionality requirements (called</w:t>
      </w:r>
      <w:r>
        <w:t xml:space="preserve"> </w:t>
      </w:r>
      <w:r>
        <w:t xml:space="preserve">Good Agricultural and Environmental Conditions, GAECs) that farmers must comply</w:t>
      </w:r>
      <w:r>
        <w:t xml:space="preserve"> </w:t>
      </w:r>
      <w:r>
        <w:t xml:space="preserve">with in order to be eligible for income support; these can be of inspiration when</w:t>
      </w:r>
      <w:r>
        <w:t xml:space="preserve"> </w:t>
      </w:r>
      <w:r>
        <w:t xml:space="preserve">establishing that carbon farming projects are additional from a regulatory point of view</w:t>
      </w:r>
      <w:r>
        <w:t xml:space="preserve"> </w:t>
      </w:r>
      <w:r>
        <w:t xml:space="preserve">(for example that they exceed legal obligations and/or conditionality requirements).</w:t>
      </w:r>
      <w:r>
        <w:t xml:space="preserve"> </w:t>
      </w:r>
      <w:r>
        <w:t xml:space="preserve"></w:t>
      </w:r>
      <w:r>
        <w:t xml:space="preserve"> </w:t>
      </w:r>
      <w:r>
        <w:t xml:space="preserve">Long-term storage. For geological storage, the already mentioned CCS Directive51</w:t>
      </w:r>
      <w:r>
        <w:t xml:space="preserve"> </w:t>
      </w:r>
      <w:r>
        <w:t xml:space="preserve">establishes that the carbon removal project remains responsible for monitoring and</w:t>
      </w:r>
      <w:r>
        <w:t xml:space="preserve"> </w:t>
      </w:r>
      <w:r>
        <w:t xml:space="preserve">reporting and liable to compensate for any re-emission, with a transfer of liability</w:t>
      </w:r>
      <w:r>
        <w:t xml:space="preserve"> </w:t>
      </w:r>
      <w:r>
        <w:t xml:space="preserve">foreseen at the cessation of the activities.</w:t>
      </w:r>
      <w:r>
        <w:t xml:space="preserve"> </w:t>
      </w:r>
      <w:r>
        <w:t xml:space="preserve"></w:t>
      </w:r>
      <w:r>
        <w:t xml:space="preserve"> </w:t>
      </w:r>
      <w:r>
        <w:t xml:space="preserve">Sustainability impacts. The proposal for a Nature Restoration Law52 defines a list of</w:t>
      </w:r>
      <w:r>
        <w:t xml:space="preserve"> </w:t>
      </w:r>
      <w:r>
        <w:t xml:space="preserve">indicators to assess the improvement of agricultural ecosystems53 and forest</w:t>
      </w:r>
      <w:r>
        <w:t xml:space="preserve"> </w:t>
      </w:r>
      <w:r>
        <w:t xml:space="preserve">ecosystems54, with a duty for Member States to put measures in place to increase their</w:t>
      </w:r>
      <w:r>
        <w:t xml:space="preserve"> </w:t>
      </w:r>
      <w:r>
        <w:t xml:space="preserve">trends at national level. . Once defined and developed, these indicators could be taken</w:t>
      </w:r>
      <w:r>
        <w:t xml:space="preserve"> </w:t>
      </w:r>
      <w:r>
        <w:t xml:space="preserve">as a basis for the disclosure of co-benefits of carbon removal activities. The Taxonomy</w:t>
      </w:r>
      <w:r>
        <w:t xml:space="preserve"> </w:t>
      </w:r>
      <w:r>
        <w:t xml:space="preserve">Regulation55 establishes six environmental objectives: climate change mitigation,</w:t>
      </w:r>
      <w:r>
        <w:t xml:space="preserve"> </w:t>
      </w:r>
      <w:r>
        <w:t xml:space="preserve">climate change adaptation, sustainable use and protection of water and marine</w:t>
      </w:r>
      <w:r>
        <w:t xml:space="preserve"> </w:t>
      </w:r>
      <w:r>
        <w:t xml:space="preserve">resources, transition to a circular economy, pollution prevention and control, and</w:t>
      </w:r>
      <w:r>
        <w:t xml:space="preserve"> </w:t>
      </w:r>
      <w:r>
        <w:t xml:space="preserve">protection and restoration of biodiversity and ecosystems. Relevant activities for carbon</w:t>
      </w:r>
      <w:r>
        <w:t xml:space="preserve"> </w:t>
      </w:r>
      <w:r>
        <w:t xml:space="preserve">removal certification in the first Taxonomy Delegated Act (for the climate-related</w:t>
      </w:r>
      <w:r>
        <w:t xml:space="preserve"> </w:t>
      </w:r>
      <w:r>
        <w:t xml:space="preserve">objectives) were forestry, restoration of wetlands, and underground permanent</w:t>
      </w:r>
      <w:r>
        <w:t xml:space="preserve"> </w:t>
      </w:r>
      <w:r>
        <w:t xml:space="preserve">geological storage of CO2. The Taxonomy Do No Significant Harm criteria can inspire</w:t>
      </w:r>
      <w:r>
        <w:t xml:space="preserve"> </w:t>
      </w:r>
      <w:r>
        <w:t xml:space="preserve">a general approach to exclude activities with a significant negative impact on</w:t>
      </w:r>
      <w:r>
        <w:t xml:space="preserve"> </w:t>
      </w:r>
      <w:r>
        <w:t xml:space="preserve">sustainability. The sustainability criteria for biomass from the Renewable Energy</w:t>
      </w:r>
      <w:r>
        <w:t xml:space="preserve"> </w:t>
      </w:r>
      <w:r>
        <w:t xml:space="preserve">Directive56 can be taken as a basis for sustainability safeguards for the biomass used for</w:t>
      </w:r>
      <w:r>
        <w:t xml:space="preserve"> </w:t>
      </w:r>
      <w:r>
        <w:t xml:space="preserve">BECCS or for bio-based construction products. In the case of bio-based construction</w:t>
      </w:r>
    </w:p>
    <w:p>
      <w:pPr>
        <w:pStyle w:val="BodyText"/>
      </w:pPr>
      <w:r>
        <w:t xml:space="preserve">48 European Commission, 2021d (link).</w:t>
      </w:r>
      <w:r>
        <w:t xml:space="preserve"> </w:t>
      </w:r>
      <w:r>
        <w:t xml:space="preserve">49 Regulation (EU) 2018/841 (link).</w:t>
      </w:r>
      <w:r>
        <w:t xml:space="preserve"> </w:t>
      </w:r>
      <w:r>
        <w:t xml:space="preserve">50 Regulation (EU) 2021/2116 (link)</w:t>
      </w:r>
      <w:r>
        <w:t xml:space="preserve"> </w:t>
      </w:r>
      <w:r>
        <w:t xml:space="preserve">51 Directive 2009/31/EC (link).</w:t>
      </w:r>
      <w:r>
        <w:t xml:space="preserve"> </w:t>
      </w:r>
      <w:r>
        <w:t xml:space="preserve">52 European Commission, 2022a (link).</w:t>
      </w:r>
      <w:r>
        <w:t xml:space="preserve"> </w:t>
      </w:r>
      <w:r>
        <w:t xml:space="preserve">53 Grassland butterfly index; share of agricultural land with high-diversity landscape features; farmland bird index</w:t>
      </w:r>
      <w:r>
        <w:t xml:space="preserve"> </w:t>
      </w:r>
      <w:r>
        <w:t xml:space="preserve">at national level; stock of organic carbon.</w:t>
      </w:r>
      <w:r>
        <w:br/>
      </w:r>
      <w:r>
        <w:t xml:space="preserve">54 Standing deadwood; lying deadwood; share of forest with uneven age structure; forest connectivity; common</w:t>
      </w:r>
      <w:r>
        <w:t xml:space="preserve"> </w:t>
      </w:r>
      <w:r>
        <w:t xml:space="preserve">forest birds index; stock of organic carbon.</w:t>
      </w:r>
      <w:r>
        <w:br/>
      </w:r>
      <w:r>
        <w:t xml:space="preserve">55 Regulation (EU) 2020/852 (link).</w:t>
      </w:r>
      <w:r>
        <w:br/>
      </w:r>
      <w:r>
        <w:t xml:space="preserve">56 Directive (EU) 2018/2001 (link).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products, safeguards and co-benefit disclosure could also largely build on provisions</w:t>
      </w:r>
      <w:r>
        <w:t xml:space="preserve"> </w:t>
      </w:r>
      <w:r>
        <w:t xml:space="preserve">from the Ecodesign for Sustainable Products Regulation185 and the Construction</w:t>
      </w:r>
      <w:r>
        <w:t xml:space="preserve"> </w:t>
      </w:r>
      <w:r>
        <w:t xml:space="preserve">Products Regulation57, which the Commission is proposing to revise58. Finally, the</w:t>
      </w:r>
      <w:r>
        <w:t xml:space="preserve"> </w:t>
      </w:r>
      <w:r>
        <w:t xml:space="preserve">Environmental Footprint method59 defines the recommended modelling requirements,</w:t>
      </w:r>
      <w:r>
        <w:t xml:space="preserve"> </w:t>
      </w:r>
      <w:r>
        <w:t xml:space="preserve">data quality requirements60, and life cycle impact assessment61 to be followed when</w:t>
      </w:r>
      <w:r>
        <w:t xml:space="preserve"> </w:t>
      </w:r>
      <w:r>
        <w:t xml:space="preserve">assessing the environmental performance of products and organization. Such methods</w:t>
      </w:r>
      <w:r>
        <w:t xml:space="preserve"> </w:t>
      </w:r>
      <w:r>
        <w:t xml:space="preserve">allow to identify co-benefits and trade-off between climate change and the other 15</w:t>
      </w:r>
      <w:r>
        <w:t xml:space="preserve"> </w:t>
      </w:r>
      <w:r>
        <w:t xml:space="preserve">impact categories.</w:t>
      </w:r>
      <w:r>
        <w:t xml:space="preserve"> </w:t>
      </w:r>
      <w:r>
        <w:t xml:space="preserve">Finally, when it comes to the Transparency criteria, experience with the Renewable Energy</w:t>
      </w:r>
      <w:r>
        <w:t xml:space="preserve"> </w:t>
      </w:r>
      <w:r>
        <w:t xml:space="preserve">Directive but also with the EU ETS confirm the need to have robust registries in place to track</w:t>
      </w:r>
      <w:r>
        <w:t xml:space="preserve"> </w:t>
      </w:r>
      <w:r>
        <w:t xml:space="preserve">certificates to avoid double-counting. The rules to harmonise registries for carbon removal</w:t>
      </w:r>
      <w:r>
        <w:t xml:space="preserve"> </w:t>
      </w:r>
      <w:r>
        <w:t xml:space="preserve">certification could build on these experiences. See Annex 10 for more details.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To achieve the general objectives stated in section 4.1, the EU will (i) develop a high-quality</w:t>
      </w:r>
      <w:r>
        <w:t xml:space="preserve"> </w:t>
      </w:r>
      <w:r>
        <w:t xml:space="preserve">standard for carbon removals and (ii) ensure its enforcement. Accordingly, two sets of policy</w:t>
      </w:r>
      <w:r>
        <w:t xml:space="preserve"> </w:t>
      </w:r>
      <w:r>
        <w:t xml:space="preserve">options will be assessed:</w:t>
      </w:r>
      <w:r>
        <w:br/>
      </w:r>
      <w:r>
        <w:t xml:space="preserve"></w:t>
      </w:r>
      <w:r>
        <w:t xml:space="preserve"> </w:t>
      </w:r>
      <w:r>
        <w:t xml:space="preserve">Quality options: based on the QU.A.L.ITY criteria established in a legislative</w:t>
      </w:r>
      <w:r>
        <w:t xml:space="preserve"> </w:t>
      </w:r>
      <w:r>
        <w:t xml:space="preserve">framework (Regulation), specific methodologies will be developed by either the</w:t>
      </w:r>
      <w:r>
        <w:t xml:space="preserve"> </w:t>
      </w:r>
      <w:r>
        <w:t xml:space="preserve">certification schemes (option Q1) or the Commission (option Q2).</w:t>
      </w:r>
      <w:r>
        <w:br/>
      </w:r>
      <w:r>
        <w:t xml:space="preserve"></w:t>
      </w:r>
      <w:r>
        <w:t xml:space="preserve"> </w:t>
      </w:r>
      <w:r>
        <w:t xml:space="preserve">Governance options: based on the Transparency criteria established in the framework,</w:t>
      </w:r>
      <w:r>
        <w:t xml:space="preserve"> </w:t>
      </w:r>
      <w:r>
        <w:t xml:space="preserve">certification schemes will be recognised by either the Member States (option G1) or the</w:t>
      </w:r>
      <w:r>
        <w:t xml:space="preserve"> </w:t>
      </w:r>
      <w:r>
        <w:t xml:space="preserve">Commission (option G2).</w:t>
      </w:r>
      <w:r>
        <w:br/>
      </w:r>
      <w:r>
        <w:t xml:space="preserve">The diagram in Figure 2 summarises the intervention logic of the Impact Assessment.</w:t>
      </w:r>
    </w:p>
    <w:p>
      <w:pPr>
        <w:pStyle w:val="BodyText"/>
      </w:pPr>
      <w:r>
        <w:t xml:space="preserve">57 Regulation (EU) No 305/2011, consolidated text (link).</w:t>
      </w:r>
      <w:r>
        <w:t xml:space="preserve"> </w:t>
      </w:r>
      <w:r>
        <w:t xml:space="preserve">58 European Commission, 2022b, COM/2022/144 (link).</w:t>
      </w:r>
      <w:r>
        <w:t xml:space="preserve"> </w:t>
      </w:r>
      <w:r>
        <w:t xml:space="preserve">59 European Commission, 2021 (link)</w:t>
      </w:r>
      <w:r>
        <w:t xml:space="preserve"> </w:t>
      </w:r>
      <w:r>
        <w:t xml:space="preserve">60 JRC, 2020 (link)</w:t>
      </w:r>
      <w:r>
        <w:t xml:space="preserve"> </w:t>
      </w:r>
      <w:r>
        <w:t xml:space="preserve">61 The Environmental Footprint reference package includes the flow list, the life cycle impact assessment methods</w:t>
      </w:r>
      <w:r>
        <w:t xml:space="preserve"> </w:t>
      </w:r>
      <w:r>
        <w:t xml:space="preserve">and other related xml files (link)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Figure 2 - Overview of the intervention logic</w:t>
      </w:r>
      <w:r>
        <w:t xml:space="preserve"> </w:t>
      </w:r>
      <w:r>
        <w:t xml:space="preserve">5.2.1. Quality options Q1 and Q2 – Developing the tailored certification</w:t>
      </w:r>
      <w:r>
        <w:t xml:space="preserve"> </w:t>
      </w:r>
      <w:r>
        <w:t xml:space="preserve">methodologies</w:t>
      </w:r>
      <w:r>
        <w:br/>
      </w:r>
      <w:r>
        <w:t xml:space="preserve">The development of the certification methodologies will build on the best practices from</w:t>
      </w:r>
      <w:r>
        <w:t xml:space="preserve"> </w:t>
      </w:r>
      <w:r>
        <w:t xml:space="preserve">existing certification schemes and EU legislation. The existing approaches for each</w:t>
      </w:r>
      <w:r>
        <w:t xml:space="preserve"> </w:t>
      </w:r>
      <w:r>
        <w:t xml:space="preserve">QU.A.L.ITY criterion, their strengths and weaknesses, and the best practices have been</w:t>
      </w:r>
      <w:r>
        <w:t xml:space="preserve"> </w:t>
      </w:r>
      <w:r>
        <w:t xml:space="preserve">extensively assessed in dedicated annexes (Annexes 6 to 9). The results from this analysis are</w:t>
      </w:r>
      <w:r>
        <w:t xml:space="preserve"> </w:t>
      </w:r>
      <w:r>
        <w:t xml:space="preserve">summarised in Table 1.</w:t>
      </w:r>
      <w:r>
        <w:t xml:space="preserve"> </w:t>
      </w:r>
      <w:r>
        <w:t xml:space="preserve">Table 1 - Summary of best practices for the QU.A.L.ITY criteria</w:t>
      </w:r>
      <w:r>
        <w:t xml:space="preserve"> </w:t>
      </w:r>
      <w:r>
        <w:t xml:space="preserve">Quantification</w:t>
      </w:r>
      <w:r>
        <w:br/>
      </w:r>
      <w:r>
        <w:t xml:space="preserve">Goal: Quantify all relevant removals and emissions based on a life-cycle approach including</w:t>
      </w:r>
      <w:r>
        <w:t xml:space="preserve"> </w:t>
      </w:r>
      <w:r>
        <w:t xml:space="preserve">direct and secondary emissions attributable to the carbon removal project.</w:t>
      </w:r>
      <w:r>
        <w:br/>
      </w:r>
      <w:r>
        <w:t xml:space="preserve">Annex 6 analyses existing approaches to quantify carbon removals and concludes that the</w:t>
      </w:r>
      <w:r>
        <w:t xml:space="preserve"> </w:t>
      </w:r>
      <w:r>
        <w:t xml:space="preserve">project boundaries should be set in a way that accounts for all removals and emissions</w:t>
      </w:r>
      <w:r>
        <w:t xml:space="preserve"> </w:t>
      </w:r>
      <w:r>
        <w:t xml:space="preserve">attributable to the carbon removal activity, and that the climate benefit assessment of a carbon</w:t>
      </w:r>
      <w:r>
        <w:t xml:space="preserve"> </w:t>
      </w:r>
      <w:r>
        <w:t xml:space="preserve">removal project should be conducted by comparing the net removals expected from the project</w:t>
      </w:r>
      <w:r>
        <w:t xml:space="preserve"> </w:t>
      </w:r>
      <w:r>
        <w:t xml:space="preserve">activities to a representative baseline. In addition, the carbon removal project should provide a</w:t>
      </w:r>
      <w:r>
        <w:t xml:space="preserve"> </w:t>
      </w:r>
      <w:r>
        <w:t xml:space="preserve">comprehensive monitoring plan describing in detail the procedures used for the measurement</w:t>
      </w:r>
      <w:r>
        <w:t xml:space="preserve"> </w:t>
      </w:r>
      <w:r>
        <w:t xml:space="preserve">or the estimates of all GHG data and other information relevant to the project and the baseline,</w:t>
      </w:r>
      <w:r>
        <w:t xml:space="preserve"> </w:t>
      </w:r>
      <w:r>
        <w:t xml:space="preserve">including a detailed breakdown of the emissions and removals attributable to the project.</w:t>
      </w:r>
      <w:r>
        <w:t xml:space="preserve"> </w:t>
      </w:r>
      <w:r>
        <w:t xml:space="preserve">Essential elements for the development of tailored methodologies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Permanent storage</w:t>
      </w:r>
      <w:r>
        <w:t xml:space="preserve"> </w:t>
      </w:r>
      <w:r>
        <w:t xml:space="preserve">Carbon farming</w:t>
      </w:r>
      <w:r>
        <w:t xml:space="preserve"> </w:t>
      </w:r>
      <w:r>
        <w:t xml:space="preserve">Carbon storage products</w:t>
      </w:r>
      <w:r>
        <w:t xml:space="preserve"> </w:t>
      </w:r>
      <w:r>
        <w:t xml:space="preserve">The quantification can build on the</w:t>
      </w:r>
      <w:r>
        <w:t xml:space="preserve"> </w:t>
      </w:r>
      <w:r>
        <w:t xml:space="preserve">methodologies already developed</w:t>
      </w:r>
      <w:r>
        <w:t xml:space="preserve"> </w:t>
      </w:r>
      <w:r>
        <w:t xml:space="preserve">for the Innovation Fund (i.e. a life-</w:t>
      </w:r>
      <w:r>
        <w:t xml:space="preserve"> </w:t>
      </w:r>
      <w:r>
        <w:t xml:space="preserve">cycle approach including direct and</w:t>
      </w:r>
      <w:r>
        <w:t xml:space="preserve"> </w:t>
      </w:r>
      <w:r>
        <w:t xml:space="preserve">secondary emissions attributable to</w:t>
      </w:r>
      <w:r>
        <w:t xml:space="preserve"> </w:t>
      </w:r>
      <w:r>
        <w:t xml:space="preserve">the carbon removal project).</w:t>
      </w:r>
      <w:r>
        <w:t xml:space="preserve"> </w:t>
      </w:r>
      <w:r>
        <w:t xml:space="preserve">The quantification should build on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LULUCF</w:t>
      </w:r>
      <w:r>
        <w:t xml:space="preserve"> </w:t>
      </w:r>
      <w:r>
        <w:t xml:space="preserve">regulation. While increased non-</w:t>
      </w:r>
      <w:r>
        <w:t xml:space="preserve"> </w:t>
      </w:r>
      <w:r>
        <w:t xml:space="preserve">LULUCF emissions due to the</w:t>
      </w:r>
      <w:r>
        <w:t xml:space="preserve"> </w:t>
      </w:r>
      <w:r>
        <w:t xml:space="preserve">activity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subtracted,</w:t>
      </w:r>
      <w:r>
        <w:t xml:space="preserve"> </w:t>
      </w:r>
      <w:r>
        <w:t xml:space="preserve">decreases should be disclosed as a</w:t>
      </w:r>
      <w:r>
        <w:t xml:space="preserve"> </w:t>
      </w:r>
      <w:r>
        <w:t xml:space="preserve">co-benefit.</w:t>
      </w:r>
      <w:r>
        <w:br/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available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monitoring techniques should be in</w:t>
      </w:r>
      <w:r>
        <w:t xml:space="preserve"> </w:t>
      </w:r>
      <w:r>
        <w:t xml:space="preserve">line with the Commission proposal</w:t>
      </w:r>
      <w:r>
        <w:t xml:space="preserve"> </w:t>
      </w:r>
      <w:r>
        <w:t xml:space="preserve">for the LULUCF Regulation. To</w:t>
      </w:r>
      <w:r>
        <w:t xml:space="preserve"> </w:t>
      </w:r>
      <w:r>
        <w:t xml:space="preserve">decrease costs and enable large</w:t>
      </w:r>
      <w:r>
        <w:t xml:space="preserve"> </w:t>
      </w:r>
      <w:r>
        <w:t xml:space="preserve">participation, the full potential of</w:t>
      </w:r>
      <w:r>
        <w:t xml:space="preserve"> </w:t>
      </w:r>
      <w:r>
        <w:t xml:space="preserve">remote sensing should be exploited.</w:t>
      </w:r>
      <w:r>
        <w:t xml:space="preserve"> </w:t>
      </w:r>
      <w:r>
        <w:t xml:space="preserve">More research and experience is</w:t>
      </w:r>
      <w:r>
        <w:t xml:space="preserve"> </w:t>
      </w:r>
      <w:r>
        <w:t xml:space="preserve">needed to develop a dynamic life-</w:t>
      </w:r>
      <w:r>
        <w:t xml:space="preserve"> </w:t>
      </w:r>
      <w:r>
        <w:t xml:space="preserve">cycle approach, identify the correct</w:t>
      </w:r>
      <w:r>
        <w:t xml:space="preserve"> </w:t>
      </w:r>
      <w:r>
        <w:t xml:space="preserve">boundaries of the activity and</w:t>
      </w:r>
      <w:r>
        <w:t xml:space="preserve"> </w:t>
      </w:r>
      <w:r>
        <w:t xml:space="preserve">recognise the temporary storage of</w:t>
      </w:r>
      <w:r>
        <w:t xml:space="preserve"> </w:t>
      </w:r>
      <w:r>
        <w:t xml:space="preserve">carbon in long-lasting products.</w:t>
      </w:r>
      <w:r>
        <w:br/>
      </w:r>
      <w:r>
        <w:t xml:space="preserve">Additionality and baselines</w:t>
      </w:r>
      <w:r>
        <w:br/>
      </w:r>
      <w:r>
        <w:t xml:space="preserve">Goal: Deliver removals beyond the standard practices and channel incentives where they are</w:t>
      </w:r>
      <w:r>
        <w:t xml:space="preserve"> </w:t>
      </w:r>
      <w:r>
        <w:t xml:space="preserve">needed to take up or maintain a carbon removal activity.</w:t>
      </w:r>
      <w:r>
        <w:t xml:space="preserve"> </w:t>
      </w:r>
      <w:r>
        <w:t xml:space="preserve">Annex 7 looks at approaches to define a real, transparent, conservative, and credible baseline</w:t>
      </w:r>
      <w:r>
        <w:t xml:space="preserve"> </w:t>
      </w:r>
      <w:r>
        <w:t xml:space="preserve">(beyond standard practice), that encourages ambition over time – in line with the Paris</w:t>
      </w:r>
      <w:r>
        <w:t xml:space="preserve"> </w:t>
      </w:r>
      <w:r>
        <w:t xml:space="preserve">agreement – and broad participation. It also argues for the importance to demonstrate that</w:t>
      </w:r>
      <w:r>
        <w:t xml:space="preserve"> </w:t>
      </w:r>
      <w:r>
        <w:t xml:space="preserve">carbon removal activities are additional from a regulatory and a financial point of view. The</w:t>
      </w:r>
      <w:r>
        <w:t xml:space="preserve"> </w:t>
      </w:r>
      <w:r>
        <w:t xml:space="preserve">annex concludes that a standardised baseline, which reflects the market and regulatory</w:t>
      </w:r>
      <w:r>
        <w:t xml:space="preserve"> </w:t>
      </w:r>
      <w:r>
        <w:t xml:space="preserve">conditions in which the carbon removal activity takes place, has many advantages: it is</w:t>
      </w:r>
      <w:r>
        <w:t xml:space="preserve"> </w:t>
      </w:r>
      <w:r>
        <w:t xml:space="preserve">objective and robust, it rewards the action of early-movers, and it reduces the need for complex</w:t>
      </w:r>
      <w:r>
        <w:t xml:space="preserve"> </w:t>
      </w:r>
      <w:r>
        <w:t xml:space="preserve">tests on financial and regulatory additionality.</w:t>
      </w:r>
      <w:r>
        <w:br/>
      </w:r>
      <w:r>
        <w:t xml:space="preserve">Essential elements for the development of tailored methodologies</w:t>
      </w:r>
      <w:r>
        <w:t xml:space="preserve"> </w:t>
      </w:r>
      <w:r>
        <w:t xml:space="preserve">Permanent storage</w:t>
      </w:r>
      <w:r>
        <w:t xml:space="preserve"> </w:t>
      </w:r>
      <w:r>
        <w:t xml:space="preserve">Carbon farming</w:t>
      </w:r>
      <w:r>
        <w:t xml:space="preserve"> </w:t>
      </w:r>
      <w:r>
        <w:t xml:space="preserve">Carbon storage products</w:t>
      </w:r>
      <w:r>
        <w:t xml:space="preserve"> </w:t>
      </w:r>
      <w:r>
        <w:t xml:space="preserve">As these are nascent technologies</w:t>
      </w:r>
      <w:r>
        <w:t xml:space="preserve"> </w:t>
      </w:r>
      <w:r>
        <w:t xml:space="preserve">developed with the specific aim of</w:t>
      </w:r>
      <w:r>
        <w:t xml:space="preserve"> </w:t>
      </w:r>
      <w:r>
        <w:t xml:space="preserve">removing carbon, the baseline can</w:t>
      </w:r>
      <w:r>
        <w:t xml:space="preserve"> </w:t>
      </w:r>
      <w:r>
        <w:t xml:space="preserve">generally be set at zero removals,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activity</w:t>
      </w:r>
      <w:r>
        <w:t xml:space="preserve"> </w:t>
      </w:r>
      <w:r>
        <w:t xml:space="preserve">considered</w:t>
      </w:r>
      <w:r>
        <w:t xml:space="preserve"> </w:t>
      </w:r>
      <w:r>
        <w:t xml:space="preserve">additional.</w:t>
      </w:r>
      <w:r>
        <w:t xml:space="preserve"> </w:t>
      </w:r>
      <w:r>
        <w:t xml:space="preserve">The baseline should represent the</w:t>
      </w:r>
      <w:r>
        <w:t xml:space="preserve"> </w:t>
      </w:r>
      <w:r>
        <w:t xml:space="preserve">standard practices in comparable</w:t>
      </w:r>
      <w:r>
        <w:t xml:space="preserve"> </w:t>
      </w:r>
      <w:r>
        <w:t xml:space="preserve">land parcels based on integrated</w:t>
      </w:r>
      <w:r>
        <w:t xml:space="preserve"> </w:t>
      </w:r>
      <w:r>
        <w:t xml:space="preserve">datasets and remote sensing. Absent</w:t>
      </w:r>
      <w:r>
        <w:t xml:space="preserve"> </w:t>
      </w:r>
      <w:r>
        <w:t xml:space="preserve">these data, baselines can be based</w:t>
      </w:r>
      <w:r>
        <w:t xml:space="preserve"> </w:t>
      </w:r>
      <w:r>
        <w:t xml:space="preserve">on available best practices (based</w:t>
      </w:r>
      <w:r>
        <w:t xml:space="preserve"> </w:t>
      </w:r>
      <w:r>
        <w:t xml:space="preserve">e.g. on EU legislation), historical</w:t>
      </w:r>
      <w:r>
        <w:t xml:space="preserve"> </w:t>
      </w:r>
      <w:r>
        <w:t xml:space="preserve">averages of national, regional or</w:t>
      </w:r>
      <w:r>
        <w:t xml:space="preserve"> </w:t>
      </w:r>
      <w:r>
        <w:t xml:space="preserve">project-specific data that should be</w:t>
      </w:r>
      <w:r>
        <w:t xml:space="preserve"> </w:t>
      </w:r>
      <w:r>
        <w:t xml:space="preserve">corrected for data uncertainties and</w:t>
      </w:r>
      <w:r>
        <w:t xml:space="preserve"> </w:t>
      </w:r>
      <w:r>
        <w:t xml:space="preserve">higher ambition than business-as-</w:t>
      </w:r>
      <w:r>
        <w:t xml:space="preserve"> </w:t>
      </w:r>
      <w:r>
        <w:t xml:space="preserve">usual. Design simplified approaches</w:t>
      </w:r>
      <w:r>
        <w:t xml:space="preserve"> </w:t>
      </w:r>
      <w:r>
        <w:t xml:space="preserve">to determine additionality.</w:t>
      </w:r>
      <w:r>
        <w:t xml:space="preserve"> </w:t>
      </w:r>
      <w:r>
        <w:t xml:space="preserve">More experience is needed to</w:t>
      </w:r>
      <w:r>
        <w:t xml:space="preserve"> </w:t>
      </w:r>
      <w:r>
        <w:t xml:space="preserve">identify best practices.</w:t>
      </w:r>
      <w:r>
        <w:t xml:space="preserve"> </w:t>
      </w:r>
      <w:r>
        <w:t xml:space="preserve">Long-term storage</w:t>
      </w:r>
      <w:r>
        <w:t xml:space="preserve"> </w:t>
      </w:r>
      <w:r>
        <w:t xml:space="preserve">Goal: Incentivize long-term storage through fair and transparent risk-sharing arrangements.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Annex 8 concludes that the choice of time-limited and renewable contracts for carbon farming</w:t>
      </w:r>
      <w:r>
        <w:t xml:space="preserve"> </w:t>
      </w:r>
      <w:r>
        <w:t xml:space="preserve">activities can recognise the non-permanence of these practices and avoid land managers having</w:t>
      </w:r>
      <w:r>
        <w:t xml:space="preserve"> </w:t>
      </w:r>
      <w:r>
        <w:t xml:space="preserve">to take a too long commitment that could discourage their interest in taking up these</w:t>
      </w:r>
      <w:r>
        <w:t xml:space="preserve"> </w:t>
      </w:r>
      <w:r>
        <w:t xml:space="preserve">certification schemes, while at the same time providing incentives for the continuation of the</w:t>
      </w:r>
      <w:r>
        <w:t xml:space="preserve"> </w:t>
      </w:r>
      <w:r>
        <w:t xml:space="preserve">carbon removal activities in order to obtain a renewal of the contract. In addition, thanks to the</w:t>
      </w:r>
      <w:r>
        <w:t xml:space="preserve"> </w:t>
      </w:r>
      <w:r>
        <w:t xml:space="preserve">detailed rules of the CCS Directive on monitoring and liability for re-emissions, the EU</w:t>
      </w:r>
      <w:r>
        <w:t xml:space="preserve"> </w:t>
      </w:r>
      <w:r>
        <w:t xml:space="preserve">framework can recognise the high quality of BECCS and DACCS and therefore simplify</w:t>
      </w:r>
      <w:r>
        <w:t xml:space="preserve"> </w:t>
      </w:r>
      <w:r>
        <w:t xml:space="preserve">access to finance.</w:t>
      </w:r>
      <w:r>
        <w:t xml:space="preserve"> </w:t>
      </w:r>
      <w:r>
        <w:t xml:space="preserve">Essential elements for the development of tailored methodologies</w:t>
      </w:r>
      <w:r>
        <w:t xml:space="preserve"> </w:t>
      </w:r>
      <w:r>
        <w:t xml:space="preserve">Permanent storage</w:t>
      </w:r>
      <w:r>
        <w:t xml:space="preserve"> </w:t>
      </w:r>
      <w:r>
        <w:t xml:space="preserve">Carbon farming</w:t>
      </w:r>
      <w:r>
        <w:t xml:space="preserve"> </w:t>
      </w:r>
      <w:r>
        <w:t xml:space="preserve">Carbon storage products</w:t>
      </w:r>
      <w:r>
        <w:t xml:space="preserve"> </w:t>
      </w:r>
      <w:r>
        <w:t xml:space="preserve">Operators are liable to compensate</w:t>
      </w:r>
      <w:r>
        <w:t xml:space="preserve"> </w:t>
      </w:r>
      <w:r>
        <w:t xml:space="preserve">for any re-emission during the full</w:t>
      </w:r>
      <w:r>
        <w:t xml:space="preserve"> </w:t>
      </w:r>
      <w:r>
        <w:t xml:space="preserve">period of carbon storage, with a</w:t>
      </w:r>
      <w:r>
        <w:t xml:space="preserve"> </w:t>
      </w:r>
      <w:r>
        <w:t xml:space="preserve">transfer of liability foreseen at the</w:t>
      </w:r>
      <w:r>
        <w:t xml:space="preserve"> </w:t>
      </w:r>
      <w:r>
        <w:t xml:space="preserve">cessation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activities,</w:t>
      </w:r>
      <w:r>
        <w:t xml:space="preserve"> </w:t>
      </w:r>
      <w:r>
        <w:t xml:space="preserve">as</w:t>
      </w:r>
      <w:r>
        <w:t xml:space="preserve"> </w:t>
      </w:r>
      <w:r>
        <w:t xml:space="preserve">stipulated in the CCS Directive.</w:t>
      </w:r>
      <w:r>
        <w:t xml:space="preserve"> </w:t>
      </w:r>
      <w:r>
        <w:t xml:space="preserve">To keep liabilities manageable for</w:t>
      </w:r>
      <w:r>
        <w:t xml:space="preserve"> </w:t>
      </w:r>
      <w:r>
        <w:t xml:space="preserve">land managers, they can commit to</w:t>
      </w:r>
      <w:r>
        <w:t xml:space="preserve"> </w:t>
      </w:r>
      <w:r>
        <w:t xml:space="preserve">carbon storage for a limited time</w:t>
      </w:r>
      <w:r>
        <w:t xml:space="preserve"> </w:t>
      </w:r>
      <w:r>
        <w:t xml:space="preserve">period, during which they are liable</w:t>
      </w:r>
      <w:r>
        <w:t xml:space="preserve"> </w:t>
      </w:r>
      <w:r>
        <w:t xml:space="preserve">for re-emission. The certificate</w:t>
      </w:r>
      <w:r>
        <w:t xml:space="preserve"> </w:t>
      </w:r>
      <w:r>
        <w:t xml:space="preserve">expires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commitment period or can be</w:t>
      </w:r>
      <w:r>
        <w:t xml:space="preserve"> </w:t>
      </w:r>
      <w:r>
        <w:t xml:space="preserve">prolonged. Land managers are also</w:t>
      </w:r>
      <w:r>
        <w:t xml:space="preserve"> </w:t>
      </w:r>
      <w:r>
        <w:t xml:space="preserve">free to commit to a longer period</w:t>
      </w:r>
      <w:r>
        <w:t xml:space="preserve"> </w:t>
      </w:r>
      <w:r>
        <w:t xml:space="preserve">upfront.</w:t>
      </w:r>
      <w:r>
        <w:t xml:space="preserve"> </w:t>
      </w:r>
      <w:r>
        <w:t xml:space="preserve">More experience is needed to</w:t>
      </w:r>
      <w:r>
        <w:t xml:space="preserve"> </w:t>
      </w:r>
      <w:r>
        <w:t xml:space="preserve">identify best practices.</w:t>
      </w:r>
      <w:r>
        <w:t xml:space="preserve"> </w:t>
      </w:r>
      <w:r>
        <w:t xml:space="preserve">Sustainability</w:t>
      </w:r>
      <w:r>
        <w:br/>
      </w:r>
      <w:r>
        <w:t xml:space="preserve">Goal: Incentivise carbon removals with higher co-benefits (including biodiversity, water</w:t>
      </w:r>
      <w:r>
        <w:t xml:space="preserve"> </w:t>
      </w:r>
      <w:r>
        <w:t xml:space="preserve">quality, zero-pollution, circularity, or food security) through a balance between safeguards</w:t>
      </w:r>
      <w:r>
        <w:t xml:space="preserve"> </w:t>
      </w:r>
      <w:r>
        <w:t xml:space="preserve">from existing legislation, disclosure of co-benefits, and minimum sustainability requirements.</w:t>
      </w:r>
      <w:r>
        <w:t xml:space="preserve"> </w:t>
      </w:r>
      <w:r>
        <w:t xml:space="preserve">Annex 9 concludes that the inclusion of strong requirements on sustainability is necessary to</w:t>
      </w:r>
      <w:r>
        <w:t xml:space="preserve"> </w:t>
      </w:r>
      <w:r>
        <w:t xml:space="preserve">tackle the climate crisis and the biodiversity crisis in a synergistic manner. While minimum</w:t>
      </w:r>
      <w:r>
        <w:t xml:space="preserve"> </w:t>
      </w:r>
      <w:r>
        <w:t xml:space="preserve">requirements for co-benefits should be defined for carbon farming activities due to the strong</w:t>
      </w:r>
      <w:r>
        <w:t xml:space="preserve"> </w:t>
      </w:r>
      <w:r>
        <w:t xml:space="preserve">potential for synergies, in the case of permanent storage solutions and carbon storage products</w:t>
      </w:r>
      <w:r>
        <w:t xml:space="preserve"> </w:t>
      </w:r>
      <w:r>
        <w:t xml:space="preserve">relevant safeguards can build on existing legislation.</w:t>
      </w:r>
      <w:r>
        <w:t xml:space="preserve"> </w:t>
      </w:r>
      <w:r>
        <w:t xml:space="preserve">Essential elements for the development of tailored methodologies</w:t>
      </w:r>
      <w:r>
        <w:t xml:space="preserve"> </w:t>
      </w:r>
      <w:r>
        <w:t xml:space="preserve">Permanent storage</w:t>
      </w:r>
      <w:r>
        <w:t xml:space="preserve"> </w:t>
      </w:r>
      <w:r>
        <w:t xml:space="preserve">Carbon farming</w:t>
      </w:r>
      <w:r>
        <w:t xml:space="preserve"> </w:t>
      </w:r>
      <w:r>
        <w:t xml:space="preserve">Carbon storage products</w:t>
      </w:r>
      <w:r>
        <w:t xml:space="preserve"> </w:t>
      </w:r>
      <w:r>
        <w:t xml:space="preserve">CCS, Renewable Energy Directive</w:t>
      </w:r>
      <w:r>
        <w:t xml:space="preserve"> </w:t>
      </w:r>
      <w:r>
        <w:t xml:space="preserve">and Taxonomy provide the relevant</w:t>
      </w:r>
      <w:r>
        <w:t xml:space="preserve"> </w:t>
      </w:r>
      <w:r>
        <w:t xml:space="preserve">safeguards</w:t>
      </w:r>
      <w:r>
        <w:t xml:space="preserve"> </w:t>
      </w:r>
      <w:r>
        <w:t xml:space="preserve">and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 for safe geological</w:t>
      </w:r>
      <w:r>
        <w:t xml:space="preserve"> </w:t>
      </w:r>
      <w:r>
        <w:t xml:space="preserve">carbon</w:t>
      </w:r>
      <w:r>
        <w:t xml:space="preserve"> </w:t>
      </w:r>
      <w: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supply of biomass (BECCS).</w:t>
      </w:r>
    </w:p>
    <w:p>
      <w:pPr>
        <w:pStyle w:val="BodyText"/>
      </w:pPr>
      <w:r>
        <w:t xml:space="preserve">Only carbon farming activities that</w:t>
      </w:r>
      <w:r>
        <w:t xml:space="preserve"> </w:t>
      </w:r>
      <w:r>
        <w:t xml:space="preserve">provide a neutral or positive impact</w:t>
      </w:r>
      <w:r>
        <w:t xml:space="preserve"> </w:t>
      </w:r>
      <w:r>
        <w:t xml:space="preserve">on the environment are eligible. The</w:t>
      </w:r>
      <w:r>
        <w:t xml:space="preserve"> </w:t>
      </w:r>
      <w:r>
        <w:t xml:space="preserve">minimum requirements should go</w:t>
      </w:r>
      <w:r>
        <w:t xml:space="preserve"> </w:t>
      </w:r>
      <w:r>
        <w:t xml:space="preserve">beyond mandatory legal standards,</w:t>
      </w:r>
      <w:r>
        <w:t xml:space="preserve"> </w:t>
      </w:r>
      <w:r>
        <w:t xml:space="preserve">and can be inspired by relevant</w:t>
      </w:r>
      <w:r>
        <w:t xml:space="preserve"> </w:t>
      </w:r>
      <w:r>
        <w:t xml:space="preserve">taxonomy criteria or best practices</w:t>
      </w:r>
      <w:r>
        <w:t xml:space="preserve"> </w:t>
      </w:r>
      <w:r>
        <w:t xml:space="preserve">from private certification schemes.</w:t>
      </w:r>
      <w:r>
        <w:t xml:space="preserve"> </w:t>
      </w:r>
      <w:r>
        <w:t xml:space="preserve">Disclosure of co-benefits can build</w:t>
      </w:r>
      <w:r>
        <w:t xml:space="preserve"> </w:t>
      </w:r>
      <w:r>
        <w:t xml:space="preserve">on relevant EU legislation (e.g. </w:t>
      </w:r>
      <w:r>
        <w:t xml:space="preserve"> </w:t>
      </w:r>
      <w:r>
        <w:t xml:space="preserve">biodiversity</w:t>
      </w:r>
      <w:r>
        <w:t xml:space="preserve"> </w:t>
      </w:r>
      <w:r>
        <w:t xml:space="preserve">indicators</w:t>
      </w:r>
      <w:r>
        <w:t xml:space="preserve"> </w:t>
      </w:r>
      <w:r>
        <w:t xml:space="preserve">from</w:t>
      </w:r>
      <w:r>
        <w:t xml:space="preserve"> </w:t>
      </w:r>
      <w:r>
        <w:t xml:space="preserve">proposed Nature Restoration Law).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indicators for co-benefits to be</w:t>
      </w:r>
      <w:r>
        <w:t xml:space="preserve"> </w:t>
      </w:r>
      <w:r>
        <w:t xml:space="preserve">developed in close synergy with</w:t>
      </w:r>
      <w:r>
        <w:t xml:space="preserve"> </w:t>
      </w:r>
      <w:r>
        <w:t xml:space="preserve">Sustainable Products Regulation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The legal framework will set out these QU.A.L.ITY criteria; based on them, certification</w:t>
      </w:r>
      <w:r>
        <w:t xml:space="preserve"> </w:t>
      </w:r>
      <w:r>
        <w:t xml:space="preserve">methodologies tailored to each specific carbon removal solution have to be developed:</w:t>
      </w:r>
      <w:r>
        <w:br/>
      </w:r>
      <w:r>
        <w:t xml:space="preserve">Under option Q1, the certification schemes will develop new methodologies or adjust their</w:t>
      </w:r>
      <w:r>
        <w:t xml:space="preserve"> </w:t>
      </w:r>
      <w:r>
        <w:t xml:space="preserve">existing methodologies in line with these criteria and elements if they want to be recognised</w:t>
      </w:r>
      <w:r>
        <w:t xml:space="preserve"> </w:t>
      </w:r>
      <w:r>
        <w:t xml:space="preserve">under the EU certification framework. The certification schemes are free to submit their</w:t>
      </w:r>
      <w:r>
        <w:t xml:space="preserve"> </w:t>
      </w:r>
      <w:r>
        <w:t xml:space="preserve">methodologies at any time to the responsible public authority for recognition (see governance</w:t>
      </w:r>
      <w:r>
        <w:t xml:space="preserve"> </w:t>
      </w:r>
      <w:r>
        <w:t xml:space="preserve">options G1 and G2).</w:t>
      </w:r>
      <w:r>
        <w:br/>
      </w:r>
      <w:r>
        <w:t xml:space="preserve">Under option Q2, the Commission will develop the methodologies in close consultation with</w:t>
      </w:r>
      <w:r>
        <w:t xml:space="preserve"> </w:t>
      </w:r>
      <w:r>
        <w:t xml:space="preserve">an expert group that includes experts from the Member States, independent experts, and</w:t>
      </w:r>
      <w:r>
        <w:t xml:space="preserve"> </w:t>
      </w:r>
      <w:r>
        <w:t xml:space="preserve">stakeholders62. Q2 is the preferred option for the respondents to the public consultation: 64% of</w:t>
      </w:r>
      <w:r>
        <w:t xml:space="preserve"> </w:t>
      </w:r>
      <w:r>
        <w:t xml:space="preserve">them believe that the methodologies should be established by public administration rather than</w:t>
      </w:r>
      <w:r>
        <w:t xml:space="preserve"> </w:t>
      </w:r>
      <w:r>
        <w:t xml:space="preserve">private entities. The Commission will decide on the sequence and priority of the methodologies</w:t>
      </w:r>
      <w:r>
        <w:t xml:space="preserve"> </w:t>
      </w:r>
      <w:r>
        <w:t xml:space="preserve">to be developed based on several criteria (see Box 4), in consultation with the expert group.</w:t>
      </w:r>
      <w:r>
        <w:br/>
      </w:r>
      <w:r>
        <w:t xml:space="preserve">Box 4 – Establishing the priority for tailored certification methodologies under Q2</w:t>
      </w:r>
      <w:r>
        <w:t xml:space="preserve"> </w:t>
      </w:r>
      <w:r>
        <w:t xml:space="preserve">Respondents to the public consultation shared their views on the time horizon for including</w:t>
      </w:r>
      <w:r>
        <w:t xml:space="preserve"> </w:t>
      </w:r>
      <w:r>
        <w:t xml:space="preserve">specific carbon removal solutions in the certification framework: both carbon farming</w:t>
      </w:r>
      <w:r>
        <w:t xml:space="preserve"> </w:t>
      </w:r>
      <w:r>
        <w:t xml:space="preserve">solutions (especially sustainable forest management) and industrial solutions (with some</w:t>
      </w:r>
      <w:r>
        <w:t xml:space="preserve"> </w:t>
      </w:r>
      <w:r>
        <w:t xml:space="preserve">exceptions) were broadly supported for implementation as soon as possible. The three most</w:t>
      </w:r>
      <w:r>
        <w:t xml:space="preserve"> </w:t>
      </w:r>
      <w:r>
        <w:t xml:space="preserve">frequently selected criteria to prioritise the methodologies were robustness of MRV aspects</w:t>
      </w:r>
      <w:r>
        <w:t xml:space="preserve"> </w:t>
      </w:r>
      <w:r>
        <w:t xml:space="preserve">(54% of all respondents), potential for deployment at large scale (49%), and technical</w:t>
      </w:r>
      <w:r>
        <w:t xml:space="preserve"> </w:t>
      </w:r>
      <w:r>
        <w:t xml:space="preserve">readiness and economic feasibility (45%). Another important criterion, due to its relevance for</w:t>
      </w:r>
      <w:r>
        <w:t xml:space="preserve"> </w:t>
      </w:r>
      <w:r>
        <w:t xml:space="preserve">the EU Green Deal, are the potential environmental co-benefits (the most selected criterion</w:t>
      </w:r>
      <w:r>
        <w:t xml:space="preserve"> </w:t>
      </w:r>
      <w:r>
        <w:t xml:space="preserve">among NGOs). Carbon removal solutions perform very differently against these criteria:</w:t>
      </w:r>
      <w:r>
        <w:t xml:space="preserve"> </w:t>
      </w:r>
      <w:r>
        <w:t xml:space="preserve"></w:t>
      </w:r>
      <w:r>
        <w:t xml:space="preserve"> </w:t>
      </w:r>
      <w:r>
        <w:t xml:space="preserve">BECCS and DACCS have a large mitigation potential, their certification can ensure</w:t>
      </w:r>
      <w:r>
        <w:t xml:space="preserve"> </w:t>
      </w:r>
      <w:r>
        <w:t xml:space="preserve">robust MRV and, as shown in Table 2, the QU.A.L.ITY criteria can largely build on</w:t>
      </w:r>
      <w:r>
        <w:t xml:space="preserve"> </w:t>
      </w:r>
      <w:r>
        <w:t xml:space="preserve">existing legislation, but their economic feasibility is still a challenge. Thus, these</w:t>
      </w:r>
      <w:r>
        <w:t xml:space="preserve"> </w:t>
      </w:r>
      <w:r>
        <w:t xml:space="preserve">methodologies can and should be built relatively quickly to attract investment.</w:t>
      </w:r>
      <w:r>
        <w:t xml:space="preserve"> </w:t>
      </w:r>
      <w:r>
        <w:t xml:space="preserve"></w:t>
      </w:r>
      <w:r>
        <w:t xml:space="preserve"> </w:t>
      </w:r>
      <w:r>
        <w:t xml:space="preserve">While certification methodologies have already been developed and rolled out at a</w:t>
      </w:r>
      <w:r>
        <w:t xml:space="preserve"> </w:t>
      </w:r>
      <w:r>
        <w:t xml:space="preserve">larger scale for some carbon farming solutions (e.g. forestry, afforestation), others</w:t>
      </w:r>
      <w:r>
        <w:t xml:space="preserve"> </w:t>
      </w:r>
      <w:r>
        <w:t xml:space="preserve">are still applied at a smaller scale (e.g. agro-forestry, peatland rewetting, soil</w:t>
      </w:r>
      <w:r>
        <w:t xml:space="preserve"> </w:t>
      </w:r>
      <w:r>
        <w:t xml:space="preserve">carbon63, biochar…). Besides the existing experience with certification, the choice of</w:t>
      </w:r>
      <w:r>
        <w:t xml:space="preserve"> </w:t>
      </w:r>
      <w:r>
        <w:t xml:space="preserve">the specific carbon farming solutions to prioritise should be driven by the extent of the</w:t>
      </w:r>
      <w:r>
        <w:t xml:space="preserve"> </w:t>
      </w:r>
      <w:r>
        <w:t xml:space="preserve">environmental and socio-economic co-benefits that these solutions can provide.</w:t>
      </w:r>
      <w:r>
        <w:t xml:space="preserve"> </w:t>
      </w:r>
      <w:r>
        <w:t xml:space="preserve"></w:t>
      </w:r>
      <w:r>
        <w:t xml:space="preserve"> </w:t>
      </w:r>
      <w:r>
        <w:t xml:space="preserve">The certification of carbon storage in products is still in its infancy. While waiting</w:t>
      </w:r>
      <w:r>
        <w:t xml:space="preserve"> </w:t>
      </w:r>
      <w:r>
        <w:t xml:space="preserve">for a more robust scientific consensus, no best practices can yet be identified. First,</w:t>
      </w:r>
      <w:r>
        <w:t xml:space="preserve"> </w:t>
      </w:r>
      <w:r>
        <w:t xml:space="preserve">sophisticated quantification methods must be developed by experts and discussed with</w:t>
      </w:r>
    </w:p>
    <w:p>
      <w:pPr>
        <w:pStyle w:val="BodyText"/>
      </w:pPr>
      <w:r>
        <w:t xml:space="preserve">62 The call to set up this Expert Group can be found here: (link). FAQ: (link).</w:t>
      </w:r>
      <w:r>
        <w:t xml:space="preserve"> </w:t>
      </w:r>
      <w:r>
        <w:t xml:space="preserve">63 In this area, two recent calls under the Horizon mission “A soil deal for Europe” could help to prepare the</w:t>
      </w:r>
      <w:r>
        <w:t xml:space="preserve"> </w:t>
      </w:r>
      <w:r>
        <w:t xml:space="preserve">technical work for the development of relevant certification methodologies. A call for establishing a carbon</w:t>
      </w:r>
      <w:r>
        <w:t xml:space="preserve"> </w:t>
      </w:r>
      <w:r>
        <w:t xml:space="preserve">farming network has a budget of 3 million EUR; another call relate to the monitoring, reporting and verification of</w:t>
      </w:r>
      <w:r>
        <w:t xml:space="preserve"> </w:t>
      </w:r>
      <w:r>
        <w:t xml:space="preserve">soil carbon and greenhouse gases balance will grant an EU contribution of up to 7 million EUR to two projects.</w:t>
      </w:r>
      <w:r>
        <w:t xml:space="preserve"> </w:t>
      </w:r>
      <w:r>
        <w:t xml:space="preserve">The calls closed in September 2022 and the applications are currently under evaluation.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relevant stakeholders. The 2022 Commission Work Program for CEN/CENELEC</w:t>
      </w:r>
      <w:r>
        <w:t xml:space="preserve"> </w:t>
      </w:r>
      <w:r>
        <w:t xml:space="preserve">includes a mandate for developing a methodology to integrate carbon storage into LCA</w:t>
      </w:r>
      <w:r>
        <w:t xml:space="preserve"> </w:t>
      </w:r>
      <w:r>
        <w:t xml:space="preserve">for construction materials.</w:t>
      </w:r>
      <w:r>
        <w:t xml:space="preserve"> </w:t>
      </w:r>
      <w:r>
        <w:t xml:space="preserve">5.2.2. Governance options G1 and G2 – Implementing the certification framework</w:t>
      </w:r>
      <w:r>
        <w:t xml:space="preserve"> </w:t>
      </w:r>
      <w:r>
        <w:t xml:space="preserve">The EU framework will guarantee that certification schemes ensure a well-functioning</w:t>
      </w:r>
      <w:r>
        <w:t xml:space="preserve"> </w:t>
      </w:r>
      <w:r>
        <w:t xml:space="preserve">certification process by establishing three Transparency criteria (see Annex 10):</w:t>
      </w:r>
      <w:r>
        <w:t xml:space="preserve"> </w:t>
      </w:r>
      <w:r>
        <w:t xml:space="preserve"></w:t>
      </w:r>
      <w:r>
        <w:t xml:space="preserve"> </w:t>
      </w:r>
      <w:r>
        <w:t xml:space="preserve">Reliable rules and procedures: certification schemes shall be operated on the basis of</w:t>
      </w:r>
      <w:r>
        <w:t xml:space="preserve"> </w:t>
      </w:r>
      <w:r>
        <w:t xml:space="preserve">reliable rules and procedures in order to ensure their capacity to check that operators</w:t>
      </w:r>
      <w:r>
        <w:t xml:space="preserve"> </w:t>
      </w:r>
      <w:r>
        <w:t xml:space="preserve">comply with the QU.A.L.ITY criteria. In particular, these include internal management</w:t>
      </w:r>
      <w:r>
        <w:t xml:space="preserve"> </w:t>
      </w:r>
      <w:r>
        <w:t xml:space="preserve">and monitoring, complaints and appeals management, stakeholder consultation,</w:t>
      </w:r>
      <w:r>
        <w:t xml:space="preserve"> </w:t>
      </w:r>
      <w:r>
        <w:t xml:space="preserve">transparency and publication of information, approval and training of certification</w:t>
      </w:r>
      <w:r>
        <w:t xml:space="preserve"> </w:t>
      </w:r>
      <w:r>
        <w:t xml:space="preserve">bodies, management of non-conformities, and management of registries.</w:t>
      </w:r>
      <w:r>
        <w:br/>
      </w:r>
      <w:r>
        <w:t xml:space="preserve"></w:t>
      </w:r>
      <w:r>
        <w:t xml:space="preserve"> </w:t>
      </w:r>
      <w:r>
        <w:t xml:space="preserve">Third-party verification and certification: certification schemes shall ensure that</w:t>
      </w:r>
      <w:r>
        <w:t xml:space="preserve"> </w:t>
      </w:r>
      <w:r>
        <w:t xml:space="preserve">information and data submitted by operators for verification of the generated carbon</w:t>
      </w:r>
      <w:r>
        <w:t xml:space="preserve"> </w:t>
      </w:r>
      <w:r>
        <w:t xml:space="preserve">removals and certification of the carbon removal activities are subject to independent</w:t>
      </w:r>
      <w:r>
        <w:t xml:space="preserve"> </w:t>
      </w:r>
      <w:r>
        <w:t xml:space="preserve">auditing. Certification schemes shall also ensure that the verification and certification</w:t>
      </w:r>
      <w:r>
        <w:t xml:space="preserve"> </w:t>
      </w:r>
      <w:r>
        <w:t xml:space="preserve">activities are carried out by accredited certification bodies in a cost-effective way.</w:t>
      </w:r>
      <w:r>
        <w:t xml:space="preserve"> </w:t>
      </w:r>
      <w:r>
        <w:t xml:space="preserve"></w:t>
      </w:r>
      <w:r>
        <w:t xml:space="preserve"> </w:t>
      </w:r>
      <w:r>
        <w:t xml:space="preserve">Robust registries: certification schemes shall duly maintain a public registry of</w:t>
      </w:r>
      <w:r>
        <w:t xml:space="preserve"> </w:t>
      </w:r>
      <w:r>
        <w:t xml:space="preserve">validated and verified carbon removals and certificates. The certificates in the registry</w:t>
      </w:r>
      <w:r>
        <w:t xml:space="preserve"> </w:t>
      </w:r>
      <w:r>
        <w:t xml:space="preserve">should include all relevant information needed to assess the quality of the certificate, to</w:t>
      </w:r>
      <w:r>
        <w:t xml:space="preserve"> </w:t>
      </w:r>
      <w:r>
        <w:t xml:space="preserve">identify it (e.g. a unique tracking number) and to track its use. Registries should be</w:t>
      </w:r>
      <w:r>
        <w:t xml:space="preserve"> </w:t>
      </w:r>
      <w:r>
        <w:t xml:space="preserve">inter-operable to help preventing double-counting.</w:t>
      </w:r>
      <w:r>
        <w:t xml:space="preserve"> </w:t>
      </w:r>
      <w:r>
        <w:t xml:space="preserve">The definition of these transparency criteria largely draws from existing experience with the</w:t>
      </w:r>
      <w:r>
        <w:t xml:space="preserve"> </w:t>
      </w:r>
      <w:r>
        <w:t xml:space="preserve">certification of sustainable biomass under the Renewable Energy Directive. In that context, the</w:t>
      </w:r>
      <w:r>
        <w:t xml:space="preserve"> </w:t>
      </w:r>
      <w:r>
        <w:t xml:space="preserve">Commission carried out a review64 of the certification schemes operating under the 2018</w:t>
      </w:r>
      <w:r>
        <w:t xml:space="preserve"> </w:t>
      </w:r>
      <w:r>
        <w:t xml:space="preserve">Renewable Energy Directive, which pointed to several good practice rules that are generally</w:t>
      </w:r>
      <w:r>
        <w:t xml:space="preserve"> </w:t>
      </w:r>
      <w:r>
        <w:t xml:space="preserve">applicable to certification schemes operating in other fields.</w:t>
      </w:r>
      <w:r>
        <w:t xml:space="preserve"> </w:t>
      </w:r>
      <w:r>
        <w:t xml:space="preserve">In addition, public authorities can contribute to ensuring the credibility and integrity of</w:t>
      </w:r>
      <w:r>
        <w:t xml:space="preserve"> </w:t>
      </w:r>
      <w:r>
        <w:t xml:space="preserve">certification schemes by:</w:t>
      </w:r>
      <w:r>
        <w:t xml:space="preserve"> </w:t>
      </w:r>
      <w:r>
        <w:t xml:space="preserve">1. Recognising the certification schemes that comply with the Transparency criteria and</w:t>
      </w:r>
      <w:r>
        <w:t xml:space="preserve"> </w:t>
      </w:r>
      <w:r>
        <w:t xml:space="preserve">that can therefore be used by operators to demonstrate compliance with the</w:t>
      </w:r>
      <w:r>
        <w:t xml:space="preserve"> </w:t>
      </w:r>
      <w:r>
        <w:t xml:space="preserve">QU.A.L.ITY criteria and tailored methodologies;</w:t>
      </w:r>
      <w:r>
        <w:t xml:space="preserve"> </w:t>
      </w:r>
      <w:r>
        <w:t xml:space="preserve">2. Taking appropriate measures or sanctions in case of irregularities;</w:t>
      </w:r>
      <w:r>
        <w:t xml:space="preserve"> </w:t>
      </w:r>
      <w:r>
        <w:t xml:space="preserve">3. Producing reports about the implementation of the certification framework.</w:t>
      </w:r>
      <w:r>
        <w:t xml:space="preserve"> </w:t>
      </w:r>
      <w:r>
        <w:t xml:space="preserve">Depending on who is the public authority responsible for these three roles, two governance</w:t>
      </w:r>
    </w:p>
    <w:p>
      <w:pPr>
        <w:pStyle w:val="BodyText"/>
      </w:pPr>
      <w:r>
        <w:t xml:space="preserve">64 Guidehouse (2021) Report on the harmonisation and strengthening of sustainability certification for biofuels,</w:t>
      </w:r>
      <w:r>
        <w:t xml:space="preserve"> </w:t>
      </w:r>
      <w:r>
        <w:t xml:space="preserve">bioliquids and biomass fuels under REDII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options will be assessed:</w:t>
      </w:r>
      <w:r>
        <w:t xml:space="preserve"> </w:t>
      </w:r>
      <w:r>
        <w:t xml:space="preserve">Under option G1, Member States are the public authority responsible for ensuring the</w:t>
      </w:r>
      <w:r>
        <w:t xml:space="preserve"> </w:t>
      </w:r>
      <w:r>
        <w:t xml:space="preserve">credibility and integrity of certification schemes. Alternatively, under this option, each Member</w:t>
      </w:r>
      <w:r>
        <w:t xml:space="preserve"> </w:t>
      </w:r>
      <w:r>
        <w:t xml:space="preserve">State may decide to establish a public certification scheme which would directly perform the</w:t>
      </w:r>
      <w:r>
        <w:t xml:space="preserve"> </w:t>
      </w:r>
      <w:r>
        <w:t xml:space="preserve">typical functions of a certification scheme.</w:t>
      </w:r>
      <w:r>
        <w:br/>
      </w:r>
      <w:r>
        <w:t xml:space="preserve">Under option G2, the Commission is the responsible public authority and the certification</w:t>
      </w:r>
      <w:r>
        <w:t xml:space="preserve"> </w:t>
      </w:r>
      <w:r>
        <w:t xml:space="preserve">schemes recognised by the Commission could then be active across the whole Union. The EU</w:t>
      </w:r>
      <w:r>
        <w:t xml:space="preserve"> </w:t>
      </w:r>
      <w:r>
        <w:t xml:space="preserve">recognition would be valid for a fixed number of years (e.g. five) and regularly monitored.</w:t>
      </w:r>
      <w:r>
        <w:br/>
      </w:r>
      <w:r>
        <w:t xml:space="preserve">5.3. Options discarded at an early stage</w:t>
      </w:r>
      <w:r>
        <w:t xml:space="preserve"> </w:t>
      </w:r>
      <w:r>
        <w:t xml:space="preserve">The option to establish a mandatory requirement on all EU operators that seek to certify carbon</w:t>
      </w:r>
      <w:r>
        <w:t xml:space="preserve"> </w:t>
      </w:r>
      <w:r>
        <w:t xml:space="preserve">removals to do so in accordance with the EU framework was discarded. The Commission</w:t>
      </w:r>
      <w:r>
        <w:t xml:space="preserve"> </w:t>
      </w:r>
      <w:r>
        <w:t xml:space="preserve">considered that more experience is needed in this novel and complex area before any effective</w:t>
      </w:r>
      <w:r>
        <w:t xml:space="preserve"> </w:t>
      </w:r>
      <w:r>
        <w:t xml:space="preserve">mandatory requirement can be designed. In particular, before any mandatory use of the</w:t>
      </w:r>
      <w:r>
        <w:t xml:space="preserve"> </w:t>
      </w:r>
      <w:r>
        <w:t xml:space="preserve">framework is proposed, the certification methodologies need to be already in place and tested.</w:t>
      </w:r>
      <w:r>
        <w:t xml:space="preserve"> </w:t>
      </w:r>
      <w:r>
        <w:t xml:space="preserve">This initially voluntary phase will serve as a pilot phase during which operators and</w:t>
      </w:r>
      <w:r>
        <w:t xml:space="preserve"> </w:t>
      </w:r>
      <w:r>
        <w:t xml:space="preserve">certification schemes can build capacity. Based on the lessons learnt, the Commission should</w:t>
      </w:r>
      <w:r>
        <w:t xml:space="preserve"> </w:t>
      </w:r>
      <w:r>
        <w:t xml:space="preserve">undertake an evaluation and assess further policy options.</w:t>
      </w:r>
      <w:r>
        <w:t xml:space="preserve"> </w:t>
      </w:r>
      <w:r>
        <w:t xml:space="preserve">The option to establish rules on how the certificates can be used by private and public</w:t>
      </w:r>
      <w:r>
        <w:t xml:space="preserve"> </w:t>
      </w:r>
      <w:r>
        <w:t xml:space="preserve">organisations to report on their climate performance and to substantiate their climate-related</w:t>
      </w:r>
      <w:r>
        <w:t xml:space="preserve"> </w:t>
      </w:r>
      <w:r>
        <w:t xml:space="preserve">claims was discarded, as this type of requirements would have largely overlapped with</w:t>
      </w:r>
      <w:r>
        <w:t xml:space="preserve"> </w:t>
      </w:r>
      <w:r>
        <w:t xml:space="preserve">existing EU legislation. In particular, a Delegated Act on EU sustainability reporting</w:t>
      </w:r>
      <w:r>
        <w:t xml:space="preserve"> </w:t>
      </w:r>
      <w:r>
        <w:t xml:space="preserve">standards will be published in June 2023; these standards will become a mandatory</w:t>
      </w:r>
      <w:r>
        <w:t xml:space="preserve"> </w:t>
      </w:r>
      <w:r>
        <w:t xml:space="preserve">requirement for companies covered by the proposed Corporate Sustainability Reporting</w:t>
      </w:r>
      <w:r>
        <w:t xml:space="preserve"> </w:t>
      </w:r>
      <w:r>
        <w:t xml:space="preserve">Directive65, and will define how to report information about the climate footprint of an</w:t>
      </w:r>
      <w:r>
        <w:t xml:space="preserve"> </w:t>
      </w:r>
      <w:r>
        <w:t xml:space="preserve">organisation. A draft proposal66 by EFRAG was submitted to public consultation in summer</w:t>
      </w:r>
      <w:r>
        <w:t xml:space="preserve"> </w:t>
      </w:r>
      <w:r>
        <w:t xml:space="preserve">2022, and included disclosure requirements on how to report on climate targets and on</w:t>
      </w:r>
      <w:r>
        <w:t xml:space="preserve"> </w:t>
      </w:r>
      <w:r>
        <w:t xml:space="preserve">climate performance (e.g. requirement that undertakings do not include GHG removals,</w:t>
      </w:r>
      <w:r>
        <w:t xml:space="preserve"> </w:t>
      </w:r>
      <w:r>
        <w:t xml:space="preserve">carbon credits or avoided emissions as means to achieve GHG emission reduction targets,</w:t>
      </w:r>
      <w:r>
        <w:br/>
      </w:r>
      <w:r>
        <w:t xml:space="preserve">reporting requirements on GHG removals in own operations and the value chain, GHG</w:t>
      </w:r>
      <w:r>
        <w:t xml:space="preserve"> </w:t>
      </w:r>
      <w:r>
        <w:t xml:space="preserve">mitigation projects financed through carbon credits). The proposal for a Green Claims</w:t>
      </w:r>
      <w:r>
        <w:t xml:space="preserve"> </w:t>
      </w:r>
      <w:r>
        <w:t xml:space="preserve">initiative will be adopted on the same day as the carbon removal certification framework and</w:t>
      </w:r>
      <w:r>
        <w:t xml:space="preserve"> </w:t>
      </w:r>
      <w:r>
        <w:t xml:space="preserve">will aim to make environmental claims (including climate-related ones) reliable, comparable</w:t>
      </w:r>
      <w:r>
        <w:t xml:space="preserve"> </w:t>
      </w:r>
      <w:r>
        <w:t xml:space="preserve">and verifiable across the EU, thus protecting consumers from the risk of greenwashing; the</w:t>
      </w:r>
      <w:r>
        <w:t xml:space="preserve"> </w:t>
      </w:r>
      <w:r>
        <w:t xml:space="preserve">certification methodologies developed under the carbon removal certification framework</w:t>
      </w:r>
      <w:r>
        <w:t xml:space="preserve"> </w:t>
      </w:r>
      <w:r>
        <w:t xml:space="preserve">should be designed in synergy with the provisions of the Green Claims initiative.</w:t>
      </w:r>
      <w:r>
        <w:t xml:space="preserve"> </w:t>
      </w:r>
      <w:r>
        <w:t xml:space="preserve">The option to include the certification of emission reductions – such as from livestock</w:t>
      </w:r>
      <w:r>
        <w:t xml:space="preserve"> </w:t>
      </w:r>
      <w:r>
        <w:t xml:space="preserve">management or use of fertilisers – in the framework was discarded because of the polluter-</w:t>
      </w:r>
      <w:r>
        <w:t xml:space="preserve"> </w:t>
      </w:r>
      <w:r>
        <w:t xml:space="preserve">pays principle. In the EU climate policy framework, emission reductions are among others</w:t>
      </w:r>
      <w:r>
        <w:t xml:space="preserve"> </w:t>
      </w:r>
      <w:r>
        <w:t xml:space="preserve">incentivised through the EU Emission Trading System, regulatory measures, such as the CO2</w:t>
      </w:r>
    </w:p>
    <w:p>
      <w:pPr>
        <w:pStyle w:val="BodyText"/>
      </w:pPr>
      <w:r>
        <w:t xml:space="preserve">65 European Commission, 2021e, COM(2021) 189 final (link).</w:t>
      </w:r>
      <w:r>
        <w:t xml:space="preserve"> </w:t>
      </w:r>
      <w:r>
        <w:t xml:space="preserve">66 https://www.efrag.org/lab3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standards for cars, or national targets under the Effort Sharing Regulation. Following a</w:t>
      </w:r>
      <w:r>
        <w:t xml:space="preserve"> </w:t>
      </w:r>
      <w:r>
        <w:t xml:space="preserve">recommendation by the European Court of Auditors67, the Commission is currently</w:t>
      </w:r>
      <w:r>
        <w:t xml:space="preserve"> </w:t>
      </w:r>
      <w:r>
        <w:t xml:space="preserve">undertaking a study that assesses policy options to apply the polluter-pays principle to</w:t>
      </w:r>
      <w:r>
        <w:t xml:space="preserve"> </w:t>
      </w:r>
      <w:r>
        <w:t xml:space="preserve">emissions from the agricultural sector.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6.1. Identification of impacts</w:t>
      </w:r>
      <w:r>
        <w:t xml:space="preserve"> </w:t>
      </w:r>
      <w:r>
        <w:t xml:space="preserve">A screening of the possible impacts of this initiative68 has led to the identification of eight</w:t>
      </w:r>
      <w:r>
        <w:t xml:space="preserve"> </w:t>
      </w:r>
      <w:r>
        <w:t xml:space="preserve">relevant categories of impacts related to seven Sustainable Development Goals (SDG).</w:t>
      </w:r>
      <w:r>
        <w:br/>
      </w:r>
      <w:r>
        <w:t xml:space="preserve">Table 3 associates each of these impact categories with the relevant policy choice: the</w:t>
      </w:r>
      <w:r>
        <w:t xml:space="preserve"> </w:t>
      </w:r>
      <w:r>
        <w:t xml:space="preserve">QU.A.L.ITY criteria and methodologies in comparison with the baseline, the relative impacts</w:t>
      </w:r>
      <w:r>
        <w:t xml:space="preserve"> </w:t>
      </w:r>
      <w:r>
        <w:t xml:space="preserve">of options Q1 vis à vis option Q2, the Transparency criteria in comparison with the baseline,</w:t>
      </w:r>
      <w:r>
        <w:t xml:space="preserve"> </w:t>
      </w:r>
      <w:r>
        <w:t xml:space="preserve">and the relative impacts of options G1 vis à vis option G2.</w:t>
      </w:r>
      <w:r>
        <w:br/>
      </w:r>
      <w:r>
        <w:t xml:space="preserve">Table 3 - Identification of impacts</w:t>
      </w:r>
    </w:p>
    <w:p>
      <w:pPr>
        <w:pStyle w:val="BodyText"/>
      </w:pPr>
      <w:r>
        <w:t xml:space="preserve">Impact category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Goals</w:t>
      </w:r>
      <w:r>
        <w:t xml:space="preserve"> </w:t>
      </w:r>
      <w:r>
        <w:t xml:space="preserve">QU.A.L.ITY</w:t>
      </w:r>
      <w:r>
        <w:t xml:space="preserve"> </w:t>
      </w:r>
      <w:r>
        <w:t xml:space="preserve">Q1 vs Q2</w:t>
      </w:r>
      <w:r>
        <w:t xml:space="preserve"> </w:t>
      </w:r>
      <w:r>
        <w:t xml:space="preserve">Transparency</w:t>
      </w:r>
      <w:r>
        <w:t xml:space="preserve"> </w:t>
      </w:r>
      <w:r>
        <w:t xml:space="preserve">G1 vs G2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Climate</w:t>
      </w:r>
      <w:r>
        <w:t xml:space="preserve"> </w:t>
      </w:r>
      <w:r>
        <w:t xml:space="preserve">13 (Climate Action)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The potential to increase the uptake of carbon removal activities by decreasing entry</w:t>
      </w:r>
      <w:r>
        <w:t xml:space="preserve"> </w:t>
      </w:r>
      <w:r>
        <w:t xml:space="preserve">costs while requiring a high level of quality.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15 (Life on Land)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Co-benefits of carbon removal activities for other environmental objectives, while</w:t>
      </w:r>
      <w:r>
        <w:t xml:space="preserve"> </w:t>
      </w:r>
      <w:r>
        <w:t xml:space="preserve">ensuring that no harm is done to these same objectives.</w:t>
      </w:r>
      <w:r>
        <w:t xml:space="preserve"> </w:t>
      </w:r>
      <w:r>
        <w:t xml:space="preserve">Economic</w:t>
      </w:r>
      <w:r>
        <w:t xml:space="preserve"> </w:t>
      </w:r>
      <w:r>
        <w:t xml:space="preserve">Sectoral competitiveness and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8 (Decent Work and</w:t>
      </w:r>
      <w:r>
        <w:t xml:space="preserve"> </w:t>
      </w:r>
      <w:r>
        <w:t xml:space="preserve">Economic Growth)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Contribution to a level-playing field for the certification of carbon removals.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12 (Responsible Production</w:t>
      </w:r>
      <w:r>
        <w:t xml:space="preserve"> </w:t>
      </w:r>
      <w:r>
        <w:t xml:space="preserve">and Consumption)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Operators and certification schemes joining the voluntary framework may have to</w:t>
      </w:r>
      <w:r>
        <w:t xml:space="preserve"> </w:t>
      </w:r>
      <w:r>
        <w:t xml:space="preserve">adjust their business model and their operations.</w:t>
      </w:r>
    </w:p>
    <w:p>
      <w:pPr>
        <w:pStyle w:val="BodyText"/>
      </w:pPr>
      <w:r>
        <w:t xml:space="preserve">67 European Court of Auditors, 2021 (link).</w:t>
      </w:r>
      <w:r>
        <w:t xml:space="preserve"> </w:t>
      </w:r>
      <w:r>
        <w:t xml:space="preserve">68 Based on the Better Regulation Tool #18, “Identification of impacts” (European Commission, 2021f, link); this</w:t>
      </w:r>
      <w:r>
        <w:t xml:space="preserve"> </w:t>
      </w:r>
      <w:r>
        <w:t xml:space="preserve">initiative is not expected to have any impact on fundamental rights.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Innovation and 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9 (Industry, Innovation and</w:t>
      </w:r>
      <w:r>
        <w:t xml:space="preserve"> </w:t>
      </w:r>
      <w:r>
        <w:t xml:space="preserve">Infrastructure)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New monitoring techniques, new technologies and products to remove carbon,</w:t>
      </w:r>
      <w:r>
        <w:t xml:space="preserve"> </w:t>
      </w:r>
      <w:r>
        <w:t xml:space="preserve">availability of digital data on carbon removals in open access registries.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16 (Peace, Justice and Strong</w:t>
      </w:r>
      <w:r>
        <w:t xml:space="preserve"> </w:t>
      </w:r>
      <w:r>
        <w:t xml:space="preserve">Institutions)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Possible costs for public administrations in term of developing certification</w:t>
      </w:r>
      <w:r>
        <w:t xml:space="preserve"> </w:t>
      </w:r>
      <w:r>
        <w:t xml:space="preserve">methodologies and/or recognising certification schemes.</w:t>
      </w:r>
      <w:r>
        <w:t xml:space="preserve"> </w:t>
      </w:r>
      <w:r>
        <w:t xml:space="preserve">Social</w:t>
      </w:r>
      <w:r>
        <w:t xml:space="preserve"> </w:t>
      </w:r>
      <w:r>
        <w:t xml:space="preserve">Rural areas and food security 2 (Zero Hunger)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Economic diversification and new business opportunities in rural areas &amp; improved</w:t>
      </w:r>
      <w:r>
        <w:t xml:space="preserve"> </w:t>
      </w:r>
      <w:r>
        <w:t xml:space="preserve">soil productivity and resilience, but also possibly higher competition for land.</w:t>
      </w:r>
      <w:r>
        <w:t xml:space="preserve"> </w:t>
      </w:r>
      <w:r>
        <w:t xml:space="preserve">Participation</w:t>
      </w:r>
      <w:r>
        <w:t xml:space="preserve"> </w:t>
      </w:r>
      <w:r>
        <w:t xml:space="preserve">16 (Peace, Justice and Strong</w:t>
      </w:r>
      <w:r>
        <w:t xml:space="preserve"> </w:t>
      </w:r>
      <w:r>
        <w:t xml:space="preserve">Institutions)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Improved access to information for stakeholders by promoting transparency and by</w:t>
      </w:r>
      <w:r>
        <w:t xml:space="preserve"> </w:t>
      </w:r>
      <w:r>
        <w:t xml:space="preserve">involving them in the development of the certification methodologies.</w:t>
      </w:r>
      <w:r>
        <w:t xml:space="preserve"> </w:t>
      </w:r>
      <w:r>
        <w:t xml:space="preserve">As the market for certified carbon removals is currently at an early stage of development, the</w:t>
      </w:r>
      <w:r>
        <w:t xml:space="preserve"> </w:t>
      </w:r>
      <w:r>
        <w:t xml:space="preserve">assessment of the options is primarily qualitative, based on the assessment of existing</w:t>
      </w:r>
      <w:r>
        <w:t xml:space="preserve"> </w:t>
      </w:r>
      <w:r>
        <w:t xml:space="preserve">certification schemes, literature and expert reviews (see Annexes 3 to 11), and drawing from</w:t>
      </w:r>
      <w:r>
        <w:t xml:space="preserve"> </w:t>
      </w:r>
      <w:r>
        <w:t xml:space="preserve">the analysis of the replies to the Open Public Consultation and the positions papers submitted</w:t>
      </w:r>
      <w:r>
        <w:t xml:space="preserve"> </w:t>
      </w:r>
      <w:r>
        <w:t xml:space="preserve">to the Call for Evidence (see Annex 2).</w:t>
      </w:r>
      <w:r>
        <w:t xml:space="preserve"> </w:t>
      </w:r>
      <w:r>
        <w:t xml:space="preserve">6.2. Impacts of QU.A.L.ITY criteria and methodologies (Quality options)</w:t>
      </w:r>
      <w:r>
        <w:t xml:space="preserve"> </w:t>
      </w:r>
      <w:r>
        <w:t xml:space="preserve">Climate. The main impact of this initiative on climate is the increased quality of certified</w:t>
      </w:r>
      <w:r>
        <w:t xml:space="preserve"> </w:t>
      </w:r>
      <w:r>
        <w:t xml:space="preserve">carbon removals compared to the policy baseline. The QU.A.L.ITY criteria increase the clarity</w:t>
      </w:r>
      <w:r>
        <w:t xml:space="preserve"> </w:t>
      </w:r>
      <w:r>
        <w:t xml:space="preserve">on the climate benefits of carbon removal activities and establish a higher standard for the</w:t>
      </w:r>
      <w:r>
        <w:t xml:space="preserve"> </w:t>
      </w:r>
      <w:r>
        <w:t xml:space="preserve">development of methodologies:</w:t>
      </w:r>
      <w:r>
        <w:t xml:space="preserve"> </w:t>
      </w:r>
      <w:r>
        <w:t xml:space="preserve"></w:t>
      </w:r>
      <w:r>
        <w:t xml:space="preserve"> </w:t>
      </w:r>
      <w:r>
        <w:t xml:space="preserve">Quantification – clear principles for the calculation of the carbon removal benefits of</w:t>
      </w:r>
      <w:r>
        <w:t xml:space="preserve"> </w:t>
      </w:r>
      <w:r>
        <w:t xml:space="preserve">activities, in accordance with international standards, requiring a detailed breakdown of</w:t>
      </w:r>
      <w:r>
        <w:t xml:space="preserve"> </w:t>
      </w:r>
      <w:r>
        <w:t xml:space="preserve">all removals and emissions attributable to the activity and robust monitoring fitting the</w:t>
      </w:r>
      <w:r>
        <w:t xml:space="preserve"> </w:t>
      </w:r>
      <w:r>
        <w:t xml:space="preserve">different types of carbon removals (see Annex 6).</w:t>
      </w:r>
      <w:r>
        <w:br/>
      </w:r>
      <w:r>
        <w:t xml:space="preserve"></w:t>
      </w:r>
      <w:r>
        <w:t xml:space="preserve"> </w:t>
      </w:r>
      <w:r>
        <w:t xml:space="preserve">Baseline and Additionality – the demonstration of the additionality of carbon removals</w:t>
      </w:r>
      <w:r>
        <w:t xml:space="preserve"> </w:t>
      </w:r>
      <w:r>
        <w:t xml:space="preserve">is simplified by promoting a representative benchmark of standard practices; this will</w:t>
      </w:r>
      <w:r>
        <w:t xml:space="preserve"> </w:t>
      </w:r>
      <w:r>
        <w:t xml:space="preserve">reward first-movers and avoid subjectivity that result from baselines that are based on</w:t>
      </w:r>
      <w:r>
        <w:t xml:space="preserve"> </w:t>
      </w:r>
      <w:r>
        <w:t xml:space="preserve">project-specific scenarios (see Annex 7).</w:t>
      </w:r>
      <w:r>
        <w:br/>
      </w:r>
      <w:r>
        <w:t xml:space="preserve"></w:t>
      </w:r>
      <w:r>
        <w:t xml:space="preserve"> </w:t>
      </w:r>
      <w:r>
        <w:t xml:space="preserve">Long-term storage – the expected duration of carbon storage for which the operator</w:t>
      </w:r>
      <w:r>
        <w:t xml:space="preserve"> </w:t>
      </w:r>
      <w:r>
        <w:t xml:space="preserve">takes liability, is clearly indicated and will allow for better risk-sharing arrangements</w:t>
      </w:r>
      <w:r>
        <w:t xml:space="preserve"> </w:t>
      </w:r>
      <w:r>
        <w:t xml:space="preserve">(see Annex 8).</w:t>
      </w:r>
      <w:r>
        <w:br/>
      </w:r>
      <w:r>
        <w:t xml:space="preserve">Currently, the mitigation potential of carbon removal activities is far from being fully realised</w:t>
      </w:r>
      <w:r>
        <w:t xml:space="preserve"> </w:t>
      </w:r>
      <w:r>
        <w:t xml:space="preserve">due to many existing barriers. The main climate impact of this initiative is delivered by</w:t>
      </w:r>
      <w:r>
        <w:t xml:space="preserve"> </w:t>
      </w:r>
      <w:r>
        <w:t xml:space="preserve">addressing these barriers, with the aim of increasing the uptake of carbon removal activities</w:t>
      </w:r>
      <w:r>
        <w:t xml:space="preserve"> </w:t>
      </w:r>
      <w:r>
        <w:t xml:space="preserve">and achieving the goals set in the Sustainable Carbon Cycle communication, while ensuring the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high-quality of these activities. These barriers are specific to the different carbon removal</w:t>
      </w:r>
      <w:r>
        <w:t xml:space="preserve"> </w:t>
      </w:r>
      <w:r>
        <w:t xml:space="preserve">activities and will be addressed as follows:</w:t>
      </w:r>
      <w:r>
        <w:br/>
      </w:r>
      <w:r>
        <w:t xml:space="preserve">A. Stakeholders interviewed in the context of a recent report by CarbonPlan69 agreed that</w:t>
      </w:r>
      <w:r>
        <w:t xml:space="preserve"> </w:t>
      </w:r>
      <w:r>
        <w:t xml:space="preserve">the main barriers to scale permanent storage solutions are lack of public sector</w:t>
      </w:r>
      <w:r>
        <w:t xml:space="preserve"> </w:t>
      </w:r>
      <w:r>
        <w:t xml:space="preserve">support and the high cost of these technologies, but they also converged on the idea that</w:t>
      </w:r>
      <w:r>
        <w:t xml:space="preserve"> </w:t>
      </w:r>
      <w:r>
        <w:t xml:space="preserve">certification standards could play an increasingly important role as the market for this</w:t>
      </w:r>
      <w:r>
        <w:t xml:space="preserve"> </w:t>
      </w:r>
      <w:r>
        <w:t xml:space="preserve">type of certificates grows. To promote these solutions, the certification criteria</w:t>
      </w:r>
      <w:r>
        <w:t xml:space="preserve"> </w:t>
      </w:r>
      <w:r>
        <w:t xml:space="preserve">recognise that these carbon removals are additional (as these technologies are currently</w:t>
      </w:r>
      <w:r>
        <w:t xml:space="preserve"> </w:t>
      </w:r>
      <w:r>
        <w:t xml:space="preserve">still too expensive to enter the market without financial support) and permanent (with</w:t>
      </w:r>
      <w:r>
        <w:t xml:space="preserve"> </w:t>
      </w:r>
      <w:r>
        <w:t xml:space="preserve">the liability rules of the CCS Directive applying), which will give them a competitive</w:t>
      </w:r>
      <w:r>
        <w:t xml:space="preserve"> </w:t>
      </w:r>
      <w:r>
        <w:t xml:space="preserve">advantage in terms of quality and facilitate their financing.</w:t>
      </w:r>
      <w:r>
        <w:br/>
      </w:r>
      <w:r>
        <w:t xml:space="preserve">B. A study on carbon farming carried out on behalf of the Commission found that the</w:t>
      </w:r>
      <w:r>
        <w:t xml:space="preserve"> </w:t>
      </w:r>
      <w:r>
        <w:t xml:space="preserve">main barriers to uptake are: the financial burden (cost of management practices and</w:t>
      </w:r>
      <w:r>
        <w:t xml:space="preserve"> </w:t>
      </w:r>
      <w:r>
        <w:t xml:space="preserve">uncertainty about revenues); lack of public trust in the reliability of voluntary carbon</w:t>
      </w:r>
      <w:r>
        <w:t xml:space="preserve"> </w:t>
      </w:r>
      <w:r>
        <w:t xml:space="preserve">markets; concerns around environmental integrity, additionality or permanence; the</w:t>
      </w:r>
      <w:r>
        <w:t xml:space="preserve"> </w:t>
      </w:r>
      <w:r>
        <w:t xml:space="preserve">unavailability, complexity or high costs of monitoring, reporting and verification</w:t>
      </w:r>
      <w:r>
        <w:t xml:space="preserve"> </w:t>
      </w:r>
      <w:r>
        <w:t xml:space="preserve">systems; the insufficiently tailored training and advisory services. Participants to the</w:t>
      </w:r>
      <w:r>
        <w:t xml:space="preserve"> </w:t>
      </w:r>
      <w:r>
        <w:t xml:space="preserve">Thematic Group on carbon farming organised by the European Network for Rural</w:t>
      </w:r>
      <w:r>
        <w:t xml:space="preserve"> </w:t>
      </w:r>
      <w:r>
        <w:t xml:space="preserve">Development70 confirmed these findings and indicated that scaling these solutions</w:t>
      </w:r>
      <w:r>
        <w:t xml:space="preserve"> </w:t>
      </w:r>
      <w:r>
        <w:t xml:space="preserve">requires (inter alia) better advisory services, lower costs of monitoring, reporting and</w:t>
      </w:r>
      <w:r>
        <w:t xml:space="preserve"> </w:t>
      </w:r>
      <w:r>
        <w:t xml:space="preserve">verification71, the recognition of the action of early movers, approaches to ensure the</w:t>
      </w:r>
      <w:r>
        <w:t xml:space="preserve"> </w:t>
      </w:r>
      <w:r>
        <w:t xml:space="preserve">long-term storage of carbon, the development of different funding models (i.e. not only</w:t>
      </w:r>
      <w:r>
        <w:t xml:space="preserve"> </w:t>
      </w:r>
      <w:r>
        <w:t xml:space="preserve">voluntary carbon markets), and awareness of the environmental co-benefits. The EU</w:t>
      </w:r>
      <w:r>
        <w:t xml:space="preserve"> </w:t>
      </w:r>
      <w:r>
        <w:t xml:space="preserve">certification criteria will address these barriers by increasing trust and predictability on</w:t>
      </w:r>
      <w:r>
        <w:t xml:space="preserve"> </w:t>
      </w:r>
      <w:r>
        <w:t xml:space="preserve">the outcomes of carbon farming practices and how they are certified and rewarded;</w:t>
      </w:r>
      <w:r>
        <w:t xml:space="preserve"> </w:t>
      </w:r>
      <w:r>
        <w:t xml:space="preserve">enabling easier access to different funding opportunities through a harmonised</w:t>
      </w:r>
      <w:r>
        <w:t xml:space="preserve"> </w:t>
      </w:r>
      <w:r>
        <w:t xml:space="preserve">certification process; promoting the use of remote sensing techniques to lower</w:t>
      </w:r>
      <w:r>
        <w:t xml:space="preserve"> </w:t>
      </w:r>
      <w:r>
        <w:t xml:space="preserve">monitoring costs compared to on-site checks; defining the baseline as a benchmark</w:t>
      </w:r>
      <w:r>
        <w:t xml:space="preserve"> </w:t>
      </w:r>
      <w:r>
        <w:t xml:space="preserve">based on standard practices (preferably set on remote sensing data), which will bring</w:t>
      </w:r>
      <w:r>
        <w:t xml:space="preserve"> </w:t>
      </w:r>
      <w:r>
        <w:t xml:space="preserve">clarity, and recognise the performance of first-movers; creating certificates that are</w:t>
      </w:r>
      <w:r>
        <w:t xml:space="preserve"> </w:t>
      </w:r>
      <w:r>
        <w:t xml:space="preserve">based on the different duration of carbon storage and clear liability rules; and providing</w:t>
      </w:r>
      <w:r>
        <w:t xml:space="preserve"> </w:t>
      </w:r>
      <w:r>
        <w:t xml:space="preserve">common methodologies to disclose environmental and sustainability co-benefits.</w:t>
      </w:r>
      <w:r>
        <w:br/>
      </w:r>
      <w:r>
        <w:t xml:space="preserve"></w:t>
      </w:r>
      <w:r>
        <w:t xml:space="preserve"> </w:t>
      </w:r>
      <w:r>
        <w:t xml:space="preserve">In the case of carbon storage products, the main barrier is that, due to the complexity</w:t>
      </w:r>
      <w:r>
        <w:t xml:space="preserve"> </w:t>
      </w:r>
      <w:r>
        <w:t xml:space="preserve">of certification, there is yet no consensus on methodologies to properly account for the</w:t>
      </w:r>
      <w:r>
        <w:t xml:space="preserve"> </w:t>
      </w:r>
      <w:r>
        <w:t xml:space="preserve">temporary aspect of storage of carbon in products. A study conducted for the</w:t>
      </w:r>
      <w:r>
        <w:t xml:space="preserve"> </w:t>
      </w:r>
      <w:r>
        <w:t xml:space="preserve">Commission72 found that wood-based construction products have a low market share in</w:t>
      </w:r>
      <w:r>
        <w:t xml:space="preserve"> </w:t>
      </w:r>
      <w:r>
        <w:t xml:space="preserve">the EU and that, to scale these solutions, there is a need to both improve capacity along</w:t>
      </w:r>
      <w:r>
        <w:t xml:space="preserve"> </w:t>
      </w:r>
      <w:r>
        <w:t xml:space="preserve">the whole value chain and to refine current assessment methods for the climate</w:t>
      </w:r>
    </w:p>
    <w:p>
      <w:pPr>
        <w:pStyle w:val="BodyText"/>
      </w:pPr>
      <w:r>
        <w:t xml:space="preserve">69 Merchant et al., 2022 (link).</w:t>
      </w:r>
      <w:r>
        <w:t xml:space="preserve"> </w:t>
      </w:r>
      <w:r>
        <w:t xml:space="preserve">70 European Network for Rural Development, n.d. (link).</w:t>
      </w:r>
      <w:r>
        <w:t xml:space="preserve"> </w:t>
      </w:r>
      <w:r>
        <w:t xml:space="preserve">71 Many organisations representing the farming sector (e.g. European Coordination Via Campesina, Copa-Cogeca,</w:t>
      </w:r>
      <w:r>
        <w:t xml:space="preserve"> </w:t>
      </w:r>
      <w:r>
        <w:t xml:space="preserve">CEJA, Austrian Chamber of Agriculture), the agro-food industry (Agoro Carbon Alliance, Carbon+ Farming</w:t>
      </w:r>
      <w:r>
        <w:t xml:space="preserve"> </w:t>
      </w:r>
      <w:r>
        <w:t xml:space="preserve">coalition) but also research institutes or projects (Bellona Foundation, I4CE, LIFE Carbon Farming, Interreg</w:t>
      </w:r>
      <w:r>
        <w:t xml:space="preserve"> </w:t>
      </w:r>
      <w:r>
        <w:t xml:space="preserve">North Sea Carbon Farming), underscored the issue of MRV costs and the need for an approach to reduce the</w:t>
      </w:r>
      <w:r>
        <w:t xml:space="preserve"> </w:t>
      </w:r>
      <w:r>
        <w:t xml:space="preserve">administrative burden of implementation.</w:t>
      </w:r>
      <w:r>
        <w:t xml:space="preserve"> </w:t>
      </w:r>
      <w:r>
        <w:t xml:space="preserve">72 Trinomics et al., 2021 (link).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performance of buildings. Such assessment could follow a dynamic life-cycle approach,</w:t>
      </w:r>
      <w:r>
        <w:t xml:space="preserve"> </w:t>
      </w:r>
      <w:r>
        <w:t xml:space="preserve">but this is particularly difficult because there are various actors involved in the value</w:t>
      </w:r>
      <w:r>
        <w:t xml:space="preserve"> </w:t>
      </w:r>
      <w:r>
        <w:t xml:space="preserve">chain, and those that influence the rate of carbon removals (biomass producers) are</w:t>
      </w:r>
      <w:r>
        <w:t xml:space="preserve"> </w:t>
      </w:r>
      <w:r>
        <w:t xml:space="preserve">different than those that transform biomass into a storage product (wood</w:t>
      </w:r>
      <w:r>
        <w:t xml:space="preserve"> </w:t>
      </w:r>
      <w:r>
        <w:t xml:space="preserve">manufacturers), who are still different than those that have control over the longevity of</w:t>
      </w:r>
      <w:r>
        <w:t xml:space="preserve"> </w:t>
      </w:r>
      <w:r>
        <w:t xml:space="preserve">the products (the owners of the building). In the case of Carbon Capture and Utilisation</w:t>
      </w:r>
      <w:r>
        <w:t xml:space="preserve"> </w:t>
      </w:r>
      <w:r>
        <w:t xml:space="preserve">(CCU), the main barrier is of a financial nature: the cost of capture is still quite high</w:t>
      </w:r>
      <w:r>
        <w:t xml:space="preserve"> </w:t>
      </w:r>
      <w:r>
        <w:t xml:space="preserve">and the processing of non-fossil CO2 into products often requires a lot of energy, but</w:t>
      </w:r>
      <w:r>
        <w:t xml:space="preserve"> </w:t>
      </w:r>
      <w:r>
        <w:t xml:space="preserve">the final product in practice is often indistinguishable from its fossil fuel equivalent and</w:t>
      </w:r>
      <w:r>
        <w:t xml:space="preserve"> </w:t>
      </w:r>
      <w:r>
        <w:t xml:space="preserve">it is therefore difficult to gain a competitive advantage. A recent metareview73 surveyed</w:t>
      </w:r>
      <w:r>
        <w:t xml:space="preserve"> </w:t>
      </w:r>
      <w:r>
        <w:t xml:space="preserve">26 policy reports on CCU covering the policy measures that are considered to be</w:t>
      </w:r>
      <w:r>
        <w:t xml:space="preserve"> </w:t>
      </w:r>
      <w:r>
        <w:t xml:space="preserve">potential barriers or incentives for the development and deployment of CCU: most of</w:t>
      </w:r>
      <w:r>
        <w:t xml:space="preserve"> </w:t>
      </w:r>
      <w:r>
        <w:t xml:space="preserve">these papers recommended policy measures such as public funding for R&amp;D and for</w:t>
      </w:r>
      <w:r>
        <w:t xml:space="preserve"> </w:t>
      </w:r>
      <w:r>
        <w:t xml:space="preserve">market upscale (which is available in the EU under the Horizon programme and the</w:t>
      </w:r>
      <w:r>
        <w:t xml:space="preserve"> </w:t>
      </w:r>
      <w:r>
        <w:t xml:space="preserve">Innovation Fund) and inclusion of CCU technologies in the EU ETS (which was</w:t>
      </w:r>
      <w:r>
        <w:t xml:space="preserve"> </w:t>
      </w:r>
      <w:r>
        <w:t xml:space="preserve">included in the proposal to amend the ETS under the Fit for 55 package); after these</w:t>
      </w:r>
      <w:r>
        <w:t xml:space="preserve"> </w:t>
      </w:r>
      <w:r>
        <w:t xml:space="preserve">policy measures, the most recommended one was the development of standardised and</w:t>
      </w:r>
      <w:r>
        <w:t xml:space="preserve"> </w:t>
      </w:r>
      <w:r>
        <w:t xml:space="preserve">transparent assessment methods. This initiative will address the barriers to carbon</w:t>
      </w:r>
      <w:r>
        <w:t xml:space="preserve"> </w:t>
      </w:r>
      <w:r>
        <w:t xml:space="preserve">storage product certification by undertaking more work in this direction in the coming</w:t>
      </w:r>
      <w:r>
        <w:t xml:space="preserve"> </w:t>
      </w:r>
      <w:r>
        <w:t xml:space="preserve">years.</w:t>
      </w:r>
      <w:r>
        <w:t xml:space="preserve"> </w:t>
      </w:r>
      <w:r>
        <w:t xml:space="preserve">Tailored certification methodologies based on the QU.A.L.ITY criteria will enhance</w:t>
      </w:r>
      <w:r>
        <w:t xml:space="preserve"> </w:t>
      </w:r>
      <w:r>
        <w:t xml:space="preserve">comparability. New certification schemes, or existing ones that want to expand their portfolio</w:t>
      </w:r>
      <w:r>
        <w:t xml:space="preserve"> </w:t>
      </w:r>
      <w:r>
        <w:t xml:space="preserve">and cover new types of carbon removal solutions, can refer to a set of certification criteria (if</w:t>
      </w:r>
      <w:r>
        <w:t xml:space="preserve"> </w:t>
      </w:r>
      <w:r>
        <w:t xml:space="preserve">Q1) or methodologies (if Q2) targeted to their needs, which will speed up the start of</w:t>
      </w:r>
      <w:r>
        <w:t xml:space="preserve"> </w:t>
      </w:r>
      <w:r>
        <w:t xml:space="preserve">operations. Operators will have a clearer understanding of their business opportunities and the</w:t>
      </w:r>
      <w:r>
        <w:t xml:space="preserve"> </w:t>
      </w:r>
      <w:r>
        <w:t xml:space="preserve">methodologies that they will need to follow, which will contribute to a decrease of uncertainty</w:t>
      </w:r>
      <w:r>
        <w:t xml:space="preserve"> </w:t>
      </w:r>
      <w:r>
        <w:t xml:space="preserve">and risk-aversion that often holds back action in this field. The benefits of a harmonised</w:t>
      </w:r>
      <w:r>
        <w:t xml:space="preserve"> </w:t>
      </w:r>
      <w:r>
        <w:t xml:space="preserve">regulatory framework in increasing uptake of carbon removal solutions was underlined by</w:t>
      </w:r>
      <w:r>
        <w:t xml:space="preserve"> </w:t>
      </w:r>
      <w:r>
        <w:t xml:space="preserve">many businesses and companies that provided input to the Call for Evidence.74</w:t>
      </w:r>
      <w:r>
        <w:t xml:space="preserve"> </w:t>
      </w:r>
      <w:r>
        <w:t xml:space="preserve">While the harmonised criteria improve comparability, they allow certification schemes and</w:t>
      </w:r>
      <w:r>
        <w:t xml:space="preserve"> </w:t>
      </w:r>
      <w:r>
        <w:t xml:space="preserve">carbon removal operators to be more ambitious on certain criteria as requested by the</w:t>
      </w:r>
      <w:r>
        <w:t xml:space="preserve"> </w:t>
      </w:r>
      <w:r>
        <w:t xml:space="preserve">financiers and uses of carbon removal, for instance in terms of baseline (e.g. increasing the</w:t>
      </w:r>
      <w:r>
        <w:t xml:space="preserve"> </w:t>
      </w:r>
      <w:r>
        <w:t xml:space="preserve">ambition of the baseline level), or long-term storage (e.g. increase the duration of the</w:t>
      </w:r>
      <w:r>
        <w:t xml:space="preserve"> </w:t>
      </w:r>
      <w:r>
        <w:t xml:space="preserve">commitment period). However, the underlying technical criteria (e.g. the type and level of</w:t>
      </w:r>
      <w:r>
        <w:t xml:space="preserve"> </w:t>
      </w:r>
      <w:r>
        <w:t xml:space="preserve">details of the information to be provided, the certification processes) remain the same. This will</w:t>
      </w:r>
      <w:r>
        <w:t xml:space="preserve"> </w:t>
      </w:r>
      <w:r>
        <w:t xml:space="preserve">make it easier for carbon removal providers to switch between different financiers with</w:t>
      </w:r>
      <w:r>
        <w:t xml:space="preserve"> </w:t>
      </w:r>
      <w:r>
        <w:t xml:space="preserve">minimal transaction costs.</w:t>
      </w:r>
    </w:p>
    <w:p>
      <w:pPr>
        <w:pStyle w:val="BodyText"/>
      </w:pPr>
      <w:r>
        <w:t xml:space="preserve">73 Olfe-Kraeutlein et al., B., (2021)</w:t>
      </w:r>
      <w:r>
        <w:t xml:space="preserve"> </w:t>
      </w:r>
      <w:r>
        <w:t xml:space="preserve">74 For instance, Syngenta wrote that a legislative framework could improve the commercial viability, scalability,</w:t>
      </w:r>
      <w:r>
        <w:t xml:space="preserve"> </w:t>
      </w:r>
      <w:r>
        <w:t xml:space="preserve">and permanence of existing technologies and foster the development of novel technologies. The Negative</w:t>
      </w:r>
      <w:r>
        <w:t xml:space="preserve"> </w:t>
      </w:r>
      <w:r>
        <w:t xml:space="preserve">Emission Platform recognised that common minimum standards can help with the timely implementation of</w:t>
      </w:r>
      <w:r>
        <w:t xml:space="preserve"> </w:t>
      </w:r>
      <w:r>
        <w:t xml:space="preserve">carbon removal at the necessary scale. E.ON observed that certification is key to unlock private investment. GE</w:t>
      </w:r>
      <w:r>
        <w:t xml:space="preserve"> </w:t>
      </w:r>
      <w:r>
        <w:t xml:space="preserve">stated that the framework can support the necessary developments of market unification and increased investment.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Based on these approaches to lower costs and increase uptake while ensuring the quality of the</w:t>
      </w:r>
      <w:r>
        <w:t xml:space="preserve"> </w:t>
      </w:r>
      <w:r>
        <w:t xml:space="preserve">certificates, quantities of carbon removed from the atmosphere are expected to increase</w:t>
      </w:r>
      <w:r>
        <w:t xml:space="preserve"> </w:t>
      </w:r>
      <w:r>
        <w:t xml:space="preserve">because of this initiative, thanks to the enabling effect of harmonised and cost-effective</w:t>
      </w:r>
      <w:r>
        <w:t xml:space="preserve"> </w:t>
      </w:r>
      <w:r>
        <w:t xml:space="preserve">certification methodologies. Another indirect and positive effect on the climate is represented</w:t>
      </w:r>
      <w:r>
        <w:t xml:space="preserve"> </w:t>
      </w:r>
      <w:r>
        <w:t xml:space="preserve">by the wealth of accurate information that will be created by certification, which will improve</w:t>
      </w:r>
      <w:r>
        <w:t xml:space="preserve"> </w:t>
      </w:r>
      <w:r>
        <w:t xml:space="preserve">the understanding of the effectiveness of climate action and the quality of national GHG</w:t>
      </w:r>
      <w:r>
        <w:t xml:space="preserve"> </w:t>
      </w:r>
      <w:r>
        <w:t xml:space="preserve">inventories. This will indirectly help national authorities to target support where it is most</w:t>
      </w:r>
      <w:r>
        <w:t xml:space="preserve"> </w:t>
      </w:r>
      <w:r>
        <w:t xml:space="preserve">effective, with positive impacts towards climate objectives.</w:t>
      </w:r>
      <w:r>
        <w:t xml:space="preserve"> </w:t>
      </w:r>
      <w:r>
        <w:t xml:space="preserve">A potential risk is that the voluntary nature of the initiative could undermine its success and</w:t>
      </w:r>
      <w:r>
        <w:t xml:space="preserve"> </w:t>
      </w:r>
      <w:r>
        <w:t xml:space="preserve">therefore its effectiveness in upscaling carbon removal solutions. As explained in section 5.3,</w:t>
      </w:r>
      <w:r>
        <w:br/>
      </w:r>
      <w:r>
        <w:t xml:space="preserve">it was judged more appropriate to start with a voluntary framework co-created in a step-wise</w:t>
      </w:r>
      <w:r>
        <w:t xml:space="preserve"> </w:t>
      </w:r>
      <w:r>
        <w:t xml:space="preserve">fashion with experts, and any future shift to a mandatory framework will be based on the</w:t>
      </w:r>
      <w:r>
        <w:t xml:space="preserve"> </w:t>
      </w:r>
      <w:r>
        <w:t xml:space="preserve">learnings of this voluntary phase. The uptake of the initiative can be encouraged by exploiting</w:t>
      </w:r>
      <w:r>
        <w:t xml:space="preserve"> </w:t>
      </w:r>
      <w:r>
        <w:t xml:space="preserve">synergies with upcoming EU initiatives such as the Green Claims Initiatives, which can help to</w:t>
      </w:r>
      <w:r>
        <w:t xml:space="preserve"> </w:t>
      </w:r>
      <w:r>
        <w:t xml:space="preserve">promote the EU certification framework as a valid way to substantiate green claims. The EU</w:t>
      </w:r>
      <w:r>
        <w:t xml:space="preserve"> </w:t>
      </w:r>
      <w:r>
        <w:t xml:space="preserve">standards for corporate sustainability reporting will also contribute towards greater</w:t>
      </w:r>
      <w:r>
        <w:t xml:space="preserve"> </w:t>
      </w:r>
      <w:r>
        <w:t xml:space="preserve">transparency from the side of companies using certificates, which will create more pressure on</w:t>
      </w:r>
      <w:r>
        <w:t xml:space="preserve"> </w:t>
      </w:r>
      <w:r>
        <w:t xml:space="preserve">these users to only buy high-quality certificates. It will need to be further evaluated how these</w:t>
      </w:r>
      <w:r>
        <w:t xml:space="preserve"> </w:t>
      </w:r>
      <w:r>
        <w:t xml:space="preserve">initiatives play together to inform the policy choices post-2030.</w:t>
      </w:r>
      <w:r>
        <w:br/>
      </w:r>
      <w:r>
        <w:t xml:space="preserve">Environment. By setting clear sustainability criteria that include minimum requirements for</w:t>
      </w:r>
      <w:r>
        <w:t xml:space="preserve"> </w:t>
      </w:r>
      <w:r>
        <w:t xml:space="preserve">the environment (e.g. in relation to biodiversity status and trends, soil quality, water quality,</w:t>
      </w:r>
      <w:r>
        <w:t xml:space="preserve"> </w:t>
      </w:r>
      <w:r>
        <w:t xml:space="preserve">nitrogen balance, and other ecosystem services) and disclose information about them, land</w:t>
      </w:r>
      <w:r>
        <w:t xml:space="preserve"> </w:t>
      </w:r>
      <w:r>
        <w:t xml:space="preserve">managers will be incentivized to adopt more climate-friendly management practices that</w:t>
      </w:r>
      <w:r>
        <w:t xml:space="preserve"> </w:t>
      </w:r>
      <w:r>
        <w:t xml:space="preserve">improve biodiversity, soils quality or water management. According to many stakeholders that</w:t>
      </w:r>
      <w:r>
        <w:t xml:space="preserve"> </w:t>
      </w:r>
      <w:r>
        <w:t xml:space="preserve">submitted input to the Call for Evidence75, these win-win synergies should be encouraged for</w:t>
      </w:r>
      <w:r>
        <w:t xml:space="preserve"> </w:t>
      </w:r>
      <w:r>
        <w:t xml:space="preserve">carbon removals to effectively contribute to the interconnected climate and biodiversity crises.</w:t>
      </w:r>
      <w:r>
        <w:t xml:space="preserve"> </w:t>
      </w:r>
      <w:r>
        <w:t xml:space="preserve">The sustainability criteria and indicators can draw on an evolving set of EU legislation. For</w:t>
      </w:r>
      <w:r>
        <w:t xml:space="preserve"> </w:t>
      </w:r>
      <w:r>
        <w:t xml:space="preserve">instance, applying selected minimum sustainability requirements from the Taxonomy climate</w:t>
      </w:r>
      <w:r>
        <w:t xml:space="preserve"> </w:t>
      </w:r>
      <w:r>
        <w:t xml:space="preserve">delegated act would ensure that the planting of tree monocultures, or any other forestry activity</w:t>
      </w:r>
      <w:r>
        <w:t xml:space="preserve"> </w:t>
      </w:r>
      <w:r>
        <w:t xml:space="preserve">with a significant negative impact on biodiversity, will not be certified. To keep administrative</w:t>
      </w:r>
      <w:r>
        <w:t xml:space="preserve"> </w:t>
      </w:r>
      <w:r>
        <w:t xml:space="preserve">burden low and ensure policy consistency, it will be important to rely on existing indicators</w:t>
      </w:r>
      <w:r>
        <w:t xml:space="preserve"> </w:t>
      </w:r>
      <w:r>
        <w:t xml:space="preserve">and criteria that can be easily monitored.</w:t>
      </w:r>
      <w:r>
        <w:br/>
      </w:r>
      <w:r>
        <w:t xml:space="preserve">Sectoral competitiveness and functioning of the internal market. The improved</w:t>
      </w:r>
      <w:r>
        <w:t xml:space="preserve"> </w:t>
      </w:r>
      <w:r>
        <w:t xml:space="preserve">comparability of carbon removal certificates across different schemes and types of carbon</w:t>
      </w:r>
      <w:r>
        <w:t xml:space="preserve"> </w:t>
      </w:r>
      <w:r>
        <w:t xml:space="preserve">removal activities will lead to better price signals and decrease the likelihood of low-quality</w:t>
      </w:r>
      <w:r>
        <w:t xml:space="preserve"> </w:t>
      </w:r>
      <w:r>
        <w:t xml:space="preserve">carbon removal certificates. Several stakeholders76 have stressed in their contribution to the</w:t>
      </w:r>
      <w:r>
        <w:t xml:space="preserve"> </w:t>
      </w:r>
      <w:r>
        <w:t xml:space="preserve">Call for Evidence that reliable and comparable criteria will create legal certainty and a business</w:t>
      </w:r>
    </w:p>
    <w:p>
      <w:pPr>
        <w:pStyle w:val="BodyText"/>
      </w:pPr>
      <w:r>
        <w:t xml:space="preserve">75 The views on this topic went from stressing the importance of environmental safeguards (e.g. Ecosystem Value</w:t>
      </w:r>
      <w:r>
        <w:t xml:space="preserve"> </w:t>
      </w:r>
      <w:r>
        <w:t xml:space="preserve">Association, I4CE, Carbon Farming Coalition) to actively promoting co-benefits (European Environmental</w:t>
      </w:r>
      <w:r>
        <w:t xml:space="preserve"> </w:t>
      </w:r>
      <w:r>
        <w:t xml:space="preserve">Bureau, Agreena, European University Institute (School of Transnational Governance), Veolia, Greifswald</w:t>
      </w:r>
      <w:r>
        <w:t xml:space="preserve"> </w:t>
      </w:r>
      <w:r>
        <w:t xml:space="preserve">University, FoodDrink Europe).</w:t>
      </w:r>
      <w:r>
        <w:t xml:space="preserve"> </w:t>
      </w:r>
      <w:r>
        <w:t xml:space="preserve">76 E.g. Negative Emission Platform, Confederation of European Waste-to-Energy Plants, Veolia, European Biogas</w:t>
      </w:r>
      <w:r>
        <w:t xml:space="preserve"> </w:t>
      </w:r>
      <w:r>
        <w:t xml:space="preserve">Association, Confederation of European Forest Owners.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case for investment in these technologies, strengthening the market and enabling a scalable</w:t>
      </w:r>
      <w:r>
        <w:t xml:space="preserve"> </w:t>
      </w:r>
      <w:r>
        <w:t xml:space="preserve">industry. These developments are expected to boost the demand for carbon removals and for</w:t>
      </w:r>
      <w:r>
        <w:t xml:space="preserve"> </w:t>
      </w:r>
      <w:r>
        <w:t xml:space="preserve">certification services, which will create economic benefits for all certification actors:</w:t>
      </w:r>
      <w:r>
        <w:t xml:space="preserve"> </w:t>
      </w:r>
      <w:r>
        <w:t xml:space="preserve"></w:t>
      </w:r>
      <w:r>
        <w:t xml:space="preserve"> </w:t>
      </w:r>
      <w:r>
        <w:t xml:space="preserve">Higher demand for carbon removal certificates will create additional revenues for</w:t>
      </w:r>
      <w:r>
        <w:t xml:space="preserve"> </w:t>
      </w:r>
      <w:r>
        <w:t xml:space="preserve">operators (i.e. the providers of carbon removals). The voluntary carbon market has</w:t>
      </w:r>
      <w:r>
        <w:t xml:space="preserve"> </w:t>
      </w:r>
      <w:r>
        <w:t xml:space="preserve">grown at significant pace in recent years. Over the period 2013 to 2018, average traded</w:t>
      </w:r>
      <w:r>
        <w:t xml:space="preserve"> </w:t>
      </w:r>
      <w:r>
        <w:t xml:space="preserve">volumes stood around 68 MtCO2 per year, whereas the period 2018 to 2020 traded</w:t>
      </w:r>
      <w:r>
        <w:t xml:space="preserve"> </w:t>
      </w:r>
      <w:r>
        <w:t xml:space="preserve">volumes more than doubled to on average 130 MtCO2 per year. These volumes look set</w:t>
      </w:r>
      <w:r>
        <w:t xml:space="preserve"> </w:t>
      </w:r>
      <w:r>
        <w:t xml:space="preserve">to double again through 2021/2022 with an increasing role for carbon removals.77 As</w:t>
      </w:r>
      <w:r>
        <w:t xml:space="preserve"> </w:t>
      </w:r>
      <w:r>
        <w:t xml:space="preserve">discussed in section 2.2.4, other actors – food and biomass companies or public</w:t>
      </w:r>
      <w:r>
        <w:t xml:space="preserve"> </w:t>
      </w:r>
      <w:r>
        <w:t xml:space="preserve">authorities – show also an increasing interest in financing carbon removals.</w:t>
      </w:r>
      <w:r>
        <w:t xml:space="preserve"> </w:t>
      </w:r>
      <w:r>
        <w:t xml:space="preserve"></w:t>
      </w:r>
      <w:r>
        <w:t xml:space="preserve"> </w:t>
      </w:r>
      <w:r>
        <w:t xml:space="preserve">Certification schemes would see increases in revenues arising from increased registry</w:t>
      </w:r>
      <w:r>
        <w:t xml:space="preserve"> </w:t>
      </w:r>
      <w:r>
        <w:t xml:space="preserve">activities; the main actors on the market, Verra and Gold Standard, make 72% to 89%</w:t>
      </w:r>
      <w:r>
        <w:t xml:space="preserve"> </w:t>
      </w:r>
      <w:r>
        <w:t xml:space="preserve">of their revenues from registry and issuance fees (see Annex 3).</w:t>
      </w:r>
      <w:r>
        <w:br/>
      </w:r>
      <w:r>
        <w:t xml:space="preserve"></w:t>
      </w:r>
      <w:r>
        <w:t xml:space="preserve"> </w:t>
      </w:r>
      <w:r>
        <w:t xml:space="preserve">Certification bodies will have positive benefits arising from increased demand for</w:t>
      </w:r>
      <w:r>
        <w:t xml:space="preserve"> </w:t>
      </w:r>
      <w:r>
        <w:t xml:space="preserve">certification services. Certification schemes and certification bodies who are already</w:t>
      </w:r>
      <w:r>
        <w:t xml:space="preserve"> </w:t>
      </w:r>
      <w:r>
        <w:t xml:space="preserve">active in the fields of organic farming labelling or sustainable biomass certification</w:t>
      </w:r>
      <w:r>
        <w:t xml:space="preserve"> </w:t>
      </w:r>
      <w:r>
        <w:t xml:space="preserve">could expand their business and include the certification of carbon removals in their</w:t>
      </w:r>
      <w:r>
        <w:t xml:space="preserve"> </w:t>
      </w:r>
      <w:r>
        <w:t xml:space="preserve">offer.</w:t>
      </w:r>
      <w:r>
        <w:br/>
      </w:r>
      <w:r>
        <w:t xml:space="preserve">Finally, the improved quality of certification will also benefit the users of the certificates, such</w:t>
      </w:r>
      <w:r>
        <w:t xml:space="preserve"> </w:t>
      </w:r>
      <w:r>
        <w:t xml:space="preserve">as the companies in the food and biomass processing industry who will be able to show their</w:t>
      </w:r>
      <w:r>
        <w:t xml:space="preserve"> </w:t>
      </w:r>
      <w:r>
        <w:t xml:space="preserve">consumers and investors their improved climate performance in a reliable way.</w:t>
      </w:r>
      <w:r>
        <w:t xml:space="preserve"> </w:t>
      </w:r>
      <w:r>
        <w:t xml:space="preserve">These assessments entail some uncertainty, however, and it is difficult to quantify more</w:t>
      </w:r>
      <w:r>
        <w:t xml:space="preserve"> </w:t>
      </w:r>
      <w:r>
        <w:t xml:space="preserve">precisely the impact of voluntary EU certification rules on the development of the market for</w:t>
      </w:r>
      <w:r>
        <w:t xml:space="preserve"> </w:t>
      </w:r>
      <w:r>
        <w:t xml:space="preserve">carbon removals. The expectation of benefits relies on the assumption that the market will need</w:t>
      </w:r>
      <w:r>
        <w:t xml:space="preserve"> </w:t>
      </w:r>
      <w:r>
        <w:t xml:space="preserve">to scale up over the next years from a low level (see section 5.1) and that demand will be</w:t>
      </w:r>
      <w:r>
        <w:t xml:space="preserve"> </w:t>
      </w:r>
      <w:r>
        <w:t xml:space="preserve">primarily driven in the next years by the financing decisions of private and public actors,</w:t>
      </w:r>
      <w:r>
        <w:t xml:space="preserve"> </w:t>
      </w:r>
      <w:r>
        <w:t xml:space="preserve">including financing of carbon farming by food and biomass companies and Member States (to</w:t>
      </w:r>
      <w:r>
        <w:t xml:space="preserve"> </w:t>
      </w:r>
      <w:r>
        <w:t xml:space="preserve">fulfil their LULUCF targets), and synergistic EU policies in the areas of food systems,</w:t>
      </w:r>
      <w:r>
        <w:t xml:space="preserve"> </w:t>
      </w:r>
      <w:r>
        <w:t xml:space="preserve">agriculture and forestry, biodiversity, corporate sustainability reporting, circular bioeconomy</w:t>
      </w:r>
      <w:r>
        <w:t xml:space="preserve"> </w:t>
      </w:r>
      <w:r>
        <w:t xml:space="preserve">and the Innovation Fund. As shown by existing projects, carbon removals produced in the EU</w:t>
      </w:r>
      <w:r>
        <w:t xml:space="preserve"> </w:t>
      </w:r>
      <w:r>
        <w:t xml:space="preserve">are more expensive than the typical emission reduction credits that can be found on the</w:t>
      </w:r>
      <w:r>
        <w:t xml:space="preserve"> </w:t>
      </w:r>
      <w:r>
        <w:t xml:space="preserve">voluntary carbon markets. There will likely be some competition from less expensive</w:t>
      </w:r>
      <w:r>
        <w:t xml:space="preserve"> </w:t>
      </w:r>
      <w:r>
        <w:t xml:space="preserve">certificates from outside the EU, but the rising demand for high-quality carbon removal</w:t>
      </w:r>
      <w:r>
        <w:t xml:space="preserve"> </w:t>
      </w:r>
      <w:r>
        <w:t xml:space="preserve">certificates can create a profitable business case around more expensive carbon removal</w:t>
      </w:r>
      <w:r>
        <w:t xml:space="preserve"> </w:t>
      </w:r>
      <w:r>
        <w:t xml:space="preserve">certificates of higher quality. Furthermore, as explained below, it is not expected that carbon</w:t>
      </w:r>
      <w:r>
        <w:t xml:space="preserve"> </w:t>
      </w:r>
      <w:r>
        <w:t xml:space="preserve">removals certified according to future EU standards will be significantly more expensive than</w:t>
      </w:r>
      <w:r>
        <w:t xml:space="preserve"> </w:t>
      </w:r>
      <w:r>
        <w:t xml:space="preserve">those from current high-quality projects.</w:t>
      </w:r>
      <w:r>
        <w:br/>
      </w:r>
      <w:r>
        <w:t xml:space="preserve">Conduct of business. It is important to note that this initiative will be voluntary for both the</w:t>
      </w:r>
      <w:r>
        <w:t xml:space="preserve"> </w:t>
      </w:r>
      <w:r>
        <w:t xml:space="preserve">operators and the certification schemes. This being said, if these actors do participate in the</w:t>
      </w:r>
      <w:r>
        <w:t xml:space="preserve"> </w:t>
      </w:r>
      <w:r>
        <w:t xml:space="preserve">framework, they may incur adjustment costs, depending on the way they were conducting their</w:t>
      </w:r>
    </w:p>
    <w:p>
      <w:pPr>
        <w:pStyle w:val="BodyText"/>
      </w:pPr>
      <w:r>
        <w:t xml:space="preserve">77 Ecosystem Marketplace, 2021 (link).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business in the baseline. Annex 3 indicates that, while the absolute monitoring and reporting</w:t>
      </w:r>
      <w:r>
        <w:t xml:space="preserve"> </w:t>
      </w:r>
      <w:r>
        <w:t xml:space="preserve">costs are subject to uncertainty, such costs are expected to remain the same under the EU</w:t>
      </w:r>
      <w:r>
        <w:t xml:space="preserve"> </w:t>
      </w:r>
      <w:r>
        <w:t xml:space="preserve">certification framework for schemes that already implement the identified best practices. These</w:t>
      </w:r>
      <w:r>
        <w:t xml:space="preserve"> </w:t>
      </w:r>
      <w:r>
        <w:t xml:space="preserve">costs can decrease for similar or better monitoring results if the EU framework promotes the</w:t>
      </w:r>
      <w:r>
        <w:t xml:space="preserve"> </w:t>
      </w:r>
      <w:r>
        <w:t xml:space="preserve">adoption of promising digital monitoring and modelling technologies in replacement of</w:t>
      </w:r>
      <w:r>
        <w:t xml:space="preserve"> </w:t>
      </w:r>
      <w:r>
        <w:t xml:space="preserve">traditional sampling (see below).</w:t>
      </w:r>
      <w:r>
        <w:br/>
      </w:r>
      <w:r>
        <w:t xml:space="preserve">Conversely, an operator who is currently with a certification scheme which does not require</w:t>
      </w:r>
      <w:r>
        <w:t xml:space="preserve"> </w:t>
      </w:r>
      <w:r>
        <w:t xml:space="preserve">stringent quantification will experience higher costs, that should however be compensated by a</w:t>
      </w:r>
      <w:r>
        <w:t xml:space="preserve"> </w:t>
      </w:r>
      <w:r>
        <w:t xml:space="preserve">higher price of the certificate thanks to the higher trust in the quality of the generated carbon</w:t>
      </w:r>
      <w:r>
        <w:t xml:space="preserve"> </w:t>
      </w:r>
      <w:r>
        <w:t xml:space="preserve">removals. Annex 3 demonstrates that if the global carbon removal price could be estimated</w:t>
      </w:r>
      <w:r>
        <w:t xml:space="preserve"> </w:t>
      </w:r>
      <w:r>
        <w:t xml:space="preserve">around 4 €/tCO2 in 202178, marketplaces with high-quality carbon removals propose carbon</w:t>
      </w:r>
      <w:r>
        <w:t xml:space="preserve"> </w:t>
      </w:r>
      <w:r>
        <w:t xml:space="preserve">removal certificates at a price that can reach 20 €/t to 70 €/t or more.79</w:t>
      </w:r>
      <w:r>
        <w:t xml:space="preserve"> </w:t>
      </w:r>
      <w:r>
        <w:t xml:space="preserve">Many operators that provide carbon removals are small or micro-sized enterprises, and it is</w:t>
      </w:r>
      <w:r>
        <w:t xml:space="preserve"> </w:t>
      </w:r>
      <w:r>
        <w:t xml:space="preserve">important that this be taken into account into the development of the certification</w:t>
      </w:r>
      <w:r>
        <w:t xml:space="preserve"> </w:t>
      </w:r>
      <w:r>
        <w:t xml:space="preserve">methodologies. The proposed certification methodologies include some approaches to facilitate</w:t>
      </w:r>
      <w:r>
        <w:t xml:space="preserve"> </w:t>
      </w:r>
      <w:r>
        <w:t xml:space="preserve">the participation of SMEs (especially in the area of carbon farming), such as: use of remote</w:t>
      </w:r>
      <w:r>
        <w:t xml:space="preserve"> </w:t>
      </w:r>
      <w:r>
        <w:t xml:space="preserve">sensing technologies to decrease the burden of monitoring and reporting for individual</w:t>
      </w:r>
      <w:r>
        <w:t xml:space="preserve"> </w:t>
      </w:r>
      <w:r>
        <w:t xml:space="preserve">operators; possibility of simpler verification procedures (e.g. for small-scale businesses);</w:t>
      </w:r>
      <w:r>
        <w:t xml:space="preserve"> </w:t>
      </w:r>
      <w:r>
        <w:t xml:space="preserve">building on existing legal requirements to avoid duplication of approaches; participation into</w:t>
      </w:r>
      <w:r>
        <w:t xml:space="preserve"> </w:t>
      </w:r>
      <w:r>
        <w:t xml:space="preserve">specific carbon removal programmes pooling the risk of carbon reversals but also providing</w:t>
      </w:r>
      <w:r>
        <w:t xml:space="preserve"> </w:t>
      </w:r>
      <w:r>
        <w:t xml:space="preserve">advices to the farmer on how to increase at the same time carbon storage and economic</w:t>
      </w:r>
      <w:r>
        <w:t xml:space="preserve"> </w:t>
      </w:r>
      <w:r>
        <w:t xml:space="preserve">benefits. As this initiative is considered highly relevant for SMEs, a more detailed analysis of</w:t>
      </w:r>
      <w:r>
        <w:t xml:space="preserve"> </w:t>
      </w:r>
      <w:r>
        <w:t xml:space="preserve">impacts on SMEs (“SME test”) can be found in Annex 11.</w:t>
      </w:r>
      <w:r>
        <w:br/>
      </w:r>
      <w:r>
        <w:t xml:space="preserve">Innovation and digital economy. Increased certification activities can help spur innovation in</w:t>
      </w:r>
      <w:r>
        <w:t xml:space="preserve"> </w:t>
      </w:r>
      <w:r>
        <w:t xml:space="preserve">the field of carbon removals. Europe hosts several key global carbon removal demonstration</w:t>
      </w:r>
      <w:r>
        <w:t xml:space="preserve"> </w:t>
      </w:r>
      <w:r>
        <w:t xml:space="preserve">sites (e.g. EU-funded BECCS at Stockholm district heating plant; Project Drawdown for</w:t>
      </w:r>
      <w:r>
        <w:t xml:space="preserve"> </w:t>
      </w:r>
      <w:r>
        <w:t xml:space="preserve">enhanced rock weathering in Germany; Orca DACCS project in Iceland) which already involve</w:t>
      </w:r>
      <w:r>
        <w:t xml:space="preserve"> </w:t>
      </w:r>
      <w:r>
        <w:t xml:space="preserve">many leading EU research institutes. Many more such demonstrators are also in the planning.</w:t>
      </w:r>
      <w:r>
        <w:t xml:space="preserve"> </w:t>
      </w:r>
      <w:r>
        <w:t xml:space="preserve">In particular, multiple research efforts are focussed on advancing our understanding of the</w:t>
      </w:r>
      <w:r>
        <w:t xml:space="preserve"> </w:t>
      </w:r>
      <w:r>
        <w:t xml:space="preserve">efficacy, fate and behaviour of several emergent carbon removal solutions (e.g. enhanced rock</w:t>
      </w:r>
      <w:r>
        <w:t xml:space="preserve"> </w:t>
      </w:r>
      <w:r>
        <w:t xml:space="preserve">weathering; ocean alkalinity enhancement; oceanic CO2 removal). The commercialisation</w:t>
      </w:r>
      <w:r>
        <w:t xml:space="preserve"> </w:t>
      </w:r>
      <w:r>
        <w:t xml:space="preserve">pathway and the policy perspective offered by certification can help these research activities</w:t>
      </w:r>
      <w:r>
        <w:t xml:space="preserve"> </w:t>
      </w:r>
      <w:r>
        <w:t xml:space="preserve">accelerate innovation towards market deployment.</w:t>
      </w:r>
      <w:r>
        <w:br/>
      </w:r>
      <w:r>
        <w:t xml:space="preserve">Furthermore, more stringent criteria on monitoring quality will spur research and innovation to</w:t>
      </w:r>
      <w:r>
        <w:t xml:space="preserve"> </w:t>
      </w:r>
      <w:r>
        <w:t xml:space="preserve">enhance the available monitoring techniques. Developments in digital monitoring and reporting</w:t>
      </w:r>
      <w:r>
        <w:t xml:space="preserve"> </w:t>
      </w:r>
      <w:r>
        <w:t xml:space="preserve">will be key to unlocking confidence, reliability and efficiency in land-based sequestration</w:t>
      </w:r>
      <w:r>
        <w:t xml:space="preserve"> </w:t>
      </w:r>
      <w:r>
        <w:t xml:space="preserve">solutions. In the EU, remote sensing technology (e.g. the Earth observation systems under</w:t>
      </w:r>
      <w:r>
        <w:t xml:space="preserve"> </w:t>
      </w:r>
      <w:r>
        <w:t xml:space="preserve">Copernicus) and uses of cloud computing systems and artificial intelligence to support</w:t>
      </w:r>
      <w:r>
        <w:t xml:space="preserve"> </w:t>
      </w:r>
      <w:r>
        <w:t xml:space="preserve">interpretation and translation of systems such as the Copernicus Land Monitoring System (e.g. </w:t>
      </w:r>
      <w:r>
        <w:t xml:space="preserve"> </w:t>
      </w:r>
      <w:r>
        <w:t xml:space="preserve">for real-time changes in land use activities, vegetation state, and coupling with climate and</w:t>
      </w:r>
    </w:p>
    <w:p>
      <w:pPr>
        <w:pStyle w:val="BodyText"/>
      </w:pPr>
      <w:r>
        <w:t xml:space="preserve">78 Ecosystem Marketplace report Q3 2022 (link).</w:t>
      </w:r>
      <w:r>
        <w:t xml:space="preserve"> </w:t>
      </w:r>
      <w:r>
        <w:t xml:space="preserve">79 DGEC, 2021 (link).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weather data etc) will likely be critical to lowering the cost and improving the accuracy of</w:t>
      </w:r>
      <w:r>
        <w:t xml:space="preserve"> </w:t>
      </w:r>
      <w:r>
        <w:t xml:space="preserve">nature-based removals monitoring. The quantification of removals through soil carbon</w:t>
      </w:r>
      <w:r>
        <w:t xml:space="preserve"> </w:t>
      </w:r>
      <w:r>
        <w:t xml:space="preserve">restoration, for example, will likely require the use of multiple tools to interpolate soil carbon</w:t>
      </w:r>
      <w:r>
        <w:t xml:space="preserve"> </w:t>
      </w:r>
      <w:r>
        <w:t xml:space="preserve">stock changes between highly discrete sampling sites, and the use of predictive models to</w:t>
      </w:r>
      <w:r>
        <w:t xml:space="preserve"> </w:t>
      </w:r>
      <w:r>
        <w:t xml:space="preserve">estimate changes of carbon stock under differing conditions. The use of remote sensing data to</w:t>
      </w:r>
      <w:r>
        <w:t xml:space="preserve"> </w:t>
      </w:r>
      <w:r>
        <w:t xml:space="preserve">calibrate these predictive models against vegetation cover and weather conditions will likely</w:t>
      </w:r>
      <w:r>
        <w:t xml:space="preserve"> </w:t>
      </w:r>
      <w:r>
        <w:t xml:space="preserve">prove vital to the effective scale-up of certification for these types of activities.80</w:t>
      </w:r>
      <w:r>
        <w:br/>
      </w:r>
      <w:r>
        <w:t xml:space="preserve">According to the World Bank81, the combination of innovative approaches and increased data</w:t>
      </w:r>
      <w:r>
        <w:t xml:space="preserve"> </w:t>
      </w:r>
      <w:r>
        <w:t xml:space="preserve">availability is expected to overcome several serious challenges facing current MRV</w:t>
      </w:r>
      <w:r>
        <w:t xml:space="preserve"> </w:t>
      </w:r>
      <w:r>
        <w:t xml:space="preserve">approaches, by enabling more frequent monitoring of carbon stocks, decreasing the time</w:t>
      </w:r>
      <w:r>
        <w:t xml:space="preserve"> </w:t>
      </w:r>
      <w:r>
        <w:t xml:space="preserve">needed to generate estimates (potentially from months to weeks), decreasing the uncertainty of</w:t>
      </w:r>
      <w:r>
        <w:t xml:space="preserve"> </w:t>
      </w:r>
      <w:r>
        <w:t xml:space="preserve">estimates, standardizing estimates to render them comparable at different scales, and providing</w:t>
      </w:r>
      <w:r>
        <w:t xml:space="preserve"> </w:t>
      </w:r>
      <w:r>
        <w:t xml:space="preserve">spatially-explicit estimates to facilitate straightforward attribution. The implementation of these</w:t>
      </w:r>
      <w:r>
        <w:t xml:space="preserve"> </w:t>
      </w:r>
      <w:r>
        <w:t xml:space="preserve">technologies is a crucial step to enable the digitisation of the MRV system. The EU, through</w:t>
      </w:r>
      <w:r>
        <w:t xml:space="preserve"> </w:t>
      </w:r>
      <w:r>
        <w:t xml:space="preserve">enhancing the quality requirements of removals certification, can help to lead the way in</w:t>
      </w:r>
      <w:r>
        <w:t xml:space="preserve"> </w:t>
      </w:r>
      <w:r>
        <w:t xml:space="preserve">developing and demonstrating advanced digital monitoring and reporting tools and</w:t>
      </w:r>
      <w:r>
        <w:t xml:space="preserve"> </w:t>
      </w:r>
      <w:r>
        <w:t xml:space="preserve">methodologies, building upon the Union’s long track-record in climate innovation.</w:t>
      </w:r>
      <w:r>
        <w:br/>
      </w:r>
      <w:r>
        <w:t xml:space="preserve">Rural areas and food security. In the specific case of carbon farming, certification can be</w:t>
      </w:r>
      <w:r>
        <w:t xml:space="preserve"> </w:t>
      </w:r>
      <w:r>
        <w:t xml:space="preserve">expected to contribute towards new business opportunities and economic diversification in</w:t>
      </w:r>
      <w:r>
        <w:t xml:space="preserve"> </w:t>
      </w:r>
      <w:r>
        <w:t xml:space="preserve">rural areas, and to ensure long-term food security through better soil quality and resilience, in</w:t>
      </w:r>
      <w:r>
        <w:t xml:space="preserve"> </w:t>
      </w:r>
      <w:r>
        <w:t xml:space="preserve">consistency with the objectives of the Farm to Fork Strategy82. The core priorities set out in the</w:t>
      </w:r>
      <w:r>
        <w:t xml:space="preserve"> </w:t>
      </w:r>
      <w:r>
        <w:t xml:space="preserve">EU Long-Term Strategy for Rural Areas, and in particular the flagship initiative on building up</w:t>
      </w:r>
      <w:r>
        <w:t xml:space="preserve"> </w:t>
      </w:r>
      <w:r>
        <w:t xml:space="preserve">carbon sinks by investing into rewetting wetlands and peatlands, will be complemented by the</w:t>
      </w:r>
      <w:r>
        <w:t xml:space="preserve"> </w:t>
      </w:r>
      <w:r>
        <w:t xml:space="preserve">emergence of carbon removals certification. The process of monitoring and verifying carbon</w:t>
      </w:r>
      <w:r>
        <w:t xml:space="preserve"> </w:t>
      </w:r>
      <w:r>
        <w:t xml:space="preserve">removals activities will also create new economic opportunities within rural communities, i.e. </w:t>
      </w:r>
      <w:r>
        <w:t xml:space="preserve"> </w:t>
      </w:r>
      <w:r>
        <w:t xml:space="preserve">new types of high-quality jobs and new sources of income for rural economies. The high-</w:t>
      </w:r>
      <w:r>
        <w:t xml:space="preserve"> </w:t>
      </w:r>
      <w:r>
        <w:t xml:space="preserve">profile and transparent nature of carbon removals certification should allow for experiences to</w:t>
      </w:r>
      <w:r>
        <w:t xml:space="preserve"> </w:t>
      </w:r>
      <w:r>
        <w:t xml:space="preserve">be readily shared across operators within the EU, fostering knowledge transfer and driving</w:t>
      </w:r>
      <w:r>
        <w:t xml:space="preserve"> </w:t>
      </w:r>
      <w:r>
        <w:t xml:space="preserve">innovation across the Union’s agricultural communities. Potential negative effects on rural</w:t>
      </w:r>
      <w:r>
        <w:t xml:space="preserve"> </w:t>
      </w:r>
      <w:r>
        <w:t xml:space="preserve">communities relate to the fact that higher demand for land-based carbon sequestration may</w:t>
      </w:r>
      <w:r>
        <w:t xml:space="preserve"> </w:t>
      </w:r>
      <w:r>
        <w:t xml:space="preserve">increase competition for land, especially in the case of afforestation and rewetting of organic</w:t>
      </w:r>
      <w:r>
        <w:t xml:space="preserve"> </w:t>
      </w:r>
      <w:r>
        <w:t xml:space="preserve">soil, thus threatening food security, as underlined by several organisations responding to the</w:t>
      </w:r>
      <w:r>
        <w:t xml:space="preserve"> </w:t>
      </w:r>
      <w:r>
        <w:t xml:space="preserve">Call for Evidence83. To deal with these impacts, the certification criteria to address potential</w:t>
      </w:r>
      <w:r>
        <w:t xml:space="preserve"> </w:t>
      </w:r>
      <w:r>
        <w:t xml:space="preserve">sustainability impacts will promote activities that have no negative impacts on food security at</w:t>
      </w:r>
      <w:r>
        <w:t xml:space="preserve"> </w:t>
      </w:r>
      <w:r>
        <w:t xml:space="preserve">Union level and recommended to build collaboration arrangements with rural communities.</w:t>
      </w:r>
      <w:r>
        <w:br/>
      </w:r>
      <w:r>
        <w:t xml:space="preserve">Even if the revenue from carbon farming can provide additional revenue to the farmer, it is</w:t>
      </w:r>
      <w:r>
        <w:t xml:space="preserve"> </w:t>
      </w:r>
      <w:r>
        <w:t xml:space="preserve">unlikely to constitute a primary source of income. Experience from carbon farming projects</w:t>
      </w:r>
    </w:p>
    <w:p>
      <w:pPr>
        <w:pStyle w:val="BodyText"/>
      </w:pPr>
      <w:r>
        <w:t xml:space="preserve">80 In the feedback to the Call for Evidence, stakeholders such as the European Association of Remote Sensing</w:t>
      </w:r>
      <w:r>
        <w:t xml:space="preserve"> </w:t>
      </w:r>
      <w:r>
        <w:t xml:space="preserve">Companies, Single.earth, Carbon Direct or Cleantech for Europe have provided information on innovative</w:t>
      </w:r>
      <w:r>
        <w:t xml:space="preserve"> </w:t>
      </w:r>
      <w:r>
        <w:t xml:space="preserve">technologies that can already offer robust monitoring and verification for most carbon farming practices.</w:t>
      </w:r>
      <w:r>
        <w:t xml:space="preserve"> </w:t>
      </w:r>
      <w:r>
        <w:t xml:space="preserve">81 World Bank, 2021 (link)</w:t>
      </w:r>
      <w:r>
        <w:t xml:space="preserve"> </w:t>
      </w:r>
      <w:r>
        <w:t xml:space="preserve">82 European Commission, 2020b, COM/2020/381 final (link).</w:t>
      </w:r>
      <w:r>
        <w:t xml:space="preserve"> </w:t>
      </w:r>
      <w:r>
        <w:t xml:space="preserve">83 E.g. European Environmental Bureau, European Coordination Via Campesina, COPA-COGECA, Austrian</w:t>
      </w:r>
      <w:r>
        <w:t xml:space="preserve"> </w:t>
      </w:r>
      <w:r>
        <w:t xml:space="preserve">Chamber of Agriculture, EUSTAFOR, Tetrapak.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shows that improved agricultural land management can generate a carbon benefit equivalent to</w:t>
      </w:r>
      <w:r>
        <w:t xml:space="preserve"> </w:t>
      </w:r>
      <w:r>
        <w:t xml:space="preserve">1t to 2t of CO2 per hectare that can currently be rewarded at a carbon price of 15 to 40 € per</w:t>
      </w:r>
      <w:r>
        <w:t xml:space="preserve"> </w:t>
      </w:r>
      <w:r>
        <w:t xml:space="preserve">tonne of CO2 in emerging schemes that specifically target high-quality carbon removals84.</w:t>
      </w:r>
      <w:r>
        <w:br/>
      </w:r>
      <w:r>
        <w:t xml:space="preserve">Under these assumptions, a farmer can expect an additional revenue of approximately 50</w:t>
      </w:r>
      <w:r>
        <w:t xml:space="preserve"> </w:t>
      </w:r>
      <w:r>
        <w:t xml:space="preserve">€/ha/year, to be compared to a potential 1440 €/ha revenue from soft wheat production in</w:t>
      </w:r>
      <w:r>
        <w:t xml:space="preserve"> </w:t>
      </w:r>
      <w:r>
        <w:t xml:space="preserve">202185 or the average 297 €/ha/year income support from the CAP86 that an EU young farmer</w:t>
      </w:r>
      <w:r>
        <w:t xml:space="preserve"> </w:t>
      </w:r>
      <w:r>
        <w:t xml:space="preserve">could receive (with substantial variation across Member States). The higher carbon</w:t>
      </w:r>
      <w:r>
        <w:t xml:space="preserve"> </w:t>
      </w:r>
      <w:r>
        <w:t xml:space="preserve">sequestration potential from afforestation of 5t to 10t of CO2 captured per hectare can generate</w:t>
      </w:r>
      <w:r>
        <w:t xml:space="preserve"> </w:t>
      </w:r>
      <w:r>
        <w:t xml:space="preserve">an annual average of 250 €/ha for the first 30 years, with lot of uncertainty regarding the</w:t>
      </w:r>
      <w:r>
        <w:t xml:space="preserve"> </w:t>
      </w:r>
      <w:r>
        <w:t xml:space="preserve">fluctuation of the carbon price during this long period.</w:t>
      </w:r>
      <w:r>
        <w:t xml:space="preserve"> </w:t>
      </w:r>
      <w:r>
        <w:t xml:space="preserve">6.3. Impacts of the choice between Q1 and Q2</w:t>
      </w:r>
      <w:r>
        <w:t xml:space="preserve"> </w:t>
      </w:r>
      <w:r>
        <w:t xml:space="preserve">Climate and environment. Under policy option Q2, the Commission decides which</w:t>
      </w:r>
      <w:r>
        <w:t xml:space="preserve"> </w:t>
      </w:r>
      <w:r>
        <w:t xml:space="preserve">methodologies will be developed first based on, among other criteria, their potential for</w:t>
      </w:r>
      <w:r>
        <w:t xml:space="preserve"> </w:t>
      </w:r>
      <w:r>
        <w:t xml:space="preserve">environmental co-benefits (see Box 5). Thus, carbon removal activities that have the highest</w:t>
      </w:r>
      <w:r>
        <w:t xml:space="preserve"> </w:t>
      </w:r>
      <w:r>
        <w:t xml:space="preserve">potential for triple-win solutions (climate, environment, socio-economic benefits) will be</w:t>
      </w:r>
      <w:r>
        <w:t xml:space="preserve"> </w:t>
      </w:r>
      <w:r>
        <w:t xml:space="preserve">prioritised. Policy option Q1, where certification schemes develop methodologies and submit</w:t>
      </w:r>
      <w:r>
        <w:t xml:space="preserve"> </w:t>
      </w:r>
      <w:r>
        <w:t xml:space="preserve">them to the relevant public authority for recognition, gives more power to the certification</w:t>
      </w:r>
      <w:r>
        <w:t xml:space="preserve"> </w:t>
      </w:r>
      <w:r>
        <w:t xml:space="preserve">schemes to decide on the development sequence. As certification schemes will be guided by</w:t>
      </w:r>
      <w:r>
        <w:t xml:space="preserve"> </w:t>
      </w:r>
      <w:r>
        <w:t xml:space="preserve">their own interests, it is not guaranteed that those methodologies with the highest positive</w:t>
      </w:r>
      <w:r>
        <w:t xml:space="preserve"> </w:t>
      </w:r>
      <w:r>
        <w:t xml:space="preserve">impact on climate and environment will be prioritised under policy option Q1.</w:t>
      </w:r>
      <w:r>
        <w:t xml:space="preserve"> </w:t>
      </w:r>
      <w:r>
        <w:t xml:space="preserve">Sectoral competitiveness and the functioning of the internal market. The choice between</w:t>
      </w:r>
      <w:r>
        <w:t xml:space="preserve"> </w:t>
      </w:r>
      <w:r>
        <w:t xml:space="preserve">policy option Q1 and Q2 will have an impact on the extent to which the initiative creates a</w:t>
      </w:r>
      <w:r>
        <w:t xml:space="preserve"> </w:t>
      </w:r>
      <w:r>
        <w:t xml:space="preserve">level-playing field for the European market. Option Q1 could encourage the development of</w:t>
      </w:r>
      <w:r>
        <w:t xml:space="preserve"> </w:t>
      </w:r>
      <w:r>
        <w:t xml:space="preserve">local or regional methodologies, which could address some specific circumstances (especially</w:t>
      </w:r>
      <w:r>
        <w:t xml:space="preserve"> </w:t>
      </w:r>
      <w:r>
        <w:t xml:space="preserve">with carbon farming), but the resulting diversity of approved methodologies for the same</w:t>
      </w:r>
      <w:r>
        <w:t xml:space="preserve"> </w:t>
      </w:r>
      <w:r>
        <w:t xml:space="preserve">carbon removal activity would maintain a certain level of confusion which could discourage</w:t>
      </w:r>
      <w:r>
        <w:t xml:space="preserve"> </w:t>
      </w:r>
      <w:r>
        <w:t xml:space="preserve">the uptake of carbon removal solutions. On the other hand, option Q2 would give more direct</w:t>
      </w:r>
      <w:r>
        <w:t xml:space="preserve"> </w:t>
      </w:r>
      <w:r>
        <w:t xml:space="preserve">guidance for the certification of carbon removals to underpin a well-functioning internal</w:t>
      </w:r>
      <w:r>
        <w:t xml:space="preserve"> </w:t>
      </w:r>
      <w:r>
        <w:t xml:space="preserve">market and provide methodologies for the more mature carbon removals solutions, so that</w:t>
      </w:r>
      <w:r>
        <w:t xml:space="preserve"> </w:t>
      </w:r>
      <w:r>
        <w:t xml:space="preserve">these can rapidly scale-up across the Union.</w:t>
      </w:r>
      <w:r>
        <w:t xml:space="preserve"> </w:t>
      </w:r>
      <w:r>
        <w:t xml:space="preserve">Conduct of business. Under option Q1, the entry costs for new certification schemes related to</w:t>
      </w:r>
      <w:r>
        <w:t xml:space="preserve"> </w:t>
      </w:r>
      <w:r>
        <w:t xml:space="preserve">developing new methodologies would be slightly reduced thanks to the guidance provided by</w:t>
      </w:r>
      <w:r>
        <w:t xml:space="preserve"> </w:t>
      </w:r>
      <w:r>
        <w:t xml:space="preserve">the certification criteria. Existing certification schemes would need to adjust their</w:t>
      </w:r>
      <w:r>
        <w:t xml:space="preserve"> </w:t>
      </w:r>
      <w:r>
        <w:t xml:space="preserve">methodologies to take into account the EU certification criteria. A recent review87 reveals that</w:t>
      </w:r>
      <w:r>
        <w:t xml:space="preserve"> </w:t>
      </w:r>
      <w:r>
        <w:t xml:space="preserve">several existing certification schemes already adopt some best practices to implement the</w:t>
      </w:r>
      <w:r>
        <w:t xml:space="preserve"> </w:t>
      </w:r>
      <w:r>
        <w:t xml:space="preserve">QU.A.L.ITY principles, but the overview is quite heterogeneous, and no scheme already</w:t>
      </w:r>
    </w:p>
    <w:p>
      <w:pPr>
        <w:pStyle w:val="BodyText"/>
      </w:pPr>
      <w:r>
        <w:t xml:space="preserve">84 Such as Label Bas Carbone, Soil Capital, Indigo Ag or Nori.</w:t>
      </w:r>
      <w:r>
        <w:t xml:space="preserve"> </w:t>
      </w:r>
      <w:r>
        <w:t xml:space="preserve">85 Soft wheat is the main cereal produced in Europe, in 2021; the average yield was 6t/ha (Baruth et al., 2022,</w:t>
      </w:r>
      <w:r>
        <w:t xml:space="preserve"> </w:t>
      </w:r>
      <w:r>
        <w:t xml:space="preserve">link) and the average price of soft wheat on MATIF was approximately 240 €/t (BASF, n.d., link).</w:t>
      </w:r>
      <w:r>
        <w:t xml:space="preserve"> </w:t>
      </w:r>
      <w:r>
        <w:t xml:space="preserve">86 Farmers applying to CAP support in the EU receive an average basic payment of approx. 143 €/ha, an</w:t>
      </w:r>
      <w:r>
        <w:t xml:space="preserve"> </w:t>
      </w:r>
      <w:r>
        <w:t xml:space="preserve">additional 80€/ha via greening payments, and additional financial support of 74 €/ha/year if they are under 41 (DG</w:t>
      </w:r>
      <w:r>
        <w:t xml:space="preserve"> </w:t>
      </w:r>
      <w:r>
        <w:t xml:space="preserve">AGRI CATS data CY2020, determined areas and payments extracted in 18 July 2022).</w:t>
      </w:r>
      <w:r>
        <w:t xml:space="preserve"> </w:t>
      </w:r>
      <w:r>
        <w:t xml:space="preserve">87 DGEC, 2021 (link).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performs well against all criteria. Therefore, most existing certification schemes would face</w:t>
      </w:r>
      <w:r>
        <w:t xml:space="preserve"> </w:t>
      </w:r>
      <w:r>
        <w:t xml:space="preserve">some one-off adjustment costs, and possibly some ongoing implementation costs if the</w:t>
      </w:r>
      <w:r>
        <w:t xml:space="preserve"> </w:t>
      </w:r>
      <w:r>
        <w:t xml:space="preserve">revisions to their methodologies entail new elements (e.g. more accurate monitoring, new</w:t>
      </w:r>
      <w:r>
        <w:t xml:space="preserve"> </w:t>
      </w:r>
      <w:r>
        <w:t xml:space="preserve">environmental safeguards). They will also face one-off and ongoing administrative costs</w:t>
      </w:r>
      <w:r>
        <w:t xml:space="preserve"> </w:t>
      </w:r>
      <w:r>
        <w:t xml:space="preserve">associated with applying for the recognition that their scheme’s methodologies and procedures</w:t>
      </w:r>
      <w:r>
        <w:t xml:space="preserve"> </w:t>
      </w:r>
      <w:r>
        <w:t xml:space="preserve">are in line with the EU certification framework. Instead, under option Q2, a benefit for new</w:t>
      </w:r>
      <w:r>
        <w:t xml:space="preserve"> </w:t>
      </w:r>
      <w:r>
        <w:t xml:space="preserve">certification schemes is the avoidance of the cost of developing new methodologies, as they</w:t>
      </w:r>
      <w:r>
        <w:t xml:space="preserve"> </w:t>
      </w:r>
      <w:r>
        <w:t xml:space="preserve">can simply adopt the methodology developed by the Commission. Another advantage with</w:t>
      </w:r>
      <w:r>
        <w:t xml:space="preserve"> </w:t>
      </w:r>
      <w:r>
        <w:t xml:space="preserve">respect to Q1 is that they application procedure to be recognised by the relevant public</w:t>
      </w:r>
      <w:r>
        <w:t xml:space="preserve"> </w:t>
      </w:r>
      <w:r>
        <w:t xml:space="preserve">authority would only concern the scheme’s internal rules and procedures (i.e. compliance with</w:t>
      </w:r>
      <w:r>
        <w:t xml:space="preserve"> </w:t>
      </w:r>
      <w:r>
        <w:t xml:space="preserve">Transparency criteria) and not the recognition of the methodologies. Certifying projects</w:t>
      </w:r>
      <w:r>
        <w:t xml:space="preserve"> </w:t>
      </w:r>
      <w:r>
        <w:t xml:space="preserve">according to the Commission’s methodologies may create some one-off adjustment costs and</w:t>
      </w:r>
      <w:r>
        <w:t xml:space="preserve"> </w:t>
      </w:r>
      <w:r>
        <w:t xml:space="preserve">possibly ongoing implementation costs as under option Q1.</w:t>
      </w:r>
      <w:r>
        <w:br/>
      </w:r>
      <w:r>
        <w:t xml:space="preserve">Public authorities. The choice between options Q1 and Q2 also implies different costs for</w:t>
      </w:r>
      <w:r>
        <w:t xml:space="preserve"> </w:t>
      </w:r>
      <w:r>
        <w:t xml:space="preserve">public authorities. Under Q1, there would be potentially many certification schemes that would</w:t>
      </w:r>
      <w:r>
        <w:t xml:space="preserve"> </w:t>
      </w:r>
      <w:r>
        <w:t xml:space="preserve">need recognition of their methodologies by the relevant authority which, depending on the</w:t>
      </w:r>
      <w:r>
        <w:t xml:space="preserve"> </w:t>
      </w:r>
      <w:r>
        <w:t xml:space="preserve">choice between G1 or G2, could be national competent authorities or the Commission. The</w:t>
      </w:r>
      <w:r>
        <w:t xml:space="preserve"> </w:t>
      </w:r>
      <w:r>
        <w:t xml:space="preserve">number of methodologies implementable within Europe has been growing over the past 5 to 10</w:t>
      </w:r>
      <w:r>
        <w:t xml:space="preserve"> </w:t>
      </w:r>
      <w:r>
        <w:t xml:space="preserve">years.88 For example, McDonald et al. (2021) identified a long list of 42 removals</w:t>
      </w:r>
      <w:r>
        <w:t xml:space="preserve"> </w:t>
      </w:r>
      <w:r>
        <w:t xml:space="preserve">methodologies from 11 schemes,89 which was a selection, and not an exhaustive list.90 The</w:t>
      </w:r>
      <w:r>
        <w:t xml:space="preserve"> </w:t>
      </w:r>
      <w:r>
        <w:t xml:space="preserve">extent to which new methodologies may be submitted for approval remains uncertain.</w:t>
      </w:r>
      <w:r>
        <w:t xml:space="preserve"> </w:t>
      </w:r>
      <w:r>
        <w:t xml:space="preserve">However, it can be expected that the number of methodologies will continue to grow, also</w:t>
      </w:r>
      <w:r>
        <w:t xml:space="preserve"> </w:t>
      </w:r>
      <w:r>
        <w:t xml:space="preserve">because the establishment of the EU certification framework is anticipated to result in</w:t>
      </w:r>
      <w:r>
        <w:t xml:space="preserve"> </w:t>
      </w:r>
      <w:r>
        <w:t xml:space="preserve">increased demand for removals certification. While the common certification criteria would</w:t>
      </w:r>
      <w:r>
        <w:t xml:space="preserve"> </w:t>
      </w:r>
      <w:r>
        <w:t xml:space="preserve">ensure some level of harmonisation amongst these methodologies, the potentially high number</w:t>
      </w:r>
      <w:r>
        <w:t xml:space="preserve"> </w:t>
      </w:r>
      <w:r>
        <w:t xml:space="preserve">of methodologies submitted for recognition under Q1 could represent a high workload for</w:t>
      </w:r>
      <w:r>
        <w:t xml:space="preserve"> </w:t>
      </w:r>
      <w:r>
        <w:t xml:space="preserve">authorities. Under option Q2, instead, the Commission would bear the cost of developing the</w:t>
      </w:r>
      <w:r>
        <w:t xml:space="preserve"> </w:t>
      </w:r>
      <w:r>
        <w:t xml:space="preserve">certification methodologies with the support of the relevant experts. The process would</w:t>
      </w:r>
      <w:r>
        <w:t xml:space="preserve"> </w:t>
      </w:r>
      <w:r>
        <w:t xml:space="preserve">minimise the costs of methodology development by exploiting synergies with existing</w:t>
      </w:r>
      <w:r>
        <w:t xml:space="preserve"> </w:t>
      </w:r>
      <w:r>
        <w:t xml:space="preserve">legislation and procedures.</w:t>
      </w:r>
      <w:r>
        <w:t xml:space="preserve"> </w:t>
      </w:r>
      <w:r>
        <w:t xml:space="preserve">Participation. The process to develop the methodologies will be more inclusive of the relevant</w:t>
      </w:r>
      <w:r>
        <w:t xml:space="preserve"> </w:t>
      </w:r>
      <w:r>
        <w:t xml:space="preserve">stakeholders under option Q2. Under this option, the Commission would rely on the</w:t>
      </w:r>
      <w:r>
        <w:t xml:space="preserve"> </w:t>
      </w:r>
      <w:r>
        <w:t xml:space="preserve">consultation of relevant experts in alignment with Better Regulation guidelines.</w:t>
      </w:r>
      <w:r>
        <w:t xml:space="preserve"> </w:t>
      </w:r>
      <w:r>
        <w:t xml:space="preserve">6.4. Impacts of Transparency criteria (Governance options)</w:t>
      </w:r>
      <w:r>
        <w:t xml:space="preserve"> </w:t>
      </w:r>
      <w:r>
        <w:t xml:space="preserve">Climate and environment. The establishment of the Transparency criteria aims to create more</w:t>
      </w:r>
      <w:r>
        <w:t xml:space="preserve"> </w:t>
      </w:r>
      <w:r>
        <w:t xml:space="preserve">trust in carbon removal certification, which will indirectly contribute to increasing demand for</w:t>
      </w:r>
      <w:r>
        <w:t xml:space="preserve"> </w:t>
      </w:r>
      <w:r>
        <w:t xml:space="preserve">carbon removals and, accordingly, their supply. It will also ensure a higher quality of carbon</w:t>
      </w:r>
      <w:r>
        <w:t xml:space="preserve"> </w:t>
      </w:r>
      <w:r>
        <w:t xml:space="preserve">removals overall. Therefore, it can be expected that the Transparency criteria can indirectly</w:t>
      </w:r>
    </w:p>
    <w:p>
      <w:pPr>
        <w:pStyle w:val="BodyText"/>
      </w:pPr>
      <w:r>
        <w:t xml:space="preserve">88 E.g. as evidenced by e.g. Puro.earth, Woodland Carbon Code, MoorFutures, Label bas-carbone, and as</w:t>
      </w:r>
      <w:r>
        <w:t xml:space="preserve"> </w:t>
      </w:r>
      <w:r>
        <w:t xml:space="preserve">documented in e.g. McDonald et al., 2021 (link), Cevallos, Grimault and Bellassen, 2019 (link).</w:t>
      </w:r>
      <w:r>
        <w:br/>
      </w:r>
      <w:r>
        <w:t xml:space="preserve">89 Seven of these methodologies were for emission reduction based activities (e.g. peatland rewetting and CCU).</w:t>
      </w:r>
      <w:r>
        <w:t xml:space="preserve"> </w:t>
      </w:r>
      <w:r>
        <w:t xml:space="preserve">90 E.g., Verra’s VCS has 13 methodologies for land-based mitigation that could include carbon removals (Verra,</w:t>
      </w:r>
      <w:r>
        <w:t xml:space="preserve"> </w:t>
      </w:r>
      <w:r>
        <w:t xml:space="preserve">n.d., link).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have positive effects on the climate and, through enforcement of the sustainability criteria, the</w:t>
      </w:r>
      <w:r>
        <w:t xml:space="preserve"> </w:t>
      </w:r>
      <w:r>
        <w:t xml:space="preserve">environment.</w:t>
      </w:r>
      <w:r>
        <w:br/>
      </w:r>
      <w:r>
        <w:t xml:space="preserve">Sectoral competitiveness and the functioning of the internal market. Operators will benefit</w:t>
      </w:r>
      <w:r>
        <w:t xml:space="preserve"> </w:t>
      </w:r>
      <w:r>
        <w:t xml:space="preserve">from more inter-operability regarding the rules and procedures of publicly recognised</w:t>
      </w:r>
      <w:r>
        <w:t xml:space="preserve"> </w:t>
      </w:r>
      <w:r>
        <w:t xml:space="preserve">certification schemes, which will give them easier access to different types of financial</w:t>
      </w:r>
      <w:r>
        <w:t xml:space="preserve"> </w:t>
      </w:r>
      <w:r>
        <w:t xml:space="preserve">opportunities linked to carbon removal activities. A harmonised regulatory environment will</w:t>
      </w:r>
      <w:r>
        <w:t xml:space="preserve"> </w:t>
      </w:r>
      <w:r>
        <w:t xml:space="preserve">also benefit certification schemes by providing public guarantees to help them signal their</w:t>
      </w:r>
      <w:r>
        <w:t xml:space="preserve"> </w:t>
      </w:r>
      <w:r>
        <w:t xml:space="preserve">quality, and will create new business for certification bodies which will be required for the</w:t>
      </w:r>
      <w:r>
        <w:t xml:space="preserve"> </w:t>
      </w:r>
      <w:r>
        <w:t xml:space="preserve">verification of the carbon removal activities.</w:t>
      </w:r>
      <w:r>
        <w:br/>
      </w:r>
      <w:r>
        <w:t xml:space="preserve">Conduct of business. The Transparency criteria may create some new or additional</w:t>
      </w:r>
      <w:r>
        <w:t xml:space="preserve"> </w:t>
      </w:r>
      <w:r>
        <w:t xml:space="preserve">administrative costs for operators and certification schemes, depending on the extent to which</w:t>
      </w:r>
      <w:r>
        <w:t xml:space="preserve"> </w:t>
      </w:r>
      <w:r>
        <w:t xml:space="preserve">these requirements are already complied with in the baseline, especially in terms of regular</w:t>
      </w:r>
      <w:r>
        <w:t xml:space="preserve"> </w:t>
      </w:r>
      <w:r>
        <w:t xml:space="preserve">verification. As explained in section 5.1.3, the majority of the large and well-established</w:t>
      </w:r>
      <w:r>
        <w:t xml:space="preserve"> </w:t>
      </w:r>
      <w:r>
        <w:t xml:space="preserve">certification schemes already perform well in terms of transparency, and therefore complying</w:t>
      </w:r>
      <w:r>
        <w:t xml:space="preserve"> </w:t>
      </w:r>
      <w:r>
        <w:t xml:space="preserve">with these requirements would not entail any significant adjustment cost for these certification</w:t>
      </w:r>
      <w:r>
        <w:t xml:space="preserve"> </w:t>
      </w:r>
      <w:r>
        <w:t xml:space="preserve">schemes. However, no comprehensive overview exists for the level of transparency of smaller</w:t>
      </w:r>
      <w:r>
        <w:t xml:space="preserve"> </w:t>
      </w:r>
      <w:r>
        <w:t xml:space="preserve">certification initiatives or new entrants. In addition, a set of harmonised rules to run registries</w:t>
      </w:r>
      <w:r>
        <w:t xml:space="preserve"> </w:t>
      </w:r>
      <w:r>
        <w:t xml:space="preserve">may increase the costs of this activity but could also help in performing double-counting</w:t>
      </w:r>
      <w:r>
        <w:t xml:space="preserve"> </w:t>
      </w:r>
      <w:r>
        <w:t xml:space="preserve">checks more effectively than in the baseline. Large certification schemes have already in place</w:t>
      </w:r>
      <w:r>
        <w:t xml:space="preserve"> </w:t>
      </w:r>
      <w:r>
        <w:t xml:space="preserve">good quality registries, while smaller schemes can rely on third-party managed registry</w:t>
      </w:r>
      <w:r>
        <w:t xml:space="preserve"> </w:t>
      </w:r>
      <w:r>
        <w:t xml:space="preserve">systems that offer registry capacity for relatively low prices.</w:t>
      </w:r>
      <w:r>
        <w:t xml:space="preserve"> </w:t>
      </w:r>
      <w:r>
        <w:t xml:space="preserve">Innovation and digital economy. The rules to harmonise registries of carbon removal</w:t>
      </w:r>
      <w:r>
        <w:t xml:space="preserve"> </w:t>
      </w:r>
      <w:r>
        <w:t xml:space="preserve">certificates, and in particular the requirements to ensure transparency of information and to</w:t>
      </w:r>
      <w:r>
        <w:t xml:space="preserve"> </w:t>
      </w:r>
      <w:r>
        <w:t xml:space="preserve">avoid double counting, will be more effectively implemented through the use of digital</w:t>
      </w:r>
      <w:r>
        <w:t xml:space="preserve"> </w:t>
      </w:r>
      <w:r>
        <w:t xml:space="preserve">technologies. This can spur the uptake of innovative technologies such as block-chain.</w:t>
      </w:r>
      <w:r>
        <w:t xml:space="preserve"> </w:t>
      </w:r>
      <w:r>
        <w:t xml:space="preserve">Public authorities. While the specific administrative costs under the two Governance options</w:t>
      </w:r>
      <w:r>
        <w:t xml:space="preserve"> </w:t>
      </w:r>
      <w:r>
        <w:t xml:space="preserve">will be discussed in the next section, a more indirect and positive impact of the Transparency</w:t>
      </w:r>
      <w:r>
        <w:t xml:space="preserve"> </w:t>
      </w:r>
      <w:r>
        <w:t xml:space="preserve">criteria for registries will be the availability of better and more granular data on carbon</w:t>
      </w:r>
      <w:r>
        <w:t xml:space="preserve"> </w:t>
      </w:r>
      <w:r>
        <w:t xml:space="preserve">removals which can improve the quality of national GHG inventories and hence the</w:t>
      </w:r>
      <w:r>
        <w:t xml:space="preserve"> </w:t>
      </w:r>
      <w:r>
        <w:t xml:space="preserve">effectiveness of climate policy making.</w:t>
      </w:r>
      <w:r>
        <w:t xml:space="preserve"> </w:t>
      </w:r>
      <w:r>
        <w:t xml:space="preserve">Participation. Thanks to the Transparency criteria, the EU certification framework can level</w:t>
      </w:r>
      <w:r>
        <w:t xml:space="preserve"> </w:t>
      </w:r>
      <w:r>
        <w:t xml:space="preserve">up the quality of the internal administration of certification schemes and make information</w:t>
      </w:r>
      <w:r>
        <w:t xml:space="preserve"> </w:t>
      </w:r>
      <w:r>
        <w:t xml:space="preserve">more easily accessible to stakeholders and other certification schemes.</w:t>
      </w:r>
      <w:r>
        <w:br/>
      </w:r>
      <w:r>
        <w:t xml:space="preserve">6.5. Impacts of the choice between G1 and G2</w:t>
      </w:r>
      <w:r>
        <w:t xml:space="preserve"> </w:t>
      </w:r>
      <w:r>
        <w:t xml:space="preserve">Sectoral competitiveness and the functioning of the internal market. Under option G1,</w:t>
      </w:r>
      <w:r>
        <w:t xml:space="preserve"> </w:t>
      </w:r>
      <w:r>
        <w:t xml:space="preserve">Member States would be in charge of ensuring the correct implementation of the certification</w:t>
      </w:r>
      <w:r>
        <w:t xml:space="preserve"> </w:t>
      </w:r>
      <w:r>
        <w:t xml:space="preserve">framework. The decentralised nature of this option would address some possible barriers for</w:t>
      </w:r>
      <w:r>
        <w:t xml:space="preserve"> </w:t>
      </w:r>
      <w:r>
        <w:t xml:space="preserve">certification schemes, such as language differences or the difficulty in taking part in EU</w:t>
      </w:r>
      <w:r>
        <w:t xml:space="preserve"> </w:t>
      </w:r>
      <w:r>
        <w:t xml:space="preserve">application processes. However, this option would be less effective in ensuring a level-playing</w:t>
      </w:r>
      <w:r>
        <w:t xml:space="preserve"> </w:t>
      </w:r>
      <w:r>
        <w:t xml:space="preserve">field, as different Member States may establish different control systems and recognition</w:t>
      </w:r>
      <w:r>
        <w:t xml:space="preserve"> </w:t>
      </w:r>
      <w:r>
        <w:t xml:space="preserve">procedures. Under option G2, certification schemes recognised by the Commission would be</w:t>
      </w:r>
      <w:r>
        <w:t xml:space="preserve"> </w:t>
      </w:r>
      <w:r>
        <w:t xml:space="preserve">able to operate everywhere on the EU territory, which would therefore be more appropriate for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larger, international certification schemes (including new entrants), and work better in terms of</w:t>
      </w:r>
      <w:r>
        <w:t xml:space="preserve"> </w:t>
      </w:r>
      <w:r>
        <w:t xml:space="preserve">promoting the internal market.</w:t>
      </w:r>
      <w:r>
        <w:t xml:space="preserve"> </w:t>
      </w:r>
      <w:r>
        <w:t xml:space="preserve">Conduct of business, public authorities. Under option G1, there is a risk of duplication of</w:t>
      </w:r>
      <w:r>
        <w:t xml:space="preserve"> </w:t>
      </w:r>
      <w:r>
        <w:t xml:space="preserve">work if the same certification scheme applies for recognition in several Member States, which</w:t>
      </w:r>
      <w:r>
        <w:t xml:space="preserve"> </w:t>
      </w:r>
      <w:r>
        <w:t xml:space="preserve">could increase total administrative costs for both businesses and public authorities and</w:t>
      </w:r>
      <w:r>
        <w:t xml:space="preserve"> </w:t>
      </w:r>
      <w:r>
        <w:t xml:space="preserve">discourage cross-border scale-up (especially if different Member States have different control</w:t>
      </w:r>
      <w:r>
        <w:t xml:space="preserve"> </w:t>
      </w:r>
      <w:r>
        <w:t xml:space="preserve">systems and recognition procedures). Under G2, the administrative costs related to recognition</w:t>
      </w:r>
      <w:r>
        <w:t xml:space="preserve"> </w:t>
      </w:r>
      <w:r>
        <w:t xml:space="preserve">processes would be smaller, both for certification schemes and for public authorities, as</w:t>
      </w:r>
      <w:r>
        <w:t xml:space="preserve"> </w:t>
      </w:r>
      <w:r>
        <w:t xml:space="preserve">duplication of applications in different Member States would be avoided. Option G1 would</w:t>
      </w:r>
      <w:r>
        <w:t xml:space="preserve"> </w:t>
      </w:r>
      <w:r>
        <w:t xml:space="preserve">also entail some costs for Member States authorities in terms of reporting regularly to the</w:t>
      </w:r>
      <w:r>
        <w:t xml:space="preserve"> </w:t>
      </w:r>
      <w:r>
        <w:t xml:space="preserve">Commission about the results of the controls carried out and the measures taken in case of non-</w:t>
      </w:r>
      <w:r>
        <w:t xml:space="preserve"> </w:t>
      </w:r>
      <w:r>
        <w:t xml:space="preserve">compliance.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This section compares four possible policy packages:</w:t>
      </w:r>
      <w:r>
        <w:t xml:space="preserve"> </w:t>
      </w:r>
      <w:r>
        <w:t xml:space="preserve"></w:t>
      </w:r>
      <w:r>
        <w:t xml:space="preserve"> </w:t>
      </w:r>
      <w:r>
        <w:t xml:space="preserve">Q1+G1: Member States create their own public certification scheme and develop their</w:t>
      </w:r>
      <w:r>
        <w:t xml:space="preserve"> </w:t>
      </w:r>
      <w:r>
        <w:t xml:space="preserve">own methodologies, or approve certification methodologies proposed by programme</w:t>
      </w:r>
      <w:r>
        <w:t xml:space="preserve"> </w:t>
      </w:r>
      <w:r>
        <w:t xml:space="preserve">developers in compliance with the EU criteria (similarly to the functioning of the</w:t>
      </w:r>
      <w:r>
        <w:t xml:space="preserve"> </w:t>
      </w:r>
      <w:r>
        <w:t xml:space="preserve">French “Label Bas Carbone”); alternatively they may also recognise private</w:t>
      </w:r>
      <w:r>
        <w:t xml:space="preserve"> </w:t>
      </w:r>
      <w:r>
        <w:t xml:space="preserve">certification schemes with their own methodologies that comply with the EU criteria,</w:t>
      </w:r>
      <w:r>
        <w:t xml:space="preserve"> </w:t>
      </w:r>
      <w:r>
        <w:t xml:space="preserve">and delegate the control system to them.</w:t>
      </w:r>
      <w:r>
        <w:t xml:space="preserve"> </w:t>
      </w:r>
      <w:r>
        <w:t xml:space="preserve"></w:t>
      </w:r>
      <w:r>
        <w:t xml:space="preserve"> </w:t>
      </w:r>
      <w:r>
        <w:t xml:space="preserve">Q1+G2: certification schemes develop their own methodologies and then apply for</w:t>
      </w:r>
      <w:r>
        <w:t xml:space="preserve"> </w:t>
      </w:r>
      <w:r>
        <w:t xml:space="preserve">recognition of their methodologies and operations to the Commission; this model is</w:t>
      </w:r>
      <w:r>
        <w:t xml:space="preserve"> </w:t>
      </w:r>
      <w:r>
        <w:t xml:space="preserve">similar to CORSIA, where a supranational organisation (ICAO) assesses whether</w:t>
      </w:r>
      <w:r>
        <w:t xml:space="preserve"> </w:t>
      </w:r>
      <w:r>
        <w:t xml:space="preserve">existing certification schemes and their methodologies are compliant with a set of</w:t>
      </w:r>
      <w:r>
        <w:t xml:space="preserve"> </w:t>
      </w:r>
      <w:r>
        <w:t xml:space="preserve">international certification criteria.91</w:t>
      </w:r>
      <w:r>
        <w:t xml:space="preserve"> </w:t>
      </w:r>
      <w:r>
        <w:t xml:space="preserve"></w:t>
      </w:r>
      <w:r>
        <w:t xml:space="preserve"> </w:t>
      </w:r>
      <w:r>
        <w:t xml:space="preserve">Q2+G1: the Commission (assisted by an expert group) develops the certification</w:t>
      </w:r>
      <w:r>
        <w:t xml:space="preserve"> </w:t>
      </w:r>
      <w:r>
        <w:t xml:space="preserve">methodologies and the Member States have the primary responsibility for enforcing</w:t>
      </w:r>
      <w:r>
        <w:t xml:space="preserve"> </w:t>
      </w:r>
      <w:r>
        <w:t xml:space="preserve">compliance by operators through a public certification scheme or by recognising private</w:t>
      </w:r>
      <w:r>
        <w:t xml:space="preserve"> </w:t>
      </w:r>
      <w:r>
        <w:t xml:space="preserve">certification schemes. This model is similar to the one of the Organic Farming</w:t>
      </w:r>
      <w:r>
        <w:t xml:space="preserve"> </w:t>
      </w:r>
      <w:r>
        <w:t xml:space="preserve">Regulation, where the Commission directly establishes the certification rules; based on</w:t>
      </w:r>
      <w:r>
        <w:t xml:space="preserve"> </w:t>
      </w:r>
      <w:r>
        <w:t xml:space="preserve">these rules, Member States’ competent authorities can either certify organic farms</w:t>
      </w:r>
      <w:r>
        <w:t xml:space="preserve"> </w:t>
      </w:r>
      <w:r>
        <w:t xml:space="preserve">themselves (as “control authorities”) or delegate this role to private “control bodies”.</w:t>
      </w:r>
      <w:r>
        <w:t xml:space="preserve"> </w:t>
      </w:r>
      <w:r>
        <w:t xml:space="preserve"></w:t>
      </w:r>
      <w:r>
        <w:t xml:space="preserve"> </w:t>
      </w:r>
      <w:r>
        <w:t xml:space="preserve">Q2+G2: the Commission (together with experts) develops the methodologies and then</w:t>
      </w:r>
      <w:r>
        <w:t xml:space="preserve"> </w:t>
      </w:r>
      <w:r>
        <w:t xml:space="preserve">checks that certification schemes correctly apply them to certify operators. This is</w:t>
      </w:r>
      <w:r>
        <w:t xml:space="preserve"> </w:t>
      </w:r>
      <w:r>
        <w:t xml:space="preserve">similar to the governance model for certifying sustainable bioenergy under the</w:t>
      </w:r>
      <w:r>
        <w:t xml:space="preserve"> </w:t>
      </w:r>
      <w:r>
        <w:t xml:space="preserve">Renewable Energy Directive: here, the criteria and rules defining the sustainability of</w:t>
      </w:r>
      <w:r>
        <w:t xml:space="preserve"> </w:t>
      </w:r>
      <w:r>
        <w:t xml:space="preserve">bioenergy are set in the Directive and in its delegated/implementing acts; the</w:t>
      </w:r>
    </w:p>
    <w:p>
      <w:pPr>
        <w:pStyle w:val="BodyText"/>
      </w:pPr>
      <w:r>
        <w:t xml:space="preserve">91 The Carbon Offsetting and Reduction Scheme for International Aviation (CORSIA) is managed by the</w:t>
      </w:r>
      <w:r>
        <w:t xml:space="preserve"> </w:t>
      </w:r>
      <w:r>
        <w:t xml:space="preserve">International Civil Aviation Organisation (ICAO). ICAO has established some eligibility criteria (called Emission</w:t>
      </w:r>
      <w:r>
        <w:t xml:space="preserve"> </w:t>
      </w:r>
      <w:r>
        <w:t xml:space="preserve">Unit Criteria) under which certification schemes and their methodologies are assessed. Only certificates</w:t>
      </w:r>
      <w:r>
        <w:t xml:space="preserve"> </w:t>
      </w:r>
      <w:r>
        <w:t xml:space="preserve">considered eligible with this compliance standard can be used by the international aviation sector towards the goal</w:t>
      </w:r>
      <w:r>
        <w:t xml:space="preserve"> </w:t>
      </w:r>
      <w:r>
        <w:t xml:space="preserve">of offsetting all emissions occurring beyond a baseline level (2019).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Commission recognises private or public certification schemes after assessment of the</w:t>
      </w:r>
      <w:r>
        <w:t xml:space="preserve"> </w:t>
      </w:r>
      <w:r>
        <w:t xml:space="preserve">scheme’s internal rules and governance against the EU criteria and rules.</w:t>
      </w:r>
      <w:r>
        <w:t xml:space="preserve"> </w:t>
      </w:r>
      <w:r>
        <w:t xml:space="preserve">These policy packages are illustrated in Figure 3, which also summarises how they compare in</w:t>
      </w:r>
      <w:r>
        <w:t xml:space="preserve"> </w:t>
      </w:r>
      <w:r>
        <w:t xml:space="preserve">terms of their effectiveness to achieve the specific objectives, their respective key impacts</w:t>
      </w:r>
      <w:r>
        <w:t xml:space="preserve"> </w:t>
      </w:r>
      <w:r>
        <w:t xml:space="preserve">(efficiency) and their coherence with other policy initiatives and instruments, as also explained</w:t>
      </w:r>
      <w:r>
        <w:t xml:space="preserve"> </w:t>
      </w:r>
      <w:r>
        <w:t xml:space="preserve">in the rest of this section.</w:t>
      </w:r>
    </w:p>
    <w:p>
      <w:pPr>
        <w:pStyle w:val="BodyText"/>
      </w:pPr>
      <w:r>
        <w:t xml:space="preserve">Figure 3 – Comparison of policy packages</w:t>
      </w:r>
      <w:r>
        <w:t xml:space="preserve"> </w:t>
      </w:r>
      <w:r>
        <w:t xml:space="preserve">7.1. Effectiveness</w:t>
      </w:r>
    </w:p>
    <w:p>
      <w:pPr>
        <w:pStyle w:val="BodyText"/>
      </w:pPr>
      <w:r>
        <w:t xml:space="preserve">Q1+G1</w:t>
      </w:r>
      <w:r>
        <w:t xml:space="preserve"> </w:t>
      </w:r>
      <w:r>
        <w:t xml:space="preserve">Q1+G2</w:t>
      </w:r>
      <w:r>
        <w:t xml:space="preserve"> </w:t>
      </w:r>
      <w:r>
        <w:t xml:space="preserve">Q2+G1</w:t>
      </w:r>
      <w:r>
        <w:t xml:space="preserve"> </w:t>
      </w:r>
      <w:r>
        <w:t xml:space="preserve">Q2+G2</w:t>
      </w:r>
      <w:r>
        <w:t xml:space="preserve"> </w:t>
      </w:r>
      <w:r>
        <w:t xml:space="preserve">Quality of carbon removals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Tailored methodologies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Trust in the certification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Harmonisation</w:t>
      </w:r>
    </w:p>
    <w:p>
      <w:pPr>
        <w:pStyle w:val="Compact"/>
        <w:numPr>
          <w:ilvl w:val="0"/>
          <w:numId w:val="1003"/>
        </w:numPr>
      </w:pPr>
      <w:r>
        <w:t xml:space="preserve">The first objective of this initiative is to promote best practices to certify high-quality</w:t>
      </w:r>
      <w:r>
        <w:t xml:space="preserve"> </w:t>
      </w:r>
      <w:r>
        <w:t xml:space="preserve">removals, and thereby provide guidance on how to address the four certification challenges</w:t>
      </w:r>
      <w:r>
        <w:t xml:space="preserve"> </w:t>
      </w:r>
      <w:r>
        <w:t xml:space="preserve">related to quantification, additionality, long-term storage, and sustainability. In this respect, all</w:t>
      </w:r>
      <w:r>
        <w:t xml:space="preserve"> </w:t>
      </w:r>
      <w:r>
        <w:t xml:space="preserve">packages bring about an improvement with respect to the baseline, because the initiative will</w:t>
      </w:r>
      <w:r>
        <w:t xml:space="preserve"> </w:t>
      </w:r>
      <w:r>
        <w:t xml:space="preserve">set out certification criteria underlining the future development of certification methodologies.</w:t>
      </w:r>
      <w:r>
        <w:t xml:space="preserve"> </w:t>
      </w:r>
      <w:r>
        <w:t xml:space="preserve">Yet, guidance will be more effective under the packages that include option Q2, where</w:t>
      </w:r>
      <w:r>
        <w:t xml:space="preserve"> </w:t>
      </w:r>
      <w:r>
        <w:t xml:space="preserve">methodologies are developed by the Commission in consultation with the relevant experts and</w:t>
      </w:r>
      <w:r>
        <w:t xml:space="preserve"> </w:t>
      </w:r>
      <w:r>
        <w:t xml:space="preserve">stakeholders: these will provide a common approach on how to translate these criteria into</w:t>
      </w:r>
      <w:r>
        <w:t xml:space="preserve"> </w:t>
      </w:r>
      <w:r>
        <w:t xml:space="preserve">operational protocols, providing more comparability and consistency compared to packages</w:t>
      </w:r>
      <w:r>
        <w:t xml:space="preserve"> </w:t>
      </w:r>
      <w:r>
        <w:t xml:space="preserve">that include Q1, where certification schemes can propose their own methodologies.</w:t>
      </w:r>
    </w:p>
    <w:p>
      <w:pPr>
        <w:pStyle w:val="FirstParagraph"/>
      </w:pPr>
      <w:r>
        <w:t xml:space="preserve">41</w:t>
      </w:r>
    </w:p>
    <w:p>
      <w:pPr>
        <w:pStyle w:val="BodyText"/>
      </w:pPr>
      <w:r>
        <w:t xml:space="preserve">The second objective is to deliver certification methodologies that are tailored to each type of</w:t>
      </w:r>
      <w:r>
        <w:t xml:space="preserve"> </w:t>
      </w:r>
      <w:r>
        <w:t xml:space="preserve">carbon removal solution. Again, all packages deliver on this objective. If the Commission</w:t>
      </w:r>
      <w:r>
        <w:t xml:space="preserve"> </w:t>
      </w:r>
      <w:r>
        <w:t xml:space="preserve">develops the methodologies (i.e. packages that include option Q2), then these will be tailored</w:t>
      </w:r>
      <w:r>
        <w:t xml:space="preserve"> </w:t>
      </w:r>
      <w:r>
        <w:t xml:space="preserve">to specific carbon removal solutions, starting from those which are already mature in terms of</w:t>
      </w:r>
      <w:r>
        <w:t xml:space="preserve"> </w:t>
      </w:r>
      <w:r>
        <w:t xml:space="preserve">certification best practices and that provide the highest sustainability co-benefits. However,</w:t>
      </w:r>
      <w:r>
        <w:t xml:space="preserve"> </w:t>
      </w:r>
      <w:r>
        <w:t xml:space="preserve">those options that rely on several certification schemes for the development of the</w:t>
      </w:r>
      <w:r>
        <w:t xml:space="preserve"> </w:t>
      </w:r>
      <w:r>
        <w:t xml:space="preserve">methodologies (i.e. packages that include option Q1) may be better able to tailor their</w:t>
      </w:r>
      <w:r>
        <w:t xml:space="preserve"> </w:t>
      </w:r>
      <w:r>
        <w:t xml:space="preserve">methodology not only to a specific type of carbon removal solution, but also to the specific</w:t>
      </w:r>
      <w:r>
        <w:t xml:space="preserve"> </w:t>
      </w:r>
      <w:r>
        <w:t xml:space="preserve">geographic or socio-economic context where such activities take place.</w:t>
      </w:r>
      <w:r>
        <w:t xml:space="preserve"> </w:t>
      </w:r>
      <w:r>
        <w:t xml:space="preserve">The third objective is to ensure the transparency and reliability of certification processes, which</w:t>
      </w:r>
      <w:r>
        <w:t xml:space="preserve"> </w:t>
      </w:r>
      <w:r>
        <w:t xml:space="preserve">can increase trust in certification activities. All packages deliver on this objective by creating</w:t>
      </w:r>
      <w:r>
        <w:t xml:space="preserve"> </w:t>
      </w:r>
      <w:r>
        <w:t xml:space="preserve">some public guarantees about the quality of carbon removals. However, if the Commission</w:t>
      </w:r>
      <w:r>
        <w:t xml:space="preserve"> </w:t>
      </w:r>
      <w:r>
        <w:t xml:space="preserve">recognises certification methodologies and/or certification schemes instead of the Member</w:t>
      </w:r>
      <w:r>
        <w:t xml:space="preserve"> </w:t>
      </w:r>
      <w:r>
        <w:t xml:space="preserve">States (as in packages that include option G2), the recognition process will be carried out in the</w:t>
      </w:r>
      <w:r>
        <w:t xml:space="preserve"> </w:t>
      </w:r>
      <w:r>
        <w:t xml:space="preserve">same way and based on the same criteria for all applications, which would improve trust in the</w:t>
      </w:r>
      <w:r>
        <w:t xml:space="preserve"> </w:t>
      </w:r>
      <w:r>
        <w:t xml:space="preserve">system. In addition, if the Commission develops the certification methodologies giving priority</w:t>
      </w:r>
      <w:r>
        <w:t xml:space="preserve"> </w:t>
      </w:r>
      <w:r>
        <w:t xml:space="preserve">to the highest potential for mitigation and sustainability (as in packages that include option</w:t>
      </w:r>
      <w:r>
        <w:t xml:space="preserve"> </w:t>
      </w:r>
      <w:r>
        <w:t xml:space="preserve">Q2), this could create a more stable and predictable policy framework which would also have a</w:t>
      </w:r>
      <w:r>
        <w:t xml:space="preserve"> </w:t>
      </w:r>
      <w:r>
        <w:t xml:space="preserve">positive impact on trust.</w:t>
      </w:r>
      <w:r>
        <w:t xml:space="preserve"> </w:t>
      </w:r>
      <w:r>
        <w:t xml:space="preserve">The fourth and last objective is to harmonise certification rules and minimise transaction costs</w:t>
      </w:r>
      <w:r>
        <w:t xml:space="preserve"> </w:t>
      </w:r>
      <w:r>
        <w:t xml:space="preserve">for operators (i.e. ensuring that the operator can easily move from one type of financing to</w:t>
      </w:r>
      <w:r>
        <w:t xml:space="preserve"> </w:t>
      </w:r>
      <w:r>
        <w:t xml:space="preserve">another). This is less easy when many different certification methodologies exist (as in</w:t>
      </w:r>
      <w:r>
        <w:t xml:space="preserve"> </w:t>
      </w:r>
      <w:r>
        <w:t xml:space="preserve">packages that include option Q1). This risk will be mitigated if the Commission develops</w:t>
      </w:r>
      <w:r>
        <w:t xml:space="preserve"> </w:t>
      </w:r>
      <w:r>
        <w:t xml:space="preserve">standard methodologies that integrate information requirements and guarantees needed in</w:t>
      </w:r>
      <w:r>
        <w:t xml:space="preserve"> </w:t>
      </w:r>
      <w:r>
        <w:t xml:space="preserve">different financing contexts.</w:t>
      </w:r>
      <w:r>
        <w:t xml:space="preserve"> </w:t>
      </w:r>
      <w:r>
        <w:t xml:space="preserve">7.2. Efficiency</w:t>
      </w:r>
    </w:p>
    <w:p>
      <w:pPr>
        <w:pStyle w:val="BodyText"/>
      </w:pPr>
      <w:r>
        <w:t xml:space="preserve">Q1+G1</w:t>
      </w:r>
      <w:r>
        <w:t xml:space="preserve"> </w:t>
      </w:r>
      <w:r>
        <w:t xml:space="preserve">Q1+G2</w:t>
      </w:r>
      <w:r>
        <w:t xml:space="preserve"> </w:t>
      </w:r>
      <w:r>
        <w:t xml:space="preserve">Q2+G1</w:t>
      </w:r>
      <w:r>
        <w:t xml:space="preserve"> </w:t>
      </w:r>
      <w:r>
        <w:t xml:space="preserve">Q2+G2</w:t>
      </w:r>
      <w:r>
        <w:t xml:space="preserve"> </w:t>
      </w:r>
      <w:r>
        <w:t xml:space="preserve">Climate and Environment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Conduct of business</w:t>
      </w:r>
    </w:p>
    <w:bookmarkStart w:id="10" w:name="developmentadjustment-of-methodologies"/>
    <w:p>
      <w:pPr>
        <w:pStyle w:val="Heading2"/>
      </w:pPr>
      <w:r>
        <w:t xml:space="preserve">Development/adjustment of methodologies</w:t>
      </w:r>
    </w:p>
    <w:p>
      <w:pPr>
        <w:pStyle w:val="Heading2"/>
        <w:numPr>
          <w:ilvl w:val="0"/>
          <w:numId w:val="1004"/>
        </w:numPr>
      </w:pPr>
      <w:bookmarkStart w:id="9" w:name="recognition-of-methodologies"/>
      <w:r>
        <w:t xml:space="preserve">Recognition of methodologies</w:t>
      </w:r>
      <w:bookmarkEnd w:id="9"/>
    </w:p>
    <w:bookmarkEnd w:id="10"/>
    <w:bookmarkStart w:id="11" w:name="recognition-of-certification-schemes"/>
    <w:p>
      <w:pPr>
        <w:pStyle w:val="Heading2"/>
      </w:pPr>
      <w:r>
        <w:t xml:space="preserve">Recognition of certification schemes</w:t>
      </w:r>
    </w:p>
    <w:bookmarkEnd w:id="11"/>
    <w:bookmarkStart w:id="12" w:name="section"/>
    <w:p>
      <w:pPr>
        <w:pStyle w:val="Heading2"/>
      </w:pPr>
      <w:r>
        <w:t xml:space="preserve">–</w:t>
      </w:r>
    </w:p>
    <w:p>
      <w:pPr>
        <w:pStyle w:val="Compact"/>
        <w:numPr>
          <w:ilvl w:val="0"/>
          <w:numId w:val="1005"/>
        </w:numPr>
      </w:pPr>
      <w:r>
        <w:t xml:space="preserve">Member State budgets</w:t>
      </w:r>
    </w:p>
    <w:bookmarkEnd w:id="12"/>
    <w:bookmarkStart w:id="13" w:name="approvalrecognition-of-methodologies"/>
    <w:p>
      <w:pPr>
        <w:pStyle w:val="Heading2"/>
      </w:pPr>
      <w:r>
        <w:t xml:space="preserve">Approval/recognition of methodologies</w:t>
      </w:r>
    </w:p>
    <w:bookmarkEnd w:id="13"/>
    <w:bookmarkStart w:id="14" w:name="recognition-of-certification-schemes-1"/>
    <w:p>
      <w:pPr>
        <w:pStyle w:val="Heading2"/>
      </w:pPr>
      <w:r>
        <w:t xml:space="preserve">Recognition of certification schemes</w:t>
      </w:r>
    </w:p>
    <w:p>
      <w:pPr>
        <w:pStyle w:val="FirstParagraph"/>
      </w:pPr>
      <w:r>
        <w:t xml:space="preserve">Participation</w:t>
      </w:r>
    </w:p>
    <w:p>
      <w:pPr>
        <w:pStyle w:val="Compact"/>
        <w:numPr>
          <w:ilvl w:val="0"/>
          <w:numId w:val="1007"/>
        </w:numPr>
      </w:pPr>
      <w:r>
        <w:t xml:space="preserve">The impacts on innovation and rural areas are not discussed in this section because they do not</w:t>
      </w:r>
      <w:r>
        <w:t xml:space="preserve"> </w:t>
      </w:r>
      <w:r>
        <w:t xml:space="preserve">change significantly across the policy options. This section focuses on those impacts that</w:t>
      </w:r>
      <w:r>
        <w:t xml:space="preserve"> </w:t>
      </w:r>
      <w:r>
        <w:t xml:space="preserve">depend on the choice of the policy options, as described in more details in sections 6.3 and 6.5.</w:t>
      </w:r>
    </w:p>
    <w:p>
      <w:pPr>
        <w:pStyle w:val="FirstParagraph"/>
      </w:pPr>
      <w:r>
        <w:t xml:space="preserve">42</w:t>
      </w:r>
    </w:p>
    <w:p>
      <w:pPr>
        <w:pStyle w:val="BodyText"/>
      </w:pPr>
      <w:r>
        <w:t xml:space="preserve">Option Q2, where the Commission leads the development of certification methodologies in</w:t>
      </w:r>
      <w:r>
        <w:t xml:space="preserve"> </w:t>
      </w:r>
      <w:r>
        <w:t xml:space="preserve">consultation with experts, it will be possible to prioritise those carbon removals which have the</w:t>
      </w:r>
      <w:r>
        <w:t xml:space="preserve"> </w:t>
      </w:r>
      <w:r>
        <w:t xml:space="preserve">highest positive impact on the climate and the environment. Therefore, packages including</w:t>
      </w:r>
      <w:r>
        <w:t xml:space="preserve"> </w:t>
      </w:r>
      <w:r>
        <w:t xml:space="preserve">option Q2 are better suited to more quickly deliver the positive climate and environmental</w:t>
      </w:r>
      <w:r>
        <w:t xml:space="preserve"> </w:t>
      </w:r>
      <w:r>
        <w:t xml:space="preserve">impacts of the framework.</w:t>
      </w:r>
      <w:r>
        <w:t xml:space="preserve"> </w:t>
      </w:r>
      <w:r>
        <w:t xml:space="preserve">In terms of sectoral competitiveness and the functioning of the internal market, option Q1</w:t>
      </w:r>
      <w:r>
        <w:t xml:space="preserve"> </w:t>
      </w:r>
      <w:r>
        <w:t xml:space="preserve">provides a slight improvement with respect to the baseline because of the QU.A.L.ITY</w:t>
      </w:r>
      <w:r>
        <w:t xml:space="preserve"> </w:t>
      </w:r>
      <w:r>
        <w:t xml:space="preserve">certification criteria based on best practice, and option G1 brings the benefits of decentralised</w:t>
      </w:r>
      <w:r>
        <w:t xml:space="preserve"> </w:t>
      </w:r>
      <w:r>
        <w:t xml:space="preserve">recognition procedures for smaller and regional certification schemes (e.g. no language barrier,</w:t>
      </w:r>
      <w:r>
        <w:t xml:space="preserve"> </w:t>
      </w:r>
      <w:r>
        <w:t xml:space="preserve">closer contacts with the administration); however, a package of these two options could give</w:t>
      </w:r>
      <w:r>
        <w:t xml:space="preserve"> </w:t>
      </w:r>
      <w:r>
        <w:t xml:space="preserve">rise to many different methodologies recognised according to different procedures, which</w:t>
      </w:r>
      <w:r>
        <w:t xml:space="preserve"> </w:t>
      </w:r>
      <w:r>
        <w:t xml:space="preserve">would not play in favour of well-functioning internal market. Options Q2 and G2 are better in</w:t>
      </w:r>
      <w:r>
        <w:t xml:space="preserve"> </w:t>
      </w:r>
      <w:r>
        <w:t xml:space="preserve">this respect, because they ensure (respectively) a unified set of certification methodologies and</w:t>
      </w:r>
      <w:r>
        <w:t xml:space="preserve"> </w:t>
      </w:r>
      <w:r>
        <w:t xml:space="preserve">a harmonised recognition process favouring the cross-border operations of larger certification</w:t>
      </w:r>
      <w:r>
        <w:t xml:space="preserve"> </w:t>
      </w:r>
      <w:r>
        <w:t xml:space="preserve">schemes. Thus, the packages including one of these two options provide for more</w:t>
      </w:r>
      <w:r>
        <w:t xml:space="preserve"> </w:t>
      </w:r>
      <w:r>
        <w:t xml:space="preserve">harmonisation, while the package including both performs best in terms of the functioning of</w:t>
      </w:r>
      <w:r>
        <w:t xml:space="preserve"> </w:t>
      </w:r>
      <w:r>
        <w:t xml:space="preserve">the internal market.</w:t>
      </w:r>
      <w:r>
        <w:t xml:space="preserve"> </w:t>
      </w:r>
      <w:r>
        <w:t xml:space="preserve">The framework will also affect the way that certification schemes92 conduct their business</w:t>
      </w:r>
      <w:r>
        <w:t xml:space="preserve"> </w:t>
      </w:r>
      <w:r>
        <w:t xml:space="preserve">and could create some administrative costs, mainly of three types: the development/adjustment</w:t>
      </w:r>
      <w:r>
        <w:t xml:space="preserve"> </w:t>
      </w:r>
      <w:r>
        <w:t xml:space="preserve">of the methodologies, the application for recognition of methodologies, and the application for</w:t>
      </w:r>
      <w:r>
        <w:t xml:space="preserve"> </w:t>
      </w:r>
      <w:r>
        <w:t xml:space="preserve">recognition of certification schemes. The first and second cost categories only apply under the</w:t>
      </w:r>
      <w:r>
        <w:t xml:space="preserve"> </w:t>
      </w:r>
      <w:r>
        <w:t xml:space="preserve">packages that include Q1 (Q1+G1 and Q1+G2), where certification schemes develop their own</w:t>
      </w:r>
      <w:r>
        <w:t xml:space="preserve"> </w:t>
      </w:r>
      <w:r>
        <w:t xml:space="preserve">methodologies. Under these packages, existing schemes would have to adjust their</w:t>
      </w:r>
      <w:r>
        <w:t xml:space="preserve"> </w:t>
      </w:r>
      <w:r>
        <w:t xml:space="preserve">methodologies to the EU certification criteria, which should entail minimal adjustment costs</w:t>
      </w:r>
      <w:r>
        <w:t xml:space="preserve"> </w:t>
      </w:r>
      <w:r>
        <w:t xml:space="preserve">for certification schemes that already have many best practices in place. Conversely, under the</w:t>
      </w:r>
      <w:r>
        <w:t xml:space="preserve"> </w:t>
      </w:r>
      <w:r>
        <w:t xml:space="preserve">packages that include option Q2, new certification schemes would benefit from the existence of</w:t>
      </w:r>
      <w:r>
        <w:t xml:space="preserve"> </w:t>
      </w:r>
      <w:r>
        <w:t xml:space="preserve">standardised methodologies developed by the Commission as this will save them the costs of</w:t>
      </w:r>
      <w:r>
        <w:t xml:space="preserve"> </w:t>
      </w:r>
      <w:r>
        <w:t xml:space="preserve">developing their own methodology. In addition, under packages including option Q1, existing</w:t>
      </w:r>
      <w:r>
        <w:t xml:space="preserve"> </w:t>
      </w:r>
      <w:r>
        <w:t xml:space="preserve">schemes would face some costs related to adjusting their procedures and standards and</w:t>
      </w:r>
      <w:r>
        <w:t xml:space="preserve"> </w:t>
      </w:r>
      <w:r>
        <w:t xml:space="preserve">applying for recognition of their methodologies: these costs would be larger in package</w:t>
      </w:r>
      <w:r>
        <w:t xml:space="preserve"> </w:t>
      </w:r>
      <w:r>
        <w:t xml:space="preserve">Q1+G1, where this process is managed by the Member States, because of the risk of multiple</w:t>
      </w:r>
      <w:r>
        <w:t xml:space="preserve"> </w:t>
      </w:r>
      <w:r>
        <w:t xml:space="preserve">application procedures. Finally, in all packages, certification schemes would apply for</w:t>
      </w:r>
      <w:r>
        <w:t xml:space="preserve"> </w:t>
      </w:r>
      <w:r>
        <w:t xml:space="preserve">recognition of their rules and procedures according to the Transparency criteria. Synergies are</w:t>
      </w:r>
      <w:r>
        <w:t xml:space="preserve"> </w:t>
      </w:r>
      <w:r>
        <w:t xml:space="preserve">possible with certification schemes that are already active in related but different certification</w:t>
      </w:r>
      <w:r>
        <w:t xml:space="preserve"> </w:t>
      </w:r>
      <w:r>
        <w:t xml:space="preserve">activities, especially in packages that include option Q2: when Q2 is combined with G1,</w:t>
      </w:r>
      <w:r>
        <w:t xml:space="preserve"> </w:t>
      </w:r>
      <w:r>
        <w:t xml:space="preserve">certification schemes operating in the area of organic farming labelling can expand their</w:t>
      </w:r>
      <w:r>
        <w:t xml:space="preserve"> </w:t>
      </w:r>
      <w:r>
        <w:t xml:space="preserve">operations to the field of carbon farming, and when it is combined with G2, synergistic</w:t>
      </w:r>
      <w:r>
        <w:t xml:space="preserve"> </w:t>
      </w:r>
      <w:r>
        <w:t xml:space="preserve">opportunities arise for EU-wide certification schemes operating in the area of certifying</w:t>
      </w:r>
      <w:r>
        <w:t xml:space="preserve"> </w:t>
      </w:r>
      <w:r>
        <w:t xml:space="preserve">sustainable biomass under the Renewable Energy Directive.</w:t>
      </w:r>
      <w:r>
        <w:t xml:space="preserve"> </w:t>
      </w:r>
      <w:r>
        <w:t xml:space="preserve">The certification framework would also entail some costs for public authorities in the</w:t>
      </w:r>
      <w:r>
        <w:t xml:space="preserve"> </w:t>
      </w:r>
      <w:r>
        <w:t xml:space="preserve">Member States. Under the combination of options Q1 and G1, the Member State may have to</w:t>
      </w:r>
    </w:p>
    <w:p>
      <w:pPr>
        <w:pStyle w:val="BodyText"/>
      </w:pPr>
      <w:r>
        <w:t xml:space="preserve">92 The impact on operators depends mostly on the introduction of the quality criteria, which are equivalent across</w:t>
      </w:r>
      <w:r>
        <w:t xml:space="preserve"> </w:t>
      </w:r>
      <w:r>
        <w:t xml:space="preserve">all options. Therefore, this aspect is not taken into account in the comparison of options.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incur the cost of approving certification methodologies proposed by programme developers (if</w:t>
      </w:r>
      <w:r>
        <w:t xml:space="preserve"> </w:t>
      </w:r>
      <w:r>
        <w:t xml:space="preserve">they set up a public certification scheme) or of recognising the certification methodologies</w:t>
      </w:r>
      <w:r>
        <w:t xml:space="preserve"> </w:t>
      </w:r>
      <w:r>
        <w:t xml:space="preserve">applied by private certification schemes (if they delegate the control role to private schemes);</w:t>
      </w:r>
      <w:r>
        <w:t xml:space="preserve"> </w:t>
      </w:r>
      <w:r>
        <w:t xml:space="preserve">in either case, there is a risk of a high number of methodologies to be approved or recognised,</w:t>
      </w:r>
      <w:r>
        <w:t xml:space="preserve"> </w:t>
      </w:r>
      <w:r>
        <w:t xml:space="preserve">including for more complex carbon removal activities for which mature certification rules do</w:t>
      </w:r>
      <w:r>
        <w:t xml:space="preserve"> </w:t>
      </w:r>
      <w:r>
        <w:t xml:space="preserve">not yet exist93, and the related costs would be repeated in each Member State. The cost of</w:t>
      </w:r>
      <w:r>
        <w:t xml:space="preserve"> </w:t>
      </w:r>
      <w:r>
        <w:t xml:space="preserve">recognising certification schemes is relevant for Member States under the packages that</w:t>
      </w:r>
      <w:r>
        <w:t xml:space="preserve"> </w:t>
      </w:r>
      <w:r>
        <w:t xml:space="preserve">include option G1 (where this recognition is responsibility of the Member States).</w:t>
      </w:r>
      <w:r>
        <w:t xml:space="preserve"> </w:t>
      </w:r>
      <w:r>
        <w:t xml:space="preserve">Finally, under the packages that include option Q2, the Commission develops certification</w:t>
      </w:r>
      <w:r>
        <w:t xml:space="preserve"> </w:t>
      </w:r>
      <w:r>
        <w:t xml:space="preserve">methodologies on the basis of systematic expert consultation, which guarantees the</w:t>
      </w:r>
      <w:r>
        <w:t xml:space="preserve"> </w:t>
      </w:r>
      <w:r>
        <w:t xml:space="preserve">participation of relevant stakeholders in the development of certification methodologies and</w:t>
      </w:r>
      <w:r>
        <w:t xml:space="preserve"> </w:t>
      </w:r>
      <w:r>
        <w:t xml:space="preserve">taking into account the latest state of knowledge and experience, in line with Better Regulation</w:t>
      </w:r>
      <w:r>
        <w:t xml:space="preserve"> </w:t>
      </w:r>
      <w:r>
        <w:t xml:space="preserve">rules.</w:t>
      </w:r>
      <w:r>
        <w:t xml:space="preserve"> </w:t>
      </w:r>
      <w:r>
        <w:t xml:space="preserve">Box 6 – The One-In-One-Out assessment</w:t>
      </w:r>
      <w:r>
        <w:t xml:space="preserve"> </w:t>
      </w:r>
      <w:r>
        <w:t xml:space="preserve">The “One-In-One-Out” principle means that newly introduced burdens from EU legislation</w:t>
      </w:r>
      <w:r>
        <w:t xml:space="preserve"> </w:t>
      </w:r>
      <w:r>
        <w:t xml:space="preserve">should be offset by removing equivalent burdens in the same policy area.</w:t>
      </w:r>
      <w:r>
        <w:br/>
      </w:r>
      <w:r>
        <w:t xml:space="preserve">Overall, the carbon removal certification initiative should generate only minimal administrative</w:t>
      </w:r>
      <w:r>
        <w:t xml:space="preserve"> </w:t>
      </w:r>
      <w:r>
        <w:t xml:space="preserve">burdens to businesses compared to the baseline, because the initiative does not introduce new</w:t>
      </w:r>
      <w:r>
        <w:t xml:space="preserve"> </w:t>
      </w:r>
      <w:r>
        <w:t xml:space="preserve">significant administrative requirements and it is of a voluntary nature.</w:t>
      </w:r>
      <w:r>
        <w:t xml:space="preserve"> </w:t>
      </w:r>
      <w:r>
        <w:t xml:space="preserve"> Operators developing carbon removal solutions are already facing similar</w:t>
      </w:r>
      <w:r>
        <w:t xml:space="preserve"> </w:t>
      </w:r>
      <w:r>
        <w:t xml:space="preserve">administrative requirements when applying today to existing certification schemes.</w:t>
      </w:r>
      <w:r>
        <w:br/>
      </w:r>
      <w:r>
        <w:t xml:space="preserve"> Certification schemes would face some administrative costs to apply for recognition to</w:t>
      </w:r>
      <w:r>
        <w:t xml:space="preserve"> </w:t>
      </w:r>
      <w:r>
        <w:t xml:space="preserve">the competent public authority (Member States under G1 or the Commission under</w:t>
      </w:r>
      <w:r>
        <w:t xml:space="preserve"> </w:t>
      </w:r>
      <w:r>
        <w:t xml:space="preserve">G2); they may also face adjustment costs under option Q1 (adjustment of their</w:t>
      </w:r>
      <w:r>
        <w:t xml:space="preserve"> </w:t>
      </w:r>
      <w:r>
        <w:t xml:space="preserve">certification methodologies to the EU criteria).</w:t>
      </w:r>
      <w:r>
        <w:t xml:space="preserve"> </w:t>
      </w:r>
      <w:r>
        <w:t xml:space="preserve"> Costs for public administrations would only occur under option G1 where Member</w:t>
      </w:r>
      <w:r>
        <w:t xml:space="preserve"> </w:t>
      </w:r>
      <w:r>
        <w:t xml:space="preserve">States would have to recognise exiting certification schemes in case a Member States</w:t>
      </w:r>
      <w:r>
        <w:t xml:space="preserve"> </w:t>
      </w:r>
      <w:r>
        <w:t xml:space="preserve">decides to set up a public certification scheme; in addition, in the combination Q1+G1,</w:t>
      </w:r>
      <w:r>
        <w:t xml:space="preserve"> </w:t>
      </w:r>
      <w:r>
        <w:t xml:space="preserve">Member States may have to incur the cost of approving certification methodologies</w:t>
      </w:r>
      <w:r>
        <w:t xml:space="preserve"> </w:t>
      </w:r>
      <w:r>
        <w:t xml:space="preserve">proposed by programme developers or of recognising the certification methodologies</w:t>
      </w:r>
      <w:r>
        <w:t xml:space="preserve"> </w:t>
      </w:r>
      <w:r>
        <w:t xml:space="preserve">applied by private certification schemes.</w:t>
      </w:r>
      <w:r>
        <w:t xml:space="preserve"> </w:t>
      </w:r>
      <w:r>
        <w:t xml:space="preserve">The One-In-One-Out assessment for the preferred option is included in Annex 3.</w:t>
      </w:r>
    </w:p>
    <w:p>
      <w:pPr>
        <w:pStyle w:val="BodyText"/>
      </w:pPr>
      <w:r>
        <w:t xml:space="preserve">93 A Member State could also decide to directly develop certification methodologies, which would mitigate this</w:t>
      </w:r>
      <w:r>
        <w:t xml:space="preserve"> </w:t>
      </w:r>
      <w:r>
        <w:t xml:space="preserve">risk; this would still entail some costs, albeit lower.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7.3. Coherence</w:t>
      </w:r>
      <w:r>
        <w:t xml:space="preserve"> </w:t>
      </w:r>
      <w:r>
        <w:t xml:space="preserve">All options are based on QU.A.L.ITY criteria, which are designed to build on existing</w:t>
      </w:r>
      <w:r>
        <w:t xml:space="preserve"> </w:t>
      </w:r>
      <w:r>
        <w:t xml:space="preserve">legislation, such as the CCS Directive, the LULUCF Regulation, the Taxonomy Regulation,</w:t>
      </w:r>
      <w:r>
        <w:t xml:space="preserve"> </w:t>
      </w:r>
      <w:r>
        <w:t xml:space="preserve">the Renewable Energy Directive, the Common Agricultural Policy. See Section 5.1.4 for more</w:t>
      </w:r>
      <w:r>
        <w:t xml:space="preserve"> </w:t>
      </w:r>
      <w:r>
        <w:t xml:space="preserve">details. In addition, existing and future EU policies will benefit from the existence of the EU</w:t>
      </w:r>
      <w:r>
        <w:t xml:space="preserve"> </w:t>
      </w:r>
      <w:r>
        <w:t xml:space="preserve">certification framework, e.g. for better company accounting under the European Sustainability</w:t>
      </w:r>
      <w:r>
        <w:t xml:space="preserve"> </w:t>
      </w:r>
      <w:r>
        <w:t xml:space="preserve">Reporting Standard, better incentives for nature-based solutions to achieve the restoration</w:t>
      </w:r>
      <w:r>
        <w:t xml:space="preserve"> </w:t>
      </w:r>
      <w:r>
        <w:t xml:space="preserve">targets under the Nature Restoration Law, or better removal data for the national LULUCF</w:t>
      </w:r>
      <w:r>
        <w:t xml:space="preserve"> </w:t>
      </w:r>
      <w:r>
        <w:t xml:space="preserve">inventories.</w:t>
      </w:r>
      <w:r>
        <w:br/>
      </w:r>
      <w:r>
        <w:t xml:space="preserve">8. PREFERRED OPTION</w:t>
      </w:r>
      <w:r>
        <w:t xml:space="preserve"> </w:t>
      </w:r>
      <w:r>
        <w:t xml:space="preserve">Considering the effectiveness, efficiency and coherence dimensions discussed in the previous</w:t>
      </w:r>
      <w:r>
        <w:t xml:space="preserve"> </w:t>
      </w:r>
      <w:r>
        <w:t xml:space="preserve">section, it can be concluded that the package Q2+G2 performs better against all impact</w:t>
      </w:r>
      <w:r>
        <w:t xml:space="preserve"> </w:t>
      </w:r>
      <w:r>
        <w:t xml:space="preserve">indicators and addresses more effectively almost all objectives. Thus, the preferred policy</w:t>
      </w:r>
      <w:r>
        <w:t xml:space="preserve"> </w:t>
      </w:r>
      <w:r>
        <w:t xml:space="preserve">option is one where the Commission: (i) develops certification methodologies in</w:t>
      </w:r>
      <w:r>
        <w:t xml:space="preserve"> </w:t>
      </w:r>
      <w:r>
        <w:t xml:space="preserve">consultation with experts and stakeholders, and (ii) ensures the correct implementation of</w:t>
      </w:r>
      <w:r>
        <w:t xml:space="preserve"> </w:t>
      </w:r>
      <w:r>
        <w:t xml:space="preserve">the framework by recognising the certification schemes that comply with the</w:t>
      </w:r>
      <w:r>
        <w:t xml:space="preserve"> </w:t>
      </w:r>
      <w:r>
        <w:t xml:space="preserve">Transparency criteria and that will certify the compliance of operators with the</w:t>
      </w:r>
      <w:r>
        <w:t xml:space="preserve"> </w:t>
      </w:r>
      <w:r>
        <w:t xml:space="preserve">QU.A.L.ITY criteria.</w:t>
      </w:r>
      <w:r>
        <w:br/>
      </w:r>
      <w:r>
        <w:t xml:space="preserve">Member States may opt for the establishment of a public certification scheme to implement the</w:t>
      </w:r>
      <w:r>
        <w:t xml:space="preserve"> </w:t>
      </w:r>
      <w:r>
        <w:t xml:space="preserve">framework, in order to provide operators on its territory with a closer contact point; such public</w:t>
      </w:r>
      <w:r>
        <w:t xml:space="preserve"> </w:t>
      </w:r>
      <w:r>
        <w:t xml:space="preserve">scheme would need to be recognised by the Commission in the same manner as private</w:t>
      </w:r>
      <w:r>
        <w:t xml:space="preserve"> </w:t>
      </w:r>
      <w:r>
        <w:t xml:space="preserve">certification schemes, to ensure a level-playing field across Member States.</w:t>
      </w:r>
      <w:r>
        <w:br/>
      </w:r>
      <w:r>
        <w:t xml:space="preserve">The framework would be established through several legal acts, in the following order:</w:t>
      </w:r>
      <w:r>
        <w:t xml:space="preserve"> </w:t>
      </w:r>
      <w:r>
        <w:t xml:space="preserve"></w:t>
      </w:r>
      <w:r>
        <w:t xml:space="preserve"> </w:t>
      </w:r>
      <w:r>
        <w:t xml:space="preserve">A Regulation establishing the QU.A.L.ITY criteria for carbon removals and the</w:t>
      </w:r>
      <w:r>
        <w:t xml:space="preserve"> </w:t>
      </w:r>
      <w:r>
        <w:t xml:space="preserve">requirements for the certification of carbon removal activities, on the functioning of</w:t>
      </w:r>
      <w:r>
        <w:t xml:space="preserve"> </w:t>
      </w:r>
      <w:r>
        <w:t xml:space="preserve">certification schemes and public registries, and on the process for their EU recognition;</w:t>
      </w:r>
      <w:r>
        <w:t xml:space="preserve"> </w:t>
      </w:r>
      <w:r>
        <w:t xml:space="preserve"></w:t>
      </w:r>
      <w:r>
        <w:t xml:space="preserve"> </w:t>
      </w:r>
      <w:r>
        <w:t xml:space="preserve">A number of delegated acts establishing the tailored certification methodologies for</w:t>
      </w:r>
      <w:r>
        <w:t xml:space="preserve"> </w:t>
      </w:r>
      <w:r>
        <w:t xml:space="preserve">specific carbon removal activities. In developing these delegated acts, the Commission</w:t>
      </w:r>
      <w:r>
        <w:t xml:space="preserve"> </w:t>
      </w:r>
      <w:r>
        <w:t xml:space="preserve">will be assisted by a new Expert Group on Carbon Removals;</w:t>
      </w:r>
      <w:r>
        <w:t xml:space="preserve"> </w:t>
      </w:r>
      <w:r>
        <w:t xml:space="preserve"></w:t>
      </w:r>
      <w:r>
        <w:t xml:space="preserve"> </w:t>
      </w:r>
      <w:r>
        <w:t xml:space="preserve">A number of implementing acts establishing harmonised technical rules on the</w:t>
      </w:r>
      <w:r>
        <w:t xml:space="preserve"> </w:t>
      </w:r>
      <w:r>
        <w:t xml:space="preserve">functioning of the certification schemes, on the verification and certification process, on</w:t>
      </w:r>
      <w:r>
        <w:t xml:space="preserve"> </w:t>
      </w:r>
      <w:r>
        <w:t xml:space="preserve">the management of registries and databases, and on the process of notification and</w:t>
      </w:r>
      <w:r>
        <w:t xml:space="preserve"> </w:t>
      </w:r>
      <w:r>
        <w:t xml:space="preserve">recognition of certification schemes.</w:t>
      </w:r>
      <w:r>
        <w:t xml:space="preserve"> </w:t>
      </w:r>
      <w:r>
        <w:t xml:space="preserve">Figure 4 shows an overview of the various actors and responsibilities of the EU certification</w:t>
      </w:r>
      <w:r>
        <w:t xml:space="preserve"> </w:t>
      </w:r>
      <w:r>
        <w:t xml:space="preserve">framework under the preferred option.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Figure 4 – Overview of the EU certification framework for carbon removals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A plan will be designed to track the Commission’s implementation of the actions required</w:t>
      </w:r>
      <w:r>
        <w:t xml:space="preserve"> </w:t>
      </w:r>
      <w:r>
        <w:t xml:space="preserve">against a specific timeframe (e.g. adoption of secondary legislation covering certification</w:t>
      </w:r>
      <w:r>
        <w:t xml:space="preserve"> </w:t>
      </w:r>
      <w:r>
        <w:t xml:space="preserve">methodologies and implementing rules for the governance framework).</w:t>
      </w:r>
      <w:r>
        <w:br/>
      </w:r>
      <w:r>
        <w:t xml:space="preserve">In addition, the Commission will monitor the following impact indicators on a regular basis</w:t>
      </w:r>
      <w:r>
        <w:t xml:space="preserve"> </w:t>
      </w:r>
      <w:r>
        <w:t xml:space="preserve">(annual or biannual) at the level of different types of carbon removal activities:</w:t>
      </w:r>
      <w:r>
        <w:t xml:space="preserve"> </w:t>
      </w:r>
      <w:r>
        <w:t xml:space="preserve"> Number of carbon removal projects, by type of solution and by MS</w:t>
      </w:r>
      <w:r>
        <w:t xml:space="preserve"> </w:t>
      </w:r>
      <w:r>
        <w:t xml:space="preserve"> Certificates issued by type of solution and by MS</w:t>
      </w:r>
      <w:r>
        <w:t xml:space="preserve"> </w:t>
      </w:r>
      <w:r>
        <w:t xml:space="preserve"> Size of carbon removal projects (t CO2 removed, by project, by solution, by MS)</w:t>
      </w:r>
      <w:r>
        <w:t xml:space="preserve"> </w:t>
      </w:r>
      <w:r>
        <w:t xml:space="preserve"> Environmental impacts of carbon removal projects (relevant environmental indicators,</w:t>
      </w:r>
      <w:r>
        <w:t xml:space="preserve"> </w:t>
      </w:r>
      <w:r>
        <w:t xml:space="preserve">by project, by type of solution, by MS)</w:t>
      </w:r>
      <w:r>
        <w:t xml:space="preserve"> </w:t>
      </w:r>
      <w:r>
        <w:t xml:space="preserve"> Socio-economic impacts of carbon removal projects (relevant environmental indicators,</w:t>
      </w:r>
      <w:r>
        <w:t xml:space="preserve"> </w:t>
      </w:r>
      <w:r>
        <w:t xml:space="preserve">by project, by type of solution, by MS)</w:t>
      </w:r>
      <w:r>
        <w:t xml:space="preserve"> </w:t>
      </w:r>
      <w:r>
        <w:t xml:space="preserve"> Use of certificate, type of financing (public, private)</w:t>
      </w:r>
      <w:r>
        <w:t xml:space="preserve"> </w:t>
      </w:r>
      <w:r>
        <w:t xml:space="preserve"> Certification costs, by type of solution</w:t>
      </w:r>
      <w:r>
        <w:t xml:space="preserve"> </w:t>
      </w:r>
      <w:r>
        <w:t xml:space="preserve"> Methodologies used by type of solution, by solution provider</w:t>
      </w:r>
      <w:r>
        <w:t xml:space="preserve"> </w:t>
      </w:r>
      <w:r>
        <w:t xml:space="preserve"> Number and type of complaints filed (over operators, over verifiers)</w:t>
      </w:r>
      <w:r>
        <w:t xml:space="preserve"> </w:t>
      </w:r>
      <w:r>
        <w:t xml:space="preserve"> Coherence with national GHG inventories</w:t>
      </w:r>
      <w:r>
        <w:t xml:space="preserve"> </w:t>
      </w:r>
      <w:r>
        <w:t xml:space="preserve">Reports by certification schemes and from the certified carbon removal projects will provide</w:t>
      </w:r>
      <w:r>
        <w:t xml:space="preserve"> </w:t>
      </w:r>
      <w:r>
        <w:t xml:space="preserve">the Commission with data on the climate, environmental and socio-economic impacts of the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certification framework and on the overall quality of the certified projects and of the</w:t>
      </w:r>
      <w:r>
        <w:t xml:space="preserve"> </w:t>
      </w:r>
      <w:r>
        <w:t xml:space="preserve">certification process (including information about the validation, verification, issuance and</w:t>
      </w:r>
      <w:r>
        <w:t xml:space="preserve"> </w:t>
      </w:r>
      <w:r>
        <w:t xml:space="preserve">registry stages).</w:t>
      </w:r>
      <w:r>
        <w:br/>
      </w:r>
      <w:r>
        <w:t xml:space="preserve">A comprehensive evaluation of the Regulation should be informed by the outcomes of these</w:t>
      </w:r>
      <w:r>
        <w:t xml:space="preserve"> </w:t>
      </w:r>
      <w:r>
        <w:t xml:space="preserve">monitoring activities, build upon solution-specific review studies and focus on the contribution</w:t>
      </w:r>
      <w:r>
        <w:t xml:space="preserve"> </w:t>
      </w:r>
      <w:r>
        <w:t xml:space="preserve">of the framework to achieving the aspirational objectives set out in the Communication on</w:t>
      </w:r>
      <w:r>
        <w:t xml:space="preserve"> </w:t>
      </w:r>
      <w:r>
        <w:t xml:space="preserve">Sustainable Carbon Cycles:</w:t>
      </w:r>
      <w:r>
        <w:t xml:space="preserve"> </w:t>
      </w:r>
      <w:r>
        <w:t xml:space="preserve">1. By 2028, every land manager should have access to verified emission and removal data</w:t>
      </w:r>
      <w:r>
        <w:t xml:space="preserve"> </w:t>
      </w:r>
      <w:r>
        <w:t xml:space="preserve">to enable a wide uptake of carbon farming,</w:t>
      </w:r>
      <w:r>
        <w:t xml:space="preserve"> </w:t>
      </w:r>
      <w:r>
        <w:t xml:space="preserve">2. By 2030, carbon farming approaches should contribute to reaching the LULUCF target</w:t>
      </w:r>
      <w:r>
        <w:t xml:space="preserve"> </w:t>
      </w:r>
      <w:r>
        <w:t xml:space="preserve">of -310 Mt CO2eq net removals,</w:t>
      </w:r>
      <w:r>
        <w:br/>
      </w:r>
      <w:r>
        <w:t xml:space="preserve">3. By 2028, any ton of CO2 captured, transported, used and stored by industries should be</w:t>
      </w:r>
      <w:r>
        <w:t xml:space="preserve"> </w:t>
      </w:r>
      <w:r>
        <w:t xml:space="preserve">reported and accounted by its fossil, biogenic or atmospheric origin, and</w:t>
      </w:r>
      <w:r>
        <w:t xml:space="preserve"> </w:t>
      </w:r>
      <w:r>
        <w:t xml:space="preserve">4. By 2030, industrial technologies should remove annually at least -5 Mt CO2eq by 2030.</w:t>
      </w:r>
      <w:r>
        <w:t xml:space="preserve"> </w:t>
      </w:r>
      <w:r>
        <w:t xml:space="preserve">An initial evaluation of progress towards this objectives will take place in 2028.</w:t>
      </w:r>
    </w:p>
    <w:p>
      <w:pPr>
        <w:pStyle w:val="BodyText"/>
      </w:pPr>
      <w:r>
        <w:t xml:space="preserve">47</w:t>
      </w:r>
    </w:p>
    <w:p>
      <w:pPr>
        <w:pStyle w:val="Compact"/>
        <w:numPr>
          <w:ilvl w:val="0"/>
          <w:numId w:val="1008"/>
        </w:numPr>
      </w:pPr>
      <w:r>
        <w:t xml:space="preserve">REFERENCES</w:t>
      </w:r>
      <w:r>
        <w:t xml:space="preserve"> </w:t>
      </w:r>
      <w:r>
        <w:t xml:space="preserve">Allen, M., Axelsson, K., Caldecott, B., Hale, T., Hepburd, C., Hickey, C., Mitchell-Larson, E.</w:t>
      </w:r>
      <w:r>
        <w:t xml:space="preserve"> </w:t>
      </w:r>
      <w:r>
        <w:t xml:space="preserve">Malhi, Y., Otto, F., Seddon, N. and Smith, S., 2020. The Oxford principles for net zero</w:t>
      </w:r>
      <w:r>
        <w:t xml:space="preserve"> </w:t>
      </w:r>
      <w:r>
        <w:t xml:space="preserve">aligned carbon offsetting. Oxford Net Zero. September 2020 (link).</w:t>
      </w:r>
      <w:r>
        <w:t xml:space="preserve"> </w:t>
      </w:r>
      <w:r>
        <w:t xml:space="preserve">Arcusa, S. and Sprenkle-Hyppolite, S., 2021. Snapshot of the Carbon Sequestration</w:t>
      </w:r>
      <w:r>
        <w:t xml:space="preserve"> </w:t>
      </w:r>
      <w:r>
        <w:t xml:space="preserve">Certification Market Ecosystem, Climate Policy, DOI: 10.1080/14693062.2022.2094308</w:t>
      </w:r>
      <w:r>
        <w:t xml:space="preserve"> </w:t>
      </w:r>
      <w:r>
        <w:t xml:space="preserve">(link).</w:t>
      </w:r>
      <w:r>
        <w:t xml:space="preserve"> </w:t>
      </w:r>
      <w:r>
        <w:t xml:space="preserve">Arrêté du 28 novembre 2018 définissant le référentiel du label Bas-Carbone (link).</w:t>
      </w:r>
      <w:r>
        <w:t xml:space="preserve"> </w:t>
      </w:r>
      <w:r>
        <w:t xml:space="preserve">Baruth, B., Bassu, S., Ben Aoun, W., Biavetti, I., Bratu, M., Cerrani, I., Chemin, Y., Claverie,</w:t>
      </w:r>
      <w:r>
        <w:t xml:space="preserve"> </w:t>
      </w:r>
      <w:r>
        <w:t xml:space="preserve">M., De Palma, P., Fumagalli, D., Manfron, G., Morel, J., Nisini Scacchiafichi, L., Panarello,</w:t>
      </w:r>
      <w:r>
        <w:t xml:space="preserve"> </w:t>
      </w:r>
      <w:r>
        <w:t xml:space="preserve">L., Ronchetti, G., Seguini, L., Toreti, A., Van Den Berg, M., Zajac, Z., Zucchini, A.,</w:t>
      </w:r>
      <w:r>
        <w:t xml:space="preserve"> </w:t>
      </w:r>
      <w:r>
        <w:t xml:space="preserve">Tarnavsky, E. and Van Der Velde, M., JRC MARS Bulletin - Crop monitoring in Europe,</w:t>
      </w:r>
      <w:r>
        <w:t xml:space="preserve"> </w:t>
      </w:r>
      <w:r>
        <w:t xml:space="preserve">30(5), May 2022, Van Den Berg, M. and Niemeyer, S. editor(s), Publications Office of the</w:t>
      </w:r>
      <w:r>
        <w:t xml:space="preserve"> </w:t>
      </w:r>
      <w:r>
        <w:t xml:space="preserve">European Union, Luxembourg, doi:10.2760/908536, JRC127961 (link).</w:t>
      </w:r>
      <w:r>
        <w:t xml:space="preserve"> </w:t>
      </w:r>
      <w:r>
        <w:t xml:space="preserve">BASF, n.d. Cours et marchés du blé tendre (link).</w:t>
      </w:r>
      <w:r>
        <w:t xml:space="preserve"> </w:t>
      </w:r>
      <w:r>
        <w:t xml:space="preserve">Carbon Direct, 2022. Assessing the State of the Voluntary Carbon Market in 2022 (link).</w:t>
      </w:r>
      <w:r>
        <w:t xml:space="preserve"> </w:t>
      </w:r>
      <w:r>
        <w:t xml:space="preserve">Carbon Direct and Microsoft, 2022. Criteria for high-quality carbon dioxide removal (link).</w:t>
      </w:r>
      <w:r>
        <w:t xml:space="preserve"> </w:t>
      </w:r>
      <w:r>
        <w:t xml:space="preserve">Cevallos, G., Grimault, J. and Bellassen, V., 2019. Domestic carbon standards in Europe –</w:t>
      </w:r>
      <w:r>
        <w:t xml:space="preserve"> </w:t>
      </w:r>
      <w:r>
        <w:t xml:space="preserve">Overview and perspectives. I4CE (link).</w:t>
      </w:r>
      <w:r>
        <w:br/>
      </w:r>
      <w:r>
        <w:t xml:space="preserve">ClientEarth, 2021. The legal risk of advertising carbon ‘offsets’. ClientEarth Communications</w:t>
      </w:r>
      <w:r>
        <w:t xml:space="preserve"> </w:t>
      </w:r>
      <w:r>
        <w:t xml:space="preserve">(link)</w:t>
      </w:r>
      <w:r>
        <w:t xml:space="preserve"> </w:t>
      </w:r>
      <w:r>
        <w:t xml:space="preserve">Commission Implementing Regulation (EU) 2018/2066 of 19 December 2018 on the</w:t>
      </w:r>
      <w:r>
        <w:t xml:space="preserve"> </w:t>
      </w:r>
      <w:r>
        <w:t xml:space="preserve">monitoring and reporting of greenhouse gas emissions pursuant to Directive 2003/87/EC of</w:t>
      </w:r>
      <w:r>
        <w:t xml:space="preserve"> </w:t>
      </w:r>
      <w:r>
        <w:t xml:space="preserve">the European Parliament and of the Council and amending Commission Regulation (EU)</w:t>
      </w:r>
      <w:r>
        <w:t xml:space="preserve"> </w:t>
      </w:r>
      <w:r>
        <w:t xml:space="preserve">No 601/2012 (Text with EEA relevance), OJ L 334, 31.12.2018, p. 1–93 (link).</w:t>
      </w:r>
      <w:r>
        <w:br/>
      </w:r>
      <w:r>
        <w:t xml:space="preserve">Conference on the Future of Europe, 2022. Report on the final outcome. May 2022 (link).</w:t>
      </w:r>
      <w:r>
        <w:t xml:space="preserve"> </w:t>
      </w:r>
      <w:r>
        <w:t xml:space="preserve">DGEC (Direction Générale de l’Energie et du Climat), 2022. Etude comparée des standards de</w:t>
      </w:r>
      <w:r>
        <w:t xml:space="preserve"> </w:t>
      </w:r>
      <w:r>
        <w:t xml:space="preserve">compensation existants. Evaluation des critères pertinents de sélection des standards et</w:t>
      </w:r>
      <w:r>
        <w:t xml:space="preserve"> </w:t>
      </w:r>
      <w:r>
        <w:t xml:space="preserve">projets pour la mise en œuvre de l’article 147 de la loi Climat et Résilience. I Care (link).</w:t>
      </w:r>
      <w:r>
        <w:t xml:space="preserve"> </w:t>
      </w:r>
      <w:r>
        <w:t xml:space="preserve">Directive (EU) 2018/2001 of the European Parliament and of the Council of 11 December</w:t>
      </w:r>
      <w:r>
        <w:t xml:space="preserve"> </w:t>
      </w:r>
      <w:r>
        <w:t xml:space="preserve">2018 on the promotion of the use of energy from renewable sources (recast) (Text with EEA</w:t>
      </w:r>
      <w:r>
        <w:t xml:space="preserve"> </w:t>
      </w:r>
      <w:r>
        <w:t xml:space="preserve">relevance), OJ L 328, 21.12.2018, p. 82–209 (link).</w:t>
      </w:r>
      <w:r>
        <w:t xml:space="preserve"> </w:t>
      </w:r>
      <w:r>
        <w:t xml:space="preserve">Directive 2003/87/EC of the European Parliament and of the Council of 13 October 2003</w:t>
      </w:r>
      <w:r>
        <w:t xml:space="preserve"> </w:t>
      </w:r>
      <w:r>
        <w:t xml:space="preserve">establishing a scheme for greenhouse gas emission allowance trading within the Community</w:t>
      </w:r>
      <w:r>
        <w:t xml:space="preserve"> </w:t>
      </w:r>
      <w:r>
        <w:t xml:space="preserve">and amending Council Directive 96/61/EC (Text with EEA relevance), OJ L 275,</w:t>
      </w:r>
      <w:r>
        <w:t xml:space="preserve"> </w:t>
      </w:r>
      <w:r>
        <w:t xml:space="preserve">25.10.2003, p. 32–46 (link).</w:t>
      </w:r>
    </w:p>
    <w:p>
      <w:pPr>
        <w:pStyle w:val="FirstParagraph"/>
      </w:pPr>
      <w:r>
        <w:t xml:space="preserve">48</w:t>
      </w:r>
    </w:p>
    <w:p>
      <w:pPr>
        <w:pStyle w:val="BodyText"/>
      </w:pPr>
      <w:r>
        <w:t xml:space="preserve">Directive 2009/31/EC of the European Parliament and of the Council of 23 April 2009 on the</w:t>
      </w:r>
      <w:r>
        <w:t xml:space="preserve"> </w:t>
      </w:r>
      <w:r>
        <w:t xml:space="preserve">geological storage of carbon dioxide and amending Council Directive 85/337/EEC,</w:t>
      </w:r>
      <w:r>
        <w:t xml:space="preserve"> </w:t>
      </w:r>
      <w:r>
        <w:t xml:space="preserve">European Parliament and Council Directives 2000/60/EC, 2001/80/EC, 2004/35/EC,</w:t>
      </w:r>
      <w:r>
        <w:t xml:space="preserve"> </w:t>
      </w:r>
      <w:r>
        <w:t xml:space="preserve">2006/12/EC, 2008/1/EC and Regulation (EC) No 1013/2006 (Text with EEA relevance), OJ</w:t>
      </w:r>
      <w:r>
        <w:t xml:space="preserve"> </w:t>
      </w:r>
      <w:r>
        <w:t xml:space="preserve">L 140, 5.6.2009, p. 114–135 (link).</w:t>
      </w:r>
      <w:r>
        <w:t xml:space="preserve"> </w:t>
      </w:r>
      <w:r>
        <w:t xml:space="preserve">Directive 2009/31/EC of the European Parliament and of the Council of 23 April 2009 on the</w:t>
      </w:r>
      <w:r>
        <w:t xml:space="preserve"> </w:t>
      </w:r>
      <w:r>
        <w:t xml:space="preserve">geological storage of carbon dioxide and amending Council Directive 85/337/EEC,</w:t>
      </w:r>
      <w:r>
        <w:t xml:space="preserve"> </w:t>
      </w:r>
      <w:r>
        <w:t xml:space="preserve">European Parliament and Council Directives 2000/60/EC, 2001/80/EC, 2004/35/EC,</w:t>
      </w:r>
      <w:r>
        <w:t xml:space="preserve"> </w:t>
      </w:r>
      <w:r>
        <w:t xml:space="preserve">2006/12/EC, 2008/1/EC and Regulation (EC) No 1013/2006 (Text with EEA relevance), OJ</w:t>
      </w:r>
      <w:r>
        <w:t xml:space="preserve"> </w:t>
      </w:r>
      <w:r>
        <w:t xml:space="preserve">L 140, 5.6.2009, p. 114–135 (link).</w:t>
      </w:r>
      <w:r>
        <w:t xml:space="preserve"> </w:t>
      </w:r>
      <w:r>
        <w:t xml:space="preserve">Ecosystem Marketplace, 2021. State of Voluntary Carbon Markets 2021, Installment 1.</w:t>
      </w:r>
      <w:r>
        <w:t xml:space="preserve"> </w:t>
      </w:r>
      <w:r>
        <w:t xml:space="preserve">Washington D.C., Forest Trends Association (link).</w:t>
      </w:r>
      <w:r>
        <w:t xml:space="preserve"> </w:t>
      </w:r>
      <w:r>
        <w:t xml:space="preserve">European Court of Auditors, 2021. Common Agricultural Policy and climate. Half of EU</w:t>
      </w:r>
      <w:r>
        <w:t xml:space="preserve"> </w:t>
      </w:r>
      <w:r>
        <w:t xml:space="preserve">climate spending but farm emissions are not decreasing. Special report (link).</w:t>
      </w:r>
      <w:r>
        <w:t xml:space="preserve"> </w:t>
      </w:r>
      <w:r>
        <w:t xml:space="preserve">European Commission, 2020a. Stepping up Europe’s 2030 climate ambition – Investing in a</w:t>
      </w:r>
      <w:r>
        <w:t xml:space="preserve"> </w:t>
      </w:r>
      <w:r>
        <w:t xml:space="preserve">climate-neutral future for the benefit of our people. COM(2020) 562 final (link).</w:t>
      </w:r>
      <w:r>
        <w:t xml:space="preserve"> </w:t>
      </w:r>
      <w:r>
        <w:t xml:space="preserve">European Commission, 2020b. A Farm to Fork Strategy for a fair, healthy and</w:t>
      </w:r>
      <w:r>
        <w:t xml:space="preserve"> </w:t>
      </w:r>
      <w:r>
        <w:t xml:space="preserve">environmentally-friendly food system, COM(2020) 381 final (link).</w:t>
      </w:r>
      <w:r>
        <w:t xml:space="preserve"> </w:t>
      </w:r>
      <w:r>
        <w:t xml:space="preserve">European Commission, 2021a. New EU Forest Strategy for 2030, COM(2021) 572 final (link).</w:t>
      </w:r>
      <w:r>
        <w:t xml:space="preserve"> </w:t>
      </w:r>
      <w:r>
        <w:t xml:space="preserve">European Commission, 2021b. Impact assessment report. Accompanying the document</w:t>
      </w:r>
      <w:r>
        <w:t xml:space="preserve"> </w:t>
      </w:r>
      <w:r>
        <w:t xml:space="preserve">Proposal for a Regulation of the European Parliament and the Council amending</w:t>
      </w:r>
      <w:r>
        <w:t xml:space="preserve"> </w:t>
      </w:r>
      <w:r>
        <w:t xml:space="preserve">Regulations (EU) 2018/841 as regards the scope, simplifying the compliance rules, setting</w:t>
      </w:r>
      <w:r>
        <w:t xml:space="preserve"> </w:t>
      </w:r>
      <w:r>
        <w:t xml:space="preserve">out the targets of the Member States for 2030 and committing to the collective achievement</w:t>
      </w:r>
      <w:r>
        <w:t xml:space="preserve"> </w:t>
      </w:r>
      <w:r>
        <w:t xml:space="preserve">of climate neutrality by 2035 in the land use, forestry and agriculture sector, and (EU)</w:t>
      </w:r>
      <w:r>
        <w:t xml:space="preserve"> </w:t>
      </w:r>
      <w:r>
        <w:t xml:space="preserve">2018/1999 as regards improvement in monitoring, reporting, tracking of progress and</w:t>
      </w:r>
      <w:r>
        <w:t xml:space="preserve"> </w:t>
      </w:r>
      <w:r>
        <w:t xml:space="preserve">review. SWD/2021/609 final (link).</w:t>
      </w:r>
      <w:r>
        <w:t xml:space="preserve"> </w:t>
      </w:r>
      <w:r>
        <w:t xml:space="preserve">European Commission, 2021c. Sustainable carbon cycles. COM(2021) 800 final (link).</w:t>
      </w:r>
      <w:r>
        <w:t xml:space="preserve"> </w:t>
      </w:r>
      <w:r>
        <w:t xml:space="preserve">European Commission, 2021d. Innovation Fund (InnovFund). Call for proposals. Annex C:</w:t>
      </w:r>
      <w:r>
        <w:t xml:space="preserve"> </w:t>
      </w:r>
      <w:r>
        <w:t xml:space="preserve">Methodology for calculation of GHG emission avoidance. 10 June 2021 (link).</w:t>
      </w:r>
      <w:r>
        <w:t xml:space="preserve"> </w:t>
      </w:r>
      <w:r>
        <w:t xml:space="preserve">European Commission, 2021e. Proposal for Corporate Sustainability Reporting Directive. 21</w:t>
      </w:r>
      <w:r>
        <w:t xml:space="preserve"> </w:t>
      </w:r>
      <w:r>
        <w:t xml:space="preserve">April 2021. COM(2021) 189 final (link).</w:t>
      </w:r>
      <w:r>
        <w:t xml:space="preserve"> </w:t>
      </w:r>
      <w:r>
        <w:t xml:space="preserve">European Commission, 2021f. Better Regulation Toolbox, November 2021 (link).</w:t>
      </w:r>
      <w:r>
        <w:t xml:space="preserve"> </w:t>
      </w:r>
      <w:r>
        <w:t xml:space="preserve">European Commission, 2021g, Recommendation on the use of Environmental Footprint</w:t>
      </w:r>
      <w:r>
        <w:t xml:space="preserve"> </w:t>
      </w:r>
      <w:r>
        <w:t xml:space="preserve">methods. C(2021) 9332 final (link)</w:t>
      </w:r>
      <w:r>
        <w:t xml:space="preserve"> </w:t>
      </w:r>
      <w:r>
        <w:t xml:space="preserve">European Commission, 2022a. Proposal for a Nature Restoration Law. 22 June 2022 (link).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European Commission, 2022b. Proposal for a Regulation of the European Parliament and of</w:t>
      </w:r>
      <w:r>
        <w:t xml:space="preserve"> </w:t>
      </w:r>
      <w:r>
        <w:t xml:space="preserve">the Council laying down harmonised conditions for the marketing of construction products,</w:t>
      </w:r>
      <w:r>
        <w:t xml:space="preserve"> </w:t>
      </w:r>
      <w:r>
        <w:t xml:space="preserve">amending Regulation (EU) 2019/1020 and repealing Regulation (EU) 305/2011.</w:t>
      </w:r>
      <w:r>
        <w:t xml:space="preserve"> </w:t>
      </w:r>
      <w:r>
        <w:t xml:space="preserve">COM/2022/144 final (link).</w:t>
      </w:r>
      <w:r>
        <w:t xml:space="preserve"> </w:t>
      </w:r>
      <w:r>
        <w:t xml:space="preserve">European Network for Rural Development, n.d. Upscaling carbon farming in the EU. ENRD</w:t>
      </w:r>
      <w:r>
        <w:t xml:space="preserve"> </w:t>
      </w:r>
      <w:r>
        <w:t xml:space="preserve">Thematic Group on Carbon farming (link).</w:t>
      </w:r>
      <w:r>
        <w:t xml:space="preserve"> </w:t>
      </w:r>
      <w:r>
        <w:t xml:space="preserve">GHG Protocol, 2022, Land Sector and Removals Guidance (link).</w:t>
      </w:r>
      <w:r>
        <w:t xml:space="preserve"> </w:t>
      </w:r>
      <w:r>
        <w:t xml:space="preserve">Integrity Council for the Voluntary Carbon Market, 2022. Core carbon principles, assessment</w:t>
      </w:r>
      <w:r>
        <w:t xml:space="preserve"> </w:t>
      </w:r>
      <w:r>
        <w:t xml:space="preserve">framework and assessment procedure. Draft for public consultation (link). Accessed</w:t>
      </w:r>
      <w:r>
        <w:t xml:space="preserve"> </w:t>
      </w:r>
      <w:r>
        <w:t xml:space="preserve">October 2022.</w:t>
      </w:r>
      <w:r>
        <w:t xml:space="preserve"> </w:t>
      </w:r>
      <w:r>
        <w:t xml:space="preserve">IHS Markit, 2022. Data extracted from Markit Environmental Registry (link).</w:t>
      </w:r>
      <w:r>
        <w:t xml:space="preserve"> </w:t>
      </w:r>
      <w:r>
        <w:t xml:space="preserve">ISO, 2019. ISO 14064-2:2019. Greenhouse gases — Part 2: Specification with guidance at the</w:t>
      </w:r>
      <w:r>
        <w:t xml:space="preserve"> </w:t>
      </w:r>
      <w:r>
        <w:t xml:space="preserve">project level for quantification, monitoring and reporting of greenhouse gas emission</w:t>
      </w:r>
      <w:r>
        <w:t xml:space="preserve"> </w:t>
      </w:r>
      <w:r>
        <w:t xml:space="preserve">reductions or removal enhancements. April 2019, 2nd edition (link).</w:t>
      </w:r>
      <w:r>
        <w:t xml:space="preserve"> </w:t>
      </w:r>
      <w:r>
        <w:t xml:space="preserve">IPCC Working Group III, 2022. Technical Summary. In: Climate Change 2022: Mitigation of</w:t>
      </w:r>
      <w:r>
        <w:t xml:space="preserve"> </w:t>
      </w:r>
      <w:r>
        <w:t xml:space="preserve">Climate Change. Sixth Assessment Report (link).</w:t>
      </w:r>
      <w:r>
        <w:t xml:space="preserve"> </w:t>
      </w:r>
      <w:r>
        <w:t xml:space="preserve">JRC, 2020. Technical Report “Guide for EF compliant data sets. Version 2.0” (link)</w:t>
      </w:r>
      <w:r>
        <w:t xml:space="preserve"> </w:t>
      </w:r>
      <w:r>
        <w:t xml:space="preserve">La Hoz Theuer, S., Doda, B., Kellner, K. and Acworth, W., 2021. Emission Trading Systems</w:t>
      </w:r>
      <w:r>
        <w:t xml:space="preserve"> </w:t>
      </w:r>
      <w:r>
        <w:t xml:space="preserve">and Net Zero: Trading Removals. Berlin, ICAP. May 2021 (link).</w:t>
      </w:r>
      <w:r>
        <w:t xml:space="preserve"> </w:t>
      </w:r>
      <w:r>
        <w:t xml:space="preserve">Macquarie R., 2022. Searching for trust in the Voluntary Carbon Markets, Commentary in</w:t>
      </w:r>
      <w:r>
        <w:t xml:space="preserve"> </w:t>
      </w:r>
      <w:r>
        <w:t xml:space="preserve">LSE Business Review, London School of Economics (link)</w:t>
      </w:r>
      <w:r>
        <w:t xml:space="preserve"> </w:t>
      </w:r>
      <w:r>
        <w:t xml:space="preserve">McDonald, H., Bey, N., Duin, L., Frelih-Larsen, A., Maya-Drysdale, L., Stewart, R., Pätz, C.,</w:t>
      </w:r>
      <w:r>
        <w:t xml:space="preserve"> </w:t>
      </w:r>
      <w:r>
        <w:t xml:space="preserve">Hornsleth, M. N., Heller, C., Zakkour, P. 2021. Certification of Carbon Removals, Part 2: 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Carbon</w:t>
      </w:r>
      <w:r>
        <w:t xml:space="preserve"> </w:t>
      </w:r>
      <w:r>
        <w:t xml:space="preserve">Removal</w:t>
      </w:r>
      <w:r>
        <w:t xml:space="preserve"> </w:t>
      </w:r>
      <w:r>
        <w:t xml:space="preserve">Certification</w:t>
      </w:r>
      <w:r>
        <w:t xml:space="preserve"> </w:t>
      </w:r>
      <w:r>
        <w:t xml:space="preserve">Mechanisms</w:t>
      </w:r>
      <w:r>
        <w:t xml:space="preserve"> </w:t>
      </w:r>
      <w:r>
        <w:t xml:space="preserve">and</w:t>
      </w:r>
      <w:r>
        <w:t xml:space="preserve"> </w:t>
      </w:r>
      <w:r>
        <w:t xml:space="preserve">Methodologies,</w:t>
      </w:r>
      <w:r>
        <w:t xml:space="preserve"> </w:t>
      </w:r>
      <w:r>
        <w:t xml:space="preserve">Umweltbundesamt GmbH (link).</w:t>
      </w:r>
      <w:r>
        <w:t xml:space="preserve"> </w:t>
      </w:r>
      <w:r>
        <w:t xml:space="preserve">McKinsey, 2021, A blueprint for scaling voluntary carbon markets to meet the climate</w:t>
      </w:r>
      <w:r>
        <w:t xml:space="preserve"> </w:t>
      </w:r>
      <w:r>
        <w:t xml:space="preserve">challenge (link).</w:t>
      </w:r>
      <w:r>
        <w:t xml:space="preserve"> </w:t>
      </w:r>
      <w:r>
        <w:t xml:space="preserve">Merchant, N., Chay, F., Cullenward, D. and Freeman, J., 2021. Barriers to scaling the long-</w:t>
      </w:r>
      <w:r>
        <w:t xml:space="preserve"> </w:t>
      </w:r>
      <w:r>
        <w:t xml:space="preserve">duration carbon dioxide removal industry, CarbonPlan, July 2022 (link).</w:t>
      </w:r>
      <w:r>
        <w:br/>
      </w:r>
      <w:r>
        <w:t xml:space="preserve">MoorFutures, 2022a. Projekt Rehwiese (link).</w:t>
      </w:r>
      <w:r>
        <w:t xml:space="preserve"> </w:t>
      </w:r>
      <w:r>
        <w:t xml:space="preserve">MoorFutures, 2022b. Königsmoor (Schleswig-Holstein) (link).</w:t>
      </w:r>
      <w:r>
        <w:t xml:space="preserve"> </w:t>
      </w:r>
      <w:r>
        <w:t xml:space="preserve">Oeko-Institut e.V., 2016, How Additional is the Clean Development Mechanism? (link)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Olfe-Kräutlein, B., Strunge, T., and Chanin A., 2021. Push or Pull? Policy Barriers and</w:t>
      </w:r>
      <w:r>
        <w:t xml:space="preserve"> </w:t>
      </w:r>
      <w:r>
        <w:t xml:space="preserve">Incentives to the Development and Deployment of CO2 Utilization, in Particular CO2</w:t>
      </w:r>
      <w:r>
        <w:t xml:space="preserve"> </w:t>
      </w:r>
      <w:r>
        <w:t xml:space="preserve">Mineralization, Frontiers in Energy Research, 9, 2021 (link).</w:t>
      </w:r>
      <w:r>
        <w:t xml:space="preserve"> </w:t>
      </w:r>
      <w:r>
        <w:t xml:space="preserve">Platt, R., Bauen, A., Reumerman, P., Geier, C., Van Ree, R., Gursel, I. V., Garcia, L., Behrens,</w:t>
      </w:r>
      <w:r>
        <w:t xml:space="preserve"> </w:t>
      </w:r>
      <w:r>
        <w:t xml:space="preserve">M., von Bothmer, P., Howes, J., Panchaksharam, Y., Vikla, K., Sartorius, V. and</w:t>
      </w:r>
      <w:r>
        <w:t xml:space="preserve"> </w:t>
      </w:r>
      <w:r>
        <w:t xml:space="preserve">Annevelink, B., 2021. EU Biorefinery Outlook to 2030. Studies on support to research and</w:t>
      </w:r>
      <w:r>
        <w:t xml:space="preserve"> </w:t>
      </w:r>
      <w:r>
        <w:t xml:space="preserve">innovation in the area of bio-based products and services, Publications Office of the</w:t>
      </w:r>
      <w:r>
        <w:t xml:space="preserve"> </w:t>
      </w:r>
      <w:r>
        <w:t xml:space="preserve">European Union, Luxembourg, doi:10.2777/103465 (link).</w:t>
      </w:r>
      <w:r>
        <w:t xml:space="preserve"> </w:t>
      </w:r>
      <w:r>
        <w:t xml:space="preserve">Puro.earth, 2022a. Puro Registry (link). Accessed May 2022.</w:t>
      </w:r>
      <w:r>
        <w:t xml:space="preserve"> </w:t>
      </w:r>
      <w:r>
        <w:t xml:space="preserve">Puro.earth, 2022b. CORC Supplier Listing (link). Accessed May 2022.</w:t>
      </w:r>
      <w:r>
        <w:t xml:space="preserve"> </w:t>
      </w:r>
      <w:r>
        <w:t xml:space="preserve">Regulation (EU) 2018/841 of the European Parliament and of the Council of 30 May 2018 on</w:t>
      </w:r>
      <w:r>
        <w:t xml:space="preserve"> </w:t>
      </w:r>
      <w:r>
        <w:t xml:space="preserve">the inclusion of greenhouse gas emissions and removals from land use, land use change and</w:t>
      </w:r>
      <w:r>
        <w:t xml:space="preserve"> </w:t>
      </w:r>
      <w:r>
        <w:t xml:space="preserve">forestry in the 2030 climate and energy framework, and amending Regulation (EU) No</w:t>
      </w:r>
      <w:r>
        <w:t xml:space="preserve"> </w:t>
      </w:r>
      <w:r>
        <w:t xml:space="preserve">525/2013 and Decision No 529/2013/EU (Text with EEA relevance) , OJ L 156, 19.6.2018,</w:t>
      </w:r>
      <w:r>
        <w:t xml:space="preserve"> </w:t>
      </w:r>
      <w:r>
        <w:t xml:space="preserve">p. 1–25 (link).</w:t>
      </w:r>
      <w:r>
        <w:t xml:space="preserve"> </w:t>
      </w:r>
      <w:r>
        <w:t xml:space="preserve">Regulation (EU) 2020/852 of the European Parliament and of the Council of 18 June 2020 on</w:t>
      </w:r>
      <w:r>
        <w:t xml:space="preserve"> </w:t>
      </w:r>
      <w:r>
        <w:t xml:space="preserve">the establishment of a framework to facilitate sustainable investment, and amending</w:t>
      </w:r>
      <w:r>
        <w:t xml:space="preserve"> </w:t>
      </w:r>
      <w:r>
        <w:t xml:space="preserve">Regulation (EU) 2019/2088 (Text with EEA relevance), OJ L 198, 22.6.2020, p. 13–43</w:t>
      </w:r>
      <w:r>
        <w:t xml:space="preserve"> </w:t>
      </w:r>
      <w:r>
        <w:t xml:space="preserve">(link).</w:t>
      </w:r>
      <w:r>
        <w:t xml:space="preserve"> </w:t>
      </w:r>
      <w:r>
        <w:t xml:space="preserve">Regulation (EU) 2021/1119 of the European Parliament and of the Council of 30 June 2021</w:t>
      </w:r>
      <w:r>
        <w:t xml:space="preserve"> </w:t>
      </w:r>
      <w:r>
        <w:t xml:space="preserve">establishing the framework for achieving climate neutrality and amending Regulations (EC)</w:t>
      </w:r>
      <w:r>
        <w:t xml:space="preserve"> </w:t>
      </w:r>
      <w:r>
        <w:t xml:space="preserve">No 401/2009 and (EU) 2018/1999 (‘European Climate Law’) (link).</w:t>
      </w:r>
      <w:r>
        <w:br/>
      </w:r>
      <w:r>
        <w:t xml:space="preserve">Regulation (EU) 2021/2116 of the European Parliament and of the Council of 2 December</w:t>
      </w:r>
      <w:r>
        <w:t xml:space="preserve"> </w:t>
      </w:r>
      <w:r>
        <w:t xml:space="preserve">2021 on the financing, management and monitoring of the common agricultural policy and</w:t>
      </w:r>
      <w:r>
        <w:t xml:space="preserve"> </w:t>
      </w:r>
      <w:r>
        <w:t xml:space="preserve">repealing Regulation (EU) No 1306/2013, OJ L 435, 6.12.2021, p. 187–261 (link).</w:t>
      </w:r>
      <w:r>
        <w:t xml:space="preserve"> </w:t>
      </w:r>
      <w:r>
        <w:t xml:space="preserve">Regulation (EU) No 305/2011 of the European Parliament and of the Council of 9 March 2011</w:t>
      </w:r>
      <w:r>
        <w:t xml:space="preserve"> </w:t>
      </w:r>
      <w:r>
        <w:t xml:space="preserve">laying down harmonised conditions for the marketing of construction products and</w:t>
      </w:r>
      <w:r>
        <w:t xml:space="preserve"> </w:t>
      </w:r>
      <w:r>
        <w:t xml:space="preserve">repealing Council Directive 89/106/EEC (Text with EEA relevance), consolidated text</w:t>
      </w:r>
      <w:r>
        <w:t xml:space="preserve"> </w:t>
      </w:r>
      <w:r>
        <w:t xml:space="preserve">(link).</w:t>
      </w:r>
      <w:r>
        <w:t xml:space="preserve"> </w:t>
      </w:r>
      <w:r>
        <w:t xml:space="preserve">South Pole, 2022. Charting carbon removals on the road to net zero: corporate views on</w:t>
      </w:r>
      <w:r>
        <w:t xml:space="preserve"> </w:t>
      </w:r>
      <w:r>
        <w:t xml:space="preserve">carbon removals in climate act? (link)</w:t>
      </w:r>
      <w:r>
        <w:t xml:space="preserve"> </w:t>
      </w:r>
      <w:r>
        <w:t xml:space="preserve">Spekreijse, J., Lammens, T., Parisi, C., Ronzon, T., Vis, M., 2019. Insights into the European</w:t>
      </w:r>
      <w:r>
        <w:t xml:space="preserve"> </w:t>
      </w:r>
      <w:r>
        <w:t xml:space="preserve">market of bio-based chemicals. Analysis based on ten key product categories, EUR 29581</w:t>
      </w:r>
      <w:r>
        <w:t xml:space="preserve"> </w:t>
      </w:r>
      <w:r>
        <w:t xml:space="preserve">EN, Publications Office of the European Union, Luxembourg, doi:10.2760/549564,</w:t>
      </w:r>
      <w:r>
        <w:t xml:space="preserve"> </w:t>
      </w:r>
      <w:r>
        <w:t xml:space="preserve">JRC112989 (link).</w:t>
      </w:r>
      <w:r>
        <w:t xml:space="preserve"> </w:t>
      </w:r>
      <w:r>
        <w:t xml:space="preserve">Taskforce on Scaling Voluntary Carbon Markets, 2021. Phase II report. 8 July 2021 (link).</w:t>
      </w:r>
      <w:r>
        <w:t xml:space="preserve"> </w:t>
      </w:r>
      <w:r>
        <w:t xml:space="preserve">Trinomics, VITO, Wageningen University, Research, Technische Universität, Graz and</w:t>
      </w:r>
      <w:r>
        <w:t xml:space="preserve"> </w:t>
      </w:r>
      <w:r>
        <w:t xml:space="preserve">Ricardo, 2021. Evaluation of the climate benefits of the use of Harvested Wood Products in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the construction sector and assessment of remuneration schemes. Report to the 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DG</w:t>
      </w:r>
      <w:r>
        <w:t xml:space="preserve"> </w:t>
      </w:r>
      <w:r>
        <w:t xml:space="preserve">Climate</w:t>
      </w:r>
      <w:r>
        <w:t xml:space="preserve"> </w:t>
      </w:r>
      <w:r>
        <w:t xml:space="preserve">Action,</w:t>
      </w:r>
      <w:r>
        <w:t xml:space="preserve"> </w:t>
      </w:r>
      <w:r>
        <w:t xml:space="preserve">under</w:t>
      </w:r>
      <w:r>
        <w:t xml:space="preserve"> </w:t>
      </w:r>
      <w:r>
        <w:t xml:space="preserve">Contract</w:t>
      </w:r>
      <w:r>
        <w:t xml:space="preserve"> </w:t>
      </w:r>
      <w:r>
        <w:t xml:space="preserve">N°</w:t>
      </w:r>
      <w:r>
        <w:t xml:space="preserve"> </w:t>
      </w:r>
      <w:r>
        <w:t xml:space="preserve">340201/2020/831983/ETU/CLIMA.C.3, Trinomics BV, Rotterdam (link).</w:t>
      </w:r>
      <w:r>
        <w:t xml:space="preserve"> </w:t>
      </w:r>
      <w:r>
        <w:t xml:space="preserve">Verra, n.d. Verified Carbon Standards – Methodologies (link).</w:t>
      </w:r>
      <w:r>
        <w:t xml:space="preserve"> </w:t>
      </w:r>
      <w:r>
        <w:t xml:space="preserve">Voluntary Carbon Markets Dashboard, 2021. Extraction of data. (link)</w:t>
      </w:r>
      <w:r>
        <w:t xml:space="preserve"> </w:t>
      </w:r>
      <w:r>
        <w:t xml:space="preserve">World Bank, 2021. Policy Paths towards Second-Generation Measurement, Reporting and</w:t>
      </w:r>
      <w:r>
        <w:t xml:space="preserve"> </w:t>
      </w:r>
      <w:r>
        <w:t xml:space="preserve">Verification (MRV 2.0). Policy Brief, June 2021 (link).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2026-07-31T16:47:27Z</dcterms:created>
  <dcterms:modified xsi:type="dcterms:W3CDTF">2026-07-31T16:47:27Z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