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13.12.2022</w:t>
      </w:r>
      <w:r>
        <w:br/>
      </w:r>
      <w:r>
        <w:t xml:space="preserve">SWD(2022) 414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fees and charges payable to the European Medicines Agency, amending Regulation</w:t>
      </w:r>
      <w:r>
        <w:t xml:space="preserve"> </w:t>
      </w:r>
      <w:r>
        <w:t xml:space="preserve">(EU) 2017/745 of the European Parliament and of the Council and repealing Council</w:t>
      </w:r>
      <w:r>
        <w:t xml:space="preserve"> </w:t>
      </w:r>
      <w:r>
        <w:t xml:space="preserve">Regulation (EC) No 297/95 and Regulation (EU) 658/2014 of the European Parliament</w:t>
      </w:r>
      <w:r>
        <w:t xml:space="preserve"> </w:t>
      </w:r>
      <w:r>
        <w:t xml:space="preserve">and of the Council</w:t>
      </w:r>
      <w:r>
        <w:t xml:space="preserve"> </w:t>
      </w:r>
      <w:r>
        <w:t xml:space="preserve">{COM(2022) 721 final} - {SEC(2022) 440 final} - {SWD(2022) 413 final} -</w:t>
      </w:r>
      <w:r>
        <w:t xml:space="preserve"> </w:t>
      </w:r>
      <w:r>
        <w:t xml:space="preserve">{SWD(2022) 415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CONTEXT…………………………………………………….. 14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 17</w:t>
      </w:r>
      <w:r>
        <w:t xml:space="preserve"> </w:t>
      </w:r>
      <w:r>
        <w:t xml:space="preserve">What are the problems? ……………………………………………………………………….. 17</w:t>
      </w:r>
      <w:r>
        <w:t xml:space="preserve"> </w:t>
      </w:r>
      <w:r>
        <w:t xml:space="preserve">The following section describes the main problems facing the EMA fee</w:t>
      </w:r>
      <w:r>
        <w:t xml:space="preserve"> </w:t>
      </w:r>
      <w:r>
        <w:t xml:space="preserve">system, as identified by the recent evaluation. It extends this analysis to</w:t>
      </w:r>
      <w:r>
        <w:t xml:space="preserve"> </w:t>
      </w:r>
      <w:r>
        <w:t xml:space="preserve">include issues that arose subsequently due to the impact of the COVID-</w:t>
      </w:r>
      <w:r>
        <w:t xml:space="preserve"> </w:t>
      </w:r>
      <w:r>
        <w:t xml:space="preserve">19 pandemic. ………………………………………………………………………………………. 17</w:t>
      </w:r>
      <w:r>
        <w:t xml:space="preserve"> </w:t>
      </w:r>
      <w:r>
        <w:t xml:space="preserve">2.1.1.</w:t>
      </w:r>
      <w:r>
        <w:t xml:space="preserve"> </w:t>
      </w:r>
      <w:r>
        <w:t xml:space="preserve">Misalignment with provisions of new Union legislation [P0] ………………….. 17</w:t>
      </w:r>
      <w:r>
        <w:t xml:space="preserve"> </w:t>
      </w:r>
      <w:r>
        <w:t xml:space="preserve">Weaknesses identified in the evaluation ……………………………………………………………. 18</w:t>
      </w:r>
      <w:r>
        <w:t xml:space="preserve"> </w:t>
      </w:r>
      <w:r>
        <w:t xml:space="preserve">2.1.2.</w:t>
      </w:r>
      <w:r>
        <w:t xml:space="preserve"> </w:t>
      </w:r>
      <w:r>
        <w:t xml:space="preserve">Misalignment of some fee levels with the underlying costs – a non-cost based</w:t>
      </w:r>
      <w:r>
        <w:t xml:space="preserve"> </w:t>
      </w:r>
      <w:r>
        <w:t xml:space="preserve">system [P1] …………………………………………………………………………………………………… 18</w:t>
      </w:r>
      <w:r>
        <w:t xml:space="preserve"> </w:t>
      </w:r>
      <w:r>
        <w:t xml:space="preserve">2.1.3.</w:t>
      </w:r>
      <w:r>
        <w:t xml:space="preserve"> </w:t>
      </w:r>
      <w:r>
        <w:t xml:space="preserve">Misalignment of some NCA remuneration with the costs incurred to</w:t>
      </w:r>
      <w:r>
        <w:t xml:space="preserve"> </w:t>
      </w:r>
      <w:r>
        <w:t xml:space="preserve">undertake the work [P2] …………………………………………………………………………………. 19</w:t>
      </w:r>
      <w:r>
        <w:t xml:space="preserve"> </w:t>
      </w:r>
      <w:r>
        <w:t xml:space="preserve">2.1.4.</w:t>
      </w:r>
      <w:r>
        <w:t xml:space="preserve"> </w:t>
      </w:r>
      <w:r>
        <w:t xml:space="preserve">The fee system is complex, partly inconsistent and not flexible [P3] ……….. 22</w:t>
      </w:r>
      <w:r>
        <w:t xml:space="preserve"> </w:t>
      </w:r>
      <w:r>
        <w:t xml:space="preserve">Elements identified following the COVID-19 crisis …………………………………………… 23</w:t>
      </w:r>
      <w:r>
        <w:t xml:space="preserve"> </w:t>
      </w:r>
      <w:r>
        <w:t xml:space="preserve">What are the problem drivers? ………………………………………………………………. 24</w:t>
      </w:r>
      <w:r>
        <w:t xml:space="preserve"> </w:t>
      </w:r>
      <w:r>
        <w:t xml:space="preserve">2.2.1.</w:t>
      </w:r>
      <w:r>
        <w:t xml:space="preserve"> </w:t>
      </w:r>
      <w:r>
        <w:t xml:space="preserve">New and amended procedures for veterinary medicines (VMP legislation)</w:t>
      </w:r>
      <w:r>
        <w:t xml:space="preserve"> </w:t>
      </w:r>
      <w:r>
        <w:t xml:space="preserve">and new estimated EMA costs as of 2024 for DARWIN (under the Regulation on a</w:t>
      </w:r>
      <w:r>
        <w:t xml:space="preserve"> </w:t>
      </w:r>
      <w:r>
        <w:t xml:space="preserve">reinforced role for EMA) [D1] ………………………………………………………………………… 24</w:t>
      </w:r>
      <w:r>
        <w:t xml:space="preserve"> </w:t>
      </w:r>
      <w:r>
        <w:t xml:space="preserve">2.2.2.</w:t>
      </w:r>
      <w:r>
        <w:t xml:space="preserve"> </w:t>
      </w:r>
      <w:r>
        <w:t xml:space="preserve">The levels of fees and remuneration for EMA and NCAs for procedures are</w:t>
      </w:r>
      <w:r>
        <w:t xml:space="preserve"> </w:t>
      </w:r>
      <w:r>
        <w:t xml:space="preserve">not fully cost-based [D2] ………………………………………………………………………………… 25</w:t>
      </w:r>
      <w:r>
        <w:t xml:space="preserve"> </w:t>
      </w:r>
      <w:r>
        <w:t xml:space="preserve">2.2.3.</w:t>
      </w:r>
      <w:r>
        <w:t xml:space="preserve"> </w:t>
      </w:r>
      <w:r>
        <w:t xml:space="preserve">The fee system is complex [D3] ………………………………………………………….. 25</w:t>
      </w:r>
      <w:r>
        <w:t xml:space="preserve"> </w:t>
      </w:r>
      <w:r>
        <w:t xml:space="preserve">2.2.4.</w:t>
      </w:r>
      <w:r>
        <w:t xml:space="preserve"> </w:t>
      </w:r>
      <w:r>
        <w:t xml:space="preserve">Assessing innovative medicinal products (e.g. gene therapy, personalised</w:t>
      </w:r>
      <w:r>
        <w:t xml:space="preserve"> </w:t>
      </w:r>
      <w:r>
        <w:t xml:space="preserve">medicines) is becoming more complex [D4] ……………………………………………………… 25</w:t>
      </w:r>
      <w:r>
        <w:t xml:space="preserve"> </w:t>
      </w:r>
      <w:r>
        <w:t xml:space="preserve">How likely is the problem to persist? …………………………………………………….. 26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26</w:t>
      </w:r>
      <w:r>
        <w:t xml:space="preserve"> </w:t>
      </w:r>
      <w:r>
        <w:t xml:space="preserve">Legal basis …………………………………………………………………………………………. 26</w:t>
      </w:r>
      <w:r>
        <w:t xml:space="preserve"> </w:t>
      </w:r>
      <w:r>
        <w:t xml:space="preserve">Subsidiarity: Necessity of EU action ……………………………………………………… 27</w:t>
      </w:r>
      <w:r>
        <w:t xml:space="preserve"> </w:t>
      </w:r>
      <w:r>
        <w:t xml:space="preserve">Subsidiarity: Added value of EU action …………………………………………………. 27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27</w:t>
      </w:r>
      <w:r>
        <w:t xml:space="preserve"> </w:t>
      </w:r>
      <w:r>
        <w:t xml:space="preserve">General objectives ………………………………………………………………………………. 27</w:t>
      </w:r>
      <w:r>
        <w:t xml:space="preserve"> </w:t>
      </w:r>
      <w:r>
        <w:t xml:space="preserve">Specific objectives ………………………………………………………………………………. 28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29</w:t>
      </w:r>
      <w:r>
        <w:t xml:space="preserve"> </w:t>
      </w:r>
      <w:r>
        <w:t xml:space="preserve">What is the baseline from which options are assessed? (The do-</w:t>
      </w:r>
      <w:r>
        <w:t xml:space="preserve"> </w:t>
      </w:r>
      <w:r>
        <w:t xml:space="preserve">minimum scenario) ……………………………………………………………………………… 30</w:t>
      </w:r>
      <w:r>
        <w:t xml:space="preserve"> </w:t>
      </w:r>
      <w:r>
        <w:t xml:space="preserve">Description of the policy options…………………………………………………………… 31</w:t>
      </w:r>
      <w:r>
        <w:t xml:space="preserve"> </w:t>
      </w:r>
      <w:r>
        <w:t xml:space="preserve">5.2.1.</w:t>
      </w:r>
      <w:r>
        <w:t xml:space="preserve"> </w:t>
      </w:r>
      <w:r>
        <w:t xml:space="preserve">Option 1 …………………………………………………………………………………………… 31</w:t>
      </w:r>
      <w:r>
        <w:t xml:space="preserve"> </w:t>
      </w:r>
      <w:r>
        <w:t xml:space="preserve">5.2.2.</w:t>
      </w:r>
      <w:r>
        <w:t xml:space="preserve"> </w:t>
      </w:r>
      <w:r>
        <w:t xml:space="preserve">Option 2 …………………………………………………………………………………………… 31</w:t>
      </w:r>
      <w:r>
        <w:t xml:space="preserve"> </w:t>
      </w:r>
      <w:r>
        <w:t xml:space="preserve">5.2.3.</w:t>
      </w:r>
      <w:r>
        <w:t xml:space="preserve"> </w:t>
      </w:r>
      <w:r>
        <w:t xml:space="preserve">Option 3 …………………………………………………………………………………………… 32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5.2.4.</w:t>
      </w:r>
      <w:r>
        <w:t xml:space="preserve"> </w:t>
      </w:r>
      <w:r>
        <w:t xml:space="preserve">Option 3 ‘light’ …………………………………………………………………………………. 33</w:t>
      </w:r>
      <w:r>
        <w:t xml:space="preserve"> </w:t>
      </w:r>
      <w:r>
        <w:t xml:space="preserve">5.2.5.</w:t>
      </w:r>
      <w:r>
        <w:t xml:space="preserve"> </w:t>
      </w:r>
      <w:r>
        <w:t xml:space="preserve">Horizontal measures ………………………………………………………………………….. 33</w:t>
      </w:r>
      <w:r>
        <w:t xml:space="preserve"> </w:t>
      </w:r>
      <w:r>
        <w:t xml:space="preserve">Options discarded at an early stage ……………………………………………………….. 34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 35</w:t>
      </w:r>
      <w:r>
        <w:t xml:space="preserve"> </w:t>
      </w:r>
      <w:r>
        <w:t xml:space="preserve">Public authorities and budgets (including governance and good</w:t>
      </w:r>
      <w:r>
        <w:t xml:space="preserve"> </w:t>
      </w:r>
      <w:r>
        <w:t xml:space="preserve">administration) ……………………………………………………………………………………. 36</w:t>
      </w:r>
      <w:r>
        <w:t xml:space="preserve"> </w:t>
      </w:r>
      <w:r>
        <w:t xml:space="preserve">6.1.1.</w:t>
      </w:r>
      <w:r>
        <w:t xml:space="preserve"> </w:t>
      </w:r>
      <w:r>
        <w:t xml:space="preserve">Alignment of fees with underlying costs ………………………………………………. 41</w:t>
      </w:r>
      <w:r>
        <w:t xml:space="preserve"> </w:t>
      </w:r>
      <w:r>
        <w:t xml:space="preserve">6.1.2.</w:t>
      </w:r>
      <w:r>
        <w:t xml:space="preserve"> </w:t>
      </w:r>
      <w:r>
        <w:t xml:space="preserve">Alignment of NCAs remuneration with costs incurred to undertake EMA</w:t>
      </w:r>
      <w:r>
        <w:t xml:space="preserve"> </w:t>
      </w:r>
      <w:r>
        <w:t xml:space="preserve">activities ……………………………………………………………………………………………………….. 42</w:t>
      </w:r>
      <w:r>
        <w:t xml:space="preserve"> </w:t>
      </w:r>
      <w:r>
        <w:t xml:space="preserve">6.1.3.</w:t>
      </w:r>
      <w:r>
        <w:t xml:space="preserve"> </w:t>
      </w:r>
      <w:r>
        <w:t xml:space="preserve">Fee system capacity to adjust to cost changes ……………………………………….. 44</w:t>
      </w:r>
      <w:r>
        <w:t xml:space="preserve"> </w:t>
      </w:r>
      <w:r>
        <w:t xml:space="preserve">6.1.4.</w:t>
      </w:r>
      <w:r>
        <w:t xml:space="preserve"> </w:t>
      </w:r>
      <w:r>
        <w:t xml:space="preserve">Balance between a simple fee system and a cost-based system ……………….. 45</w:t>
      </w:r>
      <w:r>
        <w:t xml:space="preserve"> </w:t>
      </w:r>
      <w:r>
        <w:t xml:space="preserve">6.1.5.</w:t>
      </w:r>
      <w:r>
        <w:t xml:space="preserve"> </w:t>
      </w:r>
      <w:r>
        <w:t xml:space="preserve">Fee system capacity to adjust to ensure financing of incentives ………………. 45</w:t>
      </w:r>
      <w:r>
        <w:t xml:space="preserve"> </w:t>
      </w:r>
      <w:r>
        <w:t xml:space="preserve">6.1.6.</w:t>
      </w:r>
      <w:r>
        <w:t xml:space="preserve"> </w:t>
      </w:r>
      <w:r>
        <w:t xml:space="preserve">Adaptability of fee system to ensure EMA can effectively respond to</w:t>
      </w:r>
      <w:r>
        <w:t xml:space="preserve"> </w:t>
      </w:r>
      <w:r>
        <w:t xml:space="preserve">exceptional circumstances related to public health and animal health …………………… 46</w:t>
      </w:r>
      <w:r>
        <w:t xml:space="preserve"> </w:t>
      </w:r>
      <w:r>
        <w:t xml:space="preserve">6.1.7.</w:t>
      </w:r>
      <w:r>
        <w:t xml:space="preserve"> </w:t>
      </w:r>
      <w:r>
        <w:t xml:space="preserve">Predictability …………………………………………………………………………………….. 46</w:t>
      </w:r>
      <w:r>
        <w:t xml:space="preserve"> </w:t>
      </w:r>
      <w:r>
        <w:t xml:space="preserve">Administrative burden …………………………………………………………………………. 49</w:t>
      </w:r>
      <w:r>
        <w:t xml:space="preserve"> </w:t>
      </w:r>
      <w:r>
        <w:t xml:space="preserve">6.2.1.</w:t>
      </w:r>
      <w:r>
        <w:t xml:space="preserve"> </w:t>
      </w:r>
      <w:r>
        <w:t xml:space="preserve">Administrative burden on EMA and NCAs ………………………………………….. 49</w:t>
      </w:r>
      <w:r>
        <w:t xml:space="preserve"> </w:t>
      </w:r>
      <w:r>
        <w:t xml:space="preserve">6.2.2.</w:t>
      </w:r>
      <w:r>
        <w:t xml:space="preserve"> </w:t>
      </w:r>
      <w:r>
        <w:t xml:space="preserve">Administrative burden on fee payers ……………………………………………………. 50</w:t>
      </w:r>
      <w:r>
        <w:t xml:space="preserve"> </w:t>
      </w:r>
      <w:r>
        <w:t xml:space="preserve">6.2.3.</w:t>
      </w:r>
      <w:r>
        <w:t xml:space="preserve"> </w:t>
      </w:r>
      <w:r>
        <w:t xml:space="preserve">Administrative burden for SMEs relative to other payers ……………………….. 51</w:t>
      </w:r>
      <w:r>
        <w:t xml:space="preserve"> </w:t>
      </w:r>
      <w:r>
        <w:t xml:space="preserve">Position of SMEs ………………………………………………………………………………… 52</w:t>
      </w:r>
      <w:r>
        <w:t xml:space="preserve"> </w:t>
      </w:r>
      <w:r>
        <w:t xml:space="preserve">Research and innovation ………………………………………………………………………. 53</w:t>
      </w:r>
      <w:r>
        <w:t xml:space="preserve"> </w:t>
      </w:r>
      <w:r>
        <w:t xml:space="preserve">Functioning of internal market and competition …………………………………….. 55</w:t>
      </w:r>
      <w:r>
        <w:t xml:space="preserve"> </w:t>
      </w:r>
      <w:r>
        <w:t xml:space="preserve">Discussion of information gaps and uncertainties ……………………………………. 56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 57</w:t>
      </w:r>
      <w:r>
        <w:t xml:space="preserve"> </w:t>
      </w:r>
      <w:r>
        <w:t xml:space="preserve">Overview of impacts ……………………………………………………………………………. 57</w:t>
      </w:r>
      <w:r>
        <w:t xml:space="preserve"> </w:t>
      </w:r>
      <w:r>
        <w:t xml:space="preserve">Appraisal of horizontal measures ………………………………………………………….. 59</w:t>
      </w:r>
      <w:r>
        <w:t xml:space="preserve"> </w:t>
      </w:r>
      <w:r>
        <w:t xml:space="preserve">7.2.1.</w:t>
      </w:r>
      <w:r>
        <w:t xml:space="preserve"> </w:t>
      </w:r>
      <w:r>
        <w:t xml:space="preserve">Veterinary medicines incentives ………………………………………………………….. 59</w:t>
      </w:r>
      <w:r>
        <w:t xml:space="preserve"> </w:t>
      </w:r>
      <w:r>
        <w:t xml:space="preserve">7.2.2.</w:t>
      </w:r>
      <w:r>
        <w:t xml:space="preserve"> </w:t>
      </w:r>
      <w:r>
        <w:t xml:space="preserve">Country coefficients for NCA remuneration …………………………………………. 60</w:t>
      </w:r>
      <w:r>
        <w:t xml:space="preserve"> </w:t>
      </w:r>
      <w:r>
        <w:t xml:space="preserve">7.2.3.</w:t>
      </w:r>
      <w:r>
        <w:t xml:space="preserve"> </w:t>
      </w:r>
      <w:r>
        <w:t xml:space="preserve">Incentive sharing……………………………………………………………………………….. 61</w:t>
      </w:r>
      <w:r>
        <w:t xml:space="preserve"> </w:t>
      </w:r>
      <w:r>
        <w:t xml:space="preserve">Effectiveness ………………………………………………………………………………………. 61</w:t>
      </w:r>
      <w:r>
        <w:t xml:space="preserve"> </w:t>
      </w:r>
      <w:r>
        <w:t xml:space="preserve">Efficiency (balance of benefits and costs) ………………………………………………. 62</w:t>
      </w:r>
      <w:r>
        <w:t xml:space="preserve"> </w:t>
      </w:r>
      <w:r>
        <w:t xml:space="preserve">Coherence with other EU policy objectives ……………………………………………. 62</w:t>
      </w:r>
      <w:r>
        <w:t xml:space="preserve"> </w:t>
      </w:r>
      <w:r>
        <w:t xml:space="preserve">Preferred option – Option 3 ‘light’ ………………………………………………………… 63</w:t>
      </w:r>
      <w:r>
        <w:t xml:space="preserve"> </w:t>
      </w:r>
      <w:r>
        <w:t xml:space="preserve">REFIT (simplification and improved efficiency) …………………………………….. 63</w:t>
      </w:r>
      <w:r>
        <w:t xml:space="preserve"> </w:t>
      </w:r>
      <w:r>
        <w:t xml:space="preserve">Application of the ‘one in, one out’ approach …………………………………………. 63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 ……………………………. 63</w:t>
      </w:r>
      <w:r>
        <w:t xml:space="preserve"> </w:t>
      </w:r>
      <w:r>
        <w:t xml:space="preserve">ANNEX 1: PROCEDURAL INFORMATION ………………………………………………………………………………… 68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68</w:t>
      </w:r>
    </w:p>
    <w:p>
      <w:pPr>
        <w:pStyle w:val="BodyText"/>
      </w:pPr>
      <w:r>
        <w:t xml:space="preserve">3</w:t>
      </w:r>
    </w:p>
    <w:p>
      <w:pPr>
        <w:pStyle w:val="Compact"/>
        <w:numPr>
          <w:ilvl w:val="0"/>
          <w:numId w:val="1001"/>
        </w:numPr>
      </w:pPr>
      <w:r>
        <w:t xml:space="preserve">ORGANISATION AND TIMING ………………………………………………………………………………………… 68</w:t>
      </w:r>
    </w:p>
    <w:p>
      <w:pPr>
        <w:pStyle w:val="Compact"/>
        <w:numPr>
          <w:ilvl w:val="0"/>
          <w:numId w:val="1001"/>
        </w:numPr>
      </w:pPr>
      <w:r>
        <w:t xml:space="preserve">CONSULTATION OF THE RSB …………………………………………………………………………………………. 68</w:t>
      </w:r>
    </w:p>
    <w:p>
      <w:pPr>
        <w:pStyle w:val="Compact"/>
        <w:numPr>
          <w:ilvl w:val="0"/>
          <w:numId w:val="1001"/>
        </w:numPr>
      </w:pPr>
      <w:r>
        <w:t xml:space="preserve">EVIDENCE, SOURCES AND QUALITY …………………………………………………………………………….. 71</w:t>
      </w:r>
      <w:r>
        <w:t xml:space="preserve"> </w:t>
      </w:r>
      <w:r>
        <w:t xml:space="preserve">ANNEX 2: STAKEHOLDER CONSULTATION (SYNOPSIS REPORT) …………………………………………. 72</w:t>
      </w:r>
      <w:r>
        <w:t xml:space="preserve"> </w:t>
      </w:r>
      <w:r>
        <w:t xml:space="preserve">ANNEX 3: WHO IS AFFECTED AND HOW? ………………………………………………………………………………. 91</w:t>
      </w:r>
    </w:p>
    <w:p>
      <w:pPr>
        <w:pStyle w:val="Compact"/>
        <w:numPr>
          <w:ilvl w:val="0"/>
          <w:numId w:val="1001"/>
        </w:numPr>
      </w:pPr>
      <w:r>
        <w:t xml:space="preserve">PRACTICAL IMPLICATIONS OF THE INITIATIVE …………………………………………………………… 91</w:t>
      </w:r>
    </w:p>
    <w:p>
      <w:pPr>
        <w:pStyle w:val="Compact"/>
        <w:numPr>
          <w:ilvl w:val="0"/>
          <w:numId w:val="1001"/>
        </w:numPr>
      </w:pPr>
      <w:r>
        <w:t xml:space="preserve">SUMMARY OF COSTS AND BENEFITS ……………………………………………………………………………. 92</w:t>
      </w:r>
      <w:r>
        <w:t xml:space="preserve"> </w:t>
      </w:r>
      <w:r>
        <w:t xml:space="preserve">ANNEX 4: ANALYTICAL METHODS ………………………………………………………………………………………… 93</w:t>
      </w:r>
      <w:r>
        <w:t xml:space="preserve"> </w:t>
      </w:r>
      <w:r>
        <w:t xml:space="preserve">ANNEX 5: CONTEXT AND RELEVANT ACTORS ……………………………………………………………………. 135</w:t>
      </w:r>
      <w:r>
        <w:t xml:space="preserve"> </w:t>
      </w:r>
      <w:r>
        <w:t xml:space="preserve">ANNEX 6: SUMMARY IMPACT TABLES FROM THE CONSULTATION ………………………………….. 140</w:t>
      </w:r>
      <w:r>
        <w:t xml:space="preserve"> </w:t>
      </w:r>
      <w:r>
        <w:t xml:space="preserve">ANNEX 7: FINAL SUMMARY IMPACT TABLES AND FEE GRIDS ………………………………………….. 150</w:t>
      </w:r>
    </w:p>
    <w:p>
      <w:pPr>
        <w:pStyle w:val="FirstParagraph"/>
      </w:pPr>
      <w:r>
        <w:t xml:space="preserve">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Abridged application</w:t>
      </w:r>
      <w:r>
        <w:t xml:space="preserve"> </w:t>
      </w:r>
      <w:r>
        <w:t xml:space="preserve">An application for a new marketing authorisation for a</w:t>
      </w:r>
      <w:r>
        <w:t xml:space="preserve"> </w:t>
      </w:r>
      <w:r>
        <w:t xml:space="preserve">medicinal product for human or veterinary use should</w:t>
      </w:r>
      <w:r>
        <w:t xml:space="preserve"> </w:t>
      </w:r>
      <w:r>
        <w:t xml:space="preserve">normally be accompanied by a ‘full dossier’ (see further</w:t>
      </w:r>
      <w:r>
        <w:t xml:space="preserve"> </w:t>
      </w:r>
      <w:r>
        <w:t xml:space="preserve">below in this table). However, in certain instances</w:t>
      </w:r>
      <w:r>
        <w:t xml:space="preserve"> </w:t>
      </w:r>
      <w:r>
        <w:t xml:space="preserve">applicants are permitted to submit a medicinal dossier</w:t>
      </w:r>
      <w:r>
        <w:t xml:space="preserve"> </w:t>
      </w:r>
      <w:r>
        <w:t xml:space="preserve">that does not include all of the results required for a full</w:t>
      </w:r>
      <w:r>
        <w:t xml:space="preserve"> </w:t>
      </w:r>
      <w:r>
        <w:t xml:space="preserve">dossier. This is called an abridged application. An</w:t>
      </w:r>
      <w:r>
        <w:t xml:space="preserve"> </w:t>
      </w:r>
      <w:r>
        <w:t xml:space="preserve">applicant can choose to submit an abridged application</w:t>
      </w:r>
      <w:r>
        <w:t xml:space="preserve"> </w:t>
      </w:r>
      <w:r>
        <w:t xml:space="preserve">instead of a full dossier when the results of an already</w:t>
      </w:r>
      <w:r>
        <w:t xml:space="preserve"> </w:t>
      </w:r>
      <w:r>
        <w:t xml:space="preserve">authorised medicine are relevant to the new medicinal</w:t>
      </w:r>
      <w:r>
        <w:t xml:space="preserve"> </w:t>
      </w:r>
      <w:r>
        <w:t xml:space="preserve">product and when reference can be made to these results.</w:t>
      </w:r>
      <w:r>
        <w:t xml:space="preserve"> </w:t>
      </w:r>
      <w:r>
        <w:t xml:space="preserve">See also ‘generic’, ‘biosimilar’ and ‘full dossier’.</w:t>
      </w:r>
      <w:r>
        <w:t xml:space="preserve"> </w:t>
      </w:r>
      <w:r>
        <w:t xml:space="preserve">Additional activities</w:t>
      </w:r>
      <w:r>
        <w:t xml:space="preserve"> </w:t>
      </w:r>
      <w:r>
        <w:t xml:space="preserve">Both EMA and NCAs undertake activities additional to</w:t>
      </w:r>
      <w:r>
        <w:t xml:space="preserve"> </w:t>
      </w:r>
      <w:r>
        <w:t xml:space="preserve">the activities that were covered by the data gathering</w:t>
      </w:r>
      <w:r>
        <w:t xml:space="preserve"> </w:t>
      </w:r>
      <w:r>
        <w:t xml:space="preserve">exercise of the EMA Management Board. These</w:t>
      </w:r>
      <w:r>
        <w:t xml:space="preserve"> </w:t>
      </w:r>
      <w:r>
        <w:t xml:space="preserve">‘additional activities’ do not concern time spent in and</w:t>
      </w:r>
      <w:r>
        <w:t xml:space="preserve"> </w:t>
      </w:r>
      <w:r>
        <w:t xml:space="preserve">preparatory work for committees and working parties,</w:t>
      </w:r>
      <w:r>
        <w:t xml:space="preserve"> </w:t>
      </w:r>
      <w:r>
        <w:t xml:space="preserve">nor any of the procedural activities covered by the</w:t>
      </w:r>
      <w:r>
        <w:t xml:space="preserve"> </w:t>
      </w:r>
      <w:r>
        <w:t xml:space="preserve">external study. For more information, see Section 5.</w:t>
      </w:r>
      <w:r>
        <w:t xml:space="preserve"> </w:t>
      </w:r>
      <w:r>
        <w:t xml:space="preserve">Administrative fee</w:t>
      </w:r>
      <w:r>
        <w:t xml:space="preserve"> </w:t>
      </w:r>
      <w:r>
        <w:t xml:space="preserve">Fees charged on a one-off basis by EMA to undertakings</w:t>
      </w:r>
      <w:r>
        <w:t xml:space="preserve"> </w:t>
      </w:r>
      <w:r>
        <w:t xml:space="preserve">for the provision of the following administrative</w:t>
      </w:r>
      <w:r>
        <w:t xml:space="preserve"> </w:t>
      </w:r>
      <w:r>
        <w:t xml:space="preserve">services: negative administrative validation of an</w:t>
      </w:r>
      <w:r>
        <w:t xml:space="preserve"> </w:t>
      </w:r>
      <w:r>
        <w:t xml:space="preserve">application, issuing of certificates outside of procedures,</w:t>
      </w:r>
      <w:r>
        <w:t xml:space="preserve"> </w:t>
      </w:r>
      <w:r>
        <w:t xml:space="preserve">notifications of parallel distribution and variation</w:t>
      </w:r>
      <w:r>
        <w:t xml:space="preserve"> </w:t>
      </w:r>
      <w:r>
        <w:t xml:space="preserve">worksharing (whereby a marketing authorisation holder</w:t>
      </w:r>
      <w:r>
        <w:t xml:space="preserve"> </w:t>
      </w:r>
      <w:r>
        <w:t xml:space="preserve">(MAH) can submit the certain variations affecting more</w:t>
      </w:r>
      <w:r>
        <w:t xml:space="preserve"> </w:t>
      </w:r>
      <w:r>
        <w:t xml:space="preserve">than one marketing authorisation from the same MAH in</w:t>
      </w:r>
      <w:r>
        <w:t xml:space="preserve"> </w:t>
      </w:r>
      <w:r>
        <w:t xml:space="preserve">one application.).</w:t>
      </w:r>
      <w:r>
        <w:t xml:space="preserve"> </w:t>
      </w:r>
      <w:r>
        <w:t xml:space="preserve">For reference of terms see also ‘parallel distribution’ and</w:t>
      </w:r>
      <w:r>
        <w:t xml:space="preserve"> </w:t>
      </w:r>
      <w:r>
        <w:t xml:space="preserve">‘Variation; Type IA, IB and II’.</w:t>
      </w:r>
      <w:r>
        <w:br/>
      </w:r>
      <w:r>
        <w:t xml:space="preserve">Advanced Therapy Medicinal</w:t>
      </w:r>
      <w:r>
        <w:t xml:space="preserve"> </w:t>
      </w:r>
      <w:r>
        <w:t xml:space="preserve">Product (ATMP)</w:t>
      </w:r>
      <w:r>
        <w:t xml:space="preserve"> </w:t>
      </w:r>
      <w:r>
        <w:t xml:space="preserve">Medicinal products for human use based on genes, cells</w:t>
      </w:r>
      <w:r>
        <w:t xml:space="preserve"> </w:t>
      </w:r>
      <w:r>
        <w:t xml:space="preserve">or tissues used to diagnose, prevent or cure diseases or to</w:t>
      </w:r>
      <w:r>
        <w:t xml:space="preserve"> </w:t>
      </w:r>
      <w:r>
        <w:t xml:space="preserve">replace, repair or regenerate human tissue.</w:t>
      </w:r>
      <w:r>
        <w:br/>
      </w:r>
      <w:r>
        <w:t xml:space="preserve">Advanced Therapy Medicinal</w:t>
      </w:r>
      <w:r>
        <w:t xml:space="preserve"> </w:t>
      </w:r>
      <w:r>
        <w:t xml:space="preserve">Product (ATMP) classification</w:t>
      </w:r>
      <w:r>
        <w:t xml:space="preserve"> </w:t>
      </w:r>
      <w:r>
        <w:t xml:space="preserve">Any applicant developing a product based on genes,</w:t>
      </w:r>
      <w:r>
        <w:t xml:space="preserve"> </w:t>
      </w:r>
      <w:r>
        <w:t xml:space="preserve">cells or tissues may request a scientific recommendation</w:t>
      </w:r>
      <w:r>
        <w:t xml:space="preserve"> </w:t>
      </w:r>
      <w:r>
        <w:t xml:space="preserve">of the Agency with a view of determining whether the</w:t>
      </w:r>
      <w:r>
        <w:t xml:space="preserve"> </w:t>
      </w:r>
      <w:r>
        <w:t xml:space="preserve">referred product falls, on scientific grounds, within the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definition of an advanced therapy medicinal product.</w:t>
      </w:r>
      <w:r>
        <w:t xml:space="preserve"> </w:t>
      </w:r>
      <w:r>
        <w:t xml:space="preserve">The Agency shall deliver this recommendation after</w:t>
      </w:r>
      <w:r>
        <w:t xml:space="preserve"> </w:t>
      </w:r>
      <w:r>
        <w:t xml:space="preserve">consultation with the Commission and within 60 days</w:t>
      </w:r>
      <w:r>
        <w:t xml:space="preserve"> </w:t>
      </w:r>
      <w:r>
        <w:t xml:space="preserve">after receipt of the request.</w:t>
      </w:r>
      <w:r>
        <w:t xml:space="preserve"> </w:t>
      </w:r>
      <w:r>
        <w:t xml:space="preserve">Annual fee</w:t>
      </w:r>
      <w:r>
        <w:t xml:space="preserve"> </w:t>
      </w:r>
      <w:r>
        <w:t xml:space="preserve">Fees charged annually by EMA to undertakings for</w:t>
      </w:r>
      <w:r>
        <w:t xml:space="preserve"> </w:t>
      </w:r>
      <w:r>
        <w:t xml:space="preserve">services related to the maintenance of a valid marketing</w:t>
      </w:r>
      <w:r>
        <w:t xml:space="preserve"> </w:t>
      </w:r>
      <w:r>
        <w:t xml:space="preserve">authorisation (e.g. databases). Two types of annual fees</w:t>
      </w:r>
      <w:r>
        <w:t xml:space="preserve"> </w:t>
      </w:r>
      <w:r>
        <w:t xml:space="preserve">exist:</w:t>
      </w:r>
      <w:r>
        <w:br/>
      </w:r>
      <w:r>
        <w:t xml:space="preserve">(1) an annual fee for centrally authorised medicinal</w:t>
      </w:r>
      <w:r>
        <w:t xml:space="preserve"> </w:t>
      </w:r>
      <w:r>
        <w:t xml:space="preserve">products (CAPs) for human and veterinary use (CAP</w:t>
      </w:r>
      <w:r>
        <w:t xml:space="preserve"> </w:t>
      </w:r>
      <w:r>
        <w:t xml:space="preserve">annual fee) and</w:t>
      </w:r>
      <w:r>
        <w:br/>
      </w:r>
      <w:r>
        <w:t xml:space="preserve">(2) a pharmacovigilance annual fee for nationally</w:t>
      </w:r>
      <w:r>
        <w:t xml:space="preserve"> </w:t>
      </w:r>
      <w:r>
        <w:t xml:space="preserve">authorised medicinal products (NAPs) for human use.</w:t>
      </w:r>
      <w:r>
        <w:t xml:space="preserve"> </w:t>
      </w:r>
      <w:r>
        <w:t xml:space="preserve">Basic fee</w:t>
      </w:r>
      <w:r>
        <w:t xml:space="preserve"> </w:t>
      </w:r>
      <w:r>
        <w:t xml:space="preserve">The full applicable fee before reductions (fee incentives)</w:t>
      </w:r>
      <w:r>
        <w:t xml:space="preserve"> </w:t>
      </w:r>
      <w:r>
        <w:t xml:space="preserve">or additional amount (for the assessment of additional</w:t>
      </w:r>
      <w:r>
        <w:t xml:space="preserve"> </w:t>
      </w:r>
      <w:r>
        <w:t xml:space="preserve">strengths, pharmaceutical forms or presentations) have</w:t>
      </w:r>
      <w:r>
        <w:t xml:space="preserve"> </w:t>
      </w:r>
      <w:r>
        <w:t xml:space="preserve">been applied. See also under ‘procedural fee’.</w:t>
      </w:r>
      <w:r>
        <w:t xml:space="preserve"> </w:t>
      </w:r>
      <w:r>
        <w:t xml:space="preserve">Biosimilar application</w:t>
      </w:r>
      <w:r>
        <w:t xml:space="preserve"> </w:t>
      </w:r>
      <w:r>
        <w:t xml:space="preserve">A biological medicinal product that is highly similar to</w:t>
      </w:r>
      <w:r>
        <w:t xml:space="preserve"> </w:t>
      </w:r>
      <w:r>
        <w:t xml:space="preserve">an already authorised biological medicine (‘the reference</w:t>
      </w:r>
      <w:r>
        <w:t xml:space="preserve"> </w:t>
      </w:r>
      <w:r>
        <w:t xml:space="preserve">product’) and for which not all test results need to be</w:t>
      </w:r>
      <w:r>
        <w:t xml:space="preserve"> </w:t>
      </w:r>
      <w:r>
        <w:t xml:space="preserve">provided as for a full dossier. A biosimilar application is</w:t>
      </w:r>
      <w:r>
        <w:t xml:space="preserve"> </w:t>
      </w:r>
      <w:r>
        <w:t xml:space="preserve">a type of abridged application. See also ‘abridged</w:t>
      </w:r>
      <w:r>
        <w:t xml:space="preserve"> </w:t>
      </w:r>
      <w:r>
        <w:t xml:space="preserve">application’ and ‘full dossier’.</w:t>
      </w:r>
      <w:r>
        <w:t xml:space="preserve"> </w:t>
      </w:r>
      <w:r>
        <w:t xml:space="preserve">Centrally authorised medicinal</w:t>
      </w:r>
      <w:r>
        <w:t xml:space="preserve"> </w:t>
      </w:r>
      <w:r>
        <w:t xml:space="preserve">product (CAP)</w:t>
      </w:r>
      <w:r>
        <w:t xml:space="preserve"> </w:t>
      </w:r>
      <w:r>
        <w:t xml:space="preserve">Medicinal products authorised at European Union level.</w:t>
      </w:r>
      <w:r>
        <w:t xml:space="preserve"> </w:t>
      </w:r>
      <w:r>
        <w:t xml:space="preserve">The marketing authorisation is granted by the European</w:t>
      </w:r>
      <w:r>
        <w:t xml:space="preserve"> </w:t>
      </w:r>
      <w:r>
        <w:t xml:space="preserve">Commission and is valid in all Member States.</w:t>
      </w:r>
      <w:r>
        <w:t xml:space="preserve"> </w:t>
      </w:r>
      <w:r>
        <w:t xml:space="preserve">CAP annual fee</w:t>
      </w:r>
      <w:r>
        <w:t xml:space="preserve"> </w:t>
      </w:r>
      <w:r>
        <w:t xml:space="preserve">See under ‘annual fee’.</w:t>
      </w:r>
      <w:r>
        <w:t xml:space="preserve"> </w:t>
      </w:r>
      <w:r>
        <w:t xml:space="preserve">Coordination group</w:t>
      </w:r>
      <w:r>
        <w:t xml:space="preserve"> </w:t>
      </w:r>
      <w:r>
        <w:t xml:space="preserve">The coordination groups for human medicinal products</w:t>
      </w:r>
      <w:r>
        <w:t xml:space="preserve"> </w:t>
      </w:r>
      <w:r>
        <w:t xml:space="preserve">(CMDh) and veterinary medicinal products (CMDv)</w:t>
      </w:r>
      <w:r>
        <w:t xml:space="preserve"> </w:t>
      </w:r>
      <w:r>
        <w:t xml:space="preserve">were set up for the examination of any questions relating</w:t>
      </w:r>
      <w:r>
        <w:t xml:space="preserve"> </w:t>
      </w:r>
      <w:r>
        <w:t xml:space="preserve">to nationally authorised medicinal products, specifically</w:t>
      </w:r>
      <w:r>
        <w:t xml:space="preserve"> </w:t>
      </w:r>
      <w:r>
        <w:t xml:space="preserve">related to disagreements on the grounds of potential</w:t>
      </w:r>
      <w:r>
        <w:t xml:space="preserve"> </w:t>
      </w:r>
      <w:r>
        <w:t xml:space="preserve">serious risks to public health between Member States on</w:t>
      </w:r>
      <w:r>
        <w:t xml:space="preserve"> </w:t>
      </w:r>
      <w:r>
        <w:t xml:space="preserve">pending initial marketing authorisation and variation</w:t>
      </w:r>
      <w:r>
        <w:t xml:space="preserve"> </w:t>
      </w:r>
      <w:r>
        <w:t xml:space="preserve">procedures.</w:t>
      </w:r>
      <w:r>
        <w:t xml:space="preserve"> </w:t>
      </w:r>
      <w:r>
        <w:t xml:space="preserve">The</w:t>
      </w:r>
      <w:r>
        <w:t xml:space="preserve"> </w:t>
      </w:r>
      <w:r>
        <w:t xml:space="preserve">tasks</w:t>
      </w:r>
      <w:r>
        <w:t xml:space="preserve"> </w:t>
      </w:r>
      <w:r>
        <w:t xml:space="preserve">also</w:t>
      </w:r>
      <w:r>
        <w:t xml:space="preserve"> </w:t>
      </w:r>
      <w:r>
        <w:t xml:space="preserve">include</w:t>
      </w:r>
      <w:r>
        <w:t xml:space="preserve"> </w:t>
      </w:r>
      <w:r>
        <w:t xml:space="preserve">certain</w:t>
      </w:r>
      <w:r>
        <w:t xml:space="preserve"> </w:t>
      </w:r>
      <w:r>
        <w:t xml:space="preserve">pharmacovigilance activities related to nationally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authorised products.</w:t>
      </w:r>
      <w:r>
        <w:t xml:space="preserve"> </w:t>
      </w:r>
      <w:r>
        <w:t xml:space="preserve">Data Analysis and Real World</w:t>
      </w:r>
      <w:r>
        <w:t xml:space="preserve"> </w:t>
      </w:r>
      <w:r>
        <w:t xml:space="preserve">Interrogation Network</w:t>
      </w:r>
      <w:r>
        <w:t xml:space="preserve"> </w:t>
      </w:r>
      <w:r>
        <w:t xml:space="preserve">(DARWIN EU®)</w:t>
      </w:r>
      <w:r>
        <w:br/>
      </w:r>
      <w:r>
        <w:t xml:space="preserve">The Data Analysis and Real World Interrogation</w:t>
      </w:r>
      <w:r>
        <w:t xml:space="preserve"> </w:t>
      </w:r>
      <w:r>
        <w:t xml:space="preserve">Network (DARWIN EU) is the EMA’s infrastructure</w:t>
      </w:r>
      <w:r>
        <w:t xml:space="preserve"> </w:t>
      </w:r>
      <w:r>
        <w:t xml:space="preserve">that will support regulatory decision-making by:</w:t>
      </w:r>
      <w:r>
        <w:br/>
      </w:r>
      <w:r>
        <w:t xml:space="preserve">· establishing and expanding a catalogue of</w:t>
      </w:r>
      <w:r>
        <w:t xml:space="preserve"> </w:t>
      </w:r>
      <w:r>
        <w:t xml:space="preserve">observational data sources for use in</w:t>
      </w:r>
      <w:r>
        <w:t xml:space="preserve"> </w:t>
      </w:r>
      <w:r>
        <w:t xml:space="preserve">medicines regulation;</w:t>
      </w:r>
      <w:r>
        <w:t xml:space="preserve"> </w:t>
      </w:r>
      <w:r>
        <w:t xml:space="preserve">· providing</w:t>
      </w:r>
      <w:r>
        <w:t xml:space="preserve"> </w:t>
      </w:r>
      <w:r>
        <w:t xml:space="preserve">a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high-quality,</w:t>
      </w:r>
      <w:r>
        <w:t xml:space="preserve"> </w:t>
      </w:r>
      <w:r>
        <w:t xml:space="preserve">validated real world data on the uses, safety</w:t>
      </w:r>
      <w:r>
        <w:t xml:space="preserve"> </w:t>
      </w:r>
      <w:r>
        <w:t xml:space="preserve">and efficacy of medicines;</w:t>
      </w:r>
      <w:r>
        <w:br/>
      </w:r>
      <w:r>
        <w:t xml:space="preserve">· addressing specific questions by carrying</w:t>
      </w:r>
      <w:r>
        <w:t xml:space="preserve"> </w:t>
      </w:r>
      <w:r>
        <w:t xml:space="preserve">out high-quality, non-interventional studies,</w:t>
      </w:r>
      <w:r>
        <w:t xml:space="preserve"> </w:t>
      </w:r>
      <w:r>
        <w:t xml:space="preserve">including developing scientific protocols,</w:t>
      </w:r>
      <w:r>
        <w:t xml:space="preserve"> </w:t>
      </w:r>
      <w:r>
        <w:t xml:space="preserve">interrogating relevant data sources and</w:t>
      </w:r>
      <w:r>
        <w:t xml:space="preserve"> </w:t>
      </w:r>
      <w:r>
        <w:t xml:space="preserve">interpreting and reporting study results.</w:t>
      </w:r>
      <w:r>
        <w:br/>
      </w:r>
      <w:r>
        <w:t xml:space="preserve">The integration of DARWIN EU in the European Health</w:t>
      </w:r>
      <w:r>
        <w:t xml:space="preserve"> </w:t>
      </w:r>
      <w:r>
        <w:t xml:space="preserve">Data Space (EHDS) (as a node in the digital</w:t>
      </w:r>
      <w:r>
        <w:t xml:space="preserve"> </w:t>
      </w:r>
      <w:r>
        <w:t xml:space="preserve">infrastructure for secondary use of health data) will</w:t>
      </w:r>
      <w:r>
        <w:t xml:space="preserve"> </w:t>
      </w:r>
      <w:r>
        <w:t xml:space="preserve">enable EMA’s and national competent authorities’ to use</w:t>
      </w:r>
      <w:r>
        <w:t xml:space="preserve"> </w:t>
      </w:r>
      <w:r>
        <w:t xml:space="preserve">these data whenever needed throughout the lifecycle of a</w:t>
      </w:r>
      <w:r>
        <w:t xml:space="preserve"> </w:t>
      </w:r>
      <w:r>
        <w:t xml:space="preserve">medicinal product.</w:t>
      </w:r>
    </w:p>
    <w:p>
      <w:pPr>
        <w:pStyle w:val="BodyText"/>
      </w:pPr>
      <w:r>
        <w:t xml:space="preserve">European Health Data Space</w:t>
      </w:r>
      <w:r>
        <w:t xml:space="preserve"> </w:t>
      </w:r>
      <w:r>
        <w:t xml:space="preserve">(EHDS)</w:t>
      </w:r>
      <w:r>
        <w:t xml:space="preserve"> </w:t>
      </w:r>
      <w:r>
        <w:t xml:space="preserve">The creation of a European Data Space is one of the</w:t>
      </w:r>
      <w:r>
        <w:t xml:space="preserve"> </w:t>
      </w:r>
      <w:r>
        <w:t xml:space="preserve">priorities of the Commission 2019-2025, including the</w:t>
      </w:r>
      <w:r>
        <w:t xml:space="preserve"> </w:t>
      </w:r>
      <w:r>
        <w:t xml:space="preserve">health sector. A common European Health Data Space</w:t>
      </w:r>
      <w:r>
        <w:t xml:space="preserve"> </w:t>
      </w:r>
      <w:r>
        <w:t xml:space="preserve">will promote better exchange and access to different</w:t>
      </w:r>
      <w:r>
        <w:t xml:space="preserve"> </w:t>
      </w:r>
      <w:r>
        <w:t xml:space="preserve">types of health data (electronic health records, genomics</w:t>
      </w:r>
      <w:r>
        <w:t xml:space="preserve"> </w:t>
      </w:r>
      <w:r>
        <w:t xml:space="preserve">data, data from patient registries etc.), not only to</w:t>
      </w:r>
      <w:r>
        <w:t xml:space="preserve"> </w:t>
      </w:r>
      <w:r>
        <w:t xml:space="preserve">support healthcare delivery (so-called primary use of</w:t>
      </w:r>
      <w:r>
        <w:t xml:space="preserve"> </w:t>
      </w:r>
      <w:r>
        <w:t xml:space="preserve">data) but also for health research and health policy</w:t>
      </w:r>
      <w:r>
        <w:t xml:space="preserve"> </w:t>
      </w:r>
      <w:r>
        <w:t xml:space="preserve">making purposes (so-called secondary use of data).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 (line-extension)</w:t>
      </w:r>
      <w:r>
        <w:t xml:space="preserve"> </w:t>
      </w:r>
      <w:r>
        <w:t xml:space="preserve">Procedure via which any of the following changes are</w:t>
      </w:r>
      <w:r>
        <w:t xml:space="preserve"> </w:t>
      </w:r>
      <w:r>
        <w:t xml:space="preserve">made to an already existing authorisation:</w:t>
      </w:r>
      <w:r>
        <w:t xml:space="preserve"> </w:t>
      </w:r>
      <w:r>
        <w:t xml:space="preserve">Changes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active</w:t>
      </w:r>
      <w:r>
        <w:t xml:space="preserve"> </w:t>
      </w:r>
      <w:r>
        <w:t xml:space="preserve">substance,</w:t>
      </w:r>
      <w:r>
        <w:t xml:space="preserve"> </w:t>
      </w:r>
      <w:r>
        <w:t xml:space="preserve">strength,</w:t>
      </w:r>
      <w:r>
        <w:t xml:space="preserve"> </w:t>
      </w:r>
      <w:r>
        <w:t xml:space="preserve">pharmaceutical form, and/or route of administration;</w:t>
      </w:r>
      <w:r>
        <w:t xml:space="preserve"> </w:t>
      </w:r>
      <w:r>
        <w:t xml:space="preserve">Other changes specific to veterinary medicines to be</w:t>
      </w:r>
      <w:r>
        <w:t xml:space="preserve"> </w:t>
      </w:r>
      <w:r>
        <w:t xml:space="preserve">administered to food-producing animals or the change or</w:t>
      </w:r>
      <w:r>
        <w:t xml:space="preserve"> </w:t>
      </w:r>
      <w:r>
        <w:t xml:space="preserve">addition of target species.</w:t>
      </w:r>
      <w:r>
        <w:t xml:space="preserve"> </w:t>
      </w:r>
      <w:r>
        <w:t xml:space="preserve">Fee payer</w:t>
      </w:r>
      <w:r>
        <w:t xml:space="preserve"> </w:t>
      </w:r>
      <w:r>
        <w:t xml:space="preserve">Fee payers are mainly pharmaceutical companies,</w:t>
      </w:r>
      <w:r>
        <w:t xml:space="preserve"> </w:t>
      </w:r>
      <w:r>
        <w:t xml:space="preserve">preparing or seeking to either (a) apply for a marketing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authorisation to place a medicinal product on the market,</w:t>
      </w:r>
      <w:r>
        <w:t xml:space="preserve"> </w:t>
      </w:r>
      <w:r>
        <w:t xml:space="preserve">or (b) amend an existing marketing authorisation. This</w:t>
      </w:r>
      <w:r>
        <w:t xml:space="preserve"> </w:t>
      </w:r>
      <w:r>
        <w:t xml:space="preserve">includes multinational companies as well as smaller</w:t>
      </w:r>
      <w:r>
        <w:t xml:space="preserve"> </w:t>
      </w:r>
      <w:r>
        <w:t xml:space="preserve">entities.</w:t>
      </w:r>
      <w:r>
        <w:t xml:space="preserve"> </w:t>
      </w:r>
      <w:r>
        <w:t xml:space="preserve">Full dossier</w:t>
      </w:r>
      <w:r>
        <w:t xml:space="preserve"> </w:t>
      </w:r>
      <w:r>
        <w:t xml:space="preserve">An application for a new marketing authorisation for a</w:t>
      </w:r>
      <w:r>
        <w:t xml:space="preserve"> </w:t>
      </w:r>
      <w:r>
        <w:t xml:space="preserve">human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</w:t>
      </w:r>
      <w:r>
        <w:t xml:space="preserve"> </w:t>
      </w:r>
      <w:r>
        <w:t xml:space="preserve">should</w:t>
      </w:r>
      <w:r>
        <w:t xml:space="preserve"> </w:t>
      </w:r>
      <w:r>
        <w:t xml:space="preserve">normally</w:t>
      </w:r>
      <w:r>
        <w:t xml:space="preserve"> </w:t>
      </w:r>
      <w:r>
        <w:t xml:space="preserve">be</w:t>
      </w:r>
      <w:r>
        <w:t xml:space="preserve"> </w:t>
      </w:r>
      <w:r>
        <w:t xml:space="preserve">accompanied by results of pharmaceutical (physico-</w:t>
      </w:r>
      <w:r>
        <w:t xml:space="preserve"> </w:t>
      </w:r>
      <w:r>
        <w:t xml:space="preserve">chemical, biological or micro-biological) tests, pre-</w:t>
      </w:r>
      <w:r>
        <w:t xml:space="preserve"> </w:t>
      </w:r>
      <w:r>
        <w:t xml:space="preserve">clinical (toxicological and pharmacological) tests and</w:t>
      </w:r>
      <w:r>
        <w:t xml:space="preserve"> </w:t>
      </w:r>
      <w:r>
        <w:t xml:space="preserve">clinical trials (Article 8i of Directive 2001/83/EC). In the</w:t>
      </w:r>
      <w:r>
        <w:t xml:space="preserve"> </w:t>
      </w:r>
      <w:r>
        <w:t xml:space="preserve">case of veterinary medicinal products these are results of</w:t>
      </w:r>
      <w:r>
        <w:t xml:space="preserve"> </w:t>
      </w:r>
      <w:r>
        <w:t xml:space="preserve">pharmaceutical (physico-chemical, biological or micro-</w:t>
      </w:r>
      <w:r>
        <w:t xml:space="preserve"> </w:t>
      </w:r>
      <w:r>
        <w:t xml:space="preserve">biological) tests, safety and residue tests, pre-clinical and</w:t>
      </w:r>
      <w:r>
        <w:t xml:space="preserve"> </w:t>
      </w:r>
      <w:r>
        <w:t xml:space="preserve">clinical trials, and tests assessing the potential risks</w:t>
      </w:r>
      <w:r>
        <w:t xml:space="preserve"> </w:t>
      </w:r>
      <w:r>
        <w:t xml:space="preserve">posed by the medicinal product for the environment</w:t>
      </w:r>
      <w:r>
        <w:t xml:space="preserve"> </w:t>
      </w:r>
      <w:r>
        <w:t xml:space="preserve">(Article 12j of Directive 2001/82/EC). Applications that</w:t>
      </w:r>
      <w:r>
        <w:t xml:space="preserve"> </w:t>
      </w:r>
      <w:r>
        <w:t xml:space="preserve">are submitted in accordance with these requirements are</w:t>
      </w:r>
      <w:r>
        <w:t xml:space="preserve"> </w:t>
      </w:r>
      <w:r>
        <w:t xml:space="preserve">called a ‘full dossier’.</w:t>
      </w:r>
      <w:r>
        <w:t xml:space="preserve"> </w:t>
      </w:r>
      <w:r>
        <w:t xml:space="preserve">See also ‘abridged application’.</w:t>
      </w:r>
      <w:r>
        <w:t xml:space="preserve"> </w:t>
      </w:r>
      <w:r>
        <w:t xml:space="preserve">Generic application</w:t>
      </w:r>
      <w:r>
        <w:t xml:space="preserve"> </w:t>
      </w:r>
      <w:r>
        <w:t xml:space="preserve">Application for a medicine containing the same active</w:t>
      </w:r>
      <w:r>
        <w:t xml:space="preserve"> </w:t>
      </w:r>
      <w:r>
        <w:t xml:space="preserve">substance(s) and used at the same dose(s) to treat the</w:t>
      </w:r>
      <w:r>
        <w:t xml:space="preserve"> </w:t>
      </w:r>
      <w:r>
        <w:t xml:space="preserve">same disease(s) as an already authorised medicine (‘the</w:t>
      </w:r>
      <w:r>
        <w:t xml:space="preserve"> </w:t>
      </w:r>
      <w:r>
        <w:t xml:space="preserve">reference medicine’). A generic application is a type of</w:t>
      </w:r>
      <w:r>
        <w:t xml:space="preserve"> </w:t>
      </w:r>
      <w:r>
        <w:t xml:space="preserve">abridged application. See also ‘abridged application’ and</w:t>
      </w:r>
      <w:r>
        <w:t xml:space="preserve"> </w:t>
      </w:r>
      <w:r>
        <w:t xml:space="preserve">‘full dossier’.</w:t>
      </w:r>
      <w:r>
        <w:t xml:space="preserve"> </w:t>
      </w:r>
      <w:r>
        <w:t xml:space="preserve">Generic medicine</w:t>
      </w:r>
      <w:r>
        <w:t xml:space="preserve"> </w:t>
      </w:r>
      <w:r>
        <w:t xml:space="preserve">A generic medicine is developed to be the same as a</w:t>
      </w:r>
      <w:r>
        <w:t xml:space="preserve"> </w:t>
      </w:r>
      <w:r>
        <w:t xml:space="preserve">medicine that has already been authorised, called the</w:t>
      </w:r>
      <w:r>
        <w:t xml:space="preserve"> </w:t>
      </w:r>
      <w:r>
        <w:t xml:space="preserve">reference medicine. A generic medicine contains the</w:t>
      </w:r>
      <w:r>
        <w:t xml:space="preserve"> </w:t>
      </w:r>
      <w:r>
        <w:t xml:space="preserve">same active substance(s) as the reference medicine, and</w:t>
      </w:r>
      <w:r>
        <w:t xml:space="preserve"> </w:t>
      </w:r>
      <w:r>
        <w:t xml:space="preserve">it is used at the same dose(s) to treat the same disease(s).</w:t>
      </w:r>
      <w:r>
        <w:t xml:space="preserve"> </w:t>
      </w:r>
      <w:r>
        <w:t xml:space="preserve">However, a generic medicine’s inactive ingredients,</w:t>
      </w:r>
      <w:r>
        <w:t xml:space="preserve"> </w:t>
      </w:r>
      <w:r>
        <w:t xml:space="preserve">name, appearance and packaging can be different.</w:t>
      </w:r>
      <w:r>
        <w:t xml:space="preserve"> </w:t>
      </w:r>
      <w:r>
        <w:t xml:space="preserve">Health technology assessment</w:t>
      </w:r>
      <w:r>
        <w:t xml:space="preserve"> </w:t>
      </w:r>
      <w:r>
        <w:t xml:space="preserve">(HTA)</w:t>
      </w:r>
      <w:r>
        <w:t xml:space="preserve"> </w:t>
      </w:r>
      <w:r>
        <w:t xml:space="preserve">HTA bodies provide recommendations on medicinal</w:t>
      </w:r>
      <w:r>
        <w:t xml:space="preserve"> </w:t>
      </w:r>
      <w:r>
        <w:t xml:space="preserve">products and other health technologies with regard to</w:t>
      </w:r>
      <w:r>
        <w:t xml:space="preserve"> </w:t>
      </w:r>
      <w:r>
        <w:t xml:space="preserve">their properties and direct and indirect impact as well as</w:t>
      </w:r>
      <w:r>
        <w:t xml:space="preserve"> </w:t>
      </w:r>
      <w:r>
        <w:t xml:space="preserve">unintended consequences. It is mainly aimed at</w:t>
      </w:r>
      <w:r>
        <w:t xml:space="preserve"> </w:t>
      </w:r>
      <w:r>
        <w:t xml:space="preserve">informing policy and decision-making in health care,</w:t>
      </w:r>
      <w:r>
        <w:t xml:space="preserve"> </w:t>
      </w:r>
      <w:r>
        <w:t xml:space="preserve">especially on how best to allocate funds in terms of</w:t>
      </w:r>
      <w:r>
        <w:t xml:space="preserve"> </w:t>
      </w:r>
      <w:r>
        <w:t xml:space="preserve">reimbursement.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Immunological</w:t>
      </w:r>
      <w:r>
        <w:t xml:space="preserve"> </w:t>
      </w:r>
      <w:r>
        <w:t xml:space="preserve">veterinary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product/</w:t>
      </w:r>
      <w:r>
        <w:t xml:space="preserve"> </w:t>
      </w:r>
      <w:r>
        <w:t xml:space="preserve">immunologicals</w:t>
      </w:r>
      <w:r>
        <w:t xml:space="preserve"> </w:t>
      </w:r>
      <w:r>
        <w:t xml:space="preserve">A veterinary medicinal product intended to be</w:t>
      </w:r>
      <w:r>
        <w:t xml:space="preserve"> </w:t>
      </w:r>
      <w:r>
        <w:t xml:space="preserve">administered to an animal in order to produce active or</w:t>
      </w:r>
      <w:r>
        <w:t xml:space="preserve"> </w:t>
      </w:r>
      <w:r>
        <w:t xml:space="preserve">passive immunity or to diagnose its state of immunity.</w:t>
      </w:r>
      <w:r>
        <w:t xml:space="preserve"> </w:t>
      </w:r>
      <w:r>
        <w:t xml:space="preserve">Inspection</w:t>
      </w:r>
      <w:r>
        <w:t xml:space="preserve"> </w:t>
      </w:r>
      <w:r>
        <w:t xml:space="preserve">Medicine</w:t>
      </w:r>
      <w:r>
        <w:t xml:space="preserve"> </w:t>
      </w:r>
      <w:r>
        <w:t xml:space="preserve">developers</w:t>
      </w:r>
      <w:r>
        <w:t xml:space="preserve"> </w:t>
      </w:r>
      <w:r>
        <w:t xml:space="preserve">and</w:t>
      </w:r>
      <w:r>
        <w:t xml:space="preserve"> </w:t>
      </w:r>
      <w:r>
        <w:t xml:space="preserve">(future)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 holders should ensure that they and any</w:t>
      </w:r>
      <w:r>
        <w:t xml:space="preserve"> </w:t>
      </w:r>
      <w:r>
        <w:t xml:space="preserve">parties working for them comply with standards set out</w:t>
      </w:r>
      <w:r>
        <w:t xml:space="preserve"> </w:t>
      </w:r>
      <w:r>
        <w:t xml:space="preserve">in Union legislation and guidelines for good clinical</w:t>
      </w:r>
      <w:r>
        <w:t xml:space="preserve"> </w:t>
      </w:r>
      <w:r>
        <w:t xml:space="preserve">practice (GCP), good laboratory practice (GLP) and</w:t>
      </w:r>
      <w:r>
        <w:t xml:space="preserve"> </w:t>
      </w:r>
      <w:r>
        <w:t xml:space="preserve">good manufacturing practice (GMP) for investigational</w:t>
      </w:r>
      <w:r>
        <w:t xml:space="preserve"> </w:t>
      </w:r>
      <w:r>
        <w:t xml:space="preserve">and to be authorised or already authorised medicinal</w:t>
      </w:r>
      <w:r>
        <w:t xml:space="preserve"> </w:t>
      </w:r>
      <w:r>
        <w:t xml:space="preserve">products. Compliance with these standards is verified by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during</w:t>
      </w:r>
      <w:r>
        <w:t xml:space="preserve"> </w:t>
      </w:r>
      <w:r>
        <w:t xml:space="preserve">(GCP/GLP/GMP)</w:t>
      </w:r>
      <w:r>
        <w:t xml:space="preserve"> </w:t>
      </w:r>
      <w:r>
        <w:t xml:space="preserve">inspections.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concerns</w:t>
      </w:r>
      <w:r>
        <w:t xml:space="preserve"> </w:t>
      </w:r>
      <w:r>
        <w:t xml:space="preserve">products that are to be authorised or have been</w:t>
      </w:r>
      <w:r>
        <w:t xml:space="preserve"> </w:t>
      </w:r>
      <w:r>
        <w:t xml:space="preserve">authorised via the centralised procedure, EMA is</w:t>
      </w:r>
      <w:r>
        <w:t xml:space="preserve"> </w:t>
      </w:r>
      <w:r>
        <w:t xml:space="preserve">responsible for coordinating the inspections by NCAs.</w:t>
      </w:r>
      <w:r>
        <w:t xml:space="preserve"> </w:t>
      </w:r>
      <w:r>
        <w:t xml:space="preserve">Limited market</w:t>
      </w:r>
      <w:r>
        <w:t xml:space="preserve"> </w:t>
      </w:r>
      <w:r>
        <w:t xml:space="preserve">A market for one of the following medicinal product</w:t>
      </w:r>
      <w:r>
        <w:t xml:space="preserve"> </w:t>
      </w:r>
      <w:r>
        <w:t xml:space="preserve">types:</w:t>
      </w:r>
      <w:r>
        <w:br/>
      </w:r>
      <w:r>
        <w:t xml:space="preserve">(a) veterinary medicinal products for the treatment or</w:t>
      </w:r>
      <w:r>
        <w:t xml:space="preserve"> </w:t>
      </w:r>
      <w:r>
        <w:t xml:space="preserve">prevention of diseases that occur infrequently or in</w:t>
      </w:r>
      <w:r>
        <w:t xml:space="preserve"> </w:t>
      </w:r>
      <w:r>
        <w:t xml:space="preserve">limited geographical areas;</w:t>
      </w:r>
      <w:r>
        <w:br/>
      </w:r>
      <w:r>
        <w:t xml:space="preserve">(b) veterinary medicinal products for animal species</w:t>
      </w:r>
      <w:r>
        <w:t xml:space="preserve"> </w:t>
      </w:r>
      <w:r>
        <w:t xml:space="preserve">other than cattle, sheep for meat production, pigs,</w:t>
      </w:r>
      <w:r>
        <w:t xml:space="preserve"> </w:t>
      </w:r>
      <w:r>
        <w:t xml:space="preserve">chickens, dogs and cats;</w:t>
      </w:r>
      <w:r>
        <w:t xml:space="preserve"> </w:t>
      </w:r>
      <w:r>
        <w:t xml:space="preserve">Management</w:t>
      </w:r>
      <w:r>
        <w:t xml:space="preserve"> </w:t>
      </w:r>
      <w:r>
        <w:t xml:space="preserve">Board</w:t>
      </w:r>
      <w:r>
        <w:t xml:space="preserve"> </w:t>
      </w:r>
      <w:r>
        <w:t xml:space="preserve">data</w:t>
      </w:r>
      <w:r>
        <w:t xml:space="preserve"> </w:t>
      </w:r>
      <w:r>
        <w:t xml:space="preserve">gathering (MBDG)</w:t>
      </w:r>
      <w:r>
        <w:t xml:space="preserve"> </w:t>
      </w:r>
      <w:r>
        <w:t xml:space="preserve">In March 2014, the EMA Management Board set up a</w:t>
      </w:r>
      <w:r>
        <w:t xml:space="preserve"> </w:t>
      </w:r>
      <w:r>
        <w:t xml:space="preserve">Data Gathering Steering Group to gather evidence on the</w:t>
      </w:r>
      <w:r>
        <w:t xml:space="preserve"> </w:t>
      </w:r>
      <w:r>
        <w:t xml:space="preserve">time spent by staff of the EMA Secretariat and NCAs on</w:t>
      </w:r>
      <w:r>
        <w:t xml:space="preserve"> </w:t>
      </w:r>
      <w:r>
        <w:t xml:space="preserve">EMA-related activities, to support the evaluation of the</w:t>
      </w:r>
      <w:r>
        <w:t xml:space="preserve"> </w:t>
      </w:r>
      <w:r>
        <w:t xml:space="preserve">EMA fee system by the European Commission.</w:t>
      </w:r>
      <w:r>
        <w:t xml:space="preserve"> </w:t>
      </w:r>
      <w:r>
        <w:t xml:space="preserve">Maximum residue limit (MRL) The maximum concentration of a residue of a</w:t>
      </w:r>
      <w:r>
        <w:t xml:space="preserve"> </w:t>
      </w:r>
      <w:r>
        <w:t xml:space="preserve">pharmacologically</w:t>
      </w:r>
      <w:r>
        <w:t xml:space="preserve"> </w:t>
      </w:r>
      <w:r>
        <w:t xml:space="preserve">active</w:t>
      </w:r>
      <w:r>
        <w:t xml:space="preserve"> </w:t>
      </w:r>
      <w:r>
        <w:t xml:space="preserve">substance</w:t>
      </w:r>
      <w:r>
        <w:t xml:space="preserve"> </w:t>
      </w:r>
      <w:r>
        <w:t xml:space="preserve">(veterinary</w:t>
      </w:r>
      <w:r>
        <w:t xml:space="preserve"> </w:t>
      </w:r>
      <w:r>
        <w:t xml:space="preserve">medicine) which may be permitted in food obtained</w:t>
      </w:r>
      <w:r>
        <w:t xml:space="preserve"> </w:t>
      </w:r>
      <w:r>
        <w:t xml:space="preserve">from an animal exposed to that substance.</w:t>
      </w:r>
      <w:r>
        <w:t xml:space="preserve"> </w:t>
      </w:r>
      <w:r>
        <w:t xml:space="preserve">Micro, small and medium-sized</w:t>
      </w:r>
      <w:r>
        <w:t xml:space="preserve"> </w:t>
      </w:r>
      <w:r>
        <w:t xml:space="preserve">enterprise (SME)</w:t>
      </w:r>
      <w:r>
        <w:t xml:space="preserve"> </w:t>
      </w:r>
      <w:r>
        <w:t xml:space="preserve">The following definition is not specific to the</w:t>
      </w:r>
      <w:r>
        <w:t xml:space="preserve"> </w:t>
      </w:r>
      <w:r>
        <w:t xml:space="preserve">pharmaceutical sector, but instead applies EU-wide</w:t>
      </w:r>
      <w:r>
        <w:t xml:space="preserve"> </w:t>
      </w:r>
      <w:r>
        <w:t xml:space="preserve">(Commission Recommendation 2003/361/EC):</w:t>
      </w:r>
      <w:r>
        <w:t xml:space="preserve"> </w:t>
      </w:r>
      <w:r>
        <w:t xml:space="preserve">Microenterprise: company which employs fewer than 10</w:t>
      </w:r>
      <w:r>
        <w:t xml:space="preserve"> </w:t>
      </w:r>
      <w:r>
        <w:t xml:space="preserve">people and which has an annual turnover and/or annual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balance sheet total not exceeding €2 million.</w:t>
      </w:r>
      <w:r>
        <w:t xml:space="preserve"> </w:t>
      </w:r>
      <w:r>
        <w:t xml:space="preserve">Small enterprise: company which employs fewer than 50</w:t>
      </w:r>
      <w:r>
        <w:t xml:space="preserve"> </w:t>
      </w:r>
      <w:r>
        <w:t xml:space="preserve">people and which has an annual turnover and/or annual</w:t>
      </w:r>
      <w:r>
        <w:t xml:space="preserve"> </w:t>
      </w:r>
      <w:r>
        <w:t xml:space="preserve">balance sheet total not exceeding €10 million.</w:t>
      </w:r>
      <w:r>
        <w:t xml:space="preserve"> </w:t>
      </w:r>
      <w:r>
        <w:t xml:space="preserve">Medium-sized enterprise: company which employs</w:t>
      </w:r>
      <w:r>
        <w:t xml:space="preserve"> </w:t>
      </w:r>
      <w:r>
        <w:t xml:space="preserve">fewer than 250 people and which has an annual turnover</w:t>
      </w:r>
      <w:r>
        <w:t xml:space="preserve"> </w:t>
      </w:r>
      <w:r>
        <w:t xml:space="preserve">not exceeding €50 million and/or a balance sheet total</w:t>
      </w:r>
      <w:r>
        <w:t xml:space="preserve"> </w:t>
      </w:r>
      <w:r>
        <w:t xml:space="preserve">not exceeding €43 million.</w:t>
      </w:r>
      <w:r>
        <w:br/>
      </w:r>
      <w:r>
        <w:t xml:space="preserve">Minor</w:t>
      </w:r>
      <w:r>
        <w:t xml:space="preserve"> </w:t>
      </w:r>
      <w:r>
        <w:t xml:space="preserve">use/minor</w:t>
      </w:r>
      <w:r>
        <w:t xml:space="preserve"> </w:t>
      </w:r>
      <w:r>
        <w:t xml:space="preserve">species</w:t>
      </w:r>
      <w:r>
        <w:t xml:space="preserve"> </w:t>
      </w:r>
      <w:r>
        <w:t xml:space="preserve">(MUMS)</w:t>
      </w:r>
      <w:r>
        <w:br/>
      </w:r>
      <w:r>
        <w:t xml:space="preserve">Veterinary medicines for the treatment of rare diseases</w:t>
      </w:r>
      <w:r>
        <w:t xml:space="preserve"> </w:t>
      </w:r>
      <w:r>
        <w:t xml:space="preserve">in major animal species (cattle, sheep, pigs, chickens,</w:t>
      </w:r>
      <w:r>
        <w:t xml:space="preserve"> </w:t>
      </w:r>
      <w:r>
        <w:t xml:space="preserve">salmon, cats and dogs) and for the treatment of minor</w:t>
      </w:r>
      <w:r>
        <w:t xml:space="preserve"> </w:t>
      </w:r>
      <w:r>
        <w:t xml:space="preserve">animal species.</w:t>
      </w:r>
      <w:r>
        <w:t xml:space="preserve"> </w:t>
      </w:r>
      <w:r>
        <w:t xml:space="preserve">Nationally authorised medicinal</w:t>
      </w:r>
      <w:r>
        <w:t xml:space="preserve"> </w:t>
      </w:r>
      <w:r>
        <w:t xml:space="preserve">product (NAP)</w:t>
      </w:r>
      <w:r>
        <w:t xml:space="preserve"> </w:t>
      </w:r>
      <w:r>
        <w:t xml:space="preserve">Medicinal products authorised at the national level in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The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 is granted by the relevant National</w:t>
      </w:r>
      <w:r>
        <w:t xml:space="preserve"> </w:t>
      </w:r>
      <w:r>
        <w:t xml:space="preserve">Competent Authority(ies) of the Member State(s) where</w:t>
      </w:r>
      <w:r>
        <w:t xml:space="preserve"> </w:t>
      </w:r>
      <w:r>
        <w:t xml:space="preserve">the application is made.</w:t>
      </w:r>
      <w:r>
        <w:t xml:space="preserve"> </w:t>
      </w:r>
      <w:r>
        <w:t xml:space="preserve">National Competent Authorities</w:t>
      </w:r>
      <w:r>
        <w:t xml:space="preserve"> </w:t>
      </w:r>
      <w:r>
        <w:t xml:space="preserve">(NCAs)</w:t>
      </w:r>
      <w:r>
        <w:t xml:space="preserve"> </w:t>
      </w:r>
      <w:r>
        <w:t xml:space="preserve">National regulatory authorities responsible for the</w:t>
      </w:r>
      <w:r>
        <w:t xml:space="preserve"> </w:t>
      </w:r>
      <w:r>
        <w:t xml:space="preserve">regulation of medicinal products for human and</w:t>
      </w:r>
      <w:r>
        <w:t xml:space="preserve"> </w:t>
      </w:r>
      <w:r>
        <w:t xml:space="preserve">veterinary use in the European Economic Area.</w:t>
      </w:r>
      <w:r>
        <w:t xml:space="preserve"> </w:t>
      </w:r>
      <w:r>
        <w:t xml:space="preserve">Orphan designation</w:t>
      </w:r>
      <w:r>
        <w:t xml:space="preserve"> </w:t>
      </w:r>
      <w:r>
        <w:t xml:space="preserve">The procedure via which it is evaluated whether a</w:t>
      </w:r>
      <w:r>
        <w:t xml:space="preserve"> </w:t>
      </w:r>
      <w:r>
        <w:t xml:space="preserve">medicinal product fulfils the criteria of an orphan</w:t>
      </w:r>
      <w:r>
        <w:t xml:space="preserve"> </w:t>
      </w:r>
      <w:r>
        <w:t xml:space="preserve">medicinal product.</w:t>
      </w:r>
      <w:r>
        <w:br/>
      </w:r>
      <w:r>
        <w:t xml:space="preserve">Orphan medicinal product</w:t>
      </w:r>
      <w:r>
        <w:t xml:space="preserve"> </w:t>
      </w:r>
      <w:r>
        <w:t xml:space="preserve">Medicine used to diagnose, prevent or treat life-</w:t>
      </w:r>
      <w:r>
        <w:t xml:space="preserve"> </w:t>
      </w:r>
      <w:r>
        <w:t xml:space="preserve">threatening or chronically debilitating diseases that are</w:t>
      </w:r>
      <w:r>
        <w:t xml:space="preserve"> </w:t>
      </w:r>
      <w:r>
        <w:t xml:space="preserve">either rare or unlikely to generate sufficient return to</w:t>
      </w:r>
      <w:r>
        <w:t xml:space="preserve"> </w:t>
      </w:r>
      <w:r>
        <w:t xml:space="preserve">justify the necessary investment, and where no</w:t>
      </w:r>
      <w:r>
        <w:t xml:space="preserve"> </w:t>
      </w:r>
      <w:r>
        <w:t xml:space="preserve">satisfactory or better alternative already exists within the</w:t>
      </w:r>
      <w:r>
        <w:t xml:space="preserve"> </w:t>
      </w:r>
      <w:r>
        <w:t xml:space="preserve">European Union. A condition is defined as ‘rare’ if it</w:t>
      </w:r>
      <w:r>
        <w:t xml:space="preserve"> </w:t>
      </w:r>
      <w:r>
        <w:t xml:space="preserve">affects no more than five in 10 thousands people in the</w:t>
      </w:r>
      <w:r>
        <w:t xml:space="preserve"> </w:t>
      </w:r>
      <w:r>
        <w:t xml:space="preserve">EU.</w:t>
      </w:r>
      <w:r>
        <w:t xml:space="preserve"> </w:t>
      </w:r>
      <w:r>
        <w:t xml:space="preserve">Paediatric investigation plan</w:t>
      </w:r>
      <w:r>
        <w:t xml:space="preserve"> </w:t>
      </w:r>
      <w:r>
        <w:t xml:space="preserve">(PIP);</w:t>
      </w:r>
      <w:r>
        <w:t xml:space="preserve"> </w:t>
      </w:r>
      <w:r>
        <w:t xml:space="preserve">waiver;</w:t>
      </w:r>
      <w:r>
        <w:t xml:space="preserve"> </w:t>
      </w:r>
      <w:r>
        <w:t xml:space="preserve">deferral;</w:t>
      </w:r>
      <w:r>
        <w:t xml:space="preserve"> </w:t>
      </w:r>
      <w:r>
        <w:t xml:space="preserve">modification</w:t>
      </w:r>
      <w:r>
        <w:t xml:space="preserve"> </w:t>
      </w:r>
      <w:r>
        <w:t xml:space="preserve">Development plan drawn up by a pharmaceutical</w:t>
      </w:r>
      <w:r>
        <w:t xml:space="preserve"> </w:t>
      </w:r>
      <w:r>
        <w:t xml:space="preserve">company containing information on how that company</w:t>
      </w:r>
      <w:r>
        <w:t xml:space="preserve"> </w:t>
      </w:r>
      <w:r>
        <w:t xml:space="preserve">intends to gather data on the use of the medicine</w:t>
      </w:r>
      <w:r>
        <w:t xml:space="preserve"> </w:t>
      </w:r>
      <w:r>
        <w:t xml:space="preserve">concerned in children. The aim is to ensure that data are</w:t>
      </w:r>
      <w:r>
        <w:t xml:space="preserve"> </w:t>
      </w:r>
      <w:r>
        <w:t xml:space="preserve">gathered that are necessary to approve use of a medicine</w:t>
      </w:r>
      <w:r>
        <w:t xml:space="preserve"> </w:t>
      </w:r>
      <w:r>
        <w:t xml:space="preserve">in children.</w:t>
      </w:r>
      <w:r>
        <w:br/>
      </w:r>
      <w:r>
        <w:t xml:space="preserve">Normally, a PIP is required with each application for</w:t>
      </w:r>
      <w:r>
        <w:t xml:space="preserve"> </w:t>
      </w:r>
      <w:r>
        <w:t xml:space="preserve">authorisation of a new medicine. However, under certain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circumstances the applicant may request EMA to waive</w:t>
      </w:r>
      <w:r>
        <w:t xml:space="preserve"> </w:t>
      </w:r>
      <w:r>
        <w:t xml:space="preserve">or defer the PIP. A waiver is granted if the development</w:t>
      </w:r>
      <w:r>
        <w:t xml:space="preserve"> </w:t>
      </w:r>
      <w:r>
        <w:t xml:space="preserve">of a medicine in children is not needed or not</w:t>
      </w:r>
      <w:r>
        <w:t xml:space="preserve"> </w:t>
      </w:r>
      <w:r>
        <w:t xml:space="preserve">appropriate, such as for diseases that only occur in</w:t>
      </w:r>
      <w:r>
        <w:t xml:space="preserve"> </w:t>
      </w:r>
      <w:r>
        <w:t xml:space="preserve">adults. A deferral allows the applicant to delay</w:t>
      </w:r>
      <w:r>
        <w:t xml:space="preserve"> </w:t>
      </w:r>
      <w:r>
        <w:t xml:space="preserve">development in children until, for instance, enough</w:t>
      </w:r>
      <w:r>
        <w:t xml:space="preserve"> </w:t>
      </w:r>
      <w:r>
        <w:t xml:space="preserve">information is gathered about its effectiveness and safety</w:t>
      </w:r>
      <w:r>
        <w:t xml:space="preserve"> </w:t>
      </w:r>
      <w:r>
        <w:t xml:space="preserve">in adults.</w:t>
      </w:r>
      <w:r>
        <w:t xml:space="preserve"> </w:t>
      </w:r>
      <w:r>
        <w:t xml:space="preserve">An approved PIP can be modified at a later stage as</w:t>
      </w:r>
      <w:r>
        <w:t xml:space="preserve"> </w:t>
      </w:r>
      <w:r>
        <w:t xml:space="preserve">knowledge increases or if it is proven that the</w:t>
      </w:r>
      <w:r>
        <w:t xml:space="preserve"> </w:t>
      </w:r>
      <w:r>
        <w:t xml:space="preserve">implementation of the PIP is impossible or no longer</w:t>
      </w:r>
      <w:r>
        <w:t xml:space="preserve"> </w:t>
      </w:r>
      <w:r>
        <w:t xml:space="preserve">appropriate.</w:t>
      </w:r>
      <w:r>
        <w:t xml:space="preserve"> </w:t>
      </w:r>
      <w:r>
        <w:t xml:space="preserve">Parallel distribution</w:t>
      </w:r>
      <w:r>
        <w:t xml:space="preserve"> </w:t>
      </w:r>
      <w:r>
        <w:t xml:space="preserve">The distribution of a centrally authorised medicine from</w:t>
      </w:r>
      <w:r>
        <w:t xml:space="preserve"> </w:t>
      </w:r>
      <w:r>
        <w:t xml:space="preserve">one Member State to another by a company other than</w:t>
      </w:r>
      <w:r>
        <w:t xml:space="preserve"> </w:t>
      </w:r>
      <w:r>
        <w:t xml:space="preserve">the owner of the medicine.</w:t>
      </w:r>
      <w:r>
        <w:t xml:space="preserve"> </w:t>
      </w:r>
      <w:r>
        <w:t xml:space="preserve">Peer-review(er)</w:t>
      </w:r>
      <w:r>
        <w:t xml:space="preserve"> </w:t>
      </w:r>
      <w:r>
        <w:t xml:space="preserve">One of the members of the CHMP or CVMP is</w:t>
      </w:r>
      <w:r>
        <w:t xml:space="preserve"> </w:t>
      </w:r>
      <w:r>
        <w:t xml:space="preserve">appointed to review the scientific evaluation of the</w:t>
      </w:r>
      <w:r>
        <w:t xml:space="preserve"> </w:t>
      </w:r>
      <w:r>
        <w:t xml:space="preserve">rapporteur and co-rapporteur conducted during the first</w:t>
      </w:r>
      <w:r>
        <w:t xml:space="preserve"> </w:t>
      </w:r>
      <w:r>
        <w:t xml:space="preserve">phase of applications for a marketing authorisation and</w:t>
      </w:r>
      <w:r>
        <w:t xml:space="preserve"> </w:t>
      </w:r>
      <w:r>
        <w:t xml:space="preserve">extensions of existing marketing authorisations, with the</w:t>
      </w:r>
      <w:r>
        <w:t xml:space="preserve"> </w:t>
      </w:r>
      <w:r>
        <w:t xml:space="preserve">purpose of ensuring the quality and consistency of these</w:t>
      </w:r>
      <w:r>
        <w:t xml:space="preserve"> </w:t>
      </w:r>
      <w:r>
        <w:t xml:space="preserve">evaluations. The peer-reviewer especially focusses on</w:t>
      </w:r>
      <w:r>
        <w:t xml:space="preserve"> </w:t>
      </w:r>
      <w:r>
        <w:t xml:space="preserve">the draft list of questions compiled by the rapporteurs for</w:t>
      </w:r>
      <w:r>
        <w:t xml:space="preserve"> </w:t>
      </w:r>
      <w:r>
        <w:t xml:space="preserve">the relevant scientific committee.</w:t>
      </w:r>
      <w:r>
        <w:br/>
      </w:r>
      <w:r>
        <w:t xml:space="preserve">Periodic Safety Update Report</w:t>
      </w:r>
      <w:r>
        <w:t xml:space="preserve"> </w:t>
      </w:r>
      <w:r>
        <w:t xml:space="preserve">(Singe</w:t>
      </w:r>
      <w:r>
        <w:t xml:space="preserve"> </w:t>
      </w:r>
      <w:r>
        <w:t xml:space="preserve">Assessment)</w:t>
      </w:r>
      <w:r>
        <w:t xml:space="preserve"> </w:t>
      </w:r>
      <w:r>
        <w:t xml:space="preserve">(PSUR/PSUSA)</w:t>
      </w:r>
      <w:r>
        <w:t xml:space="preserve"> </w:t>
      </w:r>
      <w:r>
        <w:t xml:space="preserve">Reports containing information and a critical analysis on</w:t>
      </w:r>
      <w:r>
        <w:t xml:space="preserve"> </w:t>
      </w:r>
      <w:r>
        <w:t xml:space="preserve">a benefit-risk balance of an authorised medicinal</w:t>
      </w:r>
      <w:r>
        <w:t xml:space="preserve"> </w:t>
      </w:r>
      <w:r>
        <w:t xml:space="preserve">product. The report is compiled by the owner of the</w:t>
      </w:r>
      <w:r>
        <w:t xml:space="preserve"> </w:t>
      </w:r>
      <w:r>
        <w:t xml:space="preserve">marketing authorisation and submitted to the relevant</w:t>
      </w:r>
      <w:r>
        <w:t xml:space="preserve"> </w:t>
      </w:r>
      <w:r>
        <w:t xml:space="preserve">competent authority for evaluation. Based on the</w:t>
      </w:r>
      <w:r>
        <w:t xml:space="preserve"> </w:t>
      </w:r>
      <w:r>
        <w:t xml:space="preserve">assessment of a PSUR, the relevant competent authority</w:t>
      </w:r>
      <w:r>
        <w:t xml:space="preserve"> </w:t>
      </w:r>
      <w:r>
        <w:t xml:space="preserve">can determine whether actions are needed to protect</w:t>
      </w:r>
      <w:r>
        <w:t xml:space="preserve"> </w:t>
      </w:r>
      <w:r>
        <w:t xml:space="preserve">public health, for instance via the update of information</w:t>
      </w:r>
      <w:r>
        <w:t xml:space="preserve"> </w:t>
      </w:r>
      <w:r>
        <w:t xml:space="preserve">for patients and health care professionals.</w:t>
      </w:r>
      <w:r>
        <w:br/>
      </w:r>
      <w:r>
        <w:t xml:space="preserve">Pharmacovigilance</w:t>
      </w:r>
      <w:r>
        <w:t xml:space="preserve"> </w:t>
      </w:r>
      <w:r>
        <w:t xml:space="preserve">The monitoring of adverse effects (safety) of medicines</w:t>
      </w:r>
      <w:r>
        <w:t xml:space="preserve"> </w:t>
      </w:r>
      <w:r>
        <w:t xml:space="preserve">or any other medicine-related problem after their placing</w:t>
      </w:r>
      <w:r>
        <w:t xml:space="preserve"> </w:t>
      </w:r>
      <w:r>
        <w:t xml:space="preserve">on the market, with the aim to identify, assess and</w:t>
      </w:r>
      <w:r>
        <w:t xml:space="preserve"> </w:t>
      </w:r>
      <w:r>
        <w:t xml:space="preserve">prevent such problems.</w:t>
      </w:r>
      <w:r>
        <w:br/>
      </w:r>
      <w:r>
        <w:t xml:space="preserve">Pharmacovigilance annual fee</w:t>
      </w:r>
      <w:r>
        <w:t xml:space="preserve"> </w:t>
      </w:r>
      <w:r>
        <w:t xml:space="preserve">See under ‘annual fee’.</w:t>
      </w:r>
      <w:r>
        <w:t xml:space="preserve"> </w:t>
      </w:r>
      <w:r>
        <w:t xml:space="preserve">Pharmacovigilance procedural Procedural fee related to pharmacovigilance activities</w:t>
      </w:r>
      <w:r>
        <w:t xml:space="preserve"> </w:t>
      </w:r>
      <w:r>
        <w:t xml:space="preserve">(assessment</w:t>
      </w:r>
      <w:r>
        <w:t xml:space="preserve"> </w:t>
      </w:r>
      <w:r>
        <w:t xml:space="preserve">of</w:t>
      </w:r>
      <w:r>
        <w:t xml:space="preserve"> </w:t>
      </w:r>
      <w:r>
        <w:t xml:space="preserve">PSUR,</w:t>
      </w:r>
      <w:r>
        <w:t xml:space="preserve"> </w:t>
      </w:r>
      <w:r>
        <w:t xml:space="preserve">PASS,</w:t>
      </w:r>
      <w:r>
        <w:t xml:space="preserve"> </w:t>
      </w:r>
      <w:r>
        <w:t xml:space="preserve">pharmacovigilance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fee</w:t>
      </w:r>
      <w:r>
        <w:t xml:space="preserve"> </w:t>
      </w:r>
      <w:r>
        <w:t xml:space="preserve">referrals). See also under ‘procedural fee’.</w:t>
      </w:r>
      <w:r>
        <w:t xml:space="preserve"> </w:t>
      </w:r>
      <w:r>
        <w:t xml:space="preserve">Pharmacovigilance referral</w:t>
      </w:r>
      <w:r>
        <w:t xml:space="preserve"> </w:t>
      </w:r>
      <w:r>
        <w:t xml:space="preserve">Referral (arbitration) related to the safety of a medicine.</w:t>
      </w:r>
      <w:r>
        <w:t xml:space="preserve"> </w:t>
      </w:r>
      <w:r>
        <w:t xml:space="preserve">See further under ‘referral’.</w:t>
      </w:r>
      <w:r>
        <w:t xml:space="preserve"> </w:t>
      </w:r>
      <w:r>
        <w:t xml:space="preserve">Post-authorisation safety study</w:t>
      </w:r>
      <w:r>
        <w:t xml:space="preserve"> </w:t>
      </w:r>
      <w:r>
        <w:t xml:space="preserve">(PASS)</w:t>
      </w:r>
      <w:r>
        <w:t xml:space="preserve"> </w:t>
      </w:r>
      <w:r>
        <w:t xml:space="preserve">A study carried out after a medicine has been approved</w:t>
      </w:r>
      <w:r>
        <w:t xml:space="preserve"> </w:t>
      </w:r>
      <w:r>
        <w:t xml:space="preserve">in order to gain more information on its safety or to</w:t>
      </w:r>
      <w:r>
        <w:t xml:space="preserve"> </w:t>
      </w:r>
      <w:r>
        <w:t xml:space="preserve">measure the effectiveness of measures taken to reduce</w:t>
      </w:r>
      <w:r>
        <w:t xml:space="preserve"> </w:t>
      </w:r>
      <w:r>
        <w:t xml:space="preserve">safety risks.</w:t>
      </w:r>
      <w:r>
        <w:t xml:space="preserve"> </w:t>
      </w:r>
      <w:r>
        <w:t xml:space="preserve">PRIority MEdicines (PRIME)</w:t>
      </w:r>
      <w:r>
        <w:t xml:space="preserve"> </w:t>
      </w:r>
      <w:r>
        <w:t xml:space="preserve">A voluntary scheme launched by the European</w:t>
      </w:r>
      <w:r>
        <w:t xml:space="preserve"> </w:t>
      </w:r>
      <w:r>
        <w:t xml:space="preserve">Medicines Agency in 2016 to enhance support for the</w:t>
      </w:r>
      <w:r>
        <w:t xml:space="preserve"> </w:t>
      </w:r>
      <w:r>
        <w:t xml:space="preserve">development of medicines that target an unmet medical</w:t>
      </w:r>
      <w:r>
        <w:t xml:space="preserve"> </w:t>
      </w:r>
      <w:r>
        <w:t xml:space="preserve">need or that offer a major therapeutic advantage over</w:t>
      </w:r>
      <w:r>
        <w:t xml:space="preserve"> </w:t>
      </w:r>
      <w:r>
        <w:t xml:space="preserve">existing treatments. Via participation in this scheme</w:t>
      </w:r>
      <w:r>
        <w:t xml:space="preserve"> </w:t>
      </w:r>
      <w:r>
        <w:t xml:space="preserve">developers of medicines receive early and proactive</w:t>
      </w:r>
      <w:r>
        <w:t xml:space="preserve"> </w:t>
      </w:r>
      <w:r>
        <w:t xml:space="preserve">support from EMA to optimise development plans and</w:t>
      </w:r>
      <w:r>
        <w:t xml:space="preserve"> </w:t>
      </w:r>
      <w:r>
        <w:t xml:space="preserve">accelerate scientific evaluation with the aim of early</w:t>
      </w:r>
      <w:r>
        <w:t xml:space="preserve"> </w:t>
      </w:r>
      <w:r>
        <w:t xml:space="preserve">access to patients. This scheme also provides fee</w:t>
      </w:r>
      <w:r>
        <w:t xml:space="preserve"> </w:t>
      </w:r>
      <w:r>
        <w:t xml:space="preserve">incentives for scientific advice requests for PRIME</w:t>
      </w:r>
      <w:r>
        <w:t xml:space="preserve"> </w:t>
      </w:r>
      <w:r>
        <w:t xml:space="preserve">products from micro-sized enterprises and SMEs as well</w:t>
      </w:r>
      <w:r>
        <w:t xml:space="preserve"> </w:t>
      </w:r>
      <w:r>
        <w:t xml:space="preserve">as academic sector applicants.</w:t>
      </w:r>
      <w:r>
        <w:t xml:space="preserve"> </w:t>
      </w:r>
      <w:r>
        <w:t xml:space="preserve">Procedural fee</w:t>
      </w:r>
      <w:r>
        <w:t xml:space="preserve"> </w:t>
      </w:r>
      <w:r>
        <w:t xml:space="preserve">Fees charged by EMA to undertakings on a per-service</w:t>
      </w:r>
      <w:r>
        <w:t xml:space="preserve"> </w:t>
      </w:r>
      <w:r>
        <w:t xml:space="preserve">basis. Procedural fees are applicable to a specific set of</w:t>
      </w:r>
      <w:r>
        <w:t xml:space="preserve"> </w:t>
      </w:r>
      <w:r>
        <w:t xml:space="preserve">services provided either before or after the granting of a</w:t>
      </w:r>
      <w:r>
        <w:t xml:space="preserve"> </w:t>
      </w:r>
      <w:r>
        <w:t xml:space="preserve">marketing authorisation (‘pre- and post-authorisation</w:t>
      </w:r>
      <w:r>
        <w:t xml:space="preserve"> </w:t>
      </w:r>
      <w:r>
        <w:t xml:space="preserve">procedural fees’).</w:t>
      </w:r>
      <w:r>
        <w:t xml:space="preserve"> </w:t>
      </w:r>
      <w:r>
        <w:t xml:space="preserve">Protocol assistance</w:t>
      </w:r>
      <w:r>
        <w:t xml:space="preserve"> </w:t>
      </w:r>
      <w:r>
        <w:t xml:space="preserve">Protocol assistance is a special form of scientific advice</w:t>
      </w:r>
      <w:r>
        <w:t xml:space="preserve"> </w:t>
      </w:r>
      <w:r>
        <w:t xml:space="preserve">specifically</w:t>
      </w:r>
      <w:r>
        <w:t xml:space="preserve"> </w:t>
      </w:r>
      <w:r>
        <w:t xml:space="preserve">available</w:t>
      </w:r>
      <w:r>
        <w:t xml:space="preserve"> </w:t>
      </w:r>
      <w:r>
        <w:t xml:space="preserve">for</w:t>
      </w:r>
      <w:r>
        <w:t xml:space="preserve"> </w:t>
      </w:r>
      <w:r>
        <w:t xml:space="preserve">developers</w:t>
      </w:r>
      <w:r>
        <w:t xml:space="preserve"> </w:t>
      </w:r>
      <w:r>
        <w:t xml:space="preserve">of</w:t>
      </w:r>
      <w:r>
        <w:t xml:space="preserve"> </w:t>
      </w:r>
      <w:r>
        <w:t xml:space="preserve">orphan</w:t>
      </w:r>
      <w:r>
        <w:t xml:space="preserve"> </w:t>
      </w:r>
      <w:r>
        <w:t xml:space="preserve">designated medicines. See further under ‘scientific</w:t>
      </w:r>
      <w:r>
        <w:t xml:space="preserve"> </w:t>
      </w:r>
      <w:r>
        <w:t xml:space="preserve">advice’ and ‘orphan designation’.</w:t>
      </w:r>
      <w:r>
        <w:t xml:space="preserve"> </w:t>
      </w:r>
      <w:r>
        <w:t xml:space="preserve">(Co-)Rapporteur</w:t>
      </w:r>
      <w:r>
        <w:t xml:space="preserve"> </w:t>
      </w:r>
      <w:r>
        <w:t xml:space="preserve">Scientific committees of EMA appoint one of their</w:t>
      </w:r>
      <w:r>
        <w:t xml:space="preserve"> </w:t>
      </w:r>
      <w:r>
        <w:t xml:space="preserve">members as rapporteur and may appoint a second one as</w:t>
      </w:r>
      <w:r>
        <w:t xml:space="preserve"> </w:t>
      </w:r>
      <w:r>
        <w:t xml:space="preserve">co-rapporteur to lead the scientific evaluations of</w:t>
      </w:r>
      <w:r>
        <w:t xml:space="preserve"> </w:t>
      </w:r>
      <w:r>
        <w:t xml:space="preserve">applications submitted to EMA. The rapporteurs are</w:t>
      </w:r>
      <w:r>
        <w:t xml:space="preserve"> </w:t>
      </w:r>
      <w:r>
        <w:t xml:space="preserve">responsible for drafting the assessment reports submitted</w:t>
      </w:r>
      <w:r>
        <w:t xml:space="preserve"> </w:t>
      </w:r>
      <w:r>
        <w:t xml:space="preserve">to the committees for discussion and adoption.</w:t>
      </w:r>
      <w:r>
        <w:t xml:space="preserve"> </w:t>
      </w:r>
      <w:r>
        <w:t xml:space="preserve">Referral (arbitration)</w:t>
      </w:r>
      <w:r>
        <w:t xml:space="preserve"> </w:t>
      </w:r>
      <w:r>
        <w:t xml:space="preserve">Procedure initiated to resolve issues such as concerns</w:t>
      </w:r>
      <w:r>
        <w:t xml:space="preserve"> </w:t>
      </w:r>
      <w:r>
        <w:t xml:space="preserve">over the safety of an already authorised medicine or to</w:t>
      </w:r>
      <w:r>
        <w:t xml:space="preserve"> </w:t>
      </w:r>
      <w:r>
        <w:t xml:space="preserve">resolve disagreement among Member States on the</w:t>
      </w:r>
      <w:r>
        <w:t xml:space="preserve"> </w:t>
      </w:r>
      <w:r>
        <w:t xml:space="preserve">benefit-risk balance of a new medicine under evaluation.</w:t>
      </w:r>
      <w:r>
        <w:t xml:space="preserve"> </w:t>
      </w:r>
      <w:r>
        <w:t xml:space="preserve">Referrals can be initiated by the European Commission,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 Member State or the owner (marketing authorisation</w:t>
      </w:r>
      <w:r>
        <w:t xml:space="preserve"> </w:t>
      </w:r>
      <w:r>
        <w:t xml:space="preserve">holder) of the product.</w:t>
      </w:r>
      <w:r>
        <w:br/>
      </w:r>
      <w:r>
        <w:t xml:space="preserve">Regulation on a reinforced role</w:t>
      </w:r>
      <w:r>
        <w:t xml:space="preserve"> </w:t>
      </w:r>
      <w:r>
        <w:t xml:space="preserve">for EMA</w:t>
      </w:r>
    </w:p>
    <w:p>
      <w:pPr>
        <w:pStyle w:val="BodyText"/>
      </w:pPr>
      <w:r>
        <w:t xml:space="preserve">Regulation (EU) 2022/123 of the European Parliament</w:t>
      </w:r>
      <w:r>
        <w:t xml:space="preserve"> </w:t>
      </w:r>
      <w:r>
        <w:t xml:space="preserve">and of the Council of 25 January 2022 on a reinforced</w:t>
      </w:r>
      <w:r>
        <w:t xml:space="preserve"> </w:t>
      </w:r>
      <w:r>
        <w:t xml:space="preserve">role for the European Medicines Agency in crisis</w:t>
      </w:r>
      <w:r>
        <w:t xml:space="preserve"> </w:t>
      </w:r>
      <w:r>
        <w:t xml:space="preserve">preparedness and management for medicinal products</w:t>
      </w:r>
      <w:r>
        <w:t xml:space="preserve"> </w:t>
      </w:r>
      <w:r>
        <w:t xml:space="preserve">and medical devices</w:t>
      </w:r>
      <w:r>
        <w:t xml:space="preserve"> </w:t>
      </w:r>
      <w:r>
        <w:t xml:space="preserve">Renewal</w:t>
      </w:r>
      <w:r>
        <w:t xml:space="preserve"> </w:t>
      </w:r>
      <w:r>
        <w:t xml:space="preserve">A new marketing authorisation is only valid for five</w:t>
      </w:r>
      <w:r>
        <w:t xml:space="preserve"> </w:t>
      </w:r>
      <w:r>
        <w:t xml:space="preserve">years from the date the Commission notifies the</w:t>
      </w:r>
      <w:r>
        <w:t xml:space="preserve"> </w:t>
      </w:r>
      <w:r>
        <w:t xml:space="preserve">marketing authorisation holder the authorisation has</w:t>
      </w:r>
      <w:r>
        <w:t xml:space="preserve"> </w:t>
      </w:r>
      <w:r>
        <w:t xml:space="preserve">been granted. An application for renewal of the</w:t>
      </w:r>
      <w:r>
        <w:t xml:space="preserve"> </w:t>
      </w:r>
      <w:r>
        <w:t xml:space="preserve">authorisation shall be submitted timely (i.e. nine months</w:t>
      </w:r>
      <w:r>
        <w:t xml:space="preserve"> </w:t>
      </w:r>
      <w:r>
        <w:t xml:space="preserve">before its expiry date) to ensure it remains valid. Once</w:t>
      </w:r>
      <w:r>
        <w:t xml:space="preserve"> </w:t>
      </w:r>
      <w:r>
        <w:t xml:space="preserve">renewed, the marketing authorisation is valid for an</w:t>
      </w:r>
      <w:r>
        <w:t xml:space="preserve"> </w:t>
      </w:r>
      <w:r>
        <w:t xml:space="preserve">unlimited period, unless the Commission decides, on</w:t>
      </w:r>
      <w:r>
        <w:t xml:space="preserve"> </w:t>
      </w:r>
      <w:r>
        <w:t xml:space="preserve">justified</w:t>
      </w:r>
      <w:r>
        <w:t xml:space="preserve"> </w:t>
      </w:r>
      <w:r>
        <w:t xml:space="preserve">grounds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pharmacovigilance,</w:t>
      </w:r>
      <w:r>
        <w:t xml:space="preserve"> </w:t>
      </w:r>
      <w:r>
        <w:t xml:space="preserve">including exposure of an insufficient number of patients</w:t>
      </w:r>
      <w:r>
        <w:t xml:space="preserve"> </w:t>
      </w:r>
      <w:r>
        <w:t xml:space="preserve">to the medicine concerned, to proceed with one</w:t>
      </w:r>
      <w:r>
        <w:t xml:space="preserve"> </w:t>
      </w:r>
      <w:r>
        <w:t xml:space="preserve">additional five-year renewal.</w:t>
      </w:r>
      <w:r>
        <w:t xml:space="preserve"> </w:t>
      </w:r>
      <w:r>
        <w:t xml:space="preserve">Scientific advice</w:t>
      </w:r>
      <w:r>
        <w:t xml:space="preserve"> </w:t>
      </w:r>
      <w:r>
        <w:t xml:space="preserve">EMA can give advice to a developer on the appropriate</w:t>
      </w:r>
      <w:r>
        <w:t xml:space="preserve"> </w:t>
      </w:r>
      <w:r>
        <w:t xml:space="preserve">tests and studies in the development of a medicine. This</w:t>
      </w:r>
      <w:r>
        <w:t xml:space="preserve"> </w:t>
      </w:r>
      <w:r>
        <w:t xml:space="preserve">helps to facilitate the development and approval of a</w:t>
      </w:r>
      <w:r>
        <w:t xml:space="preserve"> </w:t>
      </w:r>
      <w:r>
        <w:t xml:space="preserve">medicine.</w:t>
      </w:r>
      <w:r>
        <w:t xml:space="preserve"> </w:t>
      </w:r>
      <w:r>
        <w:t xml:space="preserve">Scientific services</w:t>
      </w:r>
      <w:r>
        <w:t xml:space="preserve"> </w:t>
      </w:r>
      <w:r>
        <w:t xml:space="preserve">Services provided by EMA upon application for any</w:t>
      </w:r>
      <w:r>
        <w:t xml:space="preserve"> </w:t>
      </w:r>
      <w:r>
        <w:t xml:space="preserve">scientific advice or opinion by a scientific committee</w:t>
      </w:r>
      <w:r>
        <w:t xml:space="preserve"> </w:t>
      </w:r>
      <w:r>
        <w:t xml:space="preserve">other than those related to scientific advice, initial</w:t>
      </w:r>
      <w:r>
        <w:t xml:space="preserve"> </w:t>
      </w:r>
      <w:r>
        <w:t xml:space="preserve">marketing authorisation, inspection, variation, extension,</w:t>
      </w:r>
      <w:r>
        <w:t xml:space="preserve"> </w:t>
      </w:r>
      <w:r>
        <w:t xml:space="preserve">renewal, referral, maximum residue limit, transfer of</w:t>
      </w:r>
      <w:r>
        <w:t xml:space="preserve"> </w:t>
      </w:r>
      <w:r>
        <w:t xml:space="preserve">marketing authorisation, or the maintenance of a</w:t>
      </w:r>
      <w:r>
        <w:t xml:space="preserve"> </w:t>
      </w:r>
      <w:r>
        <w:t xml:space="preserve">marketing authorisation. This includes any evaluation of</w:t>
      </w:r>
      <w:r>
        <w:t xml:space="preserve"> </w:t>
      </w:r>
      <w:r>
        <w:t xml:space="preserve">traditional herbal medicinal products, any opinion on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for</w:t>
      </w:r>
      <w:r>
        <w:t xml:space="preserve"> </w:t>
      </w:r>
      <w:r>
        <w:t xml:space="preserve">compassionate</w:t>
      </w:r>
      <w:r>
        <w:t xml:space="preserve"> </w:t>
      </w:r>
      <w:r>
        <w:t xml:space="preserve">use,</w:t>
      </w:r>
      <w:r>
        <w:t xml:space="preserve"> </w:t>
      </w:r>
      <w:r>
        <w:t xml:space="preserve">any</w:t>
      </w:r>
      <w:r>
        <w:t xml:space="preserve"> </w:t>
      </w:r>
      <w:r>
        <w:t xml:space="preserve">consultation on ancillary substances, including blood</w:t>
      </w:r>
      <w:r>
        <w:t xml:space="preserve"> </w:t>
      </w:r>
      <w:r>
        <w:t xml:space="preserve">derivatives, incorporated in medical devices, and any</w:t>
      </w:r>
      <w:r>
        <w:t xml:space="preserve"> </w:t>
      </w:r>
      <w:r>
        <w:t xml:space="preserve">evaluation of plasma master files and vaccine antigen</w:t>
      </w:r>
      <w:r>
        <w:t xml:space="preserve"> </w:t>
      </w:r>
      <w:r>
        <w:t xml:space="preserve">master files.</w:t>
      </w:r>
      <w:r>
        <w:t xml:space="preserve"> </w:t>
      </w:r>
      <w:r>
        <w:t xml:space="preserve">Synthetic year</w:t>
      </w:r>
      <w:r>
        <w:t xml:space="preserve"> </w:t>
      </w:r>
      <w:r>
        <w:t xml:space="preserve">A synthetic year is used to determine costs to EMA and</w:t>
      </w:r>
      <w:r>
        <w:t xml:space="preserve"> </w:t>
      </w:r>
      <w:r>
        <w:t xml:space="preserve">NCAs incurred for EMA-related activities in a ‘typical</w:t>
      </w:r>
      <w:r>
        <w:t xml:space="preserve"> </w:t>
      </w:r>
      <w:r>
        <w:t xml:space="preserve">year’. The synthetic year “neutralises” differences in the</w:t>
      </w:r>
      <w:r>
        <w:t xml:space="preserve"> </w:t>
      </w:r>
      <w:r>
        <w:t xml:space="preserve">reporting of data for EMA and NCAs. This was</w:t>
      </w:r>
      <w:r>
        <w:t xml:space="preserve"> </w:t>
      </w:r>
      <w:r>
        <w:t xml:space="preserve">necessary to ensure that, for activities where NCAs are</w:t>
      </w:r>
      <w:r>
        <w:t xml:space="preserve"> </w:t>
      </w:r>
      <w:r>
        <w:t xml:space="preserve">involved, the number and type of activities is the same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for EMA and NCAs in the ‘typical year’.</w:t>
      </w:r>
      <w:r>
        <w:br/>
      </w:r>
      <w:r>
        <w:t xml:space="preserve">Unitary costs and unitary fees</w:t>
      </w:r>
      <w:r>
        <w:t xml:space="preserve"> </w:t>
      </w:r>
      <w:r>
        <w:t xml:space="preserve">Costs to EMA and NCAs or fees charged to industry for</w:t>
      </w:r>
      <w:r>
        <w:t xml:space="preserve"> </w:t>
      </w:r>
      <w:r>
        <w:t xml:space="preserve">a given activity, such as the evaluation of a marketing</w:t>
      </w:r>
      <w:r>
        <w:t xml:space="preserve"> </w:t>
      </w:r>
      <w:r>
        <w:t xml:space="preserve">authorisation application or variation.</w:t>
      </w:r>
      <w:r>
        <w:t xml:space="preserve"> </w:t>
      </w:r>
      <w:r>
        <w:t xml:space="preserve">Variation; Type IA, IB and II</w:t>
      </w:r>
      <w:r>
        <w:t xml:space="preserve"> </w:t>
      </w:r>
      <w:r>
        <w:t xml:space="preserve">Change to the terms of an existing marketing</w:t>
      </w:r>
      <w:r>
        <w:t xml:space="preserve"> </w:t>
      </w:r>
      <w:r>
        <w:t xml:space="preserve">authorisation, e.g. the change in manufacturing site, the</w:t>
      </w:r>
      <w:r>
        <w:t xml:space="preserve"> </w:t>
      </w:r>
      <w:r>
        <w:t xml:space="preserve">addition of an indication, the replacement of an excipient</w:t>
      </w:r>
      <w:r>
        <w:t xml:space="preserve"> </w:t>
      </w:r>
      <w:r>
        <w:t xml:space="preserve">of the medicinal product.</w:t>
      </w:r>
      <w:r>
        <w:t xml:space="preserve"> </w:t>
      </w:r>
      <w:r>
        <w:t xml:space="preserve">Type II variations concern major changes which may</w:t>
      </w:r>
      <w:r>
        <w:t xml:space="preserve"> </w:t>
      </w:r>
      <w:r>
        <w:t xml:space="preserve">have a significant impact on the quality, safety or</w:t>
      </w:r>
      <w:r>
        <w:t xml:space="preserve"> </w:t>
      </w:r>
      <w:r>
        <w:t xml:space="preserve">efficacy of the medicinal product. These variations</w:t>
      </w:r>
      <w:r>
        <w:t xml:space="preserve"> </w:t>
      </w:r>
      <w:r>
        <w:t xml:space="preserve">require approval by the relevant competent medicine</w:t>
      </w:r>
      <w:r>
        <w:t xml:space="preserve"> </w:t>
      </w:r>
      <w:r>
        <w:t xml:space="preserve">authority before they can be implemented.</w:t>
      </w:r>
      <w:r>
        <w:t xml:space="preserve"> </w:t>
      </w:r>
      <w:r>
        <w:t xml:space="preserve">Type IA variations concern minor changes which have</w:t>
      </w:r>
      <w:r>
        <w:t xml:space="preserve"> </w:t>
      </w:r>
      <w:r>
        <w:t xml:space="preserve">only a minimal impact or no impact at all on the quality,</w:t>
      </w:r>
      <w:r>
        <w:t xml:space="preserve"> </w:t>
      </w:r>
      <w:r>
        <w:t xml:space="preserve">safety or efficacy of the medicinal product. These</w:t>
      </w:r>
      <w:r>
        <w:t xml:space="preserve"> </w:t>
      </w:r>
      <w:r>
        <w:t xml:space="preserve">variations do not require approval by the relevant</w:t>
      </w:r>
      <w:r>
        <w:t xml:space="preserve"> </w:t>
      </w:r>
      <w:r>
        <w:t xml:space="preserve">competent medicine authority prior to implementation</w:t>
      </w:r>
      <w:r>
        <w:t xml:space="preserve"> </w:t>
      </w:r>
      <w:r>
        <w:t xml:space="preserve">(‘Do &amp; Tell’).</w:t>
      </w:r>
      <w:r>
        <w:t xml:space="preserve"> </w:t>
      </w:r>
      <w:r>
        <w:t xml:space="preserve">Type IB variations concern changes that are neither</w:t>
      </w:r>
      <w:r>
        <w:t xml:space="preserve"> </w:t>
      </w:r>
      <w:r>
        <w:t xml:space="preserve">Type IA nor Type II variations. These variations require</w:t>
      </w:r>
      <w:r>
        <w:t xml:space="preserve"> </w:t>
      </w:r>
      <w:r>
        <w:t xml:space="preserve">approval by the relevant competent medicine authority</w:t>
      </w:r>
      <w:r>
        <w:t xml:space="preserve"> </w:t>
      </w:r>
      <w:r>
        <w:t xml:space="preserve">before they can be implemented.</w:t>
      </w:r>
      <w:r>
        <w:t xml:space="preserve"> </w:t>
      </w:r>
      <w:r>
        <w:t xml:space="preserve">Veterinary Medicinal Product</w:t>
      </w:r>
      <w:r>
        <w:t xml:space="preserve"> </w:t>
      </w:r>
      <w:r>
        <w:t xml:space="preserve">Regulation (VMP)</w:t>
      </w:r>
      <w:r>
        <w:t xml:space="preserve"> </w:t>
      </w:r>
      <w:r>
        <w:t xml:space="preserve">Regulation (EU) 2019/6 of the European Parliament and</w:t>
      </w:r>
      <w:r>
        <w:t xml:space="preserve"> </w:t>
      </w:r>
      <w:r>
        <w:t xml:space="preserve">of the Council of 11 December 2018 on veterinary</w:t>
      </w:r>
      <w:r>
        <w:t xml:space="preserve"> </w:t>
      </w:r>
      <w:r>
        <w:t xml:space="preserve">medicinal products and repealing Directive 2001/82/EC</w:t>
      </w:r>
    </w:p>
    <w:p>
      <w:pPr>
        <w:pStyle w:val="BodyText"/>
      </w:pPr>
      <w:r>
        <w:t xml:space="preserve">Weighted average of NCAs’</w:t>
      </w:r>
      <w:r>
        <w:t xml:space="preserve"> </w:t>
      </w:r>
      <w:r>
        <w:t xml:space="preserve">costs</w:t>
      </w:r>
      <w:r>
        <w:t xml:space="preserve"> </w:t>
      </w:r>
      <w:r>
        <w:t xml:space="preserve">In the model calculating costs and income of EMA and</w:t>
      </w:r>
      <w:r>
        <w:t xml:space="preserve"> </w:t>
      </w:r>
      <w:r>
        <w:t xml:space="preserve">NCAs for a ‘typical year’ NCAs costs were determined</w:t>
      </w:r>
      <w:r>
        <w:t xml:space="preserve"> </w:t>
      </w:r>
      <w:r>
        <w:t xml:space="preserve">as a weighted average of costs estimated for various</w:t>
      </w:r>
      <w:r>
        <w:t xml:space="preserve"> </w:t>
      </w:r>
      <w:r>
        <w:t xml:space="preserve">NCAs, using as weight the frequency of involvement of</w:t>
      </w:r>
      <w:r>
        <w:t xml:space="preserve"> </w:t>
      </w:r>
      <w:r>
        <w:t xml:space="preserve">the NCAs.</w:t>
      </w:r>
    </w:p>
    <w:p>
      <w:pPr>
        <w:pStyle w:val="BodyText"/>
      </w:pPr>
      <w:r>
        <w:t xml:space="preserve">14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Within the European Union (EU), all medicinal products for human and veterinary use</w:t>
      </w:r>
      <w:r>
        <w:t xml:space="preserve"> </w:t>
      </w:r>
      <w:r>
        <w:t xml:space="preserve">must be authorised either at EU (central) or Member State (national) level. At EU level, the</w:t>
      </w:r>
      <w:r>
        <w:t xml:space="preserve"> </w:t>
      </w:r>
      <w:r>
        <w:t xml:space="preserve">Commission authorises these products based on the scientific assessment of their quality,</w:t>
      </w:r>
      <w:r>
        <w:t xml:space="preserve"> </w:t>
      </w:r>
      <w:r>
        <w:t xml:space="preserve">safety and efficacy, as delivered by the European Medicines Agency (EMA), with the</w:t>
      </w:r>
      <w:r>
        <w:t xml:space="preserve"> </w:t>
      </w:r>
      <w:r>
        <w:t xml:space="preserve">involvement of national competent authorities (NCAs) in the Member States. The EMA is</w:t>
      </w:r>
      <w:r>
        <w:t xml:space="preserve"> </w:t>
      </w:r>
      <w:r>
        <w:t xml:space="preserve">a decentralised Agency of the Union. It charges fees to marketing authorisation holders and</w:t>
      </w:r>
      <w:r>
        <w:t xml:space="preserve"> </w:t>
      </w:r>
      <w:r>
        <w:t xml:space="preserve">applicants for obtaining and maintaining EU-wide marketing authorisations for medicinal</w:t>
      </w:r>
      <w:r>
        <w:t xml:space="preserve"> </w:t>
      </w:r>
      <w:r>
        <w:t xml:space="preserve">products for human and veterinary use. The EMA remunerates NCAs for their scientific</w:t>
      </w:r>
      <w:r>
        <w:t xml:space="preserve"> </w:t>
      </w:r>
      <w:r>
        <w:t xml:space="preserve">assessment work. The services for which EMA charges fees include scientific advice,</w:t>
      </w:r>
      <w:r>
        <w:t xml:space="preserve"> </w:t>
      </w:r>
      <w:r>
        <w:t xml:space="preserve">assessment of applications for a marketing authorisation, changes to existing marketing</w:t>
      </w:r>
      <w:r>
        <w:t xml:space="preserve"> </w:t>
      </w:r>
      <w:r>
        <w:t xml:space="preserve">authorisations (variations and extensions), and other pre- and post-authorisation</w:t>
      </w:r>
      <w:r>
        <w:t xml:space="preserve"> </w:t>
      </w:r>
      <w:r>
        <w:t xml:space="preserve">procedures, and annual fees for the maintenance of already authorised medicines.</w:t>
      </w:r>
      <w:r>
        <w:t xml:space="preserve"> </w:t>
      </w:r>
      <w:r>
        <w:t xml:space="preserve">Pharmacovigilance activities conducted at EU level for nationally authorised medicines for</w:t>
      </w:r>
      <w:r>
        <w:t xml:space="preserve"> </w:t>
      </w:r>
      <w:r>
        <w:t xml:space="preserve">human use are also financed by fees paid by marketing authorisation holders to EMA.</w:t>
      </w:r>
    </w:p>
    <w:p>
      <w:pPr>
        <w:pStyle w:val="FirstParagraph"/>
      </w:pPr>
      <w:r>
        <w:t xml:space="preserve">The broad purpose of this initiative is to provide the EMA with a sound financial basis for</w:t>
      </w:r>
      <w:r>
        <w:t xml:space="preserve"> </w:t>
      </w:r>
      <w:r>
        <w:t xml:space="preserve">the future.</w:t>
      </w:r>
      <w:r>
        <w:br/>
      </w:r>
      <w:r>
        <w:t xml:space="preserve">The proposed revision aims to address the shortcomings highlighted in the 2019 evaluation</w:t>
      </w:r>
      <w:r>
        <w:t xml:space="preserve"> </w:t>
      </w:r>
      <w:r>
        <w:t xml:space="preserve">of the EMA Fee system, as defined in the two EMA fee regulations: (1) the Fee</w:t>
      </w:r>
      <w:r>
        <w:t xml:space="preserve"> </w:t>
      </w:r>
      <w:r>
        <w:t xml:space="preserve">Regulation (EC) No 297/95 and its implementing rules and (2) the Pharmacovigilance</w:t>
      </w:r>
      <w:r>
        <w:t xml:space="preserve"> </w:t>
      </w:r>
      <w:r>
        <w:t xml:space="preserve">Fee Regulation (EU) No 658/2014. The revision will also address the problems caused by,</w:t>
      </w:r>
      <w:r>
        <w:t xml:space="preserve"> </w:t>
      </w:r>
      <w:r>
        <w:t xml:space="preserve">and the lessons learnt from the COVID-19 pandemic in order to make the new fee system</w:t>
      </w:r>
      <w:r>
        <w:t xml:space="preserve"> </w:t>
      </w:r>
      <w:r>
        <w:t xml:space="preserve">even more effective, future proof and crisis-resistant.</w:t>
      </w:r>
      <w:r>
        <w:br/>
      </w:r>
      <w:r>
        <w:t xml:space="preserve">This initiative is limited to revising the EMA fee system based on an assessment of the</w:t>
      </w:r>
      <w:r>
        <w:t xml:space="preserve"> </w:t>
      </w:r>
      <w:r>
        <w:t xml:space="preserve">costs of the activities of EMA and NCAsas they are set by the current EU pharmaceutical</w:t>
      </w:r>
      <w:r>
        <w:t xml:space="preserve"> </w:t>
      </w:r>
      <w:r>
        <w:t xml:space="preserve">legal framework. The role of EMA as defined in its Founding Regulation, the way in</w:t>
      </w:r>
      <w:r>
        <w:t xml:space="preserve"> </w:t>
      </w:r>
      <w:r>
        <w:t xml:space="preserve">which the EMA’s committees operate and the role of the NCAs in relation to their</w:t>
      </w:r>
      <w:r>
        <w:t xml:space="preserve"> </w:t>
      </w:r>
      <w:r>
        <w:t xml:space="preserve">contributions to EMA are out of the scope of this impact assessment. Changes in the</w:t>
      </w:r>
      <w:r>
        <w:t xml:space="preserve"> </w:t>
      </w:r>
      <w:r>
        <w:t xml:space="preserve">functioning of these operations and measures to improve efficiency of EMA1 and NCA</w:t>
      </w:r>
      <w:r>
        <w:t xml:space="preserve"> </w:t>
      </w:r>
      <w:r>
        <w:t xml:space="preserve">services may be considered in the ongoing revision of the pharmaceutical legislation and</w:t>
      </w:r>
      <w:r>
        <w:t xml:space="preserve"> </w:t>
      </w:r>
      <w:r>
        <w:t xml:space="preserve">are therefore out of the scope of this revision.</w:t>
      </w:r>
    </w:p>
    <w:p>
      <w:pPr>
        <w:pStyle w:val="BodyText"/>
      </w:pPr>
      <w:r>
        <w:t xml:space="preserve">More detailed background information on the regulatory framework, specifically on the</w:t>
      </w:r>
      <w:r>
        <w:t xml:space="preserve"> </w:t>
      </w:r>
      <w:r>
        <w:t xml:space="preserve">elements related to the authorisation, maintenance and monitoring of medicinal products,</w:t>
      </w:r>
    </w:p>
    <w:p>
      <w:pPr>
        <w:pStyle w:val="BodyText"/>
      </w:pPr>
      <w:r>
        <w:t xml:space="preserve">1 The EMA also regularly revises its operations to optimise its processes and identify efficiency gains. The</w:t>
      </w:r>
      <w:r>
        <w:t xml:space="preserve"> </w:t>
      </w:r>
      <w:r>
        <w:t xml:space="preserve">Commission publishes, at least every ten years, a general report on the experience acquired as a result of the</w:t>
      </w:r>
      <w:r>
        <w:t xml:space="preserve"> </w:t>
      </w:r>
      <w:r>
        <w:t xml:space="preserve">operations of procedures for authorisation and supervision of medicinal products. The last report was</w:t>
      </w:r>
      <w:r>
        <w:t xml:space="preserve"> </w:t>
      </w:r>
      <w:r>
        <w:t xml:space="preserve">published in 2021: ‘Commission report to the European Parliament and the Council on the experience</w:t>
      </w:r>
      <w:r>
        <w:t xml:space="preserve"> </w:t>
      </w:r>
      <w:r>
        <w:t xml:space="preserve">acquired with the procedures for authorisation and supervision of medicinal products for human use’,</w:t>
      </w:r>
      <w:r>
        <w:t xml:space="preserve"> </w:t>
      </w:r>
      <w:r>
        <w:t xml:space="preserve">https://eur-lex.europa.eu/legal-content/EN/TXT/?uri=CELEX%3A52021DC0497&amp;qid=1642068705042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the tasks under the remit of EMA and their links with the EMA fee system are presented in</w:t>
      </w:r>
      <w:r>
        <w:t xml:space="preserve"> </w:t>
      </w:r>
      <w:r>
        <w:t xml:space="preserve">Annex 5.</w:t>
      </w:r>
      <w:r>
        <w:t xml:space="preserve"> </w:t>
      </w:r>
      <w:r>
        <w:t xml:space="preserve">Legal Context</w:t>
      </w:r>
      <w:r>
        <w:br/>
      </w:r>
      <w:r>
        <w:t xml:space="preserve">The general provisions laying down the composition of the EMA budget and the principles</w:t>
      </w:r>
      <w:r>
        <w:t xml:space="preserve"> </w:t>
      </w:r>
      <w:r>
        <w:t xml:space="preserve">of remuneration to rapporteurs and experts are contained in the EMA Founding</w:t>
      </w:r>
      <w:r>
        <w:t xml:space="preserve"> </w:t>
      </w:r>
      <w:r>
        <w:t xml:space="preserve">Regulation2. The specific fee amounts and levels of remuneration for the contributions of</w:t>
      </w:r>
      <w:r>
        <w:t xml:space="preserve"> </w:t>
      </w:r>
      <w:r>
        <w:t xml:space="preserve">the national experts on the other hand are detailed in the main Fee Regulation3 and its</w:t>
      </w:r>
      <w:r>
        <w:t xml:space="preserve"> </w:t>
      </w:r>
      <w:r>
        <w:t xml:space="preserve">implementing rules4 and in the pharmacovigilance fee regulation5. The requirement for a</w:t>
      </w:r>
      <w:r>
        <w:t xml:space="preserve"> </w:t>
      </w:r>
      <w:r>
        <w:t xml:space="preserve">cost-based fee system, which is the backbone of the revised system, stems from the legal</w:t>
      </w:r>
      <w:r>
        <w:t xml:space="preserve"> </w:t>
      </w:r>
      <w:r>
        <w:t xml:space="preserve">provisions in the main EMA fee Regulations (article 12 from the main fee regulation and</w:t>
      </w:r>
      <w:r>
        <w:t xml:space="preserve"> </w:t>
      </w:r>
      <w:r>
        <w:t xml:space="preserve">recital 7 from the pharmacovigilance fee regulation.). The cost alignment objective stems</w:t>
      </w:r>
      <w:r>
        <w:t xml:space="preserve"> </w:t>
      </w:r>
      <w:r>
        <w:t xml:space="preserve">from the main Fee Regulation6 which stipulates that any review of the fees shall be based</w:t>
      </w:r>
      <w:r>
        <w:t xml:space="preserve"> </w:t>
      </w:r>
      <w:r>
        <w:t xml:space="preserve">on an evaluation of the Agency’s costs and on the basis of the related costs of the services</w:t>
      </w:r>
      <w:r>
        <w:t xml:space="preserve"> </w:t>
      </w:r>
      <w:r>
        <w:t xml:space="preserve">provided for by the Member States.</w:t>
      </w:r>
      <w:r>
        <w:br/>
      </w:r>
      <w:r>
        <w:t xml:space="preserve">The EMA Founding Regulation stipulates that EMA revenues and costs should be</w:t>
      </w:r>
      <w:r>
        <w:t xml:space="preserve"> </w:t>
      </w:r>
      <w:r>
        <w:t xml:space="preserve">balanced. EMA revenues include fees which should cover, as part of the revenues of EMA,</w:t>
      </w:r>
      <w:r>
        <w:t xml:space="preserve"> </w:t>
      </w:r>
      <w:r>
        <w:t xml:space="preserve">the costs of the Agency and the costs for remunerating NCAs for their contribution to</w:t>
      </w:r>
      <w:r>
        <w:t xml:space="preserve"> </w:t>
      </w:r>
      <w:r>
        <w:t xml:space="preserve">EMA’s tasks. The pharmacovigilance fee regulation specifically states that “Any future</w:t>
      </w:r>
      <w:r>
        <w:t xml:space="preserve"> </w:t>
      </w:r>
      <w:r>
        <w:t xml:space="preserve">revisions of the pharmacovigilance fees or other fees levied by the Agency should be based</w:t>
      </w:r>
      <w:r>
        <w:t xml:space="preserve"> </w:t>
      </w:r>
      <w:r>
        <w:t xml:space="preserve">on a transparent and independent evaluation of the costs of the Agency and the costs of the</w:t>
      </w:r>
      <w:r>
        <w:t xml:space="preserve"> </w:t>
      </w:r>
      <w:r>
        <w:t xml:space="preserve">tasks carried out by the national competent authorities.”. In addition, a number of sectorial</w:t>
      </w:r>
      <w:r>
        <w:t xml:space="preserve"> </w:t>
      </w:r>
      <w:r>
        <w:t xml:space="preserve">legislations7 provide incentives for specific types of products and/or applicants that are</w:t>
      </w:r>
      <w:r>
        <w:t xml:space="preserve"> </w:t>
      </w:r>
      <w:r>
        <w:t xml:space="preserve">applied to the amount laid down in the regulations above.</w:t>
      </w:r>
      <w:r>
        <w:br/>
      </w:r>
      <w:r>
        <w:t xml:space="preserve">The need to ensure that EMA costs are covered is linked firstly to the budgetary principle</w:t>
      </w:r>
      <w:r>
        <w:t xml:space="preserve"> </w:t>
      </w:r>
      <w:r>
        <w:t xml:space="preserve">in the Financial regulation whereby revenue and expenditures shall be balanced (also</w:t>
      </w:r>
      <w:r>
        <w:t xml:space="preserve"> </w:t>
      </w:r>
      <w:r>
        <w:t xml:space="preserve">reflected in the founding Regulation of the Agency) and, secondly, to the balancing nature</w:t>
      </w:r>
      <w:r>
        <w:t xml:space="preserve"> </w:t>
      </w:r>
      <w:r>
        <w:t xml:space="preserve">of the contribution from the Union to the revenue of EMA. Both revenue sources</w:t>
      </w:r>
      <w:r>
        <w:t xml:space="preserve"> </w:t>
      </w:r>
      <w:r>
        <w:t xml:space="preserve">(contribution from the Union budget and fees) are part of the revenue sources of the</w:t>
      </w:r>
      <w:r>
        <w:t xml:space="preserve"> </w:t>
      </w:r>
      <w:r>
        <w:t xml:space="preserve">Agency, as per its Founding Regulation.</w:t>
      </w:r>
      <w:r>
        <w:br/>
      </w:r>
      <w:r>
        <w:t xml:space="preserve">Recent amendments to the pharmaceutical framework have introduced provisions</w:t>
      </w:r>
      <w:r>
        <w:t xml:space="preserve"> </w:t>
      </w:r>
      <w:r>
        <w:t xml:space="preserve">impacting the EMA Fee System. First, the 2018 revision of the founding regulation</w:t>
      </w:r>
      <w:r>
        <w:t xml:space="preserve"> </w:t>
      </w:r>
      <w:r>
        <w:t xml:space="preserve">introduced the use of “charges” as an additional source of revenue for EMA. Furthermore,</w:t>
      </w:r>
      <w:r>
        <w:t xml:space="preserve"> </w:t>
      </w:r>
      <w:r>
        <w:t xml:space="preserve">a requirement for the Commission to review the regulatory framework for fees payable to</w:t>
      </w:r>
      <w:r>
        <w:t xml:space="preserve"> </w:t>
      </w:r>
      <w:r>
        <w:t xml:space="preserve">the Agency by 2019 was also introduced. Secondly, the Veterinary Medicinal Products</w:t>
      </w:r>
    </w:p>
    <w:p>
      <w:pPr>
        <w:pStyle w:val="BodyText"/>
      </w:pPr>
      <w:r>
        <w:t xml:space="preserve">2 Regulation (EC) No 726/2004, Article 62 (3), Article 67 and Article 86a</w:t>
      </w:r>
      <w:r>
        <w:t xml:space="preserve"> </w:t>
      </w:r>
      <w:r>
        <w:t xml:space="preserve">3 Council Regulation (EC) No 297/95</w:t>
      </w:r>
      <w:r>
        <w:t xml:space="preserve"> </w:t>
      </w:r>
      <w:r>
        <w:t xml:space="preserve">4 Implementing Rules</w:t>
      </w:r>
      <w:r>
        <w:t xml:space="preserve"> </w:t>
      </w:r>
      <w:r>
        <w:t xml:space="preserve">5 Regulation (EU) No 658/2014</w:t>
      </w:r>
      <w:r>
        <w:t xml:space="preserve"> </w:t>
      </w:r>
      <w:r>
        <w:t xml:space="preserve">6 Council Regulation (EC) No 297/95, Article 12</w:t>
      </w:r>
      <w:r>
        <w:t xml:space="preserve"> </w:t>
      </w:r>
      <w:r>
        <w:t xml:space="preserve">7 The SME Regulation (Regulation (EC) No 2049/2005), Paediatric Regulation (Regulation (EC) No 1901/2006), the</w:t>
      </w:r>
      <w:r>
        <w:t xml:space="preserve"> </w:t>
      </w:r>
      <w:r>
        <w:t xml:space="preserve">Orphan Regulation (Regulation (EC) No 141/2000), and the Advanced Therapy Medicinal Products (ATMPs)</w:t>
      </w:r>
      <w:r>
        <w:t xml:space="preserve"> </w:t>
      </w:r>
      <w:r>
        <w:t xml:space="preserve">Regulation (Regulation (EC) No 1394/2007)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Regulation (Regulation (EU) 2019/6), which became applicable on 28 January 2022,</w:t>
      </w:r>
      <w:r>
        <w:t xml:space="preserve"> </w:t>
      </w:r>
      <w:r>
        <w:t xml:space="preserve">updated the rules on the authorisation and use of veterinary medicines in the EU.</w:t>
      </w:r>
      <w:r>
        <w:t xml:space="preserve"> </w:t>
      </w:r>
      <w:r>
        <w:t xml:space="preserve">Consequently, the current fee system is not fully aligned with the new and amended</w:t>
      </w:r>
      <w:r>
        <w:t xml:space="preserve"> </w:t>
      </w:r>
      <w:r>
        <w:t xml:space="preserve">provisions put in place for the veterinary sector. Finally, the Regulation reinforcing EMA’s</w:t>
      </w:r>
      <w:r>
        <w:t xml:space="preserve"> </w:t>
      </w:r>
      <w:r>
        <w:t xml:space="preserve">role in crisis preparedness and management for medicinal products and medical devices8</w:t>
      </w:r>
      <w:r>
        <w:t xml:space="preserve"> </w:t>
      </w:r>
      <w:r>
        <w:t xml:space="preserve">(hereafter referred to as Regulation on a reinforced role for EMA) was recently adopted to</w:t>
      </w:r>
      <w:r>
        <w:t xml:space="preserve"> </w:t>
      </w:r>
      <w:r>
        <w:t xml:space="preserve">codify and further strengthen structures and processes established by EMA during the</w:t>
      </w:r>
      <w:r>
        <w:t xml:space="preserve"> </w:t>
      </w:r>
      <w:r>
        <w:t xml:space="preserve">COVID-19 pandemic. One specific activity (DARWIN EU9) introduced as part of these</w:t>
      </w:r>
      <w:r>
        <w:t xml:space="preserve"> </w:t>
      </w:r>
      <w:r>
        <w:t xml:space="preserve">changes was assigned an EU budget allocation only to the end of 2023. Therefore, the</w:t>
      </w:r>
      <w:r>
        <w:t xml:space="preserve"> </w:t>
      </w:r>
      <w:r>
        <w:t xml:space="preserve">continued operation of DARWIN EU as of 2024 will require a new financing mechanism</w:t>
      </w:r>
      <w:r>
        <w:t xml:space="preserve"> </w:t>
      </w:r>
      <w:r>
        <w:t xml:space="preserve">through the introduction of additional fee revenue (all other activities under said regulation</w:t>
      </w:r>
      <w:r>
        <w:t xml:space="preserve"> </w:t>
      </w:r>
      <w:r>
        <w:t xml:space="preserve">are provided for and financed through an EU budget contribution to the EMA budget).</w:t>
      </w:r>
      <w:r>
        <w:t xml:space="preserve"> </w:t>
      </w:r>
      <w:r>
        <w:t xml:space="preserve">Political Context</w:t>
      </w:r>
      <w:r>
        <w:br/>
      </w:r>
      <w:r>
        <w:t xml:space="preserve">The European Court of Auditors has repeatedly noted the need to introduce a system of</w:t>
      </w:r>
      <w:r>
        <w:t xml:space="preserve"> </w:t>
      </w:r>
      <w:r>
        <w:t xml:space="preserve">remuneration for services provided by Member State authorities based on their costs10.</w:t>
      </w:r>
      <w:r>
        <w:t xml:space="preserve"> </w:t>
      </w:r>
      <w:r>
        <w:t xml:space="preserve">The EMA fee legislation is crucial for the successful implementation of the underlying</w:t>
      </w:r>
      <w:r>
        <w:t xml:space="preserve"> </w:t>
      </w:r>
      <w:r>
        <w:t xml:space="preserve">pharmaceutical legislation of the EU. By way of example, the Regulation on a reinforced</w:t>
      </w:r>
      <w:r>
        <w:t xml:space="preserve"> </w:t>
      </w:r>
      <w:r>
        <w:t xml:space="preserve">role for EMA is an important pillar of the European Health Union. Similarly, the new</w:t>
      </w:r>
      <w:r>
        <w:t xml:space="preserve"> </w:t>
      </w:r>
      <w:r>
        <w:t xml:space="preserve">VMP regulation aims inter alia at enhancing the EU’s action against antimicrobial</w:t>
      </w:r>
      <w:r>
        <w:t xml:space="preserve"> </w:t>
      </w:r>
      <w:r>
        <w:t xml:space="preserve">resistance. Appropriate cost-based funding of the relevant activities provided for in these</w:t>
      </w:r>
      <w:r>
        <w:t xml:space="preserve"> </w:t>
      </w:r>
      <w:r>
        <w:t xml:space="preserve">regulations, as outlined above, is fundamental for equipping the Union with the necessary</w:t>
      </w:r>
      <w:r>
        <w:t xml:space="preserve"> </w:t>
      </w:r>
      <w:r>
        <w:t xml:space="preserve">instruments to implement the new tasks. The EMA fee system plays an important role in</w:t>
      </w:r>
      <w:r>
        <w:t xml:space="preserve"> </w:t>
      </w:r>
      <w:r>
        <w:t xml:space="preserve">such funding.</w:t>
      </w:r>
      <w:r>
        <w:t xml:space="preserve"> </w:t>
      </w:r>
      <w:r>
        <w:t xml:space="preserve">Furthermore, the fee system is closely linked to the underlying regulatory framework set</w:t>
      </w:r>
      <w:r>
        <w:t xml:space="preserve"> </w:t>
      </w:r>
      <w:r>
        <w:t xml:space="preserve">by the Union pharmaceutical legislation. The ongoing revision under the Pharmaceutical</w:t>
      </w:r>
      <w:r>
        <w:t xml:space="preserve"> </w:t>
      </w:r>
      <w:r>
        <w:t xml:space="preserve">Strategy for Europe, including the ongoing revision of the legislation on orphan and</w:t>
      </w:r>
      <w:r>
        <w:t xml:space="preserve"> </w:t>
      </w:r>
      <w:r>
        <w:t xml:space="preserve">paediatric medicines, may have a direct impact on the fee system. Given the time</w:t>
      </w:r>
      <w:r>
        <w:t xml:space="preserve"> </w:t>
      </w:r>
      <w:r>
        <w:t xml:space="preserve">constraints outlined above, the revision of the fees framework needs to move forward,</w:t>
      </w:r>
      <w:r>
        <w:t xml:space="preserve"> </w:t>
      </w:r>
      <w:r>
        <w:t xml:space="preserve">ahead of the finalisation of these other legislative revisions. However, any new fee system</w:t>
      </w:r>
      <w:r>
        <w:t xml:space="preserve"> </w:t>
      </w:r>
      <w:r>
        <w:t xml:space="preserve">will need to be agile and adaptable in order to respond to the rapidly changing landscape in</w:t>
      </w:r>
      <w:r>
        <w:t xml:space="preserve"> </w:t>
      </w:r>
      <w:r>
        <w:t xml:space="preserve">the pharmaceutical sector to cater for any new provisions that may emerge from this</w:t>
      </w:r>
      <w:r>
        <w:t xml:space="preserve"> </w:t>
      </w:r>
      <w:r>
        <w:t xml:space="preserve">revision process.</w:t>
      </w:r>
      <w:r>
        <w:br/>
      </w:r>
      <w:r>
        <w:t xml:space="preserve">Finally, the COVID-19 pandemic has put strain on NCAs and their available resources, in</w:t>
      </w:r>
      <w:r>
        <w:t xml:space="preserve"> </w:t>
      </w:r>
      <w:r>
        <w:t xml:space="preserve">particular for those called on to make an intensified contribution to the authorisation</w:t>
      </w:r>
      <w:r>
        <w:t xml:space="preserve"> </w:t>
      </w:r>
      <w:r>
        <w:t xml:space="preserve">processes for new vaccines and therapeutics and to monitor the availability of crisis-</w:t>
      </w:r>
    </w:p>
    <w:p>
      <w:pPr>
        <w:pStyle w:val="BodyText"/>
      </w:pPr>
      <w:r>
        <w:t xml:space="preserve">8 Regulation (EU) 2022/123 of the European Parliament and of the Council of 25 January 2022 on a reinforced role for</w:t>
      </w:r>
      <w:r>
        <w:t xml:space="preserve"> </w:t>
      </w:r>
      <w:r>
        <w:t xml:space="preserve">the European Medicines Agency in crisis preparedness and management for medicinal products and medical devices</w:t>
      </w:r>
      <w:r>
        <w:t xml:space="preserve"> </w:t>
      </w:r>
      <w:r>
        <w:t xml:space="preserve">(OJ L 20, 31.1.2022, p. 1)</w:t>
      </w:r>
      <w:r>
        <w:t xml:space="preserve"> </w:t>
      </w:r>
      <w:r>
        <w:t xml:space="preserve">9 Data Analysis and Real World Interrogation Network (DARWIN EU) | European Medicines Agency (europa.eu)</w:t>
      </w:r>
      <w:r>
        <w:t xml:space="preserve"> </w:t>
      </w:r>
      <w:r>
        <w:t xml:space="preserve">10 European Court of Auditors reports on the annual accounts of the European Medicines Agency for the</w:t>
      </w:r>
      <w:r>
        <w:t xml:space="preserve"> </w:t>
      </w:r>
      <w:r>
        <w:t xml:space="preserve">financial years 2006 (OJ C 309, 19.12.2007, p. 34–39), 2010 (OJ C 366, 15.12.2011, p. 27–32) and 2011 (OJ</w:t>
      </w:r>
      <w:r>
        <w:t xml:space="preserve"> </w:t>
      </w:r>
      <w:r>
        <w:t xml:space="preserve">C 388, 15.12.2012, p. 116–122).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specific medicines. On 7 December 2021, the Council adopted Conclusions on</w:t>
      </w:r>
      <w:r>
        <w:t xml:space="preserve"> </w:t>
      </w:r>
      <w:r>
        <w:t xml:space="preserve">Strengthening the European Health Union in which they invited the Commission to pay</w:t>
      </w:r>
      <w:r>
        <w:t xml:space="preserve"> </w:t>
      </w:r>
      <w:r>
        <w:t xml:space="preserve">due attention when revising the EMA fee system in order to “avoid causing damage to</w:t>
      </w:r>
      <w:r>
        <w:t xml:space="preserve"> </w:t>
      </w:r>
      <w:r>
        <w:t xml:space="preserve">national competent authorities” and to safeguard and strengthen the EU regulatory system</w:t>
      </w:r>
      <w:r>
        <w:t xml:space="preserve"> </w:t>
      </w:r>
      <w:r>
        <w:t xml:space="preserve">for medicinal products, including the scientific contributions made by NCAs11.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</w:p>
    <w:p>
      <w:pPr>
        <w:pStyle w:val="BodyText"/>
      </w:pPr>
      <w:r>
        <w:t xml:space="preserve">What are the problems?</w:t>
      </w:r>
      <w:r>
        <w:t xml:space="preserve"> </w:t>
      </w:r>
      <w:r>
        <w:t xml:space="preserve">The following section describes the main problems facing the EMA fee system, as</w:t>
      </w:r>
      <w:r>
        <w:t xml:space="preserve"> </w:t>
      </w:r>
      <w:r>
        <w:t xml:space="preserve">identified by the recent evaluation12. It extends this analysis to include issues that arose</w:t>
      </w:r>
      <w:r>
        <w:t xml:space="preserve"> </w:t>
      </w:r>
      <w:r>
        <w:t xml:space="preserve">subsequently due to the impact of the COVID-19 pandemic.</w:t>
      </w:r>
      <w:r>
        <w:t xml:space="preserve"> </w:t>
      </w:r>
      <w:r>
        <w:t xml:space="preserve">1.1.1. 2.1.1.</w:t>
      </w:r>
      <w:r>
        <w:t xml:space="preserve"> </w:t>
      </w:r>
      <w:r>
        <w:t xml:space="preserve">Misalignment with provisions of new Union legislation [P0]</w:t>
      </w:r>
      <w:r>
        <w:t xml:space="preserve"> </w:t>
      </w:r>
      <w:r>
        <w:t xml:space="preserve">From a legal perspective, the main problem is the lack of alignment of the fee legislation</w:t>
      </w:r>
      <w:r>
        <w:t xml:space="preserve"> </w:t>
      </w:r>
      <w:r>
        <w:t xml:space="preserve">with the new provisions introduced by the VMP Regulation (further compounded during</w:t>
      </w:r>
      <w:r>
        <w:t xml:space="preserve"> </w:t>
      </w:r>
      <w:r>
        <w:t xml:space="preserve">the Covid-19 pandemic, see below ‘Further elements identified following the COVID-19</w:t>
      </w:r>
      <w:r>
        <w:t xml:space="preserve"> </w:t>
      </w:r>
      <w:r>
        <w:t xml:space="preserve">crisis’).</w:t>
      </w:r>
      <w:r>
        <w:br/>
      </w:r>
      <w:r>
        <w:t xml:space="preserve">The VMP regulation introduced changes to regulatory procedures for which currently there</w:t>
      </w:r>
      <w:r>
        <w:t xml:space="preserve"> </w:t>
      </w:r>
      <w:r>
        <w:t xml:space="preserve">are no fees. In addition, it broadened the scope of veterinary medicinal products eligible for</w:t>
      </w:r>
      <w:r>
        <w:t xml:space="preserve"> </w:t>
      </w:r>
      <w:r>
        <w:t xml:space="preserve">the centralised procedure, which affects both EMA income and NCA remuneration as well</w:t>
      </w:r>
      <w:r>
        <w:t xml:space="preserve"> </w:t>
      </w:r>
      <w:r>
        <w:t xml:space="preserve">as their costs related to veterinary activities.</w:t>
      </w:r>
      <w:r>
        <w:br/>
      </w:r>
      <w:r>
        <w:t xml:space="preserve">As an interim measure to cover the new regulatory procedures for which no fees exist, the</w:t>
      </w:r>
      <w:r>
        <w:t xml:space="preserve"> </w:t>
      </w:r>
      <w:r>
        <w:t xml:space="preserve">Implementing Rules of the current Fee Regulation have been amended, to guarantee</w:t>
      </w:r>
      <w:r>
        <w:t xml:space="preserve"> </w:t>
      </w:r>
      <w:r>
        <w:t xml:space="preserve">continuity of funding from 28 January 2022, when the VMP regulation applied. Fees and</w:t>
      </w:r>
      <w:r>
        <w:t xml:space="preserve"> </w:t>
      </w:r>
      <w:r>
        <w:t xml:space="preserve">remuneration amounts for new procedures have been introduced using existing amounts as</w:t>
      </w:r>
      <w:r>
        <w:t xml:space="preserve"> </w:t>
      </w:r>
      <w:r>
        <w:t xml:space="preserve">benchmarks, whilst for amended procedures existing amounts continue to apply. This</w:t>
      </w:r>
      <w:r>
        <w:t xml:space="preserve"> </w:t>
      </w:r>
      <w:r>
        <w:t xml:space="preserve">measure cannot be considered a sustainable solution as a) not all necessary fees can be</w:t>
      </w:r>
      <w:r>
        <w:t xml:space="preserve"> </w:t>
      </w:r>
      <w:r>
        <w:t xml:space="preserve">introduced/amended through the implementing rules (annual fees) and b) the fee and</w:t>
      </w:r>
      <w:r>
        <w:t xml:space="preserve"> </w:t>
      </w:r>
      <w:r>
        <w:t xml:space="preserve">remuneration amounts are not cost-based.</w:t>
      </w:r>
    </w:p>
    <w:p>
      <w:pPr>
        <w:pStyle w:val="BodyText"/>
      </w:pPr>
      <w:r>
        <w:t xml:space="preserve">11 The Council conclusions acknowledged the concerns expressed during the meeting of the Heads of</w:t>
      </w:r>
      <w:r>
        <w:t xml:space="preserve"> </w:t>
      </w:r>
      <w:r>
        <w:t xml:space="preserve">Medicines Agencies (HMA), held under the Slovenian Presidency of the Council of the EU on 15 and 16</w:t>
      </w:r>
      <w:r>
        <w:t xml:space="preserve"> </w:t>
      </w:r>
      <w:r>
        <w:t xml:space="preserve">September 2021, in relation to the anticipated update of the rules on fees payable to the European Medicines</w:t>
      </w:r>
      <w:r>
        <w:t xml:space="preserve"> </w:t>
      </w:r>
      <w:r>
        <w:t xml:space="preserve">Agency and its potential implications for the national competent authorities (NCA) responsible for medicinal</w:t>
      </w:r>
      <w:r>
        <w:t xml:space="preserve"> </w:t>
      </w:r>
      <w:r>
        <w:t xml:space="preserve">products. The concerns expressed were, inter alia, that the cost-based fee proposal would reduce existing</w:t>
      </w:r>
      <w:r>
        <w:t xml:space="preserve"> </w:t>
      </w:r>
      <w:r>
        <w:t xml:space="preserve">centralised human medicines fees for NCAs at a time of stretched resources and increased pressure for input</w:t>
      </w:r>
      <w:r>
        <w:t xml:space="preserve"> </w:t>
      </w:r>
      <w:r>
        <w:t xml:space="preserve">into the centralised system, would not reflect the value of services delivered, would be based on out-of-date</w:t>
      </w:r>
      <w:r>
        <w:t xml:space="preserve"> </w:t>
      </w:r>
      <w:r>
        <w:t xml:space="preserve">information and would recognise only some of the costs incurred by NCAs; invites the Commission to pay</w:t>
      </w:r>
      <w:r>
        <w:t xml:space="preserve"> </w:t>
      </w:r>
      <w:r>
        <w:t xml:space="preserve">due attention to the concerns expressed in order to avoid causing damage to national competent authorities</w:t>
      </w:r>
      <w:r>
        <w:t xml:space="preserve"> </w:t>
      </w:r>
      <w:r>
        <w:t xml:space="preserve">and to safeguard and strengthen the EU regulatory system for medicinal products, including the scientific</w:t>
      </w:r>
      <w:r>
        <w:t xml:space="preserve"> </w:t>
      </w:r>
      <w:r>
        <w:t xml:space="preserve">contributions made by national competent authorities.</w:t>
      </w:r>
    </w:p>
    <w:p>
      <w:pPr>
        <w:pStyle w:val="BodyText"/>
      </w:pPr>
      <w:r>
        <w:t xml:space="preserve">12 Commission Staff Working Document – Evaluation of the European Medicines Agency’s fee system</w:t>
      </w:r>
      <w:r>
        <w:t xml:space="preserve"> </w:t>
      </w:r>
      <w:r>
        <w:t xml:space="preserve">evaluation_ema_fee_swd2019336_en_0.pdf (europa.eu)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Weaknesses identified in the evaluation</w:t>
      </w:r>
      <w:r>
        <w:br/>
      </w:r>
      <w:r>
        <w:t xml:space="preserve">The 2019 evaluation found that, although the existing fee system is generally effective and</w:t>
      </w:r>
      <w:r>
        <w:t xml:space="preserve"> </w:t>
      </w:r>
      <w:r>
        <w:t xml:space="preserve">efficient, there are a number of weaknesses that might affect EMA’s ability to meet its</w:t>
      </w:r>
      <w:r>
        <w:t xml:space="preserve"> </w:t>
      </w:r>
      <w:r>
        <w:t xml:space="preserve">costs in the future, including the remuneration to NCAs for their scientific contribution.</w:t>
      </w:r>
    </w:p>
    <w:p>
      <w:pPr>
        <w:pStyle w:val="BodyText"/>
      </w:pPr>
      <w:r>
        <w:t xml:space="preserve">1.1.2. 2.1.2.</w:t>
      </w:r>
      <w:r>
        <w:t xml:space="preserve"> </w:t>
      </w:r>
      <w:r>
        <w:t xml:space="preserve">Misalignment of some fee levels with the underlying costs – a</w:t>
      </w:r>
      <w:r>
        <w:t xml:space="preserve"> </w:t>
      </w:r>
      <w:r>
        <w:t xml:space="preserve">non-cost based system [P1]</w:t>
      </w:r>
      <w:r>
        <w:t xml:space="preserve"> </w:t>
      </w:r>
      <w:r>
        <w:t xml:space="preserve">The procedural activities, the timelines and actors involved with their respective roles are</w:t>
      </w:r>
      <w:r>
        <w:t xml:space="preserve"> </w:t>
      </w:r>
      <w:r>
        <w:t xml:space="preserve">defined in the overarching pharmaceutical legislation. Based on the information collected</w:t>
      </w:r>
      <w:r>
        <w:t xml:space="preserve"> </w:t>
      </w:r>
      <w:r>
        <w:t xml:space="preserve">on the frequencies of such procedures and the workload involved for the different actors,</w:t>
      </w:r>
      <w:r>
        <w:t xml:space="preserve"> </w:t>
      </w:r>
      <w:r>
        <w:t xml:space="preserve">the evaluation showed that though the current fee system covers costs overall, it is not fully</w:t>
      </w:r>
      <w:r>
        <w:t xml:space="preserve"> </w:t>
      </w:r>
      <w:r>
        <w:t xml:space="preserve">cost-based, as there are discrepancies between revenues and costs calculated per type of</w:t>
      </w:r>
      <w:r>
        <w:t xml:space="preserve"> </w:t>
      </w:r>
      <w:r>
        <w:t xml:space="preserve">procedure.</w:t>
      </w:r>
    </w:p>
    <w:p>
      <w:pPr>
        <w:pStyle w:val="BodyText"/>
      </w:pPr>
      <w:r>
        <w:t xml:space="preserve">Some fee levels are not aligned with the respective underlying costs.13 More specifically,</w:t>
      </w:r>
      <w:r>
        <w:t xml:space="preserve"> </w:t>
      </w:r>
      <w:r>
        <w:t xml:space="preserve">fee revenue for some procedures exceed the total EMA and NCA costs of delivering them</w:t>
      </w:r>
      <w:r>
        <w:t xml:space="preserve"> </w:t>
      </w:r>
      <w:r>
        <w:t xml:space="preserve">whilst for some other procedures they fall short of costs.14 For example, as shown in</w:t>
      </w:r>
      <w:r>
        <w:t xml:space="preserve"> </w:t>
      </w:r>
      <w:r>
        <w:t xml:space="preserve">Figure 1, human medicine “variation”15 fees amount to €72 million/year vs. €18</w:t>
      </w:r>
      <w:r>
        <w:t xml:space="preserve"> </w:t>
      </w:r>
      <w:r>
        <w:t xml:space="preserve">million/year of total underlying costs. The opposite can be observed for initial marketing</w:t>
      </w:r>
      <w:r>
        <w:t xml:space="preserve"> </w:t>
      </w:r>
      <w:r>
        <w:t xml:space="preserve">authorisation procedures, with fees amounting to €27.5 million/year vs. €50 million/year of</w:t>
      </w:r>
      <w:r>
        <w:t xml:space="preserve"> </w:t>
      </w:r>
      <w:r>
        <w:t xml:space="preserve">underlying costs. Similar discrepancies have been observed also for veterinary medicines,</w:t>
      </w:r>
      <w:r>
        <w:t xml:space="preserve"> </w:t>
      </w:r>
      <w:r>
        <w:t xml:space="preserve">though on a much smaller scale, as shown in Figure 216. The cost misalignment of</w:t>
      </w:r>
      <w:r>
        <w:t xml:space="preserve"> </w:t>
      </w:r>
      <w:r>
        <w:t xml:space="preserve">individual fee levels with the average unitary costs drives a misalignment of the overall fee</w:t>
      </w:r>
      <w:r>
        <w:t xml:space="preserve"> </w:t>
      </w:r>
      <w:r>
        <w:t xml:space="preserve">revenue per type of procedure and leads to a misalignment at the level of the system</w:t>
      </w:r>
      <w:r>
        <w:t xml:space="preserve"> </w:t>
      </w:r>
      <w:r>
        <w:t xml:space="preserve">whereby overall procedural revenue is not aligned to the overall procedural cost, for all</w:t>
      </w:r>
      <w:r>
        <w:t xml:space="preserve"> </w:t>
      </w:r>
      <w:r>
        <w:t xml:space="preserve">procedures taken together.</w:t>
      </w:r>
      <w:r>
        <w:t xml:space="preserve"> </w:t>
      </w:r>
      <w:r>
        <w:t xml:space="preserve">Furthermore, for some procedural activities there are no fees (e.g. procedures related to</w:t>
      </w:r>
      <w:r>
        <w:t xml:space="preserve"> </w:t>
      </w:r>
      <w:r>
        <w:t xml:space="preserve">paediatric investigation plans and orphan designation), meaning that EMA has to rely on</w:t>
      </w:r>
      <w:r>
        <w:t xml:space="preserve"> </w:t>
      </w:r>
      <w:r>
        <w:t xml:space="preserve">other sources of income (e.g. annual fees; EU and EEA budget contributions; etc.) to</w:t>
      </w:r>
      <w:r>
        <w:t xml:space="preserve"> </w:t>
      </w:r>
      <w:r>
        <w:t xml:space="preserve">address any shortfall.</w:t>
      </w:r>
      <w:r>
        <w:br/>
      </w:r>
      <w:r>
        <w:t xml:space="preserve">The misalignment of fees with the underlying costs also affects the fee payers, since they</w:t>
      </w:r>
      <w:r>
        <w:t xml:space="preserve"> </w:t>
      </w:r>
      <w:r>
        <w:t xml:space="preserve">are charged fees that are not necessarily reflective of the workload required for the service</w:t>
      </w:r>
      <w:r>
        <w:t xml:space="preserve"> </w:t>
      </w:r>
      <w:r>
        <w:t xml:space="preserve">provided.</w:t>
      </w:r>
    </w:p>
    <w:p>
      <w:pPr>
        <w:pStyle w:val="BodyText"/>
      </w:pPr>
      <w:r>
        <w:t xml:space="preserve">13 Commission Staff Working Document – Evaluation of the European Medicines Agency’s fee system page 83</w:t>
      </w:r>
      <w:r>
        <w:t xml:space="preserve"> </w:t>
      </w:r>
      <w:r>
        <w:t xml:space="preserve">14 Commission Staff Working Document – Evaluation of the European Medicines Agency’s fee system page 83 section 6</w:t>
      </w:r>
      <w:r>
        <w:br/>
      </w:r>
      <w:r>
        <w:t xml:space="preserve">15 Variation : a change in the terms of an existing marketing authorisation</w:t>
      </w:r>
      <w:r>
        <w:br/>
      </w:r>
      <w:r>
        <w:t xml:space="preserve">16 This is separate from the misalignment in legislation explained in P0.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Figure 1: Comparison of total costs and fees for EMA and NCAs over one synthetic year17</w:t>
      </w:r>
      <w:r>
        <w:t xml:space="preserve"> </w:t>
      </w:r>
      <w:r>
        <w:t xml:space="preserve">before incentives applied under the current financial model – human medicines only</w:t>
      </w:r>
    </w:p>
    <w:p>
      <w:pPr>
        <w:pStyle w:val="BodyText"/>
      </w:pPr>
      <w:r>
        <w:t xml:space="preserve">Figure 2: Comparison of total costs and fees for EMA and NCAs over one synthetic year</w:t>
      </w:r>
      <w:r>
        <w:t xml:space="preserve"> </w:t>
      </w:r>
      <w:r>
        <w:t xml:space="preserve">before incentives applied under the current financial model – veterinary medicines only</w:t>
      </w:r>
    </w:p>
    <w:p>
      <w:pPr>
        <w:pStyle w:val="BodyText"/>
      </w:pPr>
      <w:r>
        <w:t xml:space="preserve">1.1.3. 2.1.3.</w:t>
      </w:r>
      <w:r>
        <w:t xml:space="preserve"> </w:t>
      </w:r>
      <w:r>
        <w:t xml:space="preserve">Misalignment of some NCA remuneration with the costs</w:t>
      </w:r>
      <w:r>
        <w:t xml:space="preserve"> </w:t>
      </w:r>
      <w:r>
        <w:t xml:space="preserve">incurred to undertake the work [P2]</w:t>
      </w:r>
      <w:r>
        <w:t xml:space="preserve"> </w:t>
      </w:r>
      <w:r>
        <w:t xml:space="preserve">At the level of individual activities, a high degree of variation exists in the extent to which</w:t>
      </w:r>
      <w:r>
        <w:t xml:space="preserve"> </w:t>
      </w:r>
      <w:r>
        <w:t xml:space="preserve">remuneration aligns with costs.18 NCAs receive more remuneration than their incurred</w:t>
      </w:r>
    </w:p>
    <w:p>
      <w:pPr>
        <w:pStyle w:val="BodyText"/>
      </w:pPr>
      <w:r>
        <w:t xml:space="preserve">17 Synthetic year: A synthetic year is used to determine costs to EMA and NCAs incurred for EMA-related</w:t>
      </w:r>
      <w:r>
        <w:t xml:space="preserve"> </w:t>
      </w:r>
      <w:r>
        <w:t xml:space="preserve">activities in a ‘typical year’. The synthetic year “neutralises” differences in the reporting of data for EMA and</w:t>
      </w:r>
      <w:r>
        <w:t xml:space="preserve"> </w:t>
      </w:r>
      <w:r>
        <w:t xml:space="preserve">NCAs. This was necessary to ensure that, for activities where NCAs are involved, the number and type of</w:t>
      </w:r>
      <w:r>
        <w:t xml:space="preserve"> </w:t>
      </w:r>
      <w:r>
        <w:t xml:space="preserve">activities is the same for EMA and NCAs in the ‘typical year’.</w:t>
      </w:r>
      <w:r>
        <w:t xml:space="preserve"> </w:t>
      </w:r>
      <w:r>
        <w:t xml:space="preserve">36</w:t>
      </w:r>
      <w:r>
        <w:t xml:space="preserve"> </w:t>
      </w:r>
      <w:r>
        <w:t xml:space="preserve">28</w:t>
      </w:r>
      <w:r>
        <w:t xml:space="preserve"> </w:t>
      </w:r>
      <w:r>
        <w:t xml:space="preserve">2</w:t>
      </w:r>
      <w:r>
        <w:t xml:space="preserve"> </w:t>
      </w:r>
      <w:r>
        <w:t xml:space="preserve">72</w:t>
      </w:r>
      <w:r>
        <w:t xml:space="preserve"> </w:t>
      </w:r>
      <w:r>
        <w:t xml:space="preserve">12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23</w:t>
      </w:r>
      <w:r>
        <w:t xml:space="preserve"> </w:t>
      </w:r>
      <w:r>
        <w:t xml:space="preserve">22</w:t>
      </w:r>
      <w:r>
        <w:t xml:space="preserve"> </w:t>
      </w:r>
      <w:r>
        <w:t xml:space="preserve">50</w:t>
      </w:r>
      <w:r>
        <w:t xml:space="preserve"> </w:t>
      </w:r>
      <w:r>
        <w:t xml:space="preserve">3</w:t>
      </w:r>
      <w:r>
        <w:t xml:space="preserve"> </w:t>
      </w:r>
      <w:r>
        <w:t xml:space="preserve">18</w:t>
      </w:r>
      <w:r>
        <w:t xml:space="preserve"> </w:t>
      </w:r>
      <w:r>
        <w:t xml:space="preserve">7</w:t>
      </w:r>
      <w:r>
        <w:t xml:space="preserve"> </w:t>
      </w:r>
      <w:r>
        <w:t xml:space="preserve">16</w:t>
      </w:r>
      <w:r>
        <w:t xml:space="preserve"> </w:t>
      </w:r>
      <w:r>
        <w:t xml:space="preserve">19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€ millions/year</w:t>
      </w:r>
      <w:r>
        <w:t xml:space="preserve"> </w:t>
      </w:r>
      <w:r>
        <w:t xml:space="preserve">Full fees</w:t>
      </w:r>
      <w:r>
        <w:t xml:space="preserve"> </w:t>
      </w:r>
      <w:r>
        <w:t xml:space="preserve">Total costs</w:t>
      </w:r>
      <w:r>
        <w:t xml:space="preserve"> </w:t>
      </w:r>
      <w:r>
        <w:t xml:space="preserve">431</w:t>
      </w:r>
      <w:r>
        <w:t xml:space="preserve"> </w:t>
      </w:r>
      <w:r>
        <w:t xml:space="preserve">3.…</w:t>
      </w:r>
      <w:r>
        <w:t xml:space="preserve"> </w:t>
      </w:r>
      <w:r>
        <w:t xml:space="preserve">437</w:t>
      </w:r>
      <w:r>
        <w:t xml:space="preserve"> </w:t>
      </w:r>
      <w:r>
        <w:t xml:space="preserve">702</w:t>
      </w:r>
      <w:r>
        <w:t xml:space="preserve"> </w:t>
      </w:r>
      <w:r>
        <w:t xml:space="preserve">714</w:t>
      </w:r>
      <w:r>
        <w:t xml:space="preserve"> </w:t>
      </w:r>
      <w:r>
        <w:t xml:space="preserve">702</w:t>
      </w:r>
      <w:r>
        <w:t xml:space="preserve"> </w:t>
      </w:r>
      <w:r>
        <w:t xml:space="preserve">729</w:t>
      </w:r>
      <w:r>
        <w:t xml:space="preserve"> </w:t>
      </w:r>
      <w:r>
        <w:t xml:space="preserve">1.062</w:t>
      </w:r>
      <w:r>
        <w:t xml:space="preserve"> </w:t>
      </w:r>
      <w:r>
        <w:t xml:space="preserve">5.146</w:t>
      </w:r>
      <w:r>
        <w:t xml:space="preserve"> </w:t>
      </w:r>
      <w:r>
        <w:t xml:space="preserve">813</w:t>
      </w:r>
      <w:r>
        <w:t xml:space="preserve"> </w:t>
      </w:r>
      <w:r>
        <w:t xml:space="preserve">1.484</w:t>
      </w:r>
      <w:r>
        <w:t xml:space="preserve"> </w:t>
      </w:r>
      <w:r>
        <w:t xml:space="preserve">730</w:t>
      </w:r>
      <w:r>
        <w:t xml:space="preserve"> </w:t>
      </w:r>
      <w:r>
        <w:t xml:space="preserve">216</w:t>
      </w:r>
      <w:r>
        <w:t xml:space="preserve"> </w:t>
      </w:r>
      <w:r>
        <w:t xml:space="preserve">696</w:t>
      </w:r>
      <w:r>
        <w:t xml:space="preserve"> </w:t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2.000</w:t>
      </w:r>
      <w:r>
        <w:t xml:space="preserve"> </w:t>
      </w:r>
      <w:r>
        <w:t xml:space="preserve">3.000</w:t>
      </w:r>
      <w:r>
        <w:t xml:space="preserve"> </w:t>
      </w:r>
      <w:r>
        <w:t xml:space="preserve">4.000</w:t>
      </w:r>
      <w:r>
        <w:t xml:space="preserve"> </w:t>
      </w:r>
      <w:r>
        <w:t xml:space="preserve">5.000</w:t>
      </w:r>
      <w:r>
        <w:t xml:space="preserve"> </w:t>
      </w:r>
      <w:r>
        <w:t xml:space="preserve">6.000</w:t>
      </w:r>
      <w:r>
        <w:t xml:space="preserve"> </w:t>
      </w:r>
      <w:r>
        <w:t xml:space="preserve">Thousands</w:t>
      </w:r>
      <w:r>
        <w:t xml:space="preserve"> </w:t>
      </w:r>
      <w:r>
        <w:t xml:space="preserve">full fees</w:t>
      </w:r>
      <w:r>
        <w:t xml:space="preserve"> </w:t>
      </w:r>
      <w:r>
        <w:t xml:space="preserve">total costs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costs for certain procedures (e.g. variations) and less for others (e.g. initial marketing</w:t>
      </w:r>
      <w:r>
        <w:t xml:space="preserve"> </w:t>
      </w:r>
      <w:r>
        <w:t xml:space="preserve">authorisation procedures).19 For example, as shown in Figure 3, for human medicine</w:t>
      </w:r>
      <w:r>
        <w:t xml:space="preserve"> </w:t>
      </w:r>
      <w:r>
        <w:t xml:space="preserve">variation and scientific advice procedures the fee revenue is almost 3 times higher than the</w:t>
      </w:r>
      <w:r>
        <w:t xml:space="preserve"> </w:t>
      </w:r>
      <w:r>
        <w:t xml:space="preserve">underlying costs incurred to undertake the work, whilst for initial marketing authorisations</w:t>
      </w:r>
      <w:r>
        <w:t xml:space="preserve"> </w:t>
      </w:r>
      <w:r>
        <w:t xml:space="preserve">and inspections costs exceed the total remuneration received for those activities.</w:t>
      </w:r>
      <w:r>
        <w:t xml:space="preserve"> </w:t>
      </w:r>
      <w:r>
        <w:t xml:space="preserve">Discrepancies are not as large for veterinary medicines, where only in the case of initial</w:t>
      </w:r>
      <w:r>
        <w:t xml:space="preserve"> </w:t>
      </w:r>
      <w:r>
        <w:t xml:space="preserve">marketing authorisations are costs considerably higher than remuneration. Furthermore, for</w:t>
      </w:r>
      <w:r>
        <w:t xml:space="preserve"> </w:t>
      </w:r>
      <w:r>
        <w:t xml:space="preserve">some procedural activities EMA fees do not exist and, consequently, no respective</w:t>
      </w:r>
      <w:r>
        <w:t xml:space="preserve"> </w:t>
      </w:r>
      <w:r>
        <w:t xml:space="preserve">remuneration is provided to NCAs (e.g. procedures related to paediatric investigation plans</w:t>
      </w:r>
      <w:r>
        <w:t xml:space="preserve"> </w:t>
      </w:r>
      <w:r>
        <w:t xml:space="preserve">and orphan designation).20 This affects more or less all NCAs serving as rapporteurs for a</w:t>
      </w:r>
      <w:r>
        <w:t xml:space="preserve"> </w:t>
      </w:r>
      <w:r>
        <w:t xml:space="preserve">procedure, with NCAs that undertake only veterinary activities (16 out of 48) being less</w:t>
      </w:r>
      <w:r>
        <w:t xml:space="preserve"> </w:t>
      </w:r>
      <w:r>
        <w:t xml:space="preserve">likely to cover their aggregate costs, due to the lower fees applied to those procedures.21</w:t>
      </w:r>
      <w:r>
        <w:br/>
      </w:r>
      <w:r>
        <w:t xml:space="preserve">In addition there is a difference between the approach taken for pharmacovigilance</w:t>
      </w:r>
      <w:r>
        <w:t xml:space="preserve"> </w:t>
      </w:r>
      <w:r>
        <w:t xml:space="preserve">activities compared to other types of activities. The 2014 Pharmacovigilance Fee</w:t>
      </w:r>
      <w:r>
        <w:t xml:space="preserve"> </w:t>
      </w:r>
      <w:r>
        <w:t xml:space="preserve">Regulation introduced fees and remuneration based on cost estimations whereas fees set</w:t>
      </w:r>
      <w:r>
        <w:t xml:space="preserve"> </w:t>
      </w:r>
      <w:r>
        <w:t xml:space="preserve">under the main Fee Regulation, remunerates NCAs at 50% of the fee (i.e. not cost-based).</w:t>
      </w:r>
      <w:r>
        <w:t xml:space="preserve"> </w:t>
      </w:r>
      <w:r>
        <w:t xml:space="preserve">The Court of Auditors has also repeatedly criticised the non-cost-based approach to</w:t>
      </w:r>
      <w:r>
        <w:t xml:space="preserve"> </w:t>
      </w:r>
      <w:r>
        <w:t xml:space="preserve">remuneration of NCAs (in relation to the main fee regulation)22.</w:t>
      </w:r>
      <w:r>
        <w:t xml:space="preserve"> </w:t>
      </w:r>
      <w:r>
        <w:t xml:space="preserve">The evidence suggests that misalignments at the individual activity level may lead to an</w:t>
      </w:r>
      <w:r>
        <w:t xml:space="preserve"> </w:t>
      </w:r>
      <w:r>
        <w:t xml:space="preserve">imbalance in the overall level of remuneration to NCAs. Whilst the total remuneration for</w:t>
      </w:r>
      <w:r>
        <w:t xml:space="preserve"> </w:t>
      </w:r>
      <w:r>
        <w:t xml:space="preserve">procedural activities exceeds the related costs, the overall remuneration received by NCAs</w:t>
      </w:r>
      <w:r>
        <w:t xml:space="preserve"> </w:t>
      </w:r>
      <w:r>
        <w:t xml:space="preserve">is not sufficient to cover their aggregate costs when all the additional non-procedural</w:t>
      </w:r>
      <w:r>
        <w:t xml:space="preserve"> </w:t>
      </w:r>
      <w:r>
        <w:t xml:space="preserve">activities they reported are included23. Such additional non-procedural activities are</w:t>
      </w:r>
      <w:r>
        <w:t xml:space="preserve"> </w:t>
      </w:r>
      <w:r>
        <w:t xml:space="preserve">activities carried out by NCAs not directly linked to a specific procedure (e.g. activities not</w:t>
      </w:r>
      <w:r>
        <w:t xml:space="preserve"> </w:t>
      </w:r>
      <w:r>
        <w:t xml:space="preserve">triggered by an application which have no defined timelines) and which an analysis is</w:t>
      </w:r>
      <w:r>
        <w:t xml:space="preserve"> </w:t>
      </w:r>
      <w:r>
        <w:t xml:space="preserve">needed to determine whether they fall into the scope of remunerable services provided to</w:t>
      </w:r>
      <w:r>
        <w:t xml:space="preserve"> </w:t>
      </w:r>
      <w:r>
        <w:t xml:space="preserve">EMA by NCAs. Such activities include IT developments, audits, signal detection,</w:t>
      </w:r>
      <w:r>
        <w:t xml:space="preserve"> </w:t>
      </w:r>
      <w:r>
        <w:t xml:space="preserve">reporting on adverse drug reactions etc. However, whether, and to what extent, the cost of</w:t>
      </w:r>
      <w:r>
        <w:t xml:space="preserve"> </w:t>
      </w:r>
      <w:r>
        <w:t xml:space="preserve">these additional non-procedural activities should be covered by EMA fee remuneration,</w:t>
      </w:r>
      <w:r>
        <w:t xml:space="preserve"> </w:t>
      </w:r>
      <w:r>
        <w:t xml:space="preserve">was the subject of a separate analysis (see Section 6.1. Public authorities and budgets</w:t>
      </w:r>
      <w:r>
        <w:t xml:space="preserve"> </w:t>
      </w:r>
      <w:r>
        <w:t xml:space="preserve">(including governance and good administration) to determine their eligibility under the</w:t>
      </w:r>
      <w:r>
        <w:t xml:space="preserve"> </w:t>
      </w:r>
      <w:r>
        <w:t xml:space="preserve">Founding Regulation. Annex 4 –Addendum 2 contains further information on NCA</w:t>
      </w:r>
    </w:p>
    <w:p>
      <w:pPr>
        <w:pStyle w:val="BodyText"/>
      </w:pPr>
      <w:r>
        <w:t xml:space="preserve">18 Commission Staff Working Document – Evaluation of the European Medicines Agency’s fee system page</w:t>
      </w:r>
      <w:r>
        <w:t xml:space="preserve"> </w:t>
      </w:r>
      <w:r>
        <w:t xml:space="preserve">83 section 6</w:t>
      </w:r>
      <w:r>
        <w:t xml:space="preserve"> </w:t>
      </w:r>
      <w:r>
        <w:t xml:space="preserve">19 Inception impact assessment - Revision of the EMA fee system page 4</w:t>
      </w:r>
      <w:r>
        <w:br/>
      </w:r>
      <w:r>
        <w:t xml:space="preserve">20 Inception impact assessment - Revision of the EMA fee system page 4</w:t>
      </w:r>
      <w:r>
        <w:br/>
      </w:r>
      <w:r>
        <w:t xml:space="preserve">21 Commission Staff Working Document – Evaluation of the European Medicines Agency’s fee system page</w:t>
      </w:r>
      <w:r>
        <w:t xml:space="preserve"> </w:t>
      </w:r>
      <w:r>
        <w:t xml:space="preserve">83 section 6</w:t>
      </w:r>
      <w:r>
        <w:t xml:space="preserve"> </w:t>
      </w:r>
      <w:r>
        <w:t xml:space="preserve">22 See the European Court of Auditors reports on the annual accounts of the European Medicines Agency</w:t>
      </w:r>
      <w:r>
        <w:br/>
      </w:r>
      <w:r>
        <w:t xml:space="preserve">for the financial years 2006 (Report on the annual accounts of the European Medicines Agency for the</w:t>
      </w:r>
      <w:r>
        <w:br/>
      </w:r>
      <w:r>
        <w:t xml:space="preserve">financial year 2006 together with the Agency’s replies (2007/C 309/07), OJ C 309, 19.12.2007, p. 34–</w:t>
      </w:r>
      <w:r>
        <w:t xml:space="preserve"> </w:t>
      </w:r>
      <w:r>
        <w:t xml:space="preserve">39), 2010 (Report on the annual accounts of the European Medicines Agency for the financial year</w:t>
      </w:r>
      <w:r>
        <w:br/>
      </w:r>
      <w:r>
        <w:t xml:space="preserve">2010, together with the Agency’s replies, 2011/C 366/06, OJ C 366, 15.12.2011, p. 27–32) and 2011</w:t>
      </w:r>
      <w:r>
        <w:t xml:space="preserve"> </w:t>
      </w:r>
      <w:r>
        <w:t xml:space="preserve">(Report on the annual accounts of the European Medicines Agency for the financial year 2011,</w:t>
      </w:r>
      <w:r>
        <w:br/>
      </w:r>
      <w:r>
        <w:t xml:space="preserve">together with the Agency’s replies, 2012/C 388/20, OJ C 388, 15.12.2012, p. 116–122).</w:t>
      </w:r>
      <w:r>
        <w:t xml:space="preserve"> </w:t>
      </w:r>
      <w:r>
        <w:t xml:space="preserve">23 Commission Staff Working Document – Evaluation of the European Medicines Agency’s fee system page</w:t>
      </w:r>
      <w:r>
        <w:t xml:space="preserve"> </w:t>
      </w:r>
      <w:r>
        <w:t xml:space="preserve">59 section 5.1 and page 83 section 6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“additional non-procedural activities” eligible for remuneration, how they have been</w:t>
      </w:r>
      <w:r>
        <w:t xml:space="preserve"> </w:t>
      </w:r>
      <w:r>
        <w:t xml:space="preserve">defined as well as the methodology used to calculate the costs eligible for remuneration.</w:t>
      </w:r>
      <w:r>
        <w:t xml:space="preserve"> </w:t>
      </w:r>
      <w:r>
        <w:t xml:space="preserve">These misalignments could affect the ability of NCAs to remunerate the needed expertise</w:t>
      </w:r>
      <w:r>
        <w:t xml:space="preserve"> </w:t>
      </w:r>
      <w:r>
        <w:t xml:space="preserve">for the evaluation of EU-level procedures. Although the evaluation did not show any major</w:t>
      </w:r>
      <w:r>
        <w:t xml:space="preserve"> </w:t>
      </w:r>
      <w:r>
        <w:t xml:space="preserve">problem of effectiveness of the EMA fee system it found that if NCAs were to reduce their</w:t>
      </w:r>
      <w:r>
        <w:t xml:space="preserve"> </w:t>
      </w:r>
      <w:r>
        <w:t xml:space="preserve">involvement due to lack of financial resources for remunerable contributions to EMA this</w:t>
      </w:r>
      <w:r>
        <w:t xml:space="preserve"> </w:t>
      </w:r>
      <w:r>
        <w:t xml:space="preserve">would negatively affect the sustainability of the regulatory network and the work of</w:t>
      </w:r>
      <w:r>
        <w:t xml:space="preserve"> </w:t>
      </w:r>
      <w:r>
        <w:t xml:space="preserve">EMA.24</w:t>
      </w:r>
    </w:p>
    <w:p>
      <w:pPr>
        <w:pStyle w:val="BodyText"/>
      </w:pPr>
      <w:r>
        <w:t xml:space="preserve">Figure 3: NCA costs and fee revenue/income over one synthetic (modelled) year with fee</w:t>
      </w:r>
      <w:r>
        <w:t xml:space="preserve"> </w:t>
      </w:r>
      <w:r>
        <w:t xml:space="preserve">incentives applied as per current financial model – human medicines</w:t>
      </w:r>
    </w:p>
    <w:p>
      <w:pPr>
        <w:pStyle w:val="BodyText"/>
      </w:pPr>
      <w:r>
        <w:t xml:space="preserve">24 Commission Staff Working Document – Evaluation of the European Medicines Agency’s fee system page</w:t>
      </w:r>
      <w:r>
        <w:t xml:space="preserve"> </w:t>
      </w:r>
      <w:r>
        <w:t xml:space="preserve">61 section 5.1</w:t>
      </w:r>
      <w:r>
        <w:t xml:space="preserve"> </w:t>
      </w:r>
      <w:r>
        <w:t xml:space="preserve">18</w:t>
      </w:r>
      <w:r>
        <w:t xml:space="preserve"> </w:t>
      </w:r>
      <w:r>
        <w:t xml:space="preserve">14</w:t>
      </w:r>
      <w:r>
        <w:t xml:space="preserve"> </w:t>
      </w:r>
      <w:r>
        <w:t xml:space="preserve">1</w:t>
      </w:r>
      <w:r>
        <w:t xml:space="preserve"> </w:t>
      </w:r>
      <w:r>
        <w:t xml:space="preserve">36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34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€Millions/year</w:t>
      </w:r>
      <w:r>
        <w:t xml:space="preserve"> </w:t>
      </w:r>
      <w:r>
        <w:t xml:space="preserve">NCA</w:t>
      </w:r>
      <w:r>
        <w:t xml:space="preserve"> </w:t>
      </w:r>
      <w:r>
        <w:t xml:space="preserve">remuneration</w:t>
      </w:r>
      <w:r>
        <w:t xml:space="preserve"> </w:t>
      </w:r>
      <w:r>
        <w:t xml:space="preserve">NCA costs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Figure 4: NCA costs and fees revenue/income over one synthetic (modelled) year with fee</w:t>
      </w:r>
      <w:r>
        <w:t xml:space="preserve"> </w:t>
      </w:r>
      <w:r>
        <w:t xml:space="preserve">incentives applied as per current financial model – veterinary medicines</w:t>
      </w:r>
    </w:p>
    <w:p>
      <w:pPr>
        <w:pStyle w:val="BodyText"/>
      </w:pPr>
      <w:r>
        <w:t xml:space="preserve">1.1.4. 2.1.4.</w:t>
      </w:r>
      <w:r>
        <w:t xml:space="preserve"> </w:t>
      </w:r>
      <w:r>
        <w:t xml:space="preserve">The fee system is complex, partly inconsistent and not</w:t>
      </w:r>
      <w:r>
        <w:t xml:space="preserve"> </w:t>
      </w:r>
      <w:r>
        <w:t xml:space="preserve">flexible [P3]</w:t>
      </w:r>
      <w:r>
        <w:t xml:space="preserve"> </w:t>
      </w:r>
      <w:r>
        <w:t xml:space="preserve">The structure of the fees paid by industry should be as simple as possible to apply in order</w:t>
      </w:r>
      <w:r>
        <w:t xml:space="preserve"> </w:t>
      </w:r>
      <w:r>
        <w:t xml:space="preserve">to minimise the related administrative burden for all stakeholders (EMA, NCAs,</w:t>
      </w:r>
      <w:r>
        <w:t xml:space="preserve"> </w:t>
      </w:r>
      <w:r>
        <w:t xml:space="preserve">industry)25. This need is not fully met by the current system. Around 90 basic procedural</w:t>
      </w:r>
      <w:r>
        <w:t xml:space="preserve"> </w:t>
      </w:r>
      <w:r>
        <w:t xml:space="preserve">fees, relating to medicinal products for human and veterinary use, exist under the current</w:t>
      </w:r>
      <w:r>
        <w:t xml:space="preserve"> </w:t>
      </w:r>
      <w:r>
        <w:t xml:space="preserve">system and additional amounts may be added to those basic fees. Whilst these additional</w:t>
      </w:r>
      <w:r>
        <w:t xml:space="preserve"> </w:t>
      </w:r>
      <w:r>
        <w:t xml:space="preserve">layers contribute to fairness by allowing for a more detailed breakdown of fees and fee</w:t>
      </w:r>
      <w:r>
        <w:t xml:space="preserve"> </w:t>
      </w:r>
      <w:r>
        <w:t xml:space="preserve">incentives, they also add to the complexity of the fee system (there is a large number of</w:t>
      </w:r>
      <w:r>
        <w:t xml:space="preserve"> </w:t>
      </w:r>
      <w:r>
        <w:t xml:space="preserve">specific fee values to be calculated), and the resulting financial flows are not easily</w:t>
      </w:r>
      <w:r>
        <w:t xml:space="preserve"> </w:t>
      </w:r>
      <w:r>
        <w:t xml:space="preserve">predictable for fee payers.26 The administrative burden on EMA and industry is evident - in</w:t>
      </w:r>
      <w:r>
        <w:t xml:space="preserve"> </w:t>
      </w:r>
      <w:r>
        <w:t xml:space="preserve">2021, 32,967 sales orders27 were triggered by EMA, resulting in over 18,000 invoices to</w:t>
      </w:r>
      <w:r>
        <w:t xml:space="preserve"> </w:t>
      </w:r>
      <w:r>
        <w:t xml:space="preserve">pharmaceutical companies. SMEs and research organisations, also reported difficulty in</w:t>
      </w:r>
      <w:r>
        <w:t xml:space="preserve"> </w:t>
      </w:r>
      <w:r>
        <w:t xml:space="preserve">navigating the rules and amounts for fees charged, and felt that the system is not always</w:t>
      </w:r>
    </w:p>
    <w:p>
      <w:pPr>
        <w:pStyle w:val="BodyText"/>
      </w:pPr>
      <w:r>
        <w:t xml:space="preserve">25 Council Regulation (EC) No 297/95 and Regulation (EU) No 658/2014.</w:t>
      </w:r>
      <w:r>
        <w:t xml:space="preserve"> </w:t>
      </w:r>
      <w:r>
        <w:t xml:space="preserve">26 Commission Staff Working Document – Evaluation of the European Medicines Agency’s fee system page</w:t>
      </w:r>
      <w:r>
        <w:t xml:space="preserve"> </w:t>
      </w:r>
      <w:r>
        <w:t xml:space="preserve">63 section 5</w:t>
      </w:r>
      <w:r>
        <w:t xml:space="preserve"> </w:t>
      </w:r>
      <w:r>
        <w:t xml:space="preserve">27 Sales order is the technical equivalent for ‘recovery order’ within the meaning of Article 98(2) of the</w:t>
      </w:r>
      <w:r>
        <w:t xml:space="preserve"> </w:t>
      </w:r>
      <w:r>
        <w:t xml:space="preserve">general financial regulation (= Article 65 of the Agency’s and the Framework Financial Regulation), i.e. ‘the</w:t>
      </w:r>
      <w:r>
        <w:t xml:space="preserve"> </w:t>
      </w:r>
      <w:r>
        <w:t xml:space="preserve">act by which the authoring office instructs the accounting officer [..] to recover an amount receivable that the</w:t>
      </w:r>
      <w:r>
        <w:t xml:space="preserve"> </w:t>
      </w:r>
      <w:r>
        <w:t xml:space="preserve">authoring officer has established’. A sales- or recovery order is followed by an invoice issued by the</w:t>
      </w:r>
      <w:r>
        <w:t xml:space="preserve"> </w:t>
      </w:r>
      <w:r>
        <w:t xml:space="preserve">accountant.</w:t>
      </w:r>
      <w:r>
        <w:t xml:space="preserve"> </w:t>
      </w:r>
      <w:r>
        <w:t xml:space="preserve">202</w:t>
      </w:r>
      <w:r>
        <w:t xml:space="preserve"> </w:t>
      </w:r>
      <w:r>
        <w:t xml:space="preserve">1.540</w:t>
      </w:r>
      <w:r>
        <w:t xml:space="preserve"> </w:t>
      </w:r>
      <w:r>
        <w:t xml:space="preserve">219</w:t>
      </w:r>
      <w:r>
        <w:t xml:space="preserve"> </w:t>
      </w:r>
      <w:r>
        <w:t xml:space="preserve">351</w:t>
      </w:r>
      <w:r>
        <w:t xml:space="preserve"> </w:t>
      </w:r>
      <w:r>
        <w:t xml:space="preserve">0</w:t>
      </w:r>
      <w:r>
        <w:t xml:space="preserve"> </w:t>
      </w:r>
      <w:r>
        <w:t xml:space="preserve">78</w:t>
      </w:r>
      <w:r>
        <w:t xml:space="preserve"> </w:t>
      </w:r>
      <w:r>
        <w:t xml:space="preserve">2.696</w:t>
      </w:r>
      <w:r>
        <w:t xml:space="preserve"> </w:t>
      </w:r>
      <w:r>
        <w:t xml:space="preserve">261</w:t>
      </w:r>
      <w:r>
        <w:t xml:space="preserve"> </w:t>
      </w:r>
      <w:r>
        <w:t xml:space="preserve">334</w:t>
      </w:r>
      <w:r>
        <w:t xml:space="preserve"> </w:t>
      </w:r>
      <w:r>
        <w:t xml:space="preserve">104</w:t>
      </w:r>
      <w:r>
        <w:t xml:space="preserve"> </w:t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2.000</w:t>
      </w:r>
      <w:r>
        <w:t xml:space="preserve"> </w:t>
      </w:r>
      <w:r>
        <w:t xml:space="preserve">3.000</w:t>
      </w:r>
      <w:r>
        <w:t xml:space="preserve"> </w:t>
      </w:r>
      <w:r>
        <w:t xml:space="preserve">4.000</w:t>
      </w:r>
      <w:r>
        <w:t xml:space="preserve"> </w:t>
      </w:r>
      <w:r>
        <w:t xml:space="preserve">Thousands</w:t>
      </w:r>
      <w:r>
        <w:t xml:space="preserve"> </w:t>
      </w:r>
      <w:r>
        <w:t xml:space="preserve">NCA remuneration</w:t>
      </w:r>
      <w:r>
        <w:t xml:space="preserve"> </w:t>
      </w:r>
      <w:r>
        <w:t xml:space="preserve">NCA costs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transparent and easily accessible to them.28 In 2021, around 8% of the sales orders and</w:t>
      </w:r>
      <w:r>
        <w:t xml:space="preserve"> </w:t>
      </w:r>
      <w:r>
        <w:t xml:space="preserve">invoices issued by EMA were for SME applicants.</w:t>
      </w:r>
      <w:r>
        <w:t xml:space="preserve"> </w:t>
      </w:r>
      <w:r>
        <w:t xml:space="preserve">Secondly, the fee system is not fully coherent internally with certain pieces of legislation</w:t>
      </w:r>
      <w:r>
        <w:t xml:space="preserve"> </w:t>
      </w:r>
      <w:r>
        <w:t xml:space="preserve">that govern and affect the fee system.29 For example, in the main Fee Regulation incentives</w:t>
      </w:r>
      <w:r>
        <w:t xml:space="preserve"> </w:t>
      </w:r>
      <w:r>
        <w:t xml:space="preserve">are applied after remuneration of NCAs (EMA absorbs the shortfall), whilst under the</w:t>
      </w:r>
      <w:r>
        <w:t xml:space="preserve"> </w:t>
      </w:r>
      <w:r>
        <w:t xml:space="preserve">Pharmacovigilance Fee Regulation incentives are applied before NCA remuneration (the</w:t>
      </w:r>
      <w:r>
        <w:t xml:space="preserve"> </w:t>
      </w:r>
      <w:r>
        <w:t xml:space="preserve">shortfall is shared proportionally by NCAs and EMA). There is no rationale for this</w:t>
      </w:r>
      <w:r>
        <w:t xml:space="preserve"> </w:t>
      </w:r>
      <w:r>
        <w:t xml:space="preserve">divergence of approach, and it points to a problem of principle as to whether NCAs of</w:t>
      </w:r>
      <w:r>
        <w:t xml:space="preserve"> </w:t>
      </w:r>
      <w:r>
        <w:t xml:space="preserve">Member States should share the burden of the incentives. Furthermore, the way NCA</w:t>
      </w:r>
      <w:r>
        <w:t xml:space="preserve"> </w:t>
      </w:r>
      <w:r>
        <w:t xml:space="preserve">remuneration is calculated is not aligned across the two regulations; NCA remuneration in</w:t>
      </w:r>
      <w:r>
        <w:t xml:space="preserve"> </w:t>
      </w:r>
      <w:r>
        <w:t xml:space="preserve">the main fee regulation is calculated as a percentage of the fee charged to industry, whilst</w:t>
      </w:r>
      <w:r>
        <w:t xml:space="preserve"> </w:t>
      </w:r>
      <w:r>
        <w:t xml:space="preserve">NCA remuneration in the Pharmacovigilance fee regulation is expressed as finite amounts</w:t>
      </w:r>
      <w:r>
        <w:t xml:space="preserve"> </w:t>
      </w:r>
      <w:r>
        <w:t xml:space="preserve">based on estimated underlying costs. The fee system is also not coherent with the</w:t>
      </w:r>
      <w:r>
        <w:t xml:space="preserve"> </w:t>
      </w:r>
      <w:r>
        <w:t xml:space="preserve">Paediatric Regulation as it does not provide remuneration to NCA rapporteurs for their</w:t>
      </w:r>
      <w:r>
        <w:t xml:space="preserve"> </w:t>
      </w:r>
      <w:r>
        <w:t xml:space="preserve">scientific assessments.</w:t>
      </w:r>
      <w:r>
        <w:t xml:space="preserve"> </w:t>
      </w:r>
      <w:r>
        <w:t xml:space="preserve">These inconsistencies affect NCAs in terms of the level of remuneration they receive for</w:t>
      </w:r>
      <w:r>
        <w:t xml:space="preserve"> </w:t>
      </w:r>
      <w:r>
        <w:t xml:space="preserve">the various scientific services they provide. Furthermore, the different ways in which their</w:t>
      </w:r>
      <w:r>
        <w:t xml:space="preserve"> </w:t>
      </w:r>
      <w:r>
        <w:t xml:space="preserve">remuneration is calculated means that remuneration does not fully reflect underlying costs.</w:t>
      </w:r>
      <w:r>
        <w:t xml:space="preserve"> </w:t>
      </w:r>
      <w:r>
        <w:t xml:space="preserve">While the main Fee Regulation currently provides some flexibility to accommodate</w:t>
      </w:r>
      <w:r>
        <w:t xml:space="preserve"> </w:t>
      </w:r>
      <w:r>
        <w:t xml:space="preserve">changes in the regulatory system through implementing rules, the existing fee system</w:t>
      </w:r>
      <w:r>
        <w:t xml:space="preserve"> </w:t>
      </w:r>
      <w:r>
        <w:t xml:space="preserve">cannot address some core issues, such as the variability in workload for assessments</w:t>
      </w:r>
      <w:r>
        <w:t xml:space="preserve"> </w:t>
      </w:r>
      <w:r>
        <w:t xml:space="preserve">categorised under the same procedure type, or variability in complexity (e.g. for</w:t>
      </w:r>
      <w:r>
        <w:t xml:space="preserve"> </w:t>
      </w:r>
      <w:r>
        <w:t xml:space="preserve">procedures relating to the latest innovations in medical science, such as gene therapy,</w:t>
      </w:r>
      <w:r>
        <w:t xml:space="preserve"> </w:t>
      </w:r>
      <w:r>
        <w:t xml:space="preserve">personalised medicines) which would result in varying time required to complete the</w:t>
      </w:r>
      <w:r>
        <w:t xml:space="preserve"> </w:t>
      </w:r>
      <w:r>
        <w:t xml:space="preserve">assessment.30 It may also affect the distribution, in both number and type of activities</w:t>
      </w:r>
      <w:r>
        <w:t xml:space="preserve"> </w:t>
      </w:r>
      <w:r>
        <w:t xml:space="preserve">across NCAs. As it stands, the only regular updating of fee levels foreseen is that which</w:t>
      </w:r>
      <w:r>
        <w:t xml:space="preserve"> </w:t>
      </w:r>
      <w:r>
        <w:t xml:space="preserve">adjusts them in line with the rate of inflation. Consequently, the fee system is not flexible</w:t>
      </w:r>
      <w:r>
        <w:t xml:space="preserve"> </w:t>
      </w:r>
      <w:r>
        <w:t xml:space="preserve">enough to accommodate significant fluctuations in EMA and NCAs’ workload or, more</w:t>
      </w:r>
      <w:r>
        <w:t xml:space="preserve"> </w:t>
      </w:r>
      <w:r>
        <w:t xml:space="preserve">specifically, the changes in time and budget needs related to varying complexity of the</w:t>
      </w:r>
      <w:r>
        <w:t xml:space="preserve"> </w:t>
      </w:r>
      <w:r>
        <w:t xml:space="preserve">activities undertaken.31</w:t>
      </w:r>
      <w:r>
        <w:br/>
      </w:r>
      <w:r>
        <w:t xml:space="preserve">The current possibility to adapt the fee system through ‘implementing rules’ of the current</w:t>
      </w:r>
      <w:r>
        <w:t xml:space="preserve"> </w:t>
      </w:r>
      <w:r>
        <w:t xml:space="preserve">main EMA fee regulation is not fully adequate to ensure full alignment to legislative</w:t>
      </w:r>
      <w:r>
        <w:t xml:space="preserve"> </w:t>
      </w:r>
      <w:r>
        <w:t xml:space="preserve">changes. For example, while it has allowed for a partial alignment to the new VMP</w:t>
      </w:r>
      <w:r>
        <w:t xml:space="preserve"> </w:t>
      </w:r>
      <w:r>
        <w:t xml:space="preserve">provisions, it could not accommodate the new costs for DARWIN EU as changes in the</w:t>
      </w:r>
      <w:r>
        <w:t xml:space="preserve"> </w:t>
      </w:r>
      <w:r>
        <w:t xml:space="preserve">amount of the annual fees require a full-fledged legislative procedure.</w:t>
      </w:r>
    </w:p>
    <w:p>
      <w:pPr>
        <w:pStyle w:val="BodyText"/>
      </w:pPr>
      <w:r>
        <w:t xml:space="preserve">28 Commission Staff Working Document – Evaluation of the European Medicines Agency’s fee system page</w:t>
      </w:r>
      <w:r>
        <w:t xml:space="preserve"> </w:t>
      </w:r>
      <w:r>
        <w:t xml:space="preserve">62 section 5.1. For SMEs, EMA operates a specific support structure, ‘the SME office’.</w:t>
      </w:r>
      <w:r>
        <w:t xml:space="preserve"> </w:t>
      </w:r>
      <w:r>
        <w:t xml:space="preserve">29 Commission Staff Working Document – Evaluation of the European Medicines Agency’s fee system page</w:t>
      </w:r>
      <w:r>
        <w:t xml:space="preserve"> </w:t>
      </w:r>
      <w:r>
        <w:t xml:space="preserve">79 section 5</w:t>
      </w:r>
      <w:r>
        <w:t xml:space="preserve"> </w:t>
      </w:r>
      <w:r>
        <w:t xml:space="preserve">30 Commission Staff Working Document – Evaluation of the European Medicines Agency’s fee system page</w:t>
      </w:r>
      <w:r>
        <w:t xml:space="preserve"> </w:t>
      </w:r>
      <w:r>
        <w:t xml:space="preserve">66 section 5</w:t>
      </w:r>
      <w:r>
        <w:t xml:space="preserve"> </w:t>
      </w:r>
      <w:r>
        <w:t xml:space="preserve">31 Commission Staff Working Document – Evaluation of the European Medicines Agency’s fee system page</w:t>
      </w:r>
      <w:r>
        <w:t xml:space="preserve"> </w:t>
      </w:r>
      <w:r>
        <w:t xml:space="preserve">65 section 5.1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Elements identified following the COVID-19 crisis</w:t>
      </w:r>
      <w:r>
        <w:t xml:space="preserve"> </w:t>
      </w:r>
      <w:r>
        <w:t xml:space="preserve">The Regulation on a reinforced role for EMA was adopted to enable the Agency to act in</w:t>
      </w:r>
      <w:r>
        <w:t xml:space="preserve"> </w:t>
      </w:r>
      <w:r>
        <w:t xml:space="preserve">preparation for and during major events and public health emergencies. The provisions in</w:t>
      </w:r>
      <w:r>
        <w:t xml:space="preserve"> </w:t>
      </w:r>
      <w:r>
        <w:t xml:space="preserve">that regulation affect EMA and NCA, both financially and operationally. The increased</w:t>
      </w:r>
      <w:r>
        <w:t xml:space="preserve"> </w:t>
      </w:r>
      <w:r>
        <w:t xml:space="preserve">workload has led to additional costs, for which no quantifiable data exists, and has further</w:t>
      </w:r>
      <w:r>
        <w:t xml:space="preserve"> </w:t>
      </w:r>
      <w:r>
        <w:t xml:space="preserve">highlighted the importance of having a flexible system that would be able to adapt to meet</w:t>
      </w:r>
      <w:r>
        <w:t xml:space="preserve"> </w:t>
      </w:r>
      <w:r>
        <w:t xml:space="preserve">changing costs on an objective basis to guarantee the sustainability of the operation of the</w:t>
      </w:r>
      <w:r>
        <w:t xml:space="preserve"> </w:t>
      </w:r>
      <w:r>
        <w:t xml:space="preserve">regulatory network. In line with the Regulation on a reinforced role of EMA, additional</w:t>
      </w:r>
      <w:r>
        <w:t xml:space="preserve"> </w:t>
      </w:r>
      <w:r>
        <w:t xml:space="preserve">payments have been put in place respectively in the current system, financed through the</w:t>
      </w:r>
      <w:r>
        <w:t xml:space="preserve"> </w:t>
      </w:r>
      <w:r>
        <w:t xml:space="preserve">EU budget contribution.</w:t>
      </w:r>
      <w:r>
        <w:t xml:space="preserve"> </w:t>
      </w:r>
      <w:r>
        <w:t xml:space="preserve">The COVID-19 pandemic also showed the value of a flexible fee system. Upfront fee</w:t>
      </w:r>
      <w:r>
        <w:t xml:space="preserve"> </w:t>
      </w:r>
      <w:r>
        <w:t xml:space="preserve">payments were introduced, via the implementing rules of the main fee regulation, for the</w:t>
      </w:r>
      <w:r>
        <w:t xml:space="preserve"> </w:t>
      </w:r>
      <w:r>
        <w:t xml:space="preserve">“rolling review” approach32, along with the possibility of additional remuneration (top-up</w:t>
      </w:r>
      <w:r>
        <w:t xml:space="preserve"> </w:t>
      </w:r>
      <w:r>
        <w:t xml:space="preserve">payments) , beyond regular remuneration foreseen in the fee system, to NCA rapporteurs.</w:t>
      </w:r>
    </w:p>
    <w:p>
      <w:pPr>
        <w:pStyle w:val="BodyText"/>
      </w:pPr>
      <w:r>
        <w:t xml:space="preserve">What are the problem drivers?</w:t>
      </w:r>
      <w:r>
        <w:t xml:space="preserve"> </w:t>
      </w:r>
      <w:r>
        <w:t xml:space="preserve">Regulatory drivers</w:t>
      </w:r>
      <w:r>
        <w:t xml:space="preserve"> </w:t>
      </w:r>
      <w:r>
        <w:t xml:space="preserve">1.2.1. 2.2.1.</w:t>
      </w:r>
      <w:r>
        <w:t xml:space="preserve"> </w:t>
      </w:r>
      <w:r>
        <w:t xml:space="preserve">New and amended procedures for veterinary medicines</w:t>
      </w:r>
      <w:r>
        <w:t xml:space="preserve"> </w:t>
      </w:r>
      <w:r>
        <w:t xml:space="preserve">(VMP legislation) and new estimated EMA costs as of 2024 for</w:t>
      </w:r>
      <w:r>
        <w:t xml:space="preserve"> </w:t>
      </w:r>
      <w:r>
        <w:t xml:space="preserve">DARWIN (under the Regulation on a reinforced role for EMA) [D1]</w:t>
      </w:r>
      <w:r>
        <w:t xml:space="preserve"> </w:t>
      </w:r>
      <w:r>
        <w:t xml:space="preserve">New and amended procedures for veterinary medicines have been introduced by the VMP</w:t>
      </w:r>
      <w:r>
        <w:t xml:space="preserve"> </w:t>
      </w:r>
      <w:r>
        <w:t xml:space="preserve">Regulation, which has become applicable in January 2022.33 The current fee legislation</w:t>
      </w:r>
      <w:r>
        <w:t xml:space="preserve"> </w:t>
      </w:r>
      <w:r>
        <w:t xml:space="preserve">does not provide fees for some newly introduced activities, whilst it includes fees and</w:t>
      </w:r>
      <w:r>
        <w:t xml:space="preserve"> </w:t>
      </w:r>
      <w:r>
        <w:t xml:space="preserve">remuneration for procedures that are going to disappear.</w:t>
      </w:r>
      <w:r>
        <w:br/>
      </w:r>
      <w:r>
        <w:t xml:space="preserve">An interim measure34 has been put in place in order to ensure continuity of funding for the</w:t>
      </w:r>
      <w:r>
        <w:t xml:space="preserve"> </w:t>
      </w:r>
      <w:r>
        <w:t xml:space="preserve">veterinary operations between January 2022 and the applicability of a new fee regulation.</w:t>
      </w:r>
      <w:r>
        <w:t xml:space="preserve"> </w:t>
      </w:r>
      <w:r>
        <w:t xml:space="preserve">Nonetheless, this measure cannot be considered as a sustainable solution as some fees,</w:t>
      </w:r>
      <w:r>
        <w:t xml:space="preserve"> </w:t>
      </w:r>
      <w:r>
        <w:t xml:space="preserve">such as annual fees, cannot be introduced/amended by the implementing rules and</w:t>
      </w:r>
      <w:r>
        <w:t xml:space="preserve"> </w:t>
      </w:r>
      <w:r>
        <w:t xml:space="preserve">amended existing fees could not be fully benchmarked on the new regulatory processes,</w:t>
      </w:r>
      <w:r>
        <w:t xml:space="preserve"> </w:t>
      </w:r>
      <w:r>
        <w:t xml:space="preserve">and therefore cannot be considered cost-based.</w:t>
      </w:r>
    </w:p>
    <w:p>
      <w:pPr>
        <w:pStyle w:val="BodyText"/>
      </w:pPr>
      <w:r>
        <w:t xml:space="preserve">32 A rolling review is a regulatory tool that EMA uses to speed up the assessment of a promising medicine</w:t>
      </w:r>
      <w:r>
        <w:t xml:space="preserve"> </w:t>
      </w:r>
      <w:r>
        <w:t xml:space="preserve">during a public health emergency. Normally, all data on a medicine or vaccine’s effectiveness, safety and</w:t>
      </w:r>
      <w:r>
        <w:t xml:space="preserve"> </w:t>
      </w:r>
      <w:r>
        <w:t xml:space="preserve">quality and all required documents must be ready at the start of the evaluation in a formal application for</w:t>
      </w:r>
      <w:r>
        <w:t xml:space="preserve"> </w:t>
      </w:r>
      <w:r>
        <w:t xml:space="preserve">marketing authorisation. In the case of a rolling review, EMA’s human medicines committee (CHMP)</w:t>
      </w:r>
      <w:r>
        <w:t xml:space="preserve"> </w:t>
      </w:r>
      <w:r>
        <w:t xml:space="preserve">reviews data as they become available from ongoing studies. Once the CHMP decides that sufficient data are</w:t>
      </w:r>
      <w:r>
        <w:t xml:space="preserve"> </w:t>
      </w:r>
      <w:r>
        <w:t xml:space="preserve">available, the company can submit a formal application. By reviewing the data as they become available, the</w:t>
      </w:r>
      <w:r>
        <w:t xml:space="preserve"> </w:t>
      </w:r>
      <w:r>
        <w:t xml:space="preserve">CHMP can come to an opinion on the medicine’s authorisation sooner.</w:t>
      </w:r>
      <w:r>
        <w:t xml:space="preserve"> </w:t>
      </w:r>
      <w:r>
        <w:t xml:space="preserve">33 Some of the main benefits of the Regulation are reduction in the administrative burden, simplification of</w:t>
      </w:r>
      <w:r>
        <w:t xml:space="preserve"> </w:t>
      </w:r>
      <w:r>
        <w:t xml:space="preserve">the regulatory environment (including indefinite authorisations, thereby obviating the need for renewals</w:t>
      </w:r>
      <w:r>
        <w:t xml:space="preserve"> </w:t>
      </w:r>
      <w:r>
        <w:t xml:space="preserve">procedures), as well as the overhaul of some post authorisation activities.</w:t>
      </w:r>
      <w:r>
        <w:t xml:space="preserve"> </w:t>
      </w:r>
      <w:r>
        <w:t xml:space="preserve">34 Rules for implementation of EMA fee regulation, EMA/MB/408059/2021, Annex II.8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Furthermore, with regard to the operation of DARWIN EU, financing via an EU budget</w:t>
      </w:r>
      <w:r>
        <w:t xml:space="preserve"> </w:t>
      </w:r>
      <w:r>
        <w:t xml:space="preserve">contribution has been allocated until end of 2023 (time limited), following which financing</w:t>
      </w:r>
      <w:r>
        <w:t xml:space="preserve"> </w:t>
      </w:r>
      <w:r>
        <w:t xml:space="preserve">will need to be ensured through fee revenue.</w:t>
      </w:r>
      <w:r>
        <w:br/>
      </w:r>
      <w:r>
        <w:t xml:space="preserve">1.2.2. 2.2.2.</w:t>
      </w:r>
      <w:r>
        <w:t xml:space="preserve"> </w:t>
      </w:r>
      <w:r>
        <w:t xml:space="preserve">The levels of fees and remuneration for EMA and NCAs for</w:t>
      </w:r>
      <w:r>
        <w:t xml:space="preserve"> </w:t>
      </w:r>
      <w:r>
        <w:t xml:space="preserve">procedures are not fully cost-based [D2]</w:t>
      </w:r>
      <w:r>
        <w:t xml:space="preserve"> </w:t>
      </w:r>
      <w:r>
        <w:t xml:space="preserve">In accordance with the legislation, fees charged to industry should be based on the costs of</w:t>
      </w:r>
      <w:r>
        <w:t xml:space="preserve"> </w:t>
      </w:r>
      <w:r>
        <w:t xml:space="preserve">the Agency and the costs of NCAs for services provided to the Agency. However, the</w:t>
      </w:r>
      <w:r>
        <w:t xml:space="preserve"> </w:t>
      </w:r>
      <w:r>
        <w:t xml:space="preserve">current system was designed to be updated principally based on the annual inflation rate,</w:t>
      </w:r>
      <w:r>
        <w:t xml:space="preserve"> </w:t>
      </w:r>
      <w:r>
        <w:t xml:space="preserve">and not to regularly track and cater for workload fluctuations over time. This has had a</w:t>
      </w:r>
      <w:r>
        <w:t xml:space="preserve"> </w:t>
      </w:r>
      <w:r>
        <w:t xml:space="preserve">significant effect on the alignment of fees with underlying costs.</w:t>
      </w:r>
      <w:r>
        <w:t xml:space="preserve"> </w:t>
      </w:r>
      <w:r>
        <w:t xml:space="preserve">1.2.3. 2.2.3.</w:t>
      </w:r>
      <w:r>
        <w:t xml:space="preserve"> </w:t>
      </w:r>
      <w:r>
        <w:t xml:space="preserve">The fee system is complex [D3]</w:t>
      </w:r>
      <w:r>
        <w:t xml:space="preserve"> </w:t>
      </w:r>
      <w:r>
        <w:t xml:space="preserve">The complexity of the current EMA fee system stems from (1) the wide variety of</w:t>
      </w:r>
      <w:r>
        <w:t xml:space="preserve"> </w:t>
      </w:r>
      <w:r>
        <w:t xml:space="preserve">underlying services provided and activities carried out by EMA (most of them requiring</w:t>
      </w:r>
      <w:r>
        <w:t xml:space="preserve"> </w:t>
      </w:r>
      <w:r>
        <w:t xml:space="preserve">the contribution of NCAs) and (2) the several layers of legislation governing and</w:t>
      </w:r>
      <w:r>
        <w:t xml:space="preserve"> </w:t>
      </w:r>
      <w:r>
        <w:t xml:space="preserve">influencing the fee system.35 Since the last amendment of the main Fee Regulation in 2005,</w:t>
      </w:r>
      <w:r>
        <w:t xml:space="preserve"> </w:t>
      </w:r>
      <w:r>
        <w:t xml:space="preserve">several pieces of sectorial legislation established additional fee incentives. The adoption in</w:t>
      </w:r>
      <w:r>
        <w:t xml:space="preserve"> </w:t>
      </w:r>
      <w:r>
        <w:t xml:space="preserve">2014 of the Pharmacovigilance Fee Regulation has added to the overall complexity.</w:t>
      </w:r>
      <w:r>
        <w:br/>
      </w:r>
      <w:r>
        <w:t xml:space="preserve">Divergent approaches on elements such as the application of incentives and the way NCA</w:t>
      </w:r>
      <w:r>
        <w:t xml:space="preserve"> </w:t>
      </w:r>
      <w:r>
        <w:t xml:space="preserve">remuneration are calculated in both EMA fee regulations lead to even more incoherence in</w:t>
      </w:r>
      <w:r>
        <w:t xml:space="preserve"> </w:t>
      </w:r>
      <w:r>
        <w:t xml:space="preserve">the resulting system.</w:t>
      </w:r>
    </w:p>
    <w:p>
      <w:pPr>
        <w:pStyle w:val="BodyText"/>
      </w:pPr>
      <w:r>
        <w:t xml:space="preserve">Real world drivers</w:t>
      </w:r>
      <w:r>
        <w:t xml:space="preserve"> </w:t>
      </w:r>
      <w:r>
        <w:t xml:space="preserve">1.2.4. 2.2.4.</w:t>
      </w:r>
      <w:r>
        <w:t xml:space="preserve"> </w:t>
      </w:r>
      <w:r>
        <w:t xml:space="preserve">Assessing innovative medicinal products (e.g. gene therapy,</w:t>
      </w:r>
      <w:r>
        <w:t xml:space="preserve"> </w:t>
      </w:r>
      <w:r>
        <w:t xml:space="preserve">personalised medicines) is becoming more complex [D4]</w:t>
      </w:r>
      <w:r>
        <w:t xml:space="preserve"> </w:t>
      </w:r>
      <w:r>
        <w:t xml:space="preserve">Several NCA representatives reported that evaluating medicinal products has become</w:t>
      </w:r>
      <w:r>
        <w:t xml:space="preserve"> </w:t>
      </w:r>
      <w:r>
        <w:t xml:space="preserve">increasingly complex in recent years due to more sophisticated innovations and advances</w:t>
      </w:r>
      <w:r>
        <w:t xml:space="preserve"> </w:t>
      </w:r>
      <w:r>
        <w:t xml:space="preserve">in science (e.g. gene therapy, personalised medicines).36 Contributors to this additional</w:t>
      </w:r>
      <w:r>
        <w:t xml:space="preserve"> </w:t>
      </w:r>
      <w:r>
        <w:t xml:space="preserve">complexity include very innovative products without clinical data or with insufficient data</w:t>
      </w:r>
      <w:r>
        <w:t xml:space="preserve"> </w:t>
      </w:r>
      <w:r>
        <w:t xml:space="preserve">and therefore potentially requiring in future more extensive assessment, big data, analysis</w:t>
      </w:r>
      <w:r>
        <w:t xml:space="preserve"> </w:t>
      </w:r>
      <w:r>
        <w:t xml:space="preserve">of real-world data and patient experience data (including how to address differences in data</w:t>
      </w:r>
      <w:r>
        <w:t xml:space="preserve"> </w:t>
      </w:r>
      <w:r>
        <w:t xml:space="preserve">standardisation), health technology assessments (HTA), and companion diagnostic</w:t>
      </w:r>
      <w:r>
        <w:t xml:space="preserve"> </w:t>
      </w:r>
      <w:r>
        <w:t xml:space="preserve">reviews.37 In the veterinary medicines sector, increasing complexity is also expected in</w:t>
      </w:r>
      <w:r>
        <w:t xml:space="preserve"> </w:t>
      </w:r>
      <w:r>
        <w:t xml:space="preserve">activities related to monoclonal antibodies and stem cells.38 There is currently no</w:t>
      </w:r>
    </w:p>
    <w:p>
      <w:pPr>
        <w:pStyle w:val="BodyText"/>
      </w:pPr>
      <w:r>
        <w:t xml:space="preserve">35 Commission Staff Working Document – Evaluation of the European Medicines Agency’s fee system.</w:t>
      </w:r>
      <w:r>
        <w:t xml:space="preserve"> </w:t>
      </w:r>
      <w:r>
        <w:t xml:space="preserve">36 Commission Staff Working Document – Evaluation of the European Medicines Agency’s fee system page</w:t>
      </w:r>
      <w:r>
        <w:t xml:space="preserve"> </w:t>
      </w:r>
      <w:r>
        <w:t xml:space="preserve">72 section 5.1</w:t>
      </w:r>
      <w:r>
        <w:br/>
      </w:r>
      <w:r>
        <w:t xml:space="preserve">37 Commission Staff Working Document – Evaluation of the European Medicines Agency’s fee system page</w:t>
      </w:r>
      <w:r>
        <w:t xml:space="preserve"> </w:t>
      </w:r>
      <w:r>
        <w:t xml:space="preserve">72 section 5.1</w:t>
      </w:r>
      <w:r>
        <w:br/>
      </w:r>
      <w:r>
        <w:t xml:space="preserve">38 Commission Staff Working Document – Evaluation of the European Medicines Agency’s fee system page</w:t>
      </w:r>
      <w:r>
        <w:t xml:space="preserve"> </w:t>
      </w:r>
      <w:r>
        <w:t xml:space="preserve">72 section 5.1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monitoring system to capture the possible significant effects of these developments on the</w:t>
      </w:r>
      <w:r>
        <w:t xml:space="preserve"> </w:t>
      </w:r>
      <w:r>
        <w:t xml:space="preserve">relevant costs.</w:t>
      </w:r>
    </w:p>
    <w:p>
      <w:pPr>
        <w:pStyle w:val="BodyText"/>
      </w:pPr>
      <w:r>
        <w:t xml:space="preserve">How likely is the problem to persist?</w:t>
      </w:r>
      <w:r>
        <w:t xml:space="preserve"> </w:t>
      </w:r>
      <w:r>
        <w:t xml:space="preserve">The misalignment of the fees regulations with new (and future) pieces of legislation</w:t>
      </w:r>
      <w:r>
        <w:t xml:space="preserve"> </w:t>
      </w:r>
      <w:r>
        <w:t xml:space="preserve">represent a risk for the financial sustainability of EMA and the contributions of NCAs.</w:t>
      </w:r>
      <w:r>
        <w:t xml:space="preserve"> </w:t>
      </w:r>
      <w:r>
        <w:t xml:space="preserve">EMA tasks linked to the veterinary pharmacovigilance procedures are not covered by</w:t>
      </w:r>
      <w:r>
        <w:t xml:space="preserve"> </w:t>
      </w:r>
      <w:r>
        <w:t xml:space="preserve">specific fees and may in the long run be covered by an additional EU budget contribution.</w:t>
      </w:r>
      <w:r>
        <w:br/>
      </w:r>
      <w:r>
        <w:t xml:space="preserve">The implementation of the Regulation on a reinforced role for EMA as of 2024 requires</w:t>
      </w:r>
      <w:r>
        <w:t xml:space="preserve"> </w:t>
      </w:r>
      <w:r>
        <w:t xml:space="preserve">substantial input from fee revenue, with the current cost estimations, and may become a</w:t>
      </w:r>
      <w:r>
        <w:t xml:space="preserve"> </w:t>
      </w:r>
      <w:r>
        <w:t xml:space="preserve">breaking point for the capacity of the current fee system to adapt to the anticipated costs.</w:t>
      </w:r>
      <w:r>
        <w:t xml:space="preserve"> </w:t>
      </w:r>
      <w:r>
        <w:t xml:space="preserve">As presented, the EU budget contributions will cover costs for the operation of DARWIN</w:t>
      </w:r>
      <w:r>
        <w:t xml:space="preserve"> </w:t>
      </w:r>
      <w:r>
        <w:t xml:space="preserve">EU39 only until end of 2023, and a specific EU budget financing of that particular activity</w:t>
      </w:r>
      <w:r>
        <w:br/>
      </w:r>
      <w:r>
        <w:t xml:space="preserve">is no longer earmarked as of 2024.</w:t>
      </w:r>
      <w:r>
        <w:br/>
      </w:r>
      <w:r>
        <w:t xml:space="preserve">Secondly, significant shortfalls in the EMA budget, arising from the misalignment of fees</w:t>
      </w:r>
      <w:r>
        <w:t xml:space="preserve"> </w:t>
      </w:r>
      <w:r>
        <w:t xml:space="preserve">and costs, could negatively affect the financial sustainability of EMA in the future.40 This</w:t>
      </w:r>
      <w:r>
        <w:t xml:space="preserve"> </w:t>
      </w:r>
      <w:r>
        <w:t xml:space="preserve">in turn could affect the remuneration of NCAs and consequently their ability of to</w:t>
      </w:r>
      <w:r>
        <w:t xml:space="preserve"> </w:t>
      </w:r>
      <w:r>
        <w:t xml:space="preserve">contribute to the EU regulatory system by providing expertise for the evaluation of EU-</w:t>
      </w:r>
      <w:r>
        <w:t xml:space="preserve"> </w:t>
      </w:r>
      <w:r>
        <w:t xml:space="preserve">level procedures</w:t>
      </w:r>
      <w:r>
        <w:br/>
      </w:r>
      <w:r>
        <w:t xml:space="preserve">The EU is experiencing fast technological transformation and there is a general trend</w:t>
      </w:r>
      <w:r>
        <w:t xml:space="preserve"> </w:t>
      </w:r>
      <w:r>
        <w:t xml:space="preserve">towards convergence of industries, products, technologies and services.41 These trends will</w:t>
      </w:r>
      <w:r>
        <w:t xml:space="preserve"> </w:t>
      </w:r>
      <w:r>
        <w:t xml:space="preserve">influence the research and innovation landscape, including in health and will have an</w:t>
      </w:r>
      <w:r>
        <w:t xml:space="preserve"> </w:t>
      </w:r>
      <w:r>
        <w:t xml:space="preserve">impact on the functioning of EMA.</w:t>
      </w:r>
      <w:r>
        <w:br/>
      </w:r>
      <w:r>
        <w:t xml:space="preserve">In view of the current revision of the underlying pharmaceutical legislation, there may be</w:t>
      </w:r>
      <w:r>
        <w:t xml:space="preserve"> </w:t>
      </w:r>
      <w:r>
        <w:t xml:space="preserve">more changes to the legal framework in the future. The fee system will have to adapt</w:t>
      </w:r>
      <w:r>
        <w:t xml:space="preserve"> </w:t>
      </w:r>
      <w:r>
        <w:t xml:space="preserve">continuously, beyond the current revision, to provide appropriate fees and remuneration for</w:t>
      </w:r>
      <w:r>
        <w:t xml:space="preserve"> </w:t>
      </w:r>
      <w:r>
        <w:t xml:space="preserve">the services provided.</w:t>
      </w:r>
      <w:r>
        <w:t xml:space="preserve"> </w:t>
      </w:r>
      <w:r>
        <w:t xml:space="preserve">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</w:p>
    <w:p>
      <w:pPr>
        <w:pStyle w:val="BodyText"/>
      </w:pPr>
      <w:r>
        <w:t xml:space="preserve">Legal basis</w:t>
      </w:r>
      <w:r>
        <w:t xml:space="preserve"> </w:t>
      </w:r>
      <w:r>
        <w:t xml:space="preserve">The legal basis for EU action is that the proposed regulation would be based on a dual</w:t>
      </w:r>
      <w:r>
        <w:t xml:space="preserve"> </w:t>
      </w:r>
      <w:r>
        <w:t xml:space="preserve">legal basis, Article 114 and Article 168(4)(c) of the Treaty on the Functioning of the</w:t>
      </w:r>
      <w:r>
        <w:t xml:space="preserve"> </w:t>
      </w:r>
      <w:r>
        <w:t xml:space="preserve">European Union, and will aim to replace or amend as necessary the two EMA fee</w:t>
      </w:r>
      <w:r>
        <w:t xml:space="preserve"> </w:t>
      </w:r>
      <w:r>
        <w:t xml:space="preserve">regulations.</w:t>
      </w:r>
      <w:r>
        <w:br/>
      </w:r>
      <w:r>
        <w:t xml:space="preserve">The proposed regulation is based on Article 114 TFEU as differences between national</w:t>
      </w:r>
      <w:r>
        <w:t xml:space="preserve"> </w:t>
      </w:r>
      <w:r>
        <w:t xml:space="preserve">legislative, regulatory and administrative provisions on medicinal products tend to hinder</w:t>
      </w:r>
      <w:r>
        <w:t xml:space="preserve"> </w:t>
      </w:r>
      <w:r>
        <w:t xml:space="preserve">intra-Union trade and therefore directly affect the operation of the internal market. The</w:t>
      </w:r>
    </w:p>
    <w:p>
      <w:pPr>
        <w:pStyle w:val="BodyText"/>
      </w:pPr>
      <w:r>
        <w:t xml:space="preserve">39 Objective 3 of the financial statement for Regulation (EU) 2022/123 on a reinforced role for the European</w:t>
      </w:r>
      <w:r>
        <w:t xml:space="preserve"> </w:t>
      </w:r>
      <w:r>
        <w:t xml:space="preserve">Medicines Agency</w:t>
      </w:r>
      <w:r>
        <w:t xml:space="preserve"> </w:t>
      </w:r>
      <w:r>
        <w:t xml:space="preserve">40 Commission Staff Working Document – Evaluation of the European Medicines Agency’s fee system page</w:t>
      </w:r>
      <w:r>
        <w:t xml:space="preserve"> </w:t>
      </w:r>
      <w:r>
        <w:t xml:space="preserve">84 section 6</w:t>
      </w:r>
      <w:r>
        <w:t xml:space="preserve"> </w:t>
      </w:r>
      <w:r>
        <w:t xml:space="preserve">41 European Commission. (2021). Strategic Foresight Report: The EU’s capacity and freedom to act. As of 25</w:t>
      </w:r>
      <w:r>
        <w:t xml:space="preserve"> </w:t>
      </w:r>
      <w:r>
        <w:t xml:space="preserve">October 2021: https://ec.europa.eu/info/sites/default/files/strategic_foresight_report_2021_en.pdf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EMA Fee Regulation ensures the availability of the necessary financial resources to apply</w:t>
      </w:r>
      <w:r>
        <w:t xml:space="preserve"> </w:t>
      </w:r>
      <w:r>
        <w:t xml:space="preserve">the Union procedures for the assessment of medicinal products, which have been</w:t>
      </w:r>
      <w:r>
        <w:t xml:space="preserve"> </w:t>
      </w:r>
      <w:r>
        <w:t xml:space="preserve">introduced amongst other things to prevent or eliminate obstacles that could result from</w:t>
      </w:r>
      <w:r>
        <w:t xml:space="preserve"> </w:t>
      </w:r>
      <w:r>
        <w:t xml:space="preserve">parallel procedures at national level. Thereby this Regulation contributes to the well-</w:t>
      </w:r>
      <w:r>
        <w:t xml:space="preserve"> </w:t>
      </w:r>
      <w:r>
        <w:t xml:space="preserve">functioning of the internal market and the common post-marketing surveillance of</w:t>
      </w:r>
      <w:r>
        <w:t xml:space="preserve"> </w:t>
      </w:r>
      <w:r>
        <w:t xml:space="preserve">medicinal products.</w:t>
      </w:r>
      <w:r>
        <w:br/>
      </w:r>
      <w:r>
        <w:t xml:space="preserve">In addition, the proposed Regulation is based on Article 168(4) (b) and (c) TFEU as it aims</w:t>
      </w:r>
      <w:r>
        <w:t xml:space="preserve"> </w:t>
      </w:r>
      <w:r>
        <w:t xml:space="preserve">to support the goal of setting high standards of quality and safety of medicinal products</w:t>
      </w:r>
      <w:r>
        <w:t xml:space="preserve"> </w:t>
      </w:r>
      <w:r>
        <w:t xml:space="preserve">and the protection of public health through measures in the veterinary field. It ensures the</w:t>
      </w:r>
      <w:r>
        <w:t xml:space="preserve"> </w:t>
      </w:r>
      <w:r>
        <w:t xml:space="preserve">availability of sufficient financial resources to perform the activities that are necessary to</w:t>
      </w:r>
      <w:r>
        <w:t xml:space="preserve"> </w:t>
      </w:r>
      <w:r>
        <w:t xml:space="preserve">guarantee that high standards are applied for the authorisation of pharmaceutical products</w:t>
      </w:r>
      <w:r>
        <w:t xml:space="preserve"> </w:t>
      </w:r>
      <w:r>
        <w:t xml:space="preserve">and maintenance of those authorisations.</w:t>
      </w:r>
      <w:r>
        <w:t xml:space="preserve"> </w:t>
      </w:r>
      <w:r>
        <w:t xml:space="preserve">The EU budget contribution included in the current multiannual financial framework</w:t>
      </w:r>
      <w:r>
        <w:t xml:space="preserve"> </w:t>
      </w:r>
      <w:r>
        <w:t xml:space="preserve">(MFF) will be taken into account too.42</w:t>
      </w:r>
    </w:p>
    <w:p>
      <w:pPr>
        <w:pStyle w:val="BodyText"/>
      </w:pPr>
      <w:r>
        <w:t xml:space="preserve">Subsidiarity: Necessity of EU action</w:t>
      </w:r>
      <w:r>
        <w:t xml:space="preserve"> </w:t>
      </w:r>
      <w:r>
        <w:t xml:space="preserve">EMA is a decentralised Agency of the EU, therefore decisions on its funding and the fees it</w:t>
      </w:r>
      <w:r>
        <w:t xml:space="preserve"> </w:t>
      </w:r>
      <w:r>
        <w:t xml:space="preserve">may charge are taken at EU level. Only the Union can act to enable the Agency to charge</w:t>
      </w:r>
      <w:r>
        <w:t xml:space="preserve"> </w:t>
      </w:r>
      <w:r>
        <w:t xml:space="preserve">fees and to define the levels of those fees. The proposed legislation will not apply to fees</w:t>
      </w:r>
      <w:r>
        <w:t xml:space="preserve"> </w:t>
      </w:r>
      <w:r>
        <w:t xml:space="preserve">charged by NCAs in their respective Member States, for which the EU does not have</w:t>
      </w:r>
      <w:r>
        <w:t xml:space="preserve"> </w:t>
      </w:r>
      <w:r>
        <w:t xml:space="preserve">competence.</w:t>
      </w:r>
    </w:p>
    <w:p>
      <w:pPr>
        <w:pStyle w:val="BodyText"/>
      </w:pPr>
      <w:r>
        <w:t xml:space="preserve">Subsidiarity: Added value of EU action</w:t>
      </w:r>
      <w:r>
        <w:t xml:space="preserve"> </w:t>
      </w:r>
      <w:r>
        <w:t xml:space="preserve">Since only the Union can act to enable the Agency to charge fees and to define the levels</w:t>
      </w:r>
      <w:r>
        <w:t xml:space="preserve"> </w:t>
      </w:r>
      <w:r>
        <w:t xml:space="preserve">of those fees, the added value is inherent and is linked to the necessity of EU action.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</w:p>
    <w:p>
      <w:pPr>
        <w:pStyle w:val="BodyText"/>
      </w:pPr>
      <w:r>
        <w:t xml:space="preserve">General objectives</w:t>
      </w:r>
      <w:r>
        <w:br/>
      </w:r>
      <w:r>
        <w:t xml:space="preserve">The general objective of this initiative is to provide a sound financial basis for EMA and its</w:t>
      </w:r>
      <w:r>
        <w:t xml:space="preserve"> </w:t>
      </w:r>
      <w:r>
        <w:t xml:space="preserve">activities, including cost-based remuneration for the services provided by NCAs. This will</w:t>
      </w:r>
      <w:r>
        <w:t xml:space="preserve"> </w:t>
      </w:r>
      <w:r>
        <w:t xml:space="preserve">be achieved by better aligning fees to underlying costs and to simplify as far as possible the</w:t>
      </w:r>
      <w:r>
        <w:t xml:space="preserve"> </w:t>
      </w:r>
      <w:r>
        <w:t xml:space="preserve">system, while ensuring that the EMA budget is in balance. The EU budget contribution</w:t>
      </w:r>
      <w:r>
        <w:t xml:space="preserve"> </w:t>
      </w:r>
      <w:r>
        <w:t xml:space="preserve">included in the current multiannual financial framework (MFF) is taken into account.</w:t>
      </w:r>
      <w:r>
        <w:br/>
      </w:r>
      <w:r>
        <w:t xml:space="preserve">In addition, the initiative has to respect a number of fundamental overarching principles</w:t>
      </w:r>
      <w:r>
        <w:t xml:space="preserve"> </w:t>
      </w:r>
      <w:r>
        <w:t xml:space="preserve">that are crucial for the sound functioning of the fee system.</w:t>
      </w:r>
      <w:r>
        <w:t xml:space="preserve"> </w:t>
      </w:r>
      <w:r>
        <w:t xml:space="preserve">The future fee system has to ensure that EMA’s costs (including expenditure for cost-based</w:t>
      </w:r>
      <w:r>
        <w:t xml:space="preserve"> </w:t>
      </w:r>
      <w:r>
        <w:t xml:space="preserve">remuneration to NCAs) are covered, taking into account the balancing subsidy of the EU</w:t>
      </w:r>
      <w:r>
        <w:t xml:space="preserve"> </w:t>
      </w:r>
      <w:r>
        <w:t xml:space="preserve">budget contribution, as provided by the EMA founding regulation. This is aligned with the</w:t>
      </w:r>
    </w:p>
    <w:p>
      <w:pPr>
        <w:pStyle w:val="BodyText"/>
      </w:pPr>
      <w:r>
        <w:t xml:space="preserve">42 The level of the Union contribution in the next MFF should take into account an evaluation of EMA needs</w:t>
      </w:r>
      <w:r>
        <w:t xml:space="preserve"> </w:t>
      </w:r>
      <w:r>
        <w:t xml:space="preserve">and the level of fees established following a legal proposal based on this impact assessment, as per article</w:t>
      </w:r>
      <w:r>
        <w:t xml:space="preserve"> </w:t>
      </w:r>
      <w:r>
        <w:t xml:space="preserve">67(e) of EMA’s founding regulation 726/2004.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principle whereby the financing of certain services, for which a cost-based approach is not</w:t>
      </w:r>
      <w:r>
        <w:t xml:space="preserve"> </w:t>
      </w:r>
      <w:r>
        <w:t xml:space="preserve">viable, is guaranteed by a redistribution of the costs for those services across all revenue</w:t>
      </w:r>
      <w:r>
        <w:t xml:space="preserve"> </w:t>
      </w:r>
      <w:r>
        <w:t xml:space="preserve">sources of EMA (including fees, charges, EU budget contribution). These services concern</w:t>
      </w:r>
      <w:r>
        <w:t xml:space="preserve"> </w:t>
      </w:r>
      <w:r>
        <w:t xml:space="preserve">activities for specific markets, applicants and product categories where fees are reduced or</w:t>
      </w:r>
      <w:r>
        <w:t xml:space="preserve"> </w:t>
      </w:r>
      <w:r>
        <w:t xml:space="preserve">incentivised in legislation/ policy (e.g. veterinary medicinal products, SMEs).</w:t>
      </w:r>
      <w:r>
        <w:t xml:space="preserve"> </w:t>
      </w:r>
      <w:r>
        <w:t xml:space="preserve">Additionally, the fee system needs to guarantee an adequate level of agility to be able to</w:t>
      </w:r>
      <w:r>
        <w:t xml:space="preserve"> </w:t>
      </w:r>
      <w:r>
        <w:t xml:space="preserve">adapt to future changes in the regulatory system, including relevant changes in the Union</w:t>
      </w:r>
      <w:r>
        <w:t xml:space="preserve"> </w:t>
      </w:r>
      <w:r>
        <w:t xml:space="preserve">pharmaceutical legislation following the review under the Pharmaceutical Strategy for</w:t>
      </w:r>
      <w:r>
        <w:t xml:space="preserve"> </w:t>
      </w:r>
      <w:r>
        <w:t xml:space="preserve">Europe.</w:t>
      </w:r>
      <w:r>
        <w:t xml:space="preserve"> </w:t>
      </w:r>
      <w:r>
        <w:t xml:space="preserve">While it is an overall objective of the fee legislation to ensure a level-playing field for</w:t>
      </w:r>
      <w:r>
        <w:t xml:space="preserve"> </w:t>
      </w:r>
      <w:r>
        <w:t xml:space="preserve">SMEs, the evaluation did not identify any issue in that respect and therefore, this is not part</w:t>
      </w:r>
      <w:r>
        <w:t xml:space="preserve"> </w:t>
      </w:r>
      <w:r>
        <w:t xml:space="preserve">of the specific objectives of this revision which are described below. The EMA fee</w:t>
      </w:r>
      <w:r>
        <w:t xml:space="preserve"> </w:t>
      </w:r>
      <w:r>
        <w:t xml:space="preserve">reductions for SMEs are laid down in Commission Regulation (EC) No 2049/20053 which</w:t>
      </w:r>
      <w:r>
        <w:t xml:space="preserve"> </w:t>
      </w:r>
      <w:r>
        <w:t xml:space="preserve">will continue to apply. In addition, it should be noted that facilitating the development and</w:t>
      </w:r>
      <w:r>
        <w:t xml:space="preserve"> </w:t>
      </w:r>
      <w:r>
        <w:t xml:space="preserve">marketing of safe and effective medicines is an objective of the overarching EU</w:t>
      </w:r>
      <w:r>
        <w:t xml:space="preserve"> </w:t>
      </w:r>
      <w:r>
        <w:t xml:space="preserve">pharmaceutical legislation and it is not an objective of this revision.</w:t>
      </w:r>
    </w:p>
    <w:p>
      <w:pPr>
        <w:pStyle w:val="BodyText"/>
      </w:pPr>
      <w:r>
        <w:t xml:space="preserve">Specific objectives</w:t>
      </w:r>
      <w:r>
        <w:t xml:space="preserve"> </w:t>
      </w:r>
      <w:r>
        <w:t xml:space="preserve">Based on the problems outlined in Section 2, the specific objectives of the initiative are:</w:t>
      </w:r>
      <w:r>
        <w:t xml:space="preserve"> </w:t>
      </w:r>
      <w:r>
        <w:t xml:space="preserve"> Objective 1: to align the fee system to new legal provisions introduced by recent</w:t>
      </w:r>
      <w:r>
        <w:t xml:space="preserve"> </w:t>
      </w:r>
      <w:r>
        <w:t xml:space="preserve">legislation. Specifically,</w:t>
      </w:r>
      <w:r>
        <w:br/>
      </w:r>
      <w:r>
        <w:t xml:space="preserve">o relevant changes to the rules applicable to the authorisation and monitoring</w:t>
      </w:r>
      <w:r>
        <w:t xml:space="preserve"> </w:t>
      </w:r>
      <w:r>
        <w:t xml:space="preserve">of veterinary medicinal products (VMP), as introduced by the new VMP</w:t>
      </w:r>
      <w:r>
        <w:t xml:space="preserve"> </w:t>
      </w:r>
      <w:r>
        <w:t xml:space="preserve">Regulation;</w:t>
      </w:r>
      <w:r>
        <w:t xml:space="preserve"> </w:t>
      </w:r>
      <w:r>
        <w:t xml:space="preserve">o relevant changes in the cost basis for EMA operations introduced by the</w:t>
      </w:r>
      <w:r>
        <w:t xml:space="preserve"> </w:t>
      </w:r>
      <w:r>
        <w:t xml:space="preserve">Regulation on a reinforced role for EMA</w:t>
      </w:r>
      <w:r>
        <w:br/>
      </w:r>
      <w:r>
        <w:t xml:space="preserve">Furthermore, it should take into account a new legal provision, which introduces</w:t>
      </w:r>
      <w:r>
        <w:t xml:space="preserve"> </w:t>
      </w:r>
      <w:r>
        <w:t xml:space="preserve">“charges” as a possible source of revenue for the Agency in the EMA Founding</w:t>
      </w:r>
      <w:r>
        <w:t xml:space="preserve"> </w:t>
      </w:r>
      <w:r>
        <w:t xml:space="preserve">Regulation as currently applicable.</w:t>
      </w:r>
      <w:r>
        <w:br/>
      </w:r>
      <w:r>
        <w:t xml:space="preserve"> Objective 2.1: To better align procedural fees to respective costs while respecting</w:t>
      </w:r>
      <w:r>
        <w:t xml:space="preserve"> </w:t>
      </w:r>
      <w:r>
        <w:t xml:space="preserve">fee incentives set in existing policies</w:t>
      </w:r>
      <w:r>
        <w:t xml:space="preserve"> </w:t>
      </w:r>
      <w:r>
        <w:t xml:space="preserve"> Objective 2.2: , To allow remuneration of NCAs based on their relevant costs;</w:t>
      </w:r>
      <w:r>
        <w:t xml:space="preserve"> </w:t>
      </w:r>
      <w:r>
        <w:t xml:space="preserve"> Objective 3: To simplify the fee system in order to minimise the administrative</w:t>
      </w:r>
      <w:r>
        <w:t xml:space="preserve"> </w:t>
      </w:r>
      <w:r>
        <w:t xml:space="preserve">burden generated, as well as making the system more coherent internally by</w:t>
      </w:r>
      <w:r>
        <w:t xml:space="preserve"> </w:t>
      </w:r>
      <w:r>
        <w:t xml:space="preserve">harmonising the current practices introduced by existing Regulations;</w:t>
      </w:r>
      <w:r>
        <w:br/>
      </w:r>
      <w:r>
        <w:t xml:space="preserve"> Objective 4: To allow sufficient flexibility to accommodate fast-paced</w:t>
      </w:r>
      <w:r>
        <w:t xml:space="preserve"> </w:t>
      </w:r>
      <w:r>
        <w:t xml:space="preserve">developments in the pharmaceutical sector and the increasing complexity of</w:t>
      </w:r>
      <w:r>
        <w:t xml:space="preserve"> </w:t>
      </w:r>
      <w:r>
        <w:t xml:space="preserve">products submitted to the Agency for evaluation.</w:t>
      </w:r>
      <w:r>
        <w:t xml:space="preserve"> </w:t>
      </w:r>
      <w:r>
        <w:t xml:space="preserve">The objectives of simplification and flexibility stem from the experience gathered and the</w:t>
      </w:r>
      <w:r>
        <w:t xml:space="preserve"> </w:t>
      </w:r>
      <w:r>
        <w:t xml:space="preserve">evaluation and, therefore, the Commission enjoys more discretion in that respect, as</w:t>
      </w:r>
      <w:r>
        <w:t xml:space="preserve"> </w:t>
      </w:r>
      <w:r>
        <w:t xml:space="preserve">compared to the cost-based objective which is the backbone of this revision. In practical</w:t>
      </w:r>
      <w:r>
        <w:t xml:space="preserve"> </w:t>
      </w:r>
      <w:r>
        <w:t xml:space="preserve">terms, the main trade-off is between cost-alignment and simplicity, since cost-alignment</w:t>
      </w:r>
      <w:r>
        <w:t xml:space="preserve"> </w:t>
      </w:r>
      <w:r>
        <w:t xml:space="preserve">requires more procedural fees, while simplicity means less procedural fees and more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reliance on annual fees. While flexibility can be seen as a horizontal feature (i.e. how fast</w:t>
      </w:r>
      <w:r>
        <w:t xml:space="preserve"> </w:t>
      </w:r>
      <w:r>
        <w:t xml:space="preserve">and simple the procedure is to adjust the amounts of fees and remuneration), it is</w:t>
      </w:r>
      <w:r>
        <w:t xml:space="preserve"> </w:t>
      </w:r>
      <w:r>
        <w:t xml:space="preserve">influenced by the balance between cost-based and simplification, i.e. it is in principle</w:t>
      </w:r>
      <w:r>
        <w:t xml:space="preserve"> </w:t>
      </w:r>
      <w:r>
        <w:t xml:space="preserve">easier to monitor the cost and adjust the fee for a given type of procedure as compared to</w:t>
      </w:r>
      <w:r>
        <w:t xml:space="preserve"> </w:t>
      </w:r>
      <w:r>
        <w:t xml:space="preserve">an annual fee.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The policy options assessed were designed in order to address an increasing number of</w:t>
      </w:r>
      <w:r>
        <w:t xml:space="preserve"> </w:t>
      </w:r>
      <w:r>
        <w:t xml:space="preserve">objectives set for the new initiative, starting from the bare minimum, and the expanding to</w:t>
      </w:r>
      <w:r>
        <w:t xml:space="preserve"> </w:t>
      </w:r>
      <w:r>
        <w:t xml:space="preserve">the full scope. The policy options consist of:</w:t>
      </w:r>
      <w:r>
        <w:t xml:space="preserve"> </w:t>
      </w:r>
      <w:r>
        <w:t xml:space="preserve"> A baseline scenario that extrapolates what will happen in the absence of a</w:t>
      </w:r>
      <w:r>
        <w:t xml:space="preserve"> </w:t>
      </w:r>
      <w:r>
        <w:t xml:space="preserve">legislative reform to the EMA fee system.</w:t>
      </w:r>
      <w:r>
        <w:t xml:space="preserve"> </w:t>
      </w:r>
      <w:r>
        <w:t xml:space="preserve"> Three main policy options that will change substantive aspects of the fee system in</w:t>
      </w:r>
      <w:r>
        <w:t xml:space="preserve"> </w:t>
      </w:r>
      <w:r>
        <w:t xml:space="preserve">different ways.</w:t>
      </w:r>
      <w:r>
        <w:t xml:space="preserve"> </w:t>
      </w:r>
      <w:r>
        <w:t xml:space="preserve"> A number of horizontal measures that are used in combination with one or more of</w:t>
      </w:r>
      <w:r>
        <w:t xml:space="preserve"> </w:t>
      </w:r>
      <w:r>
        <w:t xml:space="preserve">the main options to adjust a specific aspect of the system.</w:t>
      </w:r>
      <w:r>
        <w:t xml:space="preserve"> </w:t>
      </w:r>
      <w:r>
        <w:t xml:space="preserve">Table 1: Policy option descriptions (main options and horizontal measures)</w:t>
      </w:r>
      <w:r>
        <w:t xml:space="preserve"> </w:t>
      </w:r>
      <w:r>
        <w:t xml:space="preserve">Option</w:t>
      </w:r>
      <w:r>
        <w:t xml:space="preserve"> </w:t>
      </w:r>
      <w:r>
        <w:t xml:space="preserve">category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Summary</w:t>
      </w:r>
      <w:r>
        <w:t xml:space="preserve"> </w:t>
      </w:r>
      <w:r>
        <w:t xml:space="preserve">Baseline</w:t>
      </w:r>
      <w:r>
        <w:t xml:space="preserve"> </w:t>
      </w:r>
      <w:r>
        <w:t xml:space="preserve">Do-minimum</w:t>
      </w:r>
      <w:r>
        <w:t xml:space="preserve"> </w:t>
      </w:r>
      <w:r>
        <w:t xml:space="preserve">Fee system adjusted to account for the 2018 VMP Regulation and revised EMA</w:t>
      </w:r>
      <w:r>
        <w:t xml:space="preserve"> </w:t>
      </w:r>
      <w:r>
        <w:t xml:space="preserve">Founding Regulation current policy commitments as these already apply. This creates</w:t>
      </w:r>
      <w:r>
        <w:t xml:space="preserve"> </w:t>
      </w:r>
      <w:r>
        <w:t xml:space="preserve">the baseline scenario to which all other options can be assessed.</w:t>
      </w:r>
      <w:r>
        <w:t xml:space="preserve"> </w:t>
      </w:r>
      <w:r>
        <w:t xml:space="preserve">Main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1</w:t>
      </w:r>
      <w:r>
        <w:t xml:space="preserve"> </w:t>
      </w:r>
      <w:r>
        <w:t xml:space="preserve">In addition to the ‘do minimum’, cost-based fees are introduced for all veterinary</w:t>
      </w:r>
      <w:r>
        <w:t xml:space="preserve"> </w:t>
      </w:r>
      <w:r>
        <w:t xml:space="preserve">medicines procedures, as per the new VMP regulation.</w:t>
      </w:r>
      <w:r>
        <w:t xml:space="preserve"> </w:t>
      </w:r>
      <w:r>
        <w:t xml:space="preserve">2</w:t>
      </w:r>
      <w:r>
        <w:t xml:space="preserve"> </w:t>
      </w:r>
      <w:r>
        <w:t xml:space="preserve">Introduces a cost-based fee system for all EMA activities for both veterinary and</w:t>
      </w:r>
      <w:r>
        <w:t xml:space="preserve"> </w:t>
      </w:r>
      <w:r>
        <w:t xml:space="preserve">human sectors. No changes to the fee system structure, but fees are included for</w:t>
      </w:r>
      <w:r>
        <w:t xml:space="preserve"> </w:t>
      </w:r>
      <w:r>
        <w:t xml:space="preserve">additional procedural activities, for which no fees are charged currently (and no</w:t>
      </w:r>
      <w:r>
        <w:t xml:space="preserve"> </w:t>
      </w:r>
      <w:r>
        <w:t xml:space="preserve">remuneration is paid). Unremunerated procedural activities in the current system</w:t>
      </w:r>
      <w:r>
        <w:t xml:space="preserve"> </w:t>
      </w:r>
      <w:r>
        <w:t xml:space="preserve">become remunerated under this option.</w:t>
      </w:r>
      <w:r>
        <w:t xml:space="preserve"> </w:t>
      </w:r>
      <w:r>
        <w:t xml:space="preserve">3</w:t>
      </w:r>
      <w:r>
        <w:t xml:space="preserve"> </w:t>
      </w:r>
      <w:r>
        <w:t xml:space="preserve">Cost-based fee system for human and veterinary activities, with a simpler fee</w:t>
      </w:r>
      <w:r>
        <w:t xml:space="preserve"> </w:t>
      </w:r>
      <w:r>
        <w:t xml:space="preserve">structure.</w:t>
      </w:r>
      <w:r>
        <w:br/>
      </w:r>
      <w:r>
        <w:t xml:space="preserve">3 ‘light’</w:t>
      </w:r>
      <w:r>
        <w:t xml:space="preserve"> </w:t>
      </w:r>
      <w:r>
        <w:t xml:space="preserve">Implements a more limited simplification of the fee system structure described in</w:t>
      </w:r>
      <w:r>
        <w:t xml:space="preserve"> </w:t>
      </w:r>
      <w:r>
        <w:t xml:space="preserve">option 343.</w:t>
      </w:r>
      <w:r>
        <w:t xml:space="preserve"> </w:t>
      </w:r>
      <w:r>
        <w:t xml:space="preserve">Horizontal</w:t>
      </w:r>
      <w:r>
        <w:t xml:space="preserve"> </w:t>
      </w:r>
      <w:r>
        <w:t xml:space="preserve">measures</w:t>
      </w:r>
      <w:r>
        <w:t xml:space="preserve"> </w:t>
      </w:r>
      <w:r>
        <w:t xml:space="preserve">A</w:t>
      </w:r>
      <w:r>
        <w:t xml:space="preserve"> </w:t>
      </w:r>
      <w:r>
        <w:t xml:space="preserve">Veterinary fee reductions:</w:t>
      </w:r>
      <w:r>
        <w:t xml:space="preserve"> </w:t>
      </w:r>
      <w:r>
        <w:t xml:space="preserve">(i)</w:t>
      </w:r>
      <w:r>
        <w:t xml:space="preserve"> </w:t>
      </w:r>
      <w:r>
        <w:t xml:space="preserve">Cost-based fees for veterinary medicines with a general fee reduction only,</w:t>
      </w:r>
      <w:r>
        <w:t xml:space="preserve"> </w:t>
      </w:r>
      <w:r>
        <w:t xml:space="preserve">i.e. all fees reduced by 50%</w:t>
      </w:r>
      <w:r>
        <w:t xml:space="preserve"> </w:t>
      </w:r>
      <w:r>
        <w:t xml:space="preserve">(ii)</w:t>
      </w:r>
      <w:r>
        <w:t xml:space="preserve"> </w:t>
      </w:r>
      <w:r>
        <w:t xml:space="preserve">Cost-based fees for veterinary medicines with a 50% general fee reduction</w:t>
      </w:r>
    </w:p>
    <w:p>
      <w:pPr>
        <w:pStyle w:val="BodyText"/>
      </w:pPr>
      <w:r>
        <w:t xml:space="preserve">43 Under option 3, procedures for which no procedural fee is charged and the cost is covered instead through</w:t>
      </w:r>
      <w:r>
        <w:t xml:space="preserve"> </w:t>
      </w:r>
      <w:r>
        <w:t xml:space="preserve">the annual fee are:</w:t>
      </w:r>
      <w:r>
        <w:t xml:space="preserve"> </w:t>
      </w:r>
      <w:r>
        <w:t xml:space="preserve"></w:t>
      </w:r>
      <w:r>
        <w:t xml:space="preserve"> </w:t>
      </w:r>
      <w:r>
        <w:t xml:space="preserve">human medicines: Renewals, Type IA variations, Type IB variations and Type II variations;</w:t>
      </w:r>
      <w:r>
        <w:t xml:space="preserve"> </w:t>
      </w:r>
      <w:r>
        <w:t xml:space="preserve"></w:t>
      </w:r>
      <w:r>
        <w:t xml:space="preserve"> </w:t>
      </w:r>
      <w:r>
        <w:t xml:space="preserve">veterinary medicines: five of the current six types of Variations, so that only Line Extensions still</w:t>
      </w:r>
      <w:r>
        <w:t xml:space="preserve"> </w:t>
      </w:r>
      <w:r>
        <w:t xml:space="preserve">have a procedural fee;</w:t>
      </w:r>
      <w:r>
        <w:t xml:space="preserve"> </w:t>
      </w:r>
      <w:r>
        <w:t xml:space="preserve">and under option 3’ light’, the list of procedures for which no procedural fee is charged is reduced to:</w:t>
      </w:r>
      <w:r>
        <w:t xml:space="preserve"> </w:t>
      </w:r>
      <w:r>
        <w:t xml:space="preserve"></w:t>
      </w:r>
      <w:r>
        <w:t xml:space="preserve"> </w:t>
      </w:r>
      <w:r>
        <w:t xml:space="preserve">human medicines: Renewals, Type IA variations and Type IB variations;</w:t>
      </w:r>
      <w:r>
        <w:t xml:space="preserve"> </w:t>
      </w:r>
      <w:r>
        <w:t xml:space="preserve"></w:t>
      </w:r>
      <w:r>
        <w:t xml:space="preserve"> </w:t>
      </w:r>
      <w:r>
        <w:t xml:space="preserve">veterinary medicines: only one of the current six types of Variations ceases to have a procedural</w:t>
      </w:r>
      <w:r>
        <w:t xml:space="preserve"> </w:t>
      </w:r>
      <w:r>
        <w:t xml:space="preserve">charge: Simple assessments; the other Variations fees are retained.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category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Summary</w:t>
      </w:r>
      <w:r>
        <w:t xml:space="preserve"> </w:t>
      </w:r>
      <w:r>
        <w:t xml:space="preserve">and specific incentives for certain categories</w:t>
      </w:r>
      <w:r>
        <w:t xml:space="preserve"> </w:t>
      </w:r>
      <w:r>
        <w:t xml:space="preserve">(iii)</w:t>
      </w:r>
      <w:r>
        <w:t xml:space="preserve"> </w:t>
      </w:r>
      <w:r>
        <w:t xml:space="preserve">Cost-based fees for veterinary medicines with specific incentives for certain</w:t>
      </w:r>
      <w:r>
        <w:t xml:space="preserve"> </w:t>
      </w:r>
      <w:r>
        <w:t xml:space="preserve">categories</w:t>
      </w:r>
      <w:r>
        <w:t xml:space="preserve"> </w:t>
      </w:r>
      <w:r>
        <w:t xml:space="preserve">(iv)</w:t>
      </w:r>
      <w:r>
        <w:t xml:space="preserve"> </w:t>
      </w:r>
      <w:r>
        <w:t xml:space="preserve">Same as (iii) but with larger incentives.</w:t>
      </w:r>
      <w:r>
        <w:t xml:space="preserve"> </w:t>
      </w:r>
      <w:r>
        <w:t xml:space="preserve">B</w:t>
      </w:r>
      <w:r>
        <w:t xml:space="preserve"> </w:t>
      </w:r>
      <w:r>
        <w:t xml:space="preserve">Applies a country coefficient to NCA remuneration.</w:t>
      </w:r>
      <w:r>
        <w:t xml:space="preserve"> </w:t>
      </w:r>
      <w:r>
        <w:t xml:space="preserve">C</w:t>
      </w:r>
      <w:r>
        <w:t xml:space="preserve"> </w:t>
      </w:r>
      <w:r>
        <w:t xml:space="preserve">Applies incentives to cost-based fees before remuneration to NCAs.</w:t>
      </w:r>
    </w:p>
    <w:p>
      <w:pPr>
        <w:pStyle w:val="BodyText"/>
      </w:pPr>
      <w:r>
        <w:t xml:space="preserve">C1</w:t>
      </w:r>
      <w:r>
        <w:t xml:space="preserve"> </w:t>
      </w:r>
      <w:r>
        <w:t xml:space="preserve">Based on C. Applies specific incentives for veterinary medicines (limited markets and</w:t>
      </w:r>
      <w:r>
        <w:t xml:space="preserve"> </w:t>
      </w:r>
      <w:r>
        <w:t xml:space="preserve">some immunological products), combined with a 25% reduction of the veterinary</w:t>
      </w:r>
      <w:r>
        <w:t xml:space="preserve"> </w:t>
      </w:r>
      <w:r>
        <w:t xml:space="preserve">annual fee.</w:t>
      </w:r>
    </w:p>
    <w:p>
      <w:pPr>
        <w:pStyle w:val="BodyText"/>
      </w:pPr>
      <w:r>
        <w:t xml:space="preserve">What is the baseline from which options are assessed? (The do-minimum</w:t>
      </w:r>
      <w:r>
        <w:t xml:space="preserve"> </w:t>
      </w:r>
      <w:r>
        <w:t xml:space="preserve">scenario)</w:t>
      </w:r>
      <w:r>
        <w:t xml:space="preserve"> </w:t>
      </w:r>
      <w:r>
        <w:t xml:space="preserve">The baseline (do-minimum scenario) is the reference scenario, against which the other</w:t>
      </w:r>
      <w:r>
        <w:t xml:space="preserve"> </w:t>
      </w:r>
      <w:r>
        <w:t xml:space="preserve">options and horizontal measures are tested. It consists of the current fee system, which</w:t>
      </w:r>
      <w:r>
        <w:t xml:space="preserve"> </w:t>
      </w:r>
      <w:r>
        <w:t xml:space="preserve">remains unchanged, while taking into account the newly introduced provisions for the</w:t>
      </w:r>
      <w:r>
        <w:t xml:space="preserve"> </w:t>
      </w:r>
      <w:r>
        <w:t xml:space="preserve">veterinary sector (to the extent possible without legal change) and the Regulation on a</w:t>
      </w:r>
      <w:r>
        <w:t xml:space="preserve"> </w:t>
      </w:r>
      <w:r>
        <w:t xml:space="preserve">reinforced role for EMA (i.e. an increased cost of EMA for Darwin EU). As a result, in the</w:t>
      </w:r>
      <w:r>
        <w:t xml:space="preserve"> </w:t>
      </w:r>
      <w:r>
        <w:t xml:space="preserve">baseline scenario:</w:t>
      </w:r>
      <w:r>
        <w:t xml:space="preserve"> </w:t>
      </w:r>
      <w:r>
        <w:t xml:space="preserve"> The structure of the fee system is unchanged: granular fees charged per procedure</w:t>
      </w:r>
      <w:r>
        <w:t xml:space="preserve"> </w:t>
      </w:r>
      <w:r>
        <w:t xml:space="preserve">and annual fees for maintenance of authorisation and for pharmacovigilance. NCA</w:t>
      </w:r>
      <w:r>
        <w:t xml:space="preserve"> </w:t>
      </w:r>
      <w:r>
        <w:t xml:space="preserve">remuneration non cost-based, in general 50% of the fee.</w:t>
      </w:r>
      <w:r>
        <w:br/>
      </w:r>
      <w:r>
        <w:t xml:space="preserve"> Relevant fee incentives are applied in line with existing legislation and rules.</w:t>
      </w:r>
      <w:r>
        <w:t xml:space="preserve"> </w:t>
      </w:r>
      <w:r>
        <w:t xml:space="preserve"> The veterinary sector is aligned with the new VMP Regulation rules to the extent</w:t>
      </w:r>
      <w:r>
        <w:t xml:space="preserve"> </w:t>
      </w:r>
      <w:r>
        <w:t xml:space="preserve">possible without legislative change (resulting in the introduction of some new fees</w:t>
      </w:r>
      <w:r>
        <w:t xml:space="preserve"> </w:t>
      </w:r>
      <w:r>
        <w:t xml:space="preserve">and the amendment of some other existing ones). The amounts for new and</w:t>
      </w:r>
      <w:r>
        <w:t xml:space="preserve"> </w:t>
      </w:r>
      <w:r>
        <w:t xml:space="preserve">amended fees are benchmarked to existing fees (i.e. they are not cost-based). The</w:t>
      </w:r>
      <w:r>
        <w:t xml:space="preserve"> </w:t>
      </w:r>
      <w:r>
        <w:t xml:space="preserve">current unitary fee amounts are applied to the fees of the remaining veterinary</w:t>
      </w:r>
      <w:r>
        <w:t xml:space="preserve"> </w:t>
      </w:r>
      <w:r>
        <w:t xml:space="preserve">procedures unaffected by the VMP Regulation. The current remuneration system</w:t>
      </w:r>
      <w:r>
        <w:t xml:space="preserve"> </w:t>
      </w:r>
      <w:r>
        <w:t xml:space="preserve">(50% of the fee) is applied to the new veterinary classification of procedures.</w:t>
      </w:r>
      <w:r>
        <w:t xml:space="preserve"> </w:t>
      </w:r>
      <w:r>
        <w:t xml:space="preserve"> The part of the fee system related to human medicine remains unchanged. The</w:t>
      </w:r>
      <w:r>
        <w:t xml:space="preserve"> </w:t>
      </w:r>
      <w:r>
        <w:t xml:space="preserve">current unitary fee amounts and the current NCA remuneration system (50% of the</w:t>
      </w:r>
      <w:r>
        <w:t xml:space="preserve"> </w:t>
      </w:r>
      <w:r>
        <w:t xml:space="preserve">fee) are applied.</w:t>
      </w:r>
      <w:r>
        <w:t xml:space="preserve"> </w:t>
      </w:r>
      <w:r>
        <w:t xml:space="preserve"> Aggregate fee revenue is expected to change due to the change of classification and</w:t>
      </w:r>
      <w:r>
        <w:t xml:space="preserve"> </w:t>
      </w:r>
      <w:r>
        <w:t xml:space="preserve">frequency of procedures under the VMP regulation.</w:t>
      </w:r>
      <w:r>
        <w:t xml:space="preserve"> </w:t>
      </w:r>
      <w:r>
        <w:t xml:space="preserve"> The estimated cost of DARWIN EU appears in costs of EMA as of 2024, based on</w:t>
      </w:r>
      <w:r>
        <w:t xml:space="preserve"> </w:t>
      </w:r>
      <w:r>
        <w:t xml:space="preserve">an estimation of the costs of the operational phase of DARWIN EU. This cost is</w:t>
      </w:r>
      <w:r>
        <w:t xml:space="preserve"> </w:t>
      </w:r>
      <w:r>
        <w:t xml:space="preserve">covered neither by the EU budget nor by fees.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Description of the policy options</w:t>
      </w:r>
    </w:p>
    <w:p>
      <w:pPr>
        <w:pStyle w:val="BodyText"/>
      </w:pPr>
      <w:r>
        <w:t xml:space="preserve">1.10.1. 5.2.1.</w:t>
      </w:r>
      <w:r>
        <w:t xml:space="preserve"> </w:t>
      </w:r>
      <w:r>
        <w:t xml:space="preserve">Option 1</w:t>
      </w:r>
      <w:r>
        <w:t xml:space="preserve"> </w:t>
      </w:r>
      <w:r>
        <w:t xml:space="preserve">The first option is alignment of the fee system with the provisions introduced by new VMP</w:t>
      </w:r>
      <w:r>
        <w:t xml:space="preserve"> </w:t>
      </w:r>
      <w:r>
        <w:t xml:space="preserve">regulation, including recalculation of fees for the veterinary sector in line with the cost-</w:t>
      </w:r>
      <w:r>
        <w:t xml:space="preserve"> </w:t>
      </w:r>
      <w:r>
        <w:t xml:space="preserve">based principle ( the effect of the Regulation on a reinforced role for EMA is taken into</w:t>
      </w:r>
      <w:r>
        <w:t xml:space="preserve"> </w:t>
      </w:r>
      <w:r>
        <w:t xml:space="preserve">account) (Objective 1).</w:t>
      </w:r>
      <w:r>
        <w:br/>
      </w:r>
      <w:r>
        <w:t xml:space="preserve">The three veterinary horizontal measures can be applied to this option (see below section</w:t>
      </w:r>
      <w:r>
        <w:t xml:space="preserve"> </w:t>
      </w:r>
      <w:r>
        <w:t xml:space="preserve">5.2.5.1)</w:t>
      </w:r>
      <w:r>
        <w:t xml:space="preserve"> </w:t>
      </w:r>
      <w:r>
        <w:t xml:space="preserve">The overall architecture of the system (in terms of disaggregation of procedural fees vs</w:t>
      </w:r>
      <w:r>
        <w:t xml:space="preserve"> </w:t>
      </w:r>
      <w:r>
        <w:t xml:space="preserve">annual fees) remains unchanged. For human medicines, fees and NCA remuneration</w:t>
      </w:r>
      <w:r>
        <w:t xml:space="preserve"> </w:t>
      </w:r>
      <w:r>
        <w:t xml:space="preserve">remain unchanged. In addition, the mechanism of remuneration to NCAs remains</w:t>
      </w:r>
      <w:r>
        <w:t xml:space="preserve"> </w:t>
      </w:r>
      <w:r>
        <w:t xml:space="preserve">unchanged, maintaining a percentage basis.</w:t>
      </w:r>
      <w:r>
        <w:t xml:space="preserve"> </w:t>
      </w:r>
      <w:r>
        <w:t xml:space="preserve">Hence, in this option:</w:t>
      </w:r>
      <w:r>
        <w:t xml:space="preserve"> </w:t>
      </w:r>
      <w:r>
        <w:t xml:space="preserve"> Cost-based procedural and annual fees are introduced for the veterinary sector.</w:t>
      </w:r>
      <w:r>
        <w:t xml:space="preserve"> </w:t>
      </w:r>
      <w:r>
        <w:t xml:space="preserve"> A pharmacovigilance annual fee for veterinary medicines is introduced to cover the</w:t>
      </w:r>
      <w:r>
        <w:t xml:space="preserve"> </w:t>
      </w:r>
      <w:r>
        <w:t xml:space="preserve">cost of EMA pharmacovigilance activities in the veterinary sector. It is charged in</w:t>
      </w:r>
      <w:r>
        <w:t xml:space="preserve"> </w:t>
      </w:r>
      <w:r>
        <w:t xml:space="preserve">the same way as the human pharmacovigilance annual fee in the current fee system,</w:t>
      </w:r>
      <w:r>
        <w:t xml:space="preserve"> </w:t>
      </w:r>
      <w:r>
        <w:t xml:space="preserve">i.e. based on chargeable units for Nationally Authorised Products.44</w:t>
      </w:r>
      <w:r>
        <w:t xml:space="preserve"> </w:t>
      </w:r>
      <w:r>
        <w:t xml:space="preserve"> Fee incentives (i.e. discounted fee rates) for SMEs are applied in line with existing</w:t>
      </w:r>
      <w:r>
        <w:t xml:space="preserve"> </w:t>
      </w:r>
      <w:r>
        <w:t xml:space="preserve">SME legislation but general reductions and product-specific reductions are not</w:t>
      </w:r>
      <w:r>
        <w:t xml:space="preserve"> </w:t>
      </w:r>
      <w:r>
        <w:t xml:space="preserve">applied to veterinary medicines (these are explored through the horizontal measures</w:t>
      </w:r>
      <w:r>
        <w:t xml:space="preserve"> </w:t>
      </w:r>
      <w:r>
        <w:t xml:space="preserve">dealing with veterinary incentives).</w:t>
      </w:r>
      <w:r>
        <w:t xml:space="preserve"> </w:t>
      </w:r>
      <w:r>
        <w:t xml:space="preserve">However, taking into account the Regulation on a reinforced role for EMA and the</w:t>
      </w:r>
      <w:r>
        <w:t xml:space="preserve"> </w:t>
      </w:r>
      <w:r>
        <w:t xml:space="preserve">estimated cost of DARWIN EU as of 2024, an additional element had to be added to the</w:t>
      </w:r>
      <w:r>
        <w:t xml:space="preserve"> </w:t>
      </w:r>
      <w:r>
        <w:t xml:space="preserve">design to make it viable, by introducing additional fee revenue for the Agency as of</w:t>
      </w:r>
      <w:r>
        <w:t xml:space="preserve"> </w:t>
      </w:r>
      <w:r>
        <w:t xml:space="preserve">January 2024 to balance the budget. Therefore, whilst procedural fees and respective NCA</w:t>
      </w:r>
      <w:r>
        <w:t xml:space="preserve"> </w:t>
      </w:r>
      <w:r>
        <w:t xml:space="preserve">remuneration for human medicines remain unchanged, as compared to the current system,</w:t>
      </w:r>
      <w:r>
        <w:t xml:space="preserve"> </w:t>
      </w:r>
      <w:r>
        <w:t xml:space="preserve">the estimated impact of DARWIN EU on EMA’s costs is incorporated in the analysis from</w:t>
      </w:r>
      <w:r>
        <w:t xml:space="preserve"> </w:t>
      </w:r>
      <w:r>
        <w:t xml:space="preserve">2024 onwards and is covered by the human Pharmacovigilance annual fee</w:t>
      </w:r>
      <w:r>
        <w:t xml:space="preserve"> </w:t>
      </w:r>
      <w:r>
        <w:t xml:space="preserve">(Pharmacovigilance annual fee) and human CAP annual fee in proportion 75% / 25%45.</w:t>
      </w:r>
    </w:p>
    <w:p>
      <w:pPr>
        <w:pStyle w:val="BodyText"/>
      </w:pPr>
      <w:r>
        <w:t xml:space="preserve">1.10.2. 5.2.2.</w:t>
      </w:r>
      <w:r>
        <w:t xml:space="preserve"> </w:t>
      </w:r>
      <w:r>
        <w:t xml:space="preserve">Option 2</w:t>
      </w:r>
      <w:r>
        <w:t xml:space="preserve"> </w:t>
      </w:r>
      <w:r>
        <w:t xml:space="preserve">The second option also aligns the system with the new VMP Regulation and reinforced</w:t>
      </w:r>
      <w:r>
        <w:t xml:space="preserve"> </w:t>
      </w:r>
      <w:r>
        <w:t xml:space="preserve">role of EMA regulation (objective 1) but also aligns fees and remuneration amounts to the</w:t>
      </w:r>
    </w:p>
    <w:p>
      <w:pPr>
        <w:pStyle w:val="BodyText"/>
      </w:pPr>
      <w:r>
        <w:t xml:space="preserve">44 Chargeable units were introduced for the purpose of charging pharmacovigilance fees. A chargeable unit</w:t>
      </w:r>
      <w:r>
        <w:t xml:space="preserve"> </w:t>
      </w:r>
      <w:r>
        <w:t xml:space="preserve">can be construed as being equivalent to a harmonised definition for a single marketing authorisation of a</w:t>
      </w:r>
      <w:r>
        <w:t xml:space="preserve"> </w:t>
      </w:r>
      <w:r>
        <w:t xml:space="preserve">medicinal product in all Member States.</w:t>
      </w:r>
      <w:r>
        <w:t xml:space="preserve"> </w:t>
      </w:r>
      <w:r>
        <w:t xml:space="preserve">45 This is the estimated proportion of number of medicinal products to which these two fee apply</w:t>
      </w:r>
      <w:r>
        <w:t xml:space="preserve"> </w:t>
      </w:r>
      <w:r>
        <w:t xml:space="preserve">respectively.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respective costs of EMA and NCAs for carrying out the work (Objective 2). All horizontal</w:t>
      </w:r>
      <w:r>
        <w:t xml:space="preserve"> </w:t>
      </w:r>
      <w:r>
        <w:t xml:space="preserve">measures can be applied to this option (see below sections 5.2.5.1- 5.2.5.3)</w:t>
      </w:r>
      <w:r>
        <w:t xml:space="preserve"> </w:t>
      </w:r>
      <w:r>
        <w:t xml:space="preserve">Whilst the overall architecture of the system remains unchanged as compared to baseline</w:t>
      </w:r>
      <w:r>
        <w:t xml:space="preserve"> </w:t>
      </w:r>
      <w:r>
        <w:t xml:space="preserve">and option 1, option 2 introduces a cost-based fee system for all EMA activities, i.e. </w:t>
      </w:r>
      <w:r>
        <w:t xml:space="preserve"> </w:t>
      </w:r>
      <w:r>
        <w:t xml:space="preserve">calculates cost-based fees and NCA remuneration amounts for both veterinary and human</w:t>
      </w:r>
      <w:r>
        <w:t xml:space="preserve"> </w:t>
      </w:r>
      <w:r>
        <w:t xml:space="preserve">medicines.46</w:t>
      </w:r>
      <w:r>
        <w:br/>
      </w:r>
      <w:r>
        <w:t xml:space="preserve">Furthermore, in this option:</w:t>
      </w:r>
      <w:r>
        <w:br/>
      </w:r>
      <w:r>
        <w:t xml:space="preserve"> Cost-based fees are introduced for some activities for which fees are not currently</w:t>
      </w:r>
      <w:r>
        <w:t xml:space="preserve"> </w:t>
      </w:r>
      <w:r>
        <w:t xml:space="preserve">charged (including but not limited to orphan and paediatric procedural activities).</w:t>
      </w:r>
      <w:r>
        <w:t xml:space="preserve"> </w:t>
      </w:r>
      <w:r>
        <w:t xml:space="preserve">In addition, NCA cost-based remuneration is introduced per procedure for these</w:t>
      </w:r>
      <w:r>
        <w:t xml:space="preserve"> </w:t>
      </w:r>
      <w:r>
        <w:t xml:space="preserve">activities.</w:t>
      </w:r>
      <w:r>
        <w:t xml:space="preserve"> </w:t>
      </w:r>
      <w:r>
        <w:t xml:space="preserve"> The CAP annual fee (levied on Centrally Authorised Products) is calculated based</w:t>
      </w:r>
      <w:r>
        <w:t xml:space="preserve"> </w:t>
      </w:r>
      <w:r>
        <w:t xml:space="preserve">on all other costs (non-fee generating and horizontal) and taking into account all</w:t>
      </w:r>
      <w:r>
        <w:t xml:space="preserve"> </w:t>
      </w:r>
      <w:r>
        <w:t xml:space="preserve">available revenue sources to balance the budget. This includes the cost of financing</w:t>
      </w:r>
      <w:r>
        <w:t xml:space="preserve"> </w:t>
      </w:r>
      <w:r>
        <w:t xml:space="preserve">DARWIN EU, as of 2024. NCAs are also remunerated via the annual fee for</w:t>
      </w:r>
      <w:r>
        <w:t xml:space="preserve"> </w:t>
      </w:r>
      <w:r>
        <w:t xml:space="preserve">eligible additional activities.</w:t>
      </w:r>
      <w:r>
        <w:br/>
      </w:r>
      <w:r>
        <w:t xml:space="preserve"> Costs and associated remuneration for pharmacovigilance activities are covered by</w:t>
      </w:r>
      <w:r>
        <w:t xml:space="preserve"> </w:t>
      </w:r>
      <w:r>
        <w:t xml:space="preserve">the procedural pharmacovigilance fees and the Pharmacovigilance annual fee</w:t>
      </w:r>
      <w:r>
        <w:t xml:space="preserve"> </w:t>
      </w:r>
      <w:r>
        <w:t xml:space="preserve">(calculated based on chargeable units for Nationally Authorised Products), for</w:t>
      </w:r>
      <w:r>
        <w:t xml:space="preserve"> </w:t>
      </w:r>
      <w:r>
        <w:t xml:space="preserve">medicines for both human and veterinary use.</w:t>
      </w:r>
      <w:r>
        <w:t xml:space="preserve"> </w:t>
      </w:r>
      <w:r>
        <w:t xml:space="preserve"> Relevant fee incentives continue to apply in line with existing legislation and rules.</w:t>
      </w:r>
      <w:r>
        <w:t xml:space="preserve"> </w:t>
      </w:r>
      <w:r>
        <w:t xml:space="preserve">Fees for some activities continue therefore to be waived. However, full cost-based</w:t>
      </w:r>
      <w:r>
        <w:t xml:space="preserve"> </w:t>
      </w:r>
      <w:r>
        <w:t xml:space="preserve">remuneration is paid to NCAs.</w:t>
      </w:r>
    </w:p>
    <w:p>
      <w:pPr>
        <w:pStyle w:val="BodyText"/>
      </w:pPr>
      <w:r>
        <w:t xml:space="preserve">1.10.3. 5.2.3.</w:t>
      </w:r>
      <w:r>
        <w:t xml:space="preserve"> </w:t>
      </w:r>
      <w:r>
        <w:t xml:space="preserve">Option 3</w:t>
      </w:r>
      <w:r>
        <w:t xml:space="preserve"> </w:t>
      </w:r>
      <w:r>
        <w:t xml:space="preserve">The third option builds on option 2, not only introducing a cost-based fee system for</w:t>
      </w:r>
      <w:r>
        <w:t xml:space="preserve"> </w:t>
      </w:r>
      <w:r>
        <w:t xml:space="preserve">human and veterinary activities, but also simplifying the fee system structure (objective 3)</w:t>
      </w:r>
      <w:r>
        <w:t xml:space="preserve"> </w:t>
      </w:r>
      <w:r>
        <w:t xml:space="preserve">for both human and veterinary medicines. Horizontal measures can be applied to this</w:t>
      </w:r>
      <w:r>
        <w:t xml:space="preserve"> </w:t>
      </w:r>
      <w:r>
        <w:t xml:space="preserve">option (see below sections 5.2.5.1 - 5.2.5.3)</w:t>
      </w:r>
      <w:r>
        <w:t xml:space="preserve"> </w:t>
      </w:r>
      <w:r>
        <w:t xml:space="preserve">In this option the following simplifications are introduced:</w:t>
      </w:r>
      <w:r>
        <w:t xml:space="preserve"> </w:t>
      </w:r>
      <w:r>
        <w:t xml:space="preserve"> A reduced number of procedural fees are applied for post-authorisation non-</w:t>
      </w:r>
      <w:r>
        <w:t xml:space="preserve"> </w:t>
      </w:r>
      <w:r>
        <w:t xml:space="preserve">pharmacovigilance activities for human and veterinary medicines. Procedural</w:t>
      </w:r>
      <w:r>
        <w:t xml:space="preserve"> </w:t>
      </w:r>
      <w:r>
        <w:t xml:space="preserve">fees are levied for pre-authorisation activities (human and veterinary),</w:t>
      </w:r>
      <w:r>
        <w:t xml:space="preserve"> </w:t>
      </w:r>
      <w:r>
        <w:t xml:space="preserve">inspections and only some major post-authorisation activities (e.g. referrals47).</w:t>
      </w:r>
    </w:p>
    <w:p>
      <w:pPr>
        <w:pStyle w:val="BodyText"/>
      </w:pPr>
      <w:r>
        <w:t xml:space="preserve">46 Cost-based fee and respective remuneration are calculated as weighted averages of cost multiplied by</w:t>
      </w:r>
      <w:r>
        <w:t xml:space="preserve"> </w:t>
      </w:r>
      <w:r>
        <w:t xml:space="preserve">workload using the most recently available EMA- &amp; NCA-obtained data on time and cost taken to complete</w:t>
      </w:r>
      <w:r>
        <w:t xml:space="preserve"> </w:t>
      </w:r>
      <w:r>
        <w:t xml:space="preserve">activities, with distribution of relevant non-procedural EMA cost among all the revenue sources of EMA, as</w:t>
      </w:r>
      <w:r>
        <w:t xml:space="preserve"> </w:t>
      </w:r>
      <w:r>
        <w:t xml:space="preserve">provided for in its Founding Regulation. More details are provided in the methodology.</w:t>
      </w:r>
      <w:r>
        <w:t xml:space="preserve"> </w:t>
      </w:r>
      <w:r>
        <w:t xml:space="preserve">47 Procedure initiated to resolve issues such as concerns over the safety of an already authorised medicine or</w:t>
      </w:r>
      <w:r>
        <w:t xml:space="preserve"> </w:t>
      </w:r>
      <w:r>
        <w:t xml:space="preserve">to resolve disagreement among Member States on the benefit-risk balance of a new medicine under</w:t>
      </w:r>
      <w:r>
        <w:t xml:space="preserve"> </w:t>
      </w:r>
      <w:r>
        <w:t xml:space="preserve">evaluation. Referrals can be initiated by the European Commission, a Member State or the owner (marketing</w:t>
      </w:r>
      <w:r>
        <w:t xml:space="preserve"> </w:t>
      </w:r>
      <w:r>
        <w:t xml:space="preserve">authorisation holder) of the product.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Due to technical complexities linked to the variety of products included in</w:t>
      </w:r>
      <w:r>
        <w:t xml:space="preserve"> </w:t>
      </w:r>
      <w:r>
        <w:t xml:space="preserve">pharmacovigilance procedures and activities, pharmacovigilance procedures</w:t>
      </w:r>
      <w:r>
        <w:t xml:space="preserve"> </w:t>
      </w:r>
      <w:r>
        <w:t xml:space="preserve">continue to attract procedural fees.</w:t>
      </w:r>
      <w:r>
        <w:br/>
      </w:r>
      <w:r>
        <w:t xml:space="preserve"> The CAP annual fee covers a broader set of costs as compared to the current</w:t>
      </w:r>
      <w:r>
        <w:t xml:space="preserve"> </w:t>
      </w:r>
      <w:r>
        <w:t xml:space="preserve">system including those non-pharmacovigilance post-authorisation procedures</w:t>
      </w:r>
      <w:r>
        <w:t xml:space="preserve"> </w:t>
      </w:r>
      <w:r>
        <w:t xml:space="preserve">that would no longer levy a procedural fee. Furthermore, it includes the cost of</w:t>
      </w:r>
      <w:r>
        <w:t xml:space="preserve"> </w:t>
      </w:r>
      <w:r>
        <w:t xml:space="preserve">financing DARWIN EU, as of 2024.</w:t>
      </w:r>
      <w:r>
        <w:t xml:space="preserve"> </w:t>
      </w:r>
      <w:r>
        <w:t xml:space="preserve"> NCA remuneration for those post-authorisation procedures that are charged</w:t>
      </w:r>
      <w:r>
        <w:t xml:space="preserve"> </w:t>
      </w:r>
      <w:r>
        <w:t xml:space="preserve">under the CAP annual fee is no longer per-procedure and is included in the</w:t>
      </w:r>
      <w:r>
        <w:t xml:space="preserve"> </w:t>
      </w:r>
      <w:r>
        <w:t xml:space="preserve">annual remuneration paid to NCAs via the CAP annual fee.</w:t>
      </w:r>
      <w:r>
        <w:br/>
      </w:r>
      <w:r>
        <w:t xml:space="preserve"> The Pharmacovigilance annual fee cover costs of EMA horizontal</w:t>
      </w:r>
      <w:r>
        <w:t xml:space="preserve"> </w:t>
      </w:r>
      <w:r>
        <w:t xml:space="preserve">pharmacovigilance activities in both the human and veterinary sectors.</w:t>
      </w:r>
      <w:r>
        <w:t xml:space="preserve"> </w:t>
      </w:r>
      <w:r>
        <w:t xml:space="preserve">In this option procedure-based fees are presented for pharmacovigilance procedures48.</w:t>
      </w:r>
      <w:r>
        <w:br/>
      </w:r>
      <w:r>
        <w:t xml:space="preserve">1.10.4. 5.2.4.</w:t>
      </w:r>
      <w:r>
        <w:t xml:space="preserve"> </w:t>
      </w:r>
      <w:r>
        <w:t xml:space="preserve">Option 3 ‘light’</w:t>
      </w:r>
      <w:r>
        <w:t xml:space="preserve"> </w:t>
      </w:r>
      <w:r>
        <w:t xml:space="preserve">This option implements a partial simplification of the fee system structure (i.e. a reduced</w:t>
      </w:r>
      <w:r>
        <w:t xml:space="preserve"> </w:t>
      </w:r>
      <w:r>
        <w:t xml:space="preserve">version of Option 3). This responds to feedback received to the inception impact</w:t>
      </w:r>
      <w:r>
        <w:t xml:space="preserve"> </w:t>
      </w:r>
      <w:r>
        <w:t xml:space="preserve">assessment to have an option with a more modest level of simplification, as compared to</w:t>
      </w:r>
      <w:r>
        <w:t xml:space="preserve"> </w:t>
      </w:r>
      <w:r>
        <w:t xml:space="preserve">Option 3. A more limited set of activities are covered by annual fees (mainly minor</w:t>
      </w:r>
      <w:r>
        <w:br/>
      </w:r>
      <w:r>
        <w:t xml:space="preserve">variations and renewals of authorisations) while procedural fees are maintained for a</w:t>
      </w:r>
      <w:r>
        <w:br/>
      </w:r>
      <w:r>
        <w:t xml:space="preserve">larger number of activities (mainly major variations). This option is referred to as Option</w:t>
      </w:r>
      <w:r>
        <w:t xml:space="preserve"> </w:t>
      </w:r>
      <w:r>
        <w:t xml:space="preserve">3 ‘light’ in the remainder of the Staff Working Document. All horizontal measures can be</w:t>
      </w:r>
      <w:r>
        <w:t xml:space="preserve"> </w:t>
      </w:r>
      <w:r>
        <w:t xml:space="preserve">applied to this option (see below sections 5.2.5.1 - 5.2.5.3).</w:t>
      </w:r>
    </w:p>
    <w:p>
      <w:pPr>
        <w:pStyle w:val="BodyText"/>
      </w:pPr>
      <w:r>
        <w:t xml:space="preserve">1.10.5. 5.2.5.</w:t>
      </w:r>
      <w:r>
        <w:t xml:space="preserve"> </w:t>
      </w:r>
      <w:r>
        <w:t xml:space="preserve">Horizontal measures</w:t>
      </w:r>
      <w:r>
        <w:t xml:space="preserve"> </w:t>
      </w:r>
      <w:r>
        <w:t xml:space="preserve">1.10.5.1. A, B, C, C1 - Veterinary medicines</w:t>
      </w:r>
      <w:r>
        <w:br/>
      </w:r>
      <w:r>
        <w:t xml:space="preserve">Three horizontal measures have been considered for the fees applied to veterinary</w:t>
      </w:r>
      <w:r>
        <w:t xml:space="preserve"> </w:t>
      </w:r>
      <w:r>
        <w:t xml:space="preserve">medicines. These introduce general fee reductions and/or incentives for veterinary</w:t>
      </w:r>
      <w:r>
        <w:t xml:space="preserve"> </w:t>
      </w:r>
      <w:r>
        <w:t xml:space="preserve">medicines only. Each can be applied in combination with option 1, 2, 3 or 3 ‘light’.</w:t>
      </w:r>
      <w:r>
        <w:br/>
      </w:r>
      <w:r>
        <w:t xml:space="preserve"> Horizontal measure A introduces a 50% general fee reduction applied to all (cost-</w:t>
      </w:r>
      <w:r>
        <w:t xml:space="preserve"> </w:t>
      </w:r>
      <w:r>
        <w:t xml:space="preserve">based) fees for veterinary medicines. No additional fee incentives are applied.</w:t>
      </w:r>
      <w:r>
        <w:t xml:space="preserve"> </w:t>
      </w:r>
      <w:r>
        <w:t xml:space="preserve"> Horizontal measure B introduces a 50% general fee reduction applied to all (cost-</w:t>
      </w:r>
      <w:r>
        <w:t xml:space="preserve"> </w:t>
      </w:r>
      <w:r>
        <w:t xml:space="preserve">based) fees for veterinary medicines and further specific incentives. This horizontal</w:t>
      </w:r>
      <w:r>
        <w:t xml:space="preserve"> </w:t>
      </w:r>
      <w:r>
        <w:t xml:space="preserve">measure is the same as Horizontal measure A, but it also includes in addition</w:t>
      </w:r>
      <w:r>
        <w:t xml:space="preserve"> </w:t>
      </w:r>
      <w:r>
        <w:t xml:space="preserve">specific fee incentives that are applied for veterinary products for limited markets</w:t>
      </w:r>
      <w:r>
        <w:t xml:space="preserve"> </w:t>
      </w:r>
      <w:r>
        <w:t xml:space="preserve">and some immunological products.</w:t>
      </w:r>
    </w:p>
    <w:p>
      <w:pPr>
        <w:pStyle w:val="BodyText"/>
      </w:pPr>
      <w:r>
        <w:t xml:space="preserve">48 This represents a change since the inception impact assessment (IIA) whereby costs for pharmacovigilance</w:t>
      </w:r>
      <w:r>
        <w:t xml:space="preserve"> </w:t>
      </w:r>
      <w:r>
        <w:t xml:space="preserve">procedures were included under the pharmacovigilance annual fee. However, during the initial stages of the</w:t>
      </w:r>
      <w:r>
        <w:t xml:space="preserve"> </w:t>
      </w:r>
      <w:r>
        <w:t xml:space="preserve">study supporting the impact assessment, the modelling results showed that this was not feasible from an</w:t>
      </w:r>
      <w:r>
        <w:t xml:space="preserve"> </w:t>
      </w:r>
      <w:r>
        <w:t xml:space="preserve">operational point of view, as it would lead to significantly increased complexity in calculating the fees and</w:t>
      </w:r>
      <w:r>
        <w:t xml:space="preserve"> </w:t>
      </w:r>
      <w:r>
        <w:t xml:space="preserve">associated NCA remuneration.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 Horizontal measure C introduces only specific incentives that are applied for</w:t>
      </w:r>
      <w:r>
        <w:t xml:space="preserve"> </w:t>
      </w:r>
      <w:r>
        <w:t xml:space="preserve">veterinary products for limited markets and some immunological products. No</w:t>
      </w:r>
      <w:r>
        <w:t xml:space="preserve"> </w:t>
      </w:r>
      <w:r>
        <w:t xml:space="preserve">general reduction is applied to veterinary medicines cost-based fees.</w:t>
      </w:r>
      <w:r>
        <w:t xml:space="preserve"> </w:t>
      </w:r>
      <w:r>
        <w:t xml:space="preserve"> Horizontal measure C1 is based on sub option C. It introduces specific incentives</w:t>
      </w:r>
      <w:r>
        <w:t xml:space="preserve"> </w:t>
      </w:r>
      <w:r>
        <w:t xml:space="preserve">that are applied for veterinary products for limited markets and some</w:t>
      </w:r>
      <w:r>
        <w:t xml:space="preserve"> </w:t>
      </w:r>
      <w:r>
        <w:t xml:space="preserve">immunological products, combined with a 25% reduction of the cost-based annual</w:t>
      </w:r>
      <w:r>
        <w:t xml:space="preserve"> </w:t>
      </w:r>
      <w:r>
        <w:t xml:space="preserve">fee for centrally authorised veterinary products. No general reduction is applied to</w:t>
      </w:r>
      <w:r>
        <w:t xml:space="preserve"> </w:t>
      </w:r>
      <w:r>
        <w:t xml:space="preserve">veterinary medicines cost-based fees.</w:t>
      </w:r>
    </w:p>
    <w:p>
      <w:pPr>
        <w:pStyle w:val="BodyText"/>
      </w:pPr>
      <w:r>
        <w:t xml:space="preserve">1.10.5.2. D - Country coefficient applied to NCA remuneration</w:t>
      </w:r>
      <w:r>
        <w:t xml:space="preserve"> </w:t>
      </w:r>
      <w:r>
        <w:t xml:space="preserve">This horizontal measure applies a country coefficient to NCA remuneration. Application of</w:t>
      </w:r>
      <w:r>
        <w:t xml:space="preserve"> </w:t>
      </w:r>
      <w:r>
        <w:t xml:space="preserve">country coefficients would result in an adjustment to remuneration that is linked to costs in</w:t>
      </w:r>
      <w:r>
        <w:t xml:space="preserve"> </w:t>
      </w:r>
      <w:r>
        <w:t xml:space="preserve">each Member State. This horizontal measure could apply to Option 2, 3 or 3 ‘light’.</w:t>
      </w:r>
    </w:p>
    <w:p>
      <w:pPr>
        <w:pStyle w:val="BodyText"/>
      </w:pPr>
      <w:r>
        <w:t xml:space="preserve">1.10.5.3. E - Sharing the cost of fee incentives between EMA and NCAs</w:t>
      </w:r>
      <w:r>
        <w:t xml:space="preserve"> </w:t>
      </w:r>
      <w:r>
        <w:t xml:space="preserve">In the main options, remuneration is to be calculated fully cost-based, even when fee</w:t>
      </w:r>
      <w:r>
        <w:t xml:space="preserve"> </w:t>
      </w:r>
      <w:r>
        <w:t xml:space="preserve">incentives apply. This horizontal measure applies incentives to cost-based fees before</w:t>
      </w:r>
      <w:r>
        <w:t xml:space="preserve"> </w:t>
      </w:r>
      <w:r>
        <w:t xml:space="preserve">remuneration to NCAs, which means that the NCA remuneration is reduced in proportion</w:t>
      </w:r>
      <w:r>
        <w:t xml:space="preserve"> </w:t>
      </w:r>
      <w:r>
        <w:t xml:space="preserve">to the fee reduction (this mechanism applies currently for pharmacovigilance fees and</w:t>
      </w:r>
      <w:r>
        <w:t xml:space="preserve"> </w:t>
      </w:r>
      <w:r>
        <w:t xml:space="preserve">remuneration under Regulation 658/2014). Fee incentives are also applied to NCA</w:t>
      </w:r>
      <w:r>
        <w:t xml:space="preserve"> </w:t>
      </w:r>
      <w:r>
        <w:t xml:space="preserve">remuneration so that the cost of incentives is shared in proportion to the incentive rates</w:t>
      </w:r>
      <w:r>
        <w:t xml:space="preserve"> </w:t>
      </w:r>
      <w:r>
        <w:t xml:space="preserve">between EMA and NCAs. This horizontal measure could apply to Options 2, 3 or 3</w:t>
      </w:r>
      <w:r>
        <w:t xml:space="preserve"> </w:t>
      </w:r>
      <w:r>
        <w:t xml:space="preserve">‘light’.</w:t>
      </w:r>
    </w:p>
    <w:p>
      <w:pPr>
        <w:pStyle w:val="BodyText"/>
      </w:pPr>
      <w:r>
        <w:t xml:space="preserve">Options discarded at an early stage</w:t>
      </w:r>
      <w:r>
        <w:t xml:space="preserve"> </w:t>
      </w:r>
      <w:r>
        <w:t xml:space="preserve">The following options were discarded early in the process as their impacts were largely</w:t>
      </w:r>
      <w:r>
        <w:t xml:space="preserve"> </w:t>
      </w:r>
      <w:r>
        <w:t xml:space="preserve">undesirable and there was little, if any, support for them among stakeholders.</w:t>
      </w:r>
      <w:r>
        <w:t xml:space="preserve"> </w:t>
      </w:r>
      <w:r>
        <w:t xml:space="preserve"> Implementation of a fee system in which fees would be paid to the Commission,</w:t>
      </w:r>
      <w:r>
        <w:t xml:space="preserve"> </w:t>
      </w:r>
      <w:r>
        <w:t xml:space="preserve">not EMA as is currently the case. In this scenario, EMA would be fully funded by</w:t>
      </w:r>
      <w:r>
        <w:t xml:space="preserve"> </w:t>
      </w:r>
      <w:r>
        <w:t xml:space="preserve">the EU budget contribution and it is the Commission that would reimburse the</w:t>
      </w:r>
      <w:r>
        <w:t xml:space="preserve"> </w:t>
      </w:r>
      <w:r>
        <w:t xml:space="preserve">NCAs. This was discarded as it is out of scope of the fee legislation: it is the EMA</w:t>
      </w:r>
      <w:r>
        <w:t xml:space="preserve"> </w:t>
      </w:r>
      <w:r>
        <w:t xml:space="preserve">Founding Regulation that lays down the revenue sources available to EMA, i.e. </w:t>
      </w:r>
      <w:r>
        <w:t xml:space="preserve"> </w:t>
      </w:r>
      <w:r>
        <w:t xml:space="preserve">fees charged by EMA itself and the EU budget contribution.</w:t>
      </w:r>
      <w:r>
        <w:br/>
      </w:r>
      <w:r>
        <w:t xml:space="preserve"> Implementation of a flat fee system. This would mean for example that all post-</w:t>
      </w:r>
      <w:r>
        <w:t xml:space="preserve"> </w:t>
      </w:r>
      <w:r>
        <w:t xml:space="preserve">authorisation procedures, including for pharmacovigilance, would no longer attract</w:t>
      </w:r>
      <w:r>
        <w:t xml:space="preserve"> </w:t>
      </w:r>
      <w:r>
        <w:t xml:space="preserve">a fee and the respective cost would be included in the calculation of the annual fee.</w:t>
      </w:r>
      <w:r>
        <w:br/>
      </w:r>
      <w:r>
        <w:t xml:space="preserve">Whilst the evaluation indicated that such a design would be considered simpler, it</w:t>
      </w:r>
      <w:r>
        <w:t xml:space="preserve"> </w:t>
      </w:r>
      <w:r>
        <w:t xml:space="preserve">also found it would be much less fair, e.g., payers of a flat fee would pay for</w:t>
      </w:r>
      <w:r>
        <w:t xml:space="preserve"> </w:t>
      </w:r>
      <w:r>
        <w:t xml:space="preserve">procedures that do not concern their products. Therefore the option was discarded</w:t>
      </w:r>
      <w:r>
        <w:t xml:space="preserve"> </w:t>
      </w:r>
      <w:r>
        <w:t xml:space="preserve">as it was considered that it would lead to less fairness and proportionality. Instead,</w:t>
      </w:r>
      <w:r>
        <w:t xml:space="preserve"> </w:t>
      </w:r>
      <w:r>
        <w:t xml:space="preserve">option 3 was introduced and, following feedback from the inception impact</w:t>
      </w:r>
      <w:r>
        <w:t xml:space="preserve"> </w:t>
      </w:r>
      <w:r>
        <w:t xml:space="preserve">assessment, a ‘light’ version was introduced.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As presented in Section 5.1, the baseline (“do minimum scenario”) consists of the current</w:t>
      </w:r>
      <w:r>
        <w:t xml:space="preserve"> </w:t>
      </w:r>
      <w:r>
        <w:t xml:space="preserve">fee system, with unchanged fees structure and amounts through legislative action. The only</w:t>
      </w:r>
      <w:r>
        <w:t xml:space="preserve"> </w:t>
      </w:r>
      <w:r>
        <w:t xml:space="preserve">changes are the introduction of fees and remuneration for most of the new provisions of the</w:t>
      </w:r>
      <w:r>
        <w:t xml:space="preserve"> </w:t>
      </w:r>
      <w:r>
        <w:t xml:space="preserve">veterinary sector, to the extent possible without a legislative change. The output of the</w:t>
      </w:r>
      <w:r>
        <w:t xml:space="preserve"> </w:t>
      </w:r>
      <w:r>
        <w:t xml:space="preserve">financial modelling applied to the baseline shows a significant negative balance (see table</w:t>
      </w:r>
      <w:r>
        <w:t xml:space="preserve"> </w:t>
      </w:r>
      <w:r>
        <w:t xml:space="preserve">3 and 6). This is because, whilst new provisions stemming from the new VMP Regulation</w:t>
      </w:r>
      <w:r>
        <w:t xml:space="preserve"> </w:t>
      </w:r>
      <w:r>
        <w:t xml:space="preserve">can be partly addressed through non-legal changes with the introduction of new procedural</w:t>
      </w:r>
      <w:r>
        <w:t xml:space="preserve"> </w:t>
      </w:r>
      <w:r>
        <w:t xml:space="preserve">fees and remunerations, costs which can only be covered by annual fees (e.g.: DARWIN</w:t>
      </w:r>
      <w:r>
        <w:t xml:space="preserve"> </w:t>
      </w:r>
      <w:r>
        <w:t xml:space="preserve">EU, Vet Pharmacovigilance annual fee) would remain uncovered as it is only possible to</w:t>
      </w:r>
      <w:r>
        <w:t xml:space="preserve"> </w:t>
      </w:r>
      <w:r>
        <w:t xml:space="preserve">change annual fees by amending the legislation. Furthermore, the targeted introduction of</w:t>
      </w:r>
      <w:r>
        <w:t xml:space="preserve"> </w:t>
      </w:r>
      <w:r>
        <w:t xml:space="preserve">fees and remuneration for new procedures would not allow to reconsider the costs of the</w:t>
      </w:r>
      <w:r>
        <w:t xml:space="preserve"> </w:t>
      </w:r>
      <w:r>
        <w:t xml:space="preserve">sector in a holistic way taking due account of changes in the frequencies of activities and in</w:t>
      </w:r>
      <w:r>
        <w:t xml:space="preserve"> </w:t>
      </w:r>
      <w:r>
        <w:t xml:space="preserve">the workload involved. Overall, under the baseline, the Agency would not be able to</w:t>
      </w:r>
      <w:r>
        <w:t xml:space="preserve"> </w:t>
      </w:r>
      <w:r>
        <w:t xml:space="preserve">balance its budget and the operation of its network would become unsustainable. Therefore</w:t>
      </w:r>
      <w:r>
        <w:t xml:space="preserve"> </w:t>
      </w:r>
      <w:r>
        <w:t xml:space="preserve">the baseline is not considered as a possible option.</w:t>
      </w:r>
      <w:r>
        <w:br/>
      </w:r>
      <w:r>
        <w:t xml:space="preserve">Finally, elements such as the scope of activities for which remuneration from EMA can be</w:t>
      </w:r>
      <w:r>
        <w:t xml:space="preserve"> </w:t>
      </w:r>
      <w:r>
        <w:t xml:space="preserve">paid to NCAs and the scope and level of existing fees incentives were also considered out</w:t>
      </w:r>
      <w:r>
        <w:t xml:space="preserve"> </w:t>
      </w:r>
      <w:r>
        <w:t xml:space="preserve">of scope, since this is provided for in EMA’s founding regulation (the former) and in</w:t>
      </w:r>
      <w:r>
        <w:t xml:space="preserve"> </w:t>
      </w:r>
      <w:r>
        <w:t xml:space="preserve">sectorial legislation (the latter).</w:t>
      </w:r>
    </w:p>
    <w:p>
      <w:pPr>
        <w:pStyle w:val="Compact"/>
        <w:numPr>
          <w:ilvl w:val="0"/>
          <w:numId w:val="1003"/>
        </w:numPr>
      </w:pPr>
      <w:r>
        <w:t xml:space="preserve">What are the impacts of the policy options?</w:t>
      </w:r>
      <w:r>
        <w:t xml:space="preserve"> </w:t>
      </w:r>
      <w:r>
        <w:t xml:space="preserve">Given the nature and scope of the policy choices concerned, the impacts identified in the</w:t>
      </w:r>
      <w:r>
        <w:t xml:space="preserve"> </w:t>
      </w:r>
      <w:r>
        <w:t xml:space="preserve">screening are purely of an economic nature. No significant social, environmental or</w:t>
      </w:r>
      <w:r>
        <w:t xml:space="preserve"> </w:t>
      </w:r>
      <w:r>
        <w:t xml:space="preserve">fundamental rights impacts have been identified due to the nature and scope of this</w:t>
      </w:r>
      <w:r>
        <w:t xml:space="preserve"> </w:t>
      </w:r>
      <w:r>
        <w:t xml:space="preserve">initiative. Table 2 lists the categories for which impacts are foreseen, distinguishing</w:t>
      </w:r>
      <w:r>
        <w:t xml:space="preserve"> </w:t>
      </w:r>
      <w:r>
        <w:t xml:space="preserve">between the ones where more significant impacts are expected () and those where some</w:t>
      </w:r>
      <w:r>
        <w:t xml:space="preserve"> </w:t>
      </w:r>
      <w:r>
        <w:t xml:space="preserve">impact is at least possible ().</w:t>
      </w:r>
      <w:r>
        <w:br/>
      </w:r>
      <w:r>
        <w:t xml:space="preserve">Economic Impacts</w:t>
      </w:r>
      <w:r>
        <w:t xml:space="preserve"> </w:t>
      </w:r>
      <w:r>
        <w:t xml:space="preserve">Significance of impact</w:t>
      </w:r>
      <w:r>
        <w:t xml:space="preserve"> </w:t>
      </w:r>
      <w:r>
        <w:t xml:space="preserve">Public authorities and budgets</w:t>
      </w:r>
      <w:r>
        <w:t xml:space="preserve"> </w:t>
      </w:r>
      <w:r>
        <w:t xml:space="preserve"></w:t>
      </w:r>
      <w:r>
        <w:t xml:space="preserve"> </w:t>
      </w:r>
      <w:r>
        <w:t xml:space="preserve">Administrative burdens on business</w:t>
      </w:r>
      <w:r>
        <w:t xml:space="preserve"> </w:t>
      </w:r>
      <w:r>
        <w:t xml:space="preserve">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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</w:t>
      </w:r>
      <w:r>
        <w:t xml:space="preserve"> </w:t>
      </w:r>
      <w:r>
        <w:t xml:space="preserve">Functioning of the internal market competition</w:t>
      </w:r>
      <w:r>
        <w:t xml:space="preserve"> </w:t>
      </w:r>
      <w:r>
        <w:t xml:space="preserve"></w:t>
      </w:r>
      <w:r>
        <w:t xml:space="preserve"> </w:t>
      </w:r>
      <w:r>
        <w:t xml:space="preserve">Table 2 Categories for which impacts are foreseen</w:t>
      </w:r>
    </w:p>
    <w:p>
      <w:pPr>
        <w:pStyle w:val="FirstParagraph"/>
      </w:pPr>
      <w:r>
        <w:t xml:space="preserve">36</w:t>
      </w:r>
    </w:p>
    <w:p>
      <w:pPr>
        <w:pStyle w:val="BodyText"/>
      </w:pPr>
      <w:r>
        <w:t xml:space="preserve">The impacts of the options were assessed based on the analysis of the outputs of the</w:t>
      </w:r>
      <w:r>
        <w:t xml:space="preserve"> </w:t>
      </w:r>
      <w:r>
        <w:t xml:space="preserve">financial model delivered by an external study49 as well on the feedback received from the</w:t>
      </w:r>
      <w:r>
        <w:t xml:space="preserve"> </w:t>
      </w:r>
      <w:r>
        <w:t xml:space="preserve">targeted stakeholder consultations, which were carried out through an online survey and</w:t>
      </w:r>
      <w:r>
        <w:t xml:space="preserve"> </w:t>
      </w:r>
      <w:r>
        <w:t xml:space="preserve">interviews. Further details on the stakeholder consultations can be found in the synopsis</w:t>
      </w:r>
      <w:r>
        <w:t xml:space="preserve"> </w:t>
      </w:r>
      <w:r>
        <w:t xml:space="preserve">report, Annex 2.</w:t>
      </w:r>
      <w:r>
        <w:t xml:space="preserve"> </w:t>
      </w:r>
      <w:r>
        <w:t xml:space="preserve">Public authorities and budgets (including governance and good</w:t>
      </w:r>
      <w:r>
        <w:t xml:space="preserve"> </w:t>
      </w:r>
      <w:r>
        <w:t xml:space="preserve">administration)</w:t>
      </w:r>
      <w:r>
        <w:t xml:space="preserve"> </w:t>
      </w:r>
      <w:r>
        <w:t xml:space="preserve">Under this heading, the impacts of the different options on the various public bodies</w:t>
      </w:r>
      <w:r>
        <w:t xml:space="preserve"> </w:t>
      </w:r>
      <w:r>
        <w:t xml:space="preserve">involved with EMA’s activities have been assessed. These include not only EMA, but also</w:t>
      </w:r>
      <w:r>
        <w:t xml:space="preserve"> </w:t>
      </w:r>
      <w:r>
        <w:t xml:space="preserve">the different NCAs which provide the bulk of the scientific assessment work that is core to</w:t>
      </w:r>
      <w:r>
        <w:t xml:space="preserve"> </w:t>
      </w:r>
      <w:r>
        <w:t xml:space="preserve">EMA’s function as the agency for medicines assessment and surveillance of the EU for</w:t>
      </w:r>
      <w:r>
        <w:t xml:space="preserve"> </w:t>
      </w:r>
      <w:r>
        <w:t xml:space="preserve">centralised products. The basic question that arises, is whether the different levels of fees</w:t>
      </w:r>
      <w:r>
        <w:t xml:space="preserve"> </w:t>
      </w:r>
      <w:r>
        <w:t xml:space="preserve">that would be set under the different options are sufficient to enable both EMA and the</w:t>
      </w:r>
      <w:r>
        <w:t xml:space="preserve"> </w:t>
      </w:r>
      <w:r>
        <w:t xml:space="preserve">NCAs to continue to fund their centralised activities in the future. This includes both</w:t>
      </w:r>
      <w:r>
        <w:t xml:space="preserve"> </w:t>
      </w:r>
      <w:r>
        <w:t xml:space="preserve">setting fees at a rate that is sufficient to cover the real and relevant costs incurred, and</w:t>
      </w:r>
      <w:r>
        <w:t xml:space="preserve"> </w:t>
      </w:r>
      <w:r>
        <w:t xml:space="preserve">ensuring that the resulting revenues are fairly distributed between the different actors.</w:t>
      </w:r>
      <w:r>
        <w:br/>
      </w:r>
      <w:r>
        <w:t xml:space="preserve">Tables presented below correspond to the calculations presented at the consultation stage,</w:t>
      </w:r>
      <w:r>
        <w:t xml:space="preserve"> </w:t>
      </w:r>
      <w:r>
        <w:t xml:space="preserve">as presented in Annex 6</w:t>
      </w:r>
    </w:p>
    <w:p>
      <w:pPr>
        <w:pStyle w:val="BodyText"/>
      </w:pPr>
      <w:r>
        <w:t xml:space="preserve">2024</w:t>
      </w:r>
      <w:r>
        <w:t xml:space="preserve"> </w:t>
      </w:r>
      <w:r>
        <w:t xml:space="preserve">Do</w:t>
      </w:r>
      <w:r>
        <w:t xml:space="preserve"> </w:t>
      </w:r>
      <w:r>
        <w:t xml:space="preserve">minimum</w:t>
      </w:r>
      <w:r>
        <w:t xml:space="preserve"> </w:t>
      </w:r>
      <w:r>
        <w:t xml:space="preserve">Option1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(baseline)</w:t>
      </w:r>
      <w:r>
        <w:t xml:space="preserve"> </w:t>
      </w:r>
      <w:r>
        <w:t xml:space="preserve">EMA income (€’000)</w:t>
      </w:r>
    </w:p>
    <w:p>
      <w:pPr>
        <w:pStyle w:val="BodyText"/>
      </w:pPr>
      <w:r>
        <w:t xml:space="preserve">Total industry procedural fees</w:t>
      </w:r>
      <w:r>
        <w:t xml:space="preserve"> </w:t>
      </w:r>
      <w:r>
        <w:t xml:space="preserve">225,236</w:t>
      </w:r>
      <w:r>
        <w:t xml:space="preserve"> </w:t>
      </w:r>
      <w:r>
        <w:t xml:space="preserve">230,466</w:t>
      </w:r>
      <w:r>
        <w:t xml:space="preserve"> </w:t>
      </w:r>
      <w:r>
        <w:t xml:space="preserve">183,513</w:t>
      </w:r>
      <w:r>
        <w:t xml:space="preserve"> </w:t>
      </w:r>
      <w:r>
        <w:t xml:space="preserve">144,976</w:t>
      </w:r>
      <w:r>
        <w:t xml:space="preserve"> </w:t>
      </w:r>
      <w:r>
        <w:t xml:space="preserve">164,037</w:t>
      </w:r>
      <w:r>
        <w:t xml:space="preserve"> </w:t>
      </w:r>
      <w:r>
        <w:t xml:space="preserve">Total industry annual fees</w:t>
      </w:r>
      <w:r>
        <w:br/>
      </w:r>
      <w:r>
        <w:t xml:space="preserve">137,174</w:t>
      </w:r>
      <w:r>
        <w:t xml:space="preserve"> </w:t>
      </w:r>
      <w:r>
        <w:t xml:space="preserve">171,634</w:t>
      </w:r>
      <w:r>
        <w:t xml:space="preserve"> </w:t>
      </w:r>
      <w:r>
        <w:t xml:space="preserve">195,683</w:t>
      </w:r>
      <w:r>
        <w:t xml:space="preserve"> </w:t>
      </w:r>
      <w:r>
        <w:t xml:space="preserve">234,220</w:t>
      </w:r>
      <w:r>
        <w:t xml:space="preserve"> </w:t>
      </w:r>
      <w:r>
        <w:t xml:space="preserve">215,159</w:t>
      </w:r>
      <w:r>
        <w:t xml:space="preserve"> </w:t>
      </w:r>
      <w:r>
        <w:t xml:space="preserve">Total industry fees</w:t>
      </w:r>
      <w:r>
        <w:t xml:space="preserve"> </w:t>
      </w:r>
      <w:r>
        <w:t xml:space="preserve">362,410</w:t>
      </w:r>
      <w:r>
        <w:t xml:space="preserve"> </w:t>
      </w:r>
      <w:r>
        <w:t xml:space="preserve">402,100</w:t>
      </w:r>
      <w:r>
        <w:t xml:space="preserve"> </w:t>
      </w:r>
      <w:r>
        <w:t xml:space="preserve">379,196</w:t>
      </w:r>
      <w:r>
        <w:t xml:space="preserve"> </w:t>
      </w:r>
      <w:r>
        <w:t xml:space="preserve">379,196</w:t>
      </w:r>
      <w:r>
        <w:t xml:space="preserve"> </w:t>
      </w:r>
      <w:r>
        <w:t xml:space="preserve">379,196</w:t>
      </w:r>
      <w:r>
        <w:t xml:space="preserve"> </w:t>
      </w:r>
      <w:r>
        <w:t xml:space="preserve">Total EU budget contribution</w:t>
      </w:r>
      <w:r>
        <w:br/>
      </w:r>
      <w:r>
        <w:t xml:space="preserve">34,000</w:t>
      </w:r>
      <w:r>
        <w:t xml:space="preserve"> </w:t>
      </w:r>
      <w:r>
        <w:t xml:space="preserve">34,000</w:t>
      </w:r>
      <w:r>
        <w:t xml:space="preserve"> </w:t>
      </w:r>
      <w:r>
        <w:t xml:space="preserve">34,000</w:t>
      </w:r>
      <w:r>
        <w:t xml:space="preserve"> </w:t>
      </w:r>
      <w:r>
        <w:t xml:space="preserve">34,000</w:t>
      </w:r>
      <w:r>
        <w:t xml:space="preserve"> </w:t>
      </w:r>
      <w:r>
        <w:t xml:space="preserve">34,000</w:t>
      </w:r>
      <w:r>
        <w:t xml:space="preserve"> </w:t>
      </w:r>
      <w:r>
        <w:t xml:space="preserve">Total EMA income</w:t>
      </w:r>
      <w:r>
        <w:t xml:space="preserve"> </w:t>
      </w:r>
      <w:r>
        <w:t xml:space="preserve">396,410</w:t>
      </w:r>
      <w:r>
        <w:t xml:space="preserve"> </w:t>
      </w:r>
      <w:r>
        <w:t xml:space="preserve">436,100</w:t>
      </w:r>
      <w:r>
        <w:t xml:space="preserve"> </w:t>
      </w:r>
      <w:r>
        <w:t xml:space="preserve">413,196</w:t>
      </w:r>
      <w:r>
        <w:t xml:space="preserve"> </w:t>
      </w:r>
      <w:r>
        <w:t xml:space="preserve">413,196</w:t>
      </w:r>
      <w:r>
        <w:t xml:space="preserve"> </w:t>
      </w:r>
      <w:r>
        <w:t xml:space="preserve">413,196</w:t>
      </w:r>
    </w:p>
    <w:p>
      <w:pPr>
        <w:pStyle w:val="BodyText"/>
      </w:pPr>
      <w:r>
        <w:t xml:space="preserve">EMA expenditure (€’000)</w:t>
      </w:r>
    </w:p>
    <w:p>
      <w:pPr>
        <w:pStyle w:val="BodyText"/>
      </w:pPr>
      <w:r>
        <w:t xml:space="preserve">Total expenditure on human and</w:t>
      </w:r>
      <w:r>
        <w:t xml:space="preserve"> </w:t>
      </w:r>
      <w:r>
        <w:t xml:space="preserve">veterinary procedures</w:t>
      </w:r>
      <w:r>
        <w:br/>
      </w:r>
      <w:r>
        <w:t xml:space="preserve">114,269</w:t>
      </w:r>
      <w:r>
        <w:t xml:space="preserve"> </w:t>
      </w:r>
      <w:r>
        <w:t xml:space="preserve">114,527</w:t>
      </w:r>
      <w:r>
        <w:t xml:space="preserve"> </w:t>
      </w:r>
      <w:r>
        <w:t xml:space="preserve">116,080</w:t>
      </w:r>
      <w:r>
        <w:t xml:space="preserve"> </w:t>
      </w:r>
      <w:r>
        <w:t xml:space="preserve">116,080</w:t>
      </w:r>
      <w:r>
        <w:t xml:space="preserve"> </w:t>
      </w:r>
      <w:r>
        <w:t xml:space="preserve">116,080</w:t>
      </w:r>
      <w:r>
        <w:t xml:space="preserve"> </w:t>
      </w:r>
      <w:r>
        <w:t xml:space="preserve">Total expenditure on other activities</w:t>
      </w:r>
      <w:r>
        <w:t xml:space="preserve"> </w:t>
      </w:r>
      <w:r>
        <w:t xml:space="preserve">162,141</w:t>
      </w:r>
      <w:r>
        <w:t xml:space="preserve"> </w:t>
      </w:r>
      <w:r>
        <w:t xml:space="preserve">162,141</w:t>
      </w:r>
      <w:r>
        <w:t xml:space="preserve"> </w:t>
      </w:r>
      <w:r>
        <w:t xml:space="preserve">162,141</w:t>
      </w:r>
      <w:r>
        <w:t xml:space="preserve"> </w:t>
      </w:r>
      <w:r>
        <w:t xml:space="preserve">162,141</w:t>
      </w:r>
      <w:r>
        <w:t xml:space="preserve"> </w:t>
      </w:r>
      <w:r>
        <w:t xml:space="preserve">162,141</w:t>
      </w:r>
      <w:r>
        <w:t xml:space="preserve"> </w:t>
      </w:r>
      <w:r>
        <w:t xml:space="preserve">Total remuneration to NCAs (*)</w:t>
      </w:r>
      <w:r>
        <w:t xml:space="preserve"> </w:t>
      </w:r>
      <w:r>
        <w:t xml:space="preserve">160,014</w:t>
      </w:r>
      <w:r>
        <w:t xml:space="preserve"> </w:t>
      </w:r>
      <w:r>
        <w:t xml:space="preserve">162,647</w:t>
      </w:r>
      <w:r>
        <w:t xml:space="preserve"> </w:t>
      </w:r>
      <w:r>
        <w:t xml:space="preserve">134,975</w:t>
      </w:r>
      <w:r>
        <w:t xml:space="preserve"> </w:t>
      </w:r>
      <w:r>
        <w:t xml:space="preserve">134,975</w:t>
      </w:r>
      <w:r>
        <w:t xml:space="preserve"> </w:t>
      </w:r>
      <w:r>
        <w:t xml:space="preserve">134,975</w:t>
      </w:r>
      <w:r>
        <w:t xml:space="preserve"> </w:t>
      </w:r>
      <w:r>
        <w:t xml:space="preserve">Tot EMA expenditure</w:t>
      </w:r>
      <w:r>
        <w:t xml:space="preserve"> </w:t>
      </w:r>
      <w:r>
        <w:t xml:space="preserve">436,424</w:t>
      </w:r>
      <w:r>
        <w:t xml:space="preserve"> </w:t>
      </w:r>
      <w:r>
        <w:t xml:space="preserve">439,315</w:t>
      </w:r>
      <w:r>
        <w:t xml:space="preserve"> </w:t>
      </w:r>
      <w:r>
        <w:t xml:space="preserve">413,196</w:t>
      </w:r>
      <w:r>
        <w:t xml:space="preserve"> </w:t>
      </w:r>
      <w:r>
        <w:t xml:space="preserve">413,196</w:t>
      </w:r>
      <w:r>
        <w:t xml:space="preserve"> </w:t>
      </w:r>
      <w:r>
        <w:t xml:space="preserve">413,196</w:t>
      </w:r>
    </w:p>
    <w:p>
      <w:pPr>
        <w:pStyle w:val="BodyText"/>
      </w:pPr>
      <w:r>
        <w:t xml:space="preserve">49 Annex 6 and Annex 7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Variance (€’000)</w:t>
      </w:r>
    </w:p>
    <w:p>
      <w:pPr>
        <w:pStyle w:val="BodyText"/>
      </w:pPr>
      <w:r>
        <w:t xml:space="preserve">-40,013</w:t>
      </w:r>
      <w:r>
        <w:t xml:space="preserve"> </w:t>
      </w:r>
      <w:r>
        <w:t xml:space="preserve">-3,215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Table 3</w:t>
      </w:r>
      <w:r>
        <w:t xml:space="preserve"> </w:t>
      </w:r>
      <w:r>
        <w:t xml:space="preserve">The financial model supporting this impact assessment was designed to respect the</w:t>
      </w:r>
      <w:r>
        <w:t xml:space="preserve"> </w:t>
      </w:r>
      <w:r>
        <w:t xml:space="preserve">principle of a balanced EMA budget and it was tuned around the central year of the current</w:t>
      </w:r>
      <w:r>
        <w:t xml:space="preserve"> </w:t>
      </w:r>
      <w:r>
        <w:t xml:space="preserve">MFF, 2024. As a result, as shown in Table 3 above, the majority of the options, except</w:t>
      </w:r>
      <w:r>
        <w:t xml:space="preserve"> </w:t>
      </w:r>
      <w:r>
        <w:t xml:space="preserve">option 150, calibrate the income from industry fees so that once combined with the EU</w:t>
      </w:r>
      <w:r>
        <w:t xml:space="preserve"> </w:t>
      </w:r>
      <w:r>
        <w:t xml:space="preserve">budget contribution, they match the projected expenditures of the specific year. The</w:t>
      </w:r>
      <w:r>
        <w:t xml:space="preserve"> </w:t>
      </w:r>
      <w:r>
        <w:t xml:space="preserve">‘do-minimum’ baseline scenario shows a significant negative balance, which is why it is</w:t>
      </w:r>
      <w:r>
        <w:t xml:space="preserve"> </w:t>
      </w:r>
      <w:r>
        <w:t xml:space="preserve">discarded, demonstrating the need for legislative action to adapt the current system to</w:t>
      </w:r>
      <w:r>
        <w:t xml:space="preserve"> </w:t>
      </w:r>
      <w:r>
        <w:t xml:space="preserve">newly introduced requirements and activities for the Agency and the network, which</w:t>
      </w:r>
      <w:r>
        <w:t xml:space="preserve"> </w:t>
      </w:r>
      <w:r>
        <w:t xml:space="preserve">would remain otherwise uncovered (see Section 5.1.1).</w:t>
      </w:r>
      <w:r>
        <w:br/>
      </w:r>
      <w:r>
        <w:t xml:space="preserve">The total NCA remuneration appears as an expenditure of the EMA budget. Moving to a</w:t>
      </w:r>
      <w:r>
        <w:t xml:space="preserve"> </w:t>
      </w:r>
      <w:r>
        <w:t xml:space="preserve">cost-based system, by definition the remuneration amounts are calculated so to match the</w:t>
      </w:r>
      <w:r>
        <w:t xml:space="preserve"> </w:t>
      </w:r>
      <w:r>
        <w:t xml:space="preserve">modelled costs for the identified eligible procedural and horizontal activities. Table 4</w:t>
      </w:r>
      <w:r>
        <w:t xml:space="preserve"> </w:t>
      </w:r>
      <w:r>
        <w:t xml:space="preserve">breaks down the distribution of remuneration for procedural and horizontal activities under</w:t>
      </w:r>
      <w:r>
        <w:t xml:space="preserve"> </w:t>
      </w:r>
      <w:r>
        <w:t xml:space="preserve">the different options, with variations depending on the different options designs.</w:t>
      </w:r>
      <w:r>
        <w:br/>
      </w:r>
      <w:r>
        <w:t xml:space="preserve">2024</w:t>
      </w:r>
      <w:r>
        <w:t xml:space="preserve"> </w:t>
      </w:r>
      <w:r>
        <w:t xml:space="preserve">Do</w:t>
      </w:r>
      <w:r>
        <w:t xml:space="preserve"> </w:t>
      </w:r>
      <w:r>
        <w:t xml:space="preserve">minimum</w:t>
      </w:r>
      <w:r>
        <w:t xml:space="preserve"> </w:t>
      </w:r>
      <w:r>
        <w:t xml:space="preserve">(baseline)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br/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€’000</w:t>
      </w:r>
      <w:r>
        <w:br/>
      </w:r>
      <w:r>
        <w:t xml:space="preserve">Total remuneration to NCAs (*)</w:t>
      </w:r>
    </w:p>
    <w:p>
      <w:pPr>
        <w:pStyle w:val="BodyText"/>
      </w:pP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120,620</w:t>
      </w:r>
      <w:r>
        <w:t xml:space="preserve"> </w:t>
      </w:r>
      <w:r>
        <w:t xml:space="preserve">123,032</w:t>
      </w:r>
      <w:r>
        <w:t xml:space="preserve"> </w:t>
      </w:r>
      <w:r>
        <w:t xml:space="preserve">117,808</w:t>
      </w:r>
      <w:r>
        <w:t xml:space="preserve"> </w:t>
      </w:r>
      <w:r>
        <w:t xml:space="preserve">102,657</w:t>
      </w:r>
      <w:r>
        <w:t xml:space="preserve"> </w:t>
      </w:r>
      <w:r>
        <w:t xml:space="preserve">114,008</w:t>
      </w:r>
      <w:r>
        <w:t xml:space="preserve"> </w:t>
      </w:r>
      <w:r>
        <w:t xml:space="preserve">Remuneration from annual fees</w:t>
      </w:r>
      <w:r>
        <w:br/>
      </w:r>
      <w:r>
        <w:t xml:space="preserve">39,394</w:t>
      </w:r>
      <w:r>
        <w:t xml:space="preserve"> </w:t>
      </w:r>
      <w:r>
        <w:t xml:space="preserve">39,615</w:t>
      </w:r>
      <w:r>
        <w:t xml:space="preserve"> </w:t>
      </w:r>
      <w:r>
        <w:t xml:space="preserve">17,167</w:t>
      </w:r>
      <w:r>
        <w:t xml:space="preserve"> </w:t>
      </w:r>
      <w:r>
        <w:t xml:space="preserve">32,318</w:t>
      </w:r>
      <w:r>
        <w:t xml:space="preserve"> </w:t>
      </w:r>
      <w:r>
        <w:t xml:space="preserve">20,968</w:t>
      </w:r>
      <w:r>
        <w:t xml:space="preserve"> </w:t>
      </w:r>
      <w:r>
        <w:t xml:space="preserve">Total NCA remuneration</w:t>
      </w:r>
      <w:r>
        <w:t xml:space="preserve"> </w:t>
      </w:r>
      <w:r>
        <w:t xml:space="preserve">160,014</w:t>
      </w:r>
      <w:r>
        <w:t xml:space="preserve"> </w:t>
      </w:r>
      <w:r>
        <w:t xml:space="preserve">162,647</w:t>
      </w:r>
      <w:r>
        <w:t xml:space="preserve"> </w:t>
      </w:r>
      <w:r>
        <w:t xml:space="preserve">134,975</w:t>
      </w:r>
      <w:r>
        <w:t xml:space="preserve"> </w:t>
      </w:r>
      <w:r>
        <w:t xml:space="preserve">134,975</w:t>
      </w:r>
      <w:r>
        <w:t xml:space="preserve"> </w:t>
      </w:r>
      <w:r>
        <w:t xml:space="preserve">134,975</w:t>
      </w:r>
      <w:r>
        <w:t xml:space="preserve"> </w:t>
      </w:r>
      <w:r>
        <w:t xml:space="preserve">Table 4</w:t>
      </w:r>
      <w:r>
        <w:t xml:space="preserve"> </w:t>
      </w:r>
      <w:r>
        <w:t xml:space="preserve">Whilst the model was tuned to correctly balance the budget of 2024, minor variances can</w:t>
      </w:r>
      <w:r>
        <w:t xml:space="preserve"> </w:t>
      </w:r>
      <w:r>
        <w:t xml:space="preserve">be observed between the projected income and expenditures across the years. As shown in</w:t>
      </w:r>
      <w:r>
        <w:t xml:space="preserve"> </w:t>
      </w:r>
      <w:r>
        <w:t xml:space="preserve">Table 5, even in presence of variances the balance is always positive for the majority of the</w:t>
      </w:r>
      <w:r>
        <w:t xml:space="preserve"> </w:t>
      </w:r>
      <w:r>
        <w:t xml:space="preserve">options (varying from €2.1 million to €8.1 million in surplus), with the exception of Option</w:t>
      </w:r>
      <w:r>
        <w:t xml:space="preserve"> </w:t>
      </w:r>
      <w:r>
        <w:t xml:space="preserve">1, for the reasons already explained above. For Option 1 a negative balance of between</w:t>
      </w:r>
      <w:r>
        <w:t xml:space="preserve"> </w:t>
      </w:r>
      <w:r>
        <w:t xml:space="preserve">€1.4 million and €3.2 million would be experienced for the years from 2024 to 202651.</w:t>
      </w:r>
      <w:r>
        <w:br/>
      </w:r>
      <w:r>
        <w:t xml:space="preserve">Budget balancing p/year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t xml:space="preserve"> </w:t>
      </w:r>
      <w:r>
        <w:t xml:space="preserve">Do-minimum</w:t>
      </w:r>
      <w:r>
        <w:t xml:space="preserve"> </w:t>
      </w:r>
      <w:r>
        <w:t xml:space="preserve">-14,958</w:t>
      </w:r>
      <w:r>
        <w:t xml:space="preserve"> </w:t>
      </w:r>
      <w:r>
        <w:t xml:space="preserve">-17,358</w:t>
      </w:r>
      <w:r>
        <w:t xml:space="preserve"> </w:t>
      </w:r>
      <w:r>
        <w:t xml:space="preserve">-40,013</w:t>
      </w:r>
      <w:r>
        <w:t xml:space="preserve"> </w:t>
      </w:r>
      <w:r>
        <w:t xml:space="preserve">-41,475</w:t>
      </w:r>
      <w:r>
        <w:t xml:space="preserve"> </w:t>
      </w:r>
      <w:r>
        <w:t xml:space="preserve">-42,666</w:t>
      </w:r>
      <w:r>
        <w:t xml:space="preserve"> </w:t>
      </w:r>
      <w:r>
        <w:t xml:space="preserve">Option 1</w:t>
      </w:r>
      <w:r>
        <w:t xml:space="preserve"> </w:t>
      </w:r>
      <w:r>
        <w:t xml:space="preserve">3,449</w:t>
      </w:r>
      <w:r>
        <w:t xml:space="preserve"> </w:t>
      </w:r>
      <w:r>
        <w:t xml:space="preserve">2,127</w:t>
      </w:r>
      <w:r>
        <w:t xml:space="preserve"> </w:t>
      </w:r>
      <w:r>
        <w:t xml:space="preserve">-3,215</w:t>
      </w:r>
      <w:r>
        <w:t xml:space="preserve"> </w:t>
      </w:r>
      <w:r>
        <w:t xml:space="preserve">-2,507</w:t>
      </w:r>
      <w:r>
        <w:t xml:space="preserve"> </w:t>
      </w:r>
      <w:r>
        <w:t xml:space="preserve">-1,437</w:t>
      </w:r>
    </w:p>
    <w:p>
      <w:pPr>
        <w:pStyle w:val="BodyText"/>
      </w:pPr>
      <w:r>
        <w:t xml:space="preserve">50 Policy option 1 also shows a negative balance, though a much smaller one, due to the fact that by design</w:t>
      </w:r>
      <w:r>
        <w:t xml:space="preserve"> </w:t>
      </w:r>
      <w:r>
        <w:t xml:space="preserve">the option addresses only changes to the veterinary fees, without readjusting the rest of the system to</w:t>
      </w:r>
      <w:r>
        <w:t xml:space="preserve"> </w:t>
      </w:r>
      <w:r>
        <w:t xml:space="preserve">guarantee the appropriate balancing.</w:t>
      </w:r>
      <w:r>
        <w:t xml:space="preserve"> </w:t>
      </w:r>
      <w:r>
        <w:t xml:space="preserve">51 As provided in Article 17 of the EMA financial regulation, any positive balance would be returned to the</w:t>
      </w:r>
      <w:r>
        <w:t xml:space="preserve"> </w:t>
      </w:r>
      <w:r>
        <w:t xml:space="preserve">Commission and the amount then subtracted from the EU budget contribution provided for the subsequent</w:t>
      </w:r>
      <w:r>
        <w:t xml:space="preserve"> </w:t>
      </w:r>
      <w:r>
        <w:t xml:space="preserve">year.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5,255</w:t>
      </w:r>
      <w:r>
        <w:t xml:space="preserve"> </w:t>
      </w:r>
      <w:r>
        <w:t xml:space="preserve">4,851</w:t>
      </w:r>
      <w:r>
        <w:t xml:space="preserve"> </w:t>
      </w:r>
      <w:r>
        <w:t xml:space="preserve">0</w:t>
      </w:r>
      <w:r>
        <w:t xml:space="preserve"> </w:t>
      </w:r>
      <w:r>
        <w:t xml:space="preserve">2,779</w:t>
      </w:r>
      <w:r>
        <w:t xml:space="preserve"> </w:t>
      </w:r>
      <w:r>
        <w:t xml:space="preserve">5,544</w:t>
      </w:r>
      <w:r>
        <w:t xml:space="preserve"> </w:t>
      </w:r>
      <w:r>
        <w:t xml:space="preserve">Option 3</w:t>
      </w:r>
      <w:r>
        <w:t xml:space="preserve"> </w:t>
      </w:r>
      <w:r>
        <w:t xml:space="preserve">4,218</w:t>
      </w:r>
      <w:r>
        <w:t xml:space="preserve"> </w:t>
      </w:r>
      <w:r>
        <w:t xml:space="preserve">8,142</w:t>
      </w:r>
      <w:r>
        <w:t xml:space="preserve"> </w:t>
      </w:r>
      <w:r>
        <w:t xml:space="preserve">0</w:t>
      </w:r>
      <w:r>
        <w:t xml:space="preserve"> </w:t>
      </w:r>
      <w:r>
        <w:t xml:space="preserve">2,707</w:t>
      </w:r>
      <w:r>
        <w:t xml:space="preserve"> </w:t>
      </w:r>
      <w:r>
        <w:t xml:space="preserve">5,711</w:t>
      </w:r>
      <w:r>
        <w:t xml:space="preserve"> </w:t>
      </w:r>
      <w:r>
        <w:t xml:space="preserve">Option 3 ‘light’</w:t>
      </w:r>
      <w:r>
        <w:t xml:space="preserve"> </w:t>
      </w:r>
      <w:r>
        <w:t xml:space="preserve">4,506</w:t>
      </w:r>
      <w:r>
        <w:t xml:space="preserve"> </w:t>
      </w:r>
      <w:r>
        <w:t xml:space="preserve">4,464</w:t>
      </w:r>
      <w:r>
        <w:t xml:space="preserve"> </w:t>
      </w:r>
      <w:r>
        <w:t xml:space="preserve">0</w:t>
      </w:r>
      <w:r>
        <w:t xml:space="preserve"> </w:t>
      </w:r>
      <w:r>
        <w:t xml:space="preserve">3,241</w:t>
      </w:r>
      <w:r>
        <w:t xml:space="preserve"> </w:t>
      </w:r>
      <w:r>
        <w:t xml:space="preserve">6,529</w:t>
      </w:r>
      <w:r>
        <w:t xml:space="preserve"> </w:t>
      </w:r>
      <w:r>
        <w:t xml:space="preserve">Table 5</w:t>
      </w:r>
      <w:r>
        <w:t xml:space="preserve"> </w:t>
      </w:r>
      <w:r>
        <w:t xml:space="preserve">EMA responded positively to options 2, 3 and 3 ‘light’ in terms of the ability of balancing</w:t>
      </w:r>
      <w:r>
        <w:t xml:space="preserve"> </w:t>
      </w:r>
      <w:r>
        <w:t xml:space="preserve">the agency budget, whilst option 1 would cause a significant shortfall given the level of EU</w:t>
      </w:r>
      <w:r>
        <w:t xml:space="preserve"> </w:t>
      </w:r>
      <w:r>
        <w:t xml:space="preserve">budget contribution decided under the current MFF. EMA remarked that, whilst under all</w:t>
      </w:r>
      <w:r>
        <w:t xml:space="preserve"> </w:t>
      </w:r>
      <w:r>
        <w:t xml:space="preserve">three of these options the agency would be able to balance its budget, the decrease in</w:t>
      </w:r>
      <w:r>
        <w:t xml:space="preserve"> </w:t>
      </w:r>
      <w:r>
        <w:t xml:space="preserve">remuneration for NCAs could undermine the ability of the NCAs to contribute to the</w:t>
      </w:r>
      <w:r>
        <w:t xml:space="preserve"> </w:t>
      </w:r>
      <w:r>
        <w:t xml:space="preserve">centralised system and ultimately put at risk the stability of the network.</w:t>
      </w:r>
      <w:r>
        <w:br/>
      </w:r>
      <w:r>
        <w:t xml:space="preserve">From the NCAs side52, the general opinion with the calculations presented for the</w:t>
      </w:r>
      <w:r>
        <w:t xml:space="preserve"> </w:t>
      </w:r>
      <w:r>
        <w:t xml:space="preserve">consultation was that options 2, 3 and 3 ‘light’ would worsen the current situation, as they</w:t>
      </w:r>
      <w:r>
        <w:t xml:space="preserve"> </w:t>
      </w:r>
      <w:r>
        <w:t xml:space="preserve">would receive even less remuneration than under the ‘do-minimum’ baseline. Over half of</w:t>
      </w:r>
      <w:r>
        <w:t xml:space="preserve"> </w:t>
      </w:r>
      <w:r>
        <w:t xml:space="preserve">NCAs and one ministry of health responding to the targeted survey indicated that option 1</w:t>
      </w:r>
      <w:r>
        <w:t xml:space="preserve"> </w:t>
      </w:r>
      <w:r>
        <w:t xml:space="preserve">would have no impact vis-a-vis the ‘do minimum’ baseline on their ability to undertake</w:t>
      </w:r>
      <w:r>
        <w:t xml:space="preserve"> </w:t>
      </w:r>
      <w:r>
        <w:t xml:space="preserve">EMA activities, whilst implementation of options 2 and 3 would have a negative impact on</w:t>
      </w:r>
      <w:r>
        <w:t xml:space="preserve"> </w:t>
      </w:r>
      <w:r>
        <w:t xml:space="preserve">their ability to undertake such activities. All five NCAs dealing only with veterinary</w:t>
      </w:r>
      <w:r>
        <w:t xml:space="preserve"> </w:t>
      </w:r>
      <w:r>
        <w:t xml:space="preserve">medicines believed that option 1 could bring positive impacts in comparison to the current</w:t>
      </w:r>
      <w:r>
        <w:t xml:space="preserve"> </w:t>
      </w:r>
      <w:r>
        <w:t xml:space="preserve">framework, whilst they were opposed to option 2 and 3 (NB their responses seemed to</w:t>
      </w:r>
      <w:r>
        <w:t xml:space="preserve"> </w:t>
      </w:r>
      <w:r>
        <w:t xml:space="preserve">focus only on certain aspects, and not the fee system as a whole).</w:t>
      </w:r>
      <w:r>
        <w:t xml:space="preserve"> </w:t>
      </w:r>
      <w:r>
        <w:t xml:space="preserve">The HMA (Heads of Medicines Agencies in the Member States) stated that there are</w:t>
      </w:r>
      <w:r>
        <w:t xml:space="preserve"> </w:t>
      </w:r>
      <w:r>
        <w:t xml:space="preserve">already some difficulties in meeting demand for rapporteurs and co-rapporteurs to carry</w:t>
      </w:r>
      <w:r>
        <w:t xml:space="preserve"> </w:t>
      </w:r>
      <w:r>
        <w:t xml:space="preserve">out assessment activities and any option that reduced remuneration of NCAs would worsen</w:t>
      </w:r>
      <w:r>
        <w:t xml:space="preserve"> </w:t>
      </w:r>
      <w:r>
        <w:t xml:space="preserve">this difficulty. Comments were also made that a strict approach to costs does not reflect the</w:t>
      </w:r>
      <w:r>
        <w:t xml:space="preserve"> </w:t>
      </w:r>
      <w:r>
        <w:t xml:space="preserve">current situation and need for resources to cope with the Covid-19 crisis as well as the ever</w:t>
      </w:r>
      <w:r>
        <w:t xml:space="preserve"> </w:t>
      </w:r>
      <w:r>
        <w:t xml:space="preserve">increasing workload and complexity of the products that regulators have to deal with.</w:t>
      </w:r>
      <w:r>
        <w:t xml:space="preserve"> </w:t>
      </w:r>
      <w:r>
        <w:t xml:space="preserve">However, no further data usable by the study model was provided. In addition, the</w:t>
      </w:r>
      <w:r>
        <w:t xml:space="preserve"> </w:t>
      </w:r>
      <w:r>
        <w:t xml:space="preserve">availability of resources in the national agencies has likely experienced an external shock,</w:t>
      </w:r>
      <w:r>
        <w:t xml:space="preserve"> </w:t>
      </w:r>
      <w:r>
        <w:t xml:space="preserve">possibly due to the increased frequency and accelerated pace of assessment procedures for</w:t>
      </w:r>
      <w:r>
        <w:t xml:space="preserve"> </w:t>
      </w:r>
      <w:r>
        <w:t xml:space="preserve">products related to the pandemic. A link between this possible structural problem and</w:t>
      </w:r>
      <w:r>
        <w:t xml:space="preserve"> </w:t>
      </w:r>
      <w:r>
        <w:t xml:space="preserve">EMA remuneration has not been demonstrated.</w:t>
      </w:r>
      <w:r>
        <w:t xml:space="preserve"> </w:t>
      </w:r>
      <w:r>
        <w:t xml:space="preserve">The different parties consulted, including NCAs, did not express firm positions on the</w:t>
      </w:r>
      <w:r>
        <w:t xml:space="preserve"> </w:t>
      </w:r>
      <w:r>
        <w:t xml:space="preserve">design of the different fee structures proposed under the various options. The consultation</w:t>
      </w:r>
      <w:r>
        <w:t xml:space="preserve"> </w:t>
      </w:r>
      <w:r>
        <w:t xml:space="preserve">process above all revealed a broad consensus that the cost of additional NCA activities</w:t>
      </w:r>
      <w:r>
        <w:t xml:space="preserve"> </w:t>
      </w:r>
      <w:r>
        <w:t xml:space="preserve">eligible for remuneration by EMA (i.e. in line with NCAs’ role under the EMA founding</w:t>
      </w:r>
    </w:p>
    <w:p>
      <w:pPr>
        <w:pStyle w:val="BodyText"/>
      </w:pPr>
      <w:r>
        <w:t xml:space="preserve">52 Four features of the cost methodology were identified by NCAs and the HMA as responsible for the fact</w:t>
      </w:r>
      <w:r>
        <w:t xml:space="preserve"> </w:t>
      </w:r>
      <w:r>
        <w:t xml:space="preserve">that the cost-based fee options (2, 3 and 3 ‘light’) generate, in aggregate, insufficient funding for NCAs: (1)</w:t>
      </w:r>
      <w:r>
        <w:t xml:space="preserve"> </w:t>
      </w:r>
      <w:r>
        <w:t xml:space="preserve">the cost basis from 2016 for the financial model is out of date (this comment does not address the updates</w:t>
      </w:r>
      <w:r>
        <w:t xml:space="preserve"> </w:t>
      </w:r>
      <w:r>
        <w:t xml:space="preserve">described in this report); (2) centralised assessments are carried out by senior and more expensive staff (this</w:t>
      </w:r>
      <w:r>
        <w:t xml:space="preserve"> </w:t>
      </w:r>
      <w:r>
        <w:t xml:space="preserve">comment does not address the fact that the costing during the evaluation and Management Board data</w:t>
      </w:r>
      <w:r>
        <w:t xml:space="preserve"> </w:t>
      </w:r>
      <w:r>
        <w:t xml:space="preserve">gathering (MBDG) were based specifically on staff who were dealing with EMA procedures) ; (3) not all</w:t>
      </w:r>
      <w:r>
        <w:t xml:space="preserve"> </w:t>
      </w:r>
      <w:r>
        <w:t xml:space="preserve">NCAs activities for EMA are considered for remuneration (this comment does not address, however, the</w:t>
      </w:r>
      <w:r>
        <w:t xml:space="preserve"> </w:t>
      </w:r>
      <w:r>
        <w:t xml:space="preserve">eligibility criteria and the analysis made of the eligibility of additional activities for remuneration by EMA</w:t>
      </w:r>
      <w:r>
        <w:t xml:space="preserve"> </w:t>
      </w:r>
      <w:r>
        <w:t xml:space="preserve">and presented in the consultation); (4) not all capacity-related costs are considered for remuneration (ibid).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regulation), and therefore included in the annual fee calculation, remained underestimated</w:t>
      </w:r>
      <w:r>
        <w:t xml:space="preserve"> </w:t>
      </w:r>
      <w:r>
        <w:t xml:space="preserve">by the interim fee grids presented for consultation53.</w:t>
      </w:r>
      <w:r>
        <w:br/>
      </w:r>
      <w:r>
        <w:t xml:space="preserve">The annual fee amounts and eligible costs for NCA remuneration which are part of the cost</w:t>
      </w:r>
      <w:r>
        <w:t xml:space="preserve"> </w:t>
      </w:r>
      <w:r>
        <w:t xml:space="preserve">base of that fee were therefore recalculated (Annex 7). The approach followed to identify</w:t>
      </w:r>
      <w:r>
        <w:t xml:space="preserve"> </w:t>
      </w:r>
      <w:r>
        <w:t xml:space="preserve">additional NCA activities eligible for remuneration by EMA and estimate their amounts is</w:t>
      </w:r>
      <w:r>
        <w:t xml:space="preserve"> </w:t>
      </w:r>
      <w:r>
        <w:t xml:space="preserve">described in Annex 4 addendum 2.. Table 7 in section 6.1 presents the cost of the</w:t>
      </w:r>
      <w:r>
        <w:t xml:space="preserve"> </w:t>
      </w:r>
      <w:r>
        <w:t xml:space="preserve">additional activities as estimated post-consultation The output of the calculations of option</w:t>
      </w:r>
      <w:r>
        <w:t xml:space="preserve"> </w:t>
      </w:r>
      <w:r>
        <w:t xml:space="preserve">2, the annual remuneration to NCAs, are equal to the amount of eligible additional</w:t>
      </w:r>
      <w:r>
        <w:t xml:space="preserve"> </w:t>
      </w:r>
      <w:r>
        <w:t xml:space="preserve">activities, since procedural fees are cost based and no procedural cost is included under the</w:t>
      </w:r>
      <w:r>
        <w:t xml:space="preserve"> </w:t>
      </w:r>
      <w:r>
        <w:t xml:space="preserve">annual fee in that option. Options 2, 3 and 3 ‘light’ adhere to the cost-based principle and,</w:t>
      </w:r>
      <w:r>
        <w:t xml:space="preserve"> </w:t>
      </w:r>
      <w:r>
        <w:t xml:space="preserve">therefore, they all cover the same estimated costs for EMA and for NCAs.</w:t>
      </w:r>
    </w:p>
    <w:p>
      <w:pPr>
        <w:pStyle w:val="BodyText"/>
      </w:pPr>
      <w:r>
        <w:t xml:space="preserve">Table 6 below shows for the reference year 2024 the effect of the resulting recalculation on</w:t>
      </w:r>
      <w:r>
        <w:t xml:space="preserve"> </w:t>
      </w:r>
      <w:r>
        <w:t xml:space="preserve">the remuneration provided to NCAs and its effect on the overall balancing of the EMA</w:t>
      </w:r>
      <w:r>
        <w:t xml:space="preserve"> </w:t>
      </w:r>
      <w:r>
        <w:t xml:space="preserve">budget54. The overall output between the various options remains largely unvaried, with</w:t>
      </w:r>
      <w:r>
        <w:t xml:space="preserve"> </w:t>
      </w:r>
      <w:r>
        <w:t xml:space="preserve">Do-minimum showing a considerable negative balances whilst Option 2, 3 and 3 ‘light’</w:t>
      </w:r>
      <w:r>
        <w:t xml:space="preserve"> </w:t>
      </w:r>
      <w:r>
        <w:t xml:space="preserve">match exactly the projected expenditures for the given year, with the only difference of</w:t>
      </w:r>
      <w:r>
        <w:t xml:space="preserve"> </w:t>
      </w:r>
      <w:r>
        <w:t xml:space="preserve">Option 1 showing this time a slightly positive balance.</w:t>
      </w:r>
      <w:r>
        <w:t xml:space="preserve"> </w:t>
      </w:r>
      <w:r>
        <w:t xml:space="preserve">Comparing Table 4 and Table 7, as a result of the recalculation, remuneration from annual</w:t>
      </w:r>
      <w:r>
        <w:t xml:space="preserve"> </w:t>
      </w:r>
      <w:r>
        <w:t xml:space="preserve">fees has more than doubled in Option 2, 3 and 3 ‘light’, reaching overall annual amounts</w:t>
      </w:r>
      <w:r>
        <w:t xml:space="preserve"> </w:t>
      </w:r>
      <w:r>
        <w:t xml:space="preserve">ranging between €63 and 74 million. The recalculated remuneration results in a</w:t>
      </w:r>
      <w:r>
        <w:t xml:space="preserve"> </w:t>
      </w:r>
      <w:r>
        <w:t xml:space="preserve">proportional increase in total recalculated revenue from cost-based fees.</w:t>
      </w:r>
    </w:p>
    <w:p>
      <w:pPr>
        <w:pStyle w:val="BodyText"/>
      </w:pPr>
      <w:r>
        <w:t xml:space="preserve">Tables presented below correspond to the calculations post consultation</w:t>
      </w:r>
      <w:r>
        <w:t xml:space="preserve"> </w:t>
      </w:r>
      <w:r>
        <w:t xml:space="preserve">2024</w:t>
      </w:r>
      <w:r>
        <w:t xml:space="preserve"> </w:t>
      </w:r>
      <w:r>
        <w:t xml:space="preserve">Do</w:t>
      </w:r>
      <w:r>
        <w:t xml:space="preserve"> </w:t>
      </w:r>
      <w:r>
        <w:t xml:space="preserve">minimum</w:t>
      </w:r>
      <w:r>
        <w:t xml:space="preserve"> </w:t>
      </w:r>
      <w:r>
        <w:t xml:space="preserve">(baseline)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EMA income (€’000)</w:t>
      </w:r>
    </w:p>
    <w:p>
      <w:pPr>
        <w:pStyle w:val="BodyText"/>
      </w:pPr>
      <w:r>
        <w:t xml:space="preserve">Total industry procedural fees</w:t>
      </w:r>
      <w:r>
        <w:t xml:space="preserve"> </w:t>
      </w:r>
      <w:r>
        <w:t xml:space="preserve">235,918</w:t>
      </w:r>
      <w:r>
        <w:t xml:space="preserve"> </w:t>
      </w:r>
      <w:r>
        <w:t xml:space="preserve">238,246</w:t>
      </w:r>
      <w:r>
        <w:t xml:space="preserve"> </w:t>
      </w:r>
      <w:r>
        <w:t xml:space="preserve">185,276</w:t>
      </w:r>
      <w:r>
        <w:t xml:space="preserve"> </w:t>
      </w:r>
      <w:r>
        <w:t xml:space="preserve">148,912</w:t>
      </w:r>
      <w:r>
        <w:t xml:space="preserve"> </w:t>
      </w:r>
      <w:r>
        <w:t xml:space="preserve">165,927</w:t>
      </w:r>
      <w:r>
        <w:t xml:space="preserve"> </w:t>
      </w:r>
      <w:r>
        <w:t xml:space="preserve">Total industry annual fees</w:t>
      </w:r>
      <w:r>
        <w:br/>
      </w:r>
      <w:r>
        <w:t xml:space="preserve">141,690</w:t>
      </w:r>
      <w:r>
        <w:t xml:space="preserve"> </w:t>
      </w:r>
      <w:r>
        <w:t xml:space="preserve">173,683</w:t>
      </w:r>
      <w:r>
        <w:t xml:space="preserve"> </w:t>
      </w:r>
      <w:r>
        <w:t xml:space="preserve">223,751</w:t>
      </w:r>
      <w:r>
        <w:t xml:space="preserve"> </w:t>
      </w:r>
      <w:r>
        <w:t xml:space="preserve">260,116</w:t>
      </w:r>
      <w:r>
        <w:t xml:space="preserve"> </w:t>
      </w:r>
      <w:r>
        <w:t xml:space="preserve">243,101</w:t>
      </w:r>
      <w:r>
        <w:t xml:space="preserve"> </w:t>
      </w:r>
      <w:r>
        <w:t xml:space="preserve">Total industry fees</w:t>
      </w:r>
      <w:r>
        <w:t xml:space="preserve"> </w:t>
      </w:r>
      <w:r>
        <w:t xml:space="preserve">377,608</w:t>
      </w:r>
      <w:r>
        <w:t xml:space="preserve"> </w:t>
      </w:r>
      <w:r>
        <w:t xml:space="preserve">411,929</w:t>
      </w:r>
      <w:r>
        <w:t xml:space="preserve"> </w:t>
      </w:r>
      <w:r>
        <w:t xml:space="preserve">409,027</w:t>
      </w:r>
      <w:r>
        <w:t xml:space="preserve"> </w:t>
      </w:r>
      <w:r>
        <w:t xml:space="preserve">409,027</w:t>
      </w:r>
      <w:r>
        <w:t xml:space="preserve"> </w:t>
      </w:r>
      <w:r>
        <w:t xml:space="preserve">409,027</w:t>
      </w:r>
      <w:r>
        <w:t xml:space="preserve"> </w:t>
      </w:r>
      <w:r>
        <w:t xml:space="preserve">Total EU budget contribution</w:t>
      </w:r>
      <w:r>
        <w:br/>
      </w:r>
      <w:r>
        <w:t xml:space="preserve">34,000</w:t>
      </w:r>
      <w:r>
        <w:t xml:space="preserve"> </w:t>
      </w:r>
      <w:r>
        <w:t xml:space="preserve">34,000</w:t>
      </w:r>
      <w:r>
        <w:t xml:space="preserve"> </w:t>
      </w:r>
      <w:r>
        <w:t xml:space="preserve">34,000</w:t>
      </w:r>
      <w:r>
        <w:t xml:space="preserve"> </w:t>
      </w:r>
      <w:r>
        <w:t xml:space="preserve">34,000</w:t>
      </w:r>
      <w:r>
        <w:t xml:space="preserve"> </w:t>
      </w:r>
      <w:r>
        <w:t xml:space="preserve">34,000</w:t>
      </w:r>
      <w:r>
        <w:t xml:space="preserve"> </w:t>
      </w:r>
      <w:r>
        <w:t xml:space="preserve">Total EMA income</w:t>
      </w:r>
      <w:r>
        <w:t xml:space="preserve"> </w:t>
      </w:r>
      <w:r>
        <w:t xml:space="preserve">411,608</w:t>
      </w:r>
      <w:r>
        <w:t xml:space="preserve"> </w:t>
      </w:r>
      <w:r>
        <w:t xml:space="preserve">445,929</w:t>
      </w:r>
      <w:r>
        <w:t xml:space="preserve"> </w:t>
      </w:r>
      <w:r>
        <w:t xml:space="preserve">443,027</w:t>
      </w:r>
      <w:r>
        <w:t xml:space="preserve"> </w:t>
      </w:r>
      <w:r>
        <w:t xml:space="preserve">443,027</w:t>
      </w:r>
      <w:r>
        <w:t xml:space="preserve"> </w:t>
      </w:r>
      <w:r>
        <w:t xml:space="preserve">443,027</w:t>
      </w:r>
    </w:p>
    <w:p>
      <w:pPr>
        <w:pStyle w:val="BodyText"/>
      </w:pPr>
      <w:r>
        <w:t xml:space="preserve">53 See Annex 4 for more information on criteria for eligibility of additional activities of NCAs and how they were applied</w:t>
      </w:r>
      <w:r>
        <w:t xml:space="preserve"> </w:t>
      </w:r>
      <w:r>
        <w:t xml:space="preserve">with the bottom-up approach used for the consultations, as well as the updated approach applied after the consultation.</w:t>
      </w:r>
      <w:r>
        <w:t xml:space="preserve"> </w:t>
      </w:r>
      <w:r>
        <w:t xml:space="preserve">54 Some other minor changes in the figures unrelated to this adjustment can be observed following further</w:t>
      </w:r>
      <w:r>
        <w:t xml:space="preserve"> </w:t>
      </w:r>
      <w:r>
        <w:t xml:space="preserve">refinements and corrections of the model and calculations.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EMA expenditure (€’000)</w:t>
      </w:r>
    </w:p>
    <w:p>
      <w:pPr>
        <w:pStyle w:val="BodyText"/>
      </w:pPr>
      <w:r>
        <w:t xml:space="preserve">Total expenditure on human and</w:t>
      </w:r>
      <w:r>
        <w:t xml:space="preserve"> </w:t>
      </w:r>
      <w:r>
        <w:t xml:space="preserve">veterinary procedures</w:t>
      </w:r>
      <w:r>
        <w:br/>
      </w:r>
      <w:r>
        <w:t xml:space="preserve">113,436</w:t>
      </w:r>
      <w:r>
        <w:t xml:space="preserve"> </w:t>
      </w:r>
      <w:r>
        <w:t xml:space="preserve">113,436</w:t>
      </w:r>
      <w:r>
        <w:t xml:space="preserve"> </w:t>
      </w:r>
      <w:r>
        <w:t xml:space="preserve">113,218</w:t>
      </w:r>
      <w:r>
        <w:t xml:space="preserve"> </w:t>
      </w:r>
      <w:r>
        <w:t xml:space="preserve">113,218</w:t>
      </w:r>
      <w:r>
        <w:t xml:space="preserve"> </w:t>
      </w:r>
      <w:r>
        <w:t xml:space="preserve">113,218</w:t>
      </w:r>
      <w:r>
        <w:t xml:space="preserve"> </w:t>
      </w:r>
      <w:r>
        <w:t xml:space="preserve">Total expenditure on other activities</w:t>
      </w:r>
      <w:r>
        <w:t xml:space="preserve"> </w:t>
      </w:r>
      <w:r>
        <w:t xml:space="preserve">162,141</w:t>
      </w:r>
      <w:r>
        <w:t xml:space="preserve"> </w:t>
      </w:r>
      <w:r>
        <w:t xml:space="preserve">162,141</w:t>
      </w:r>
      <w:r>
        <w:t xml:space="preserve"> </w:t>
      </w:r>
      <w:r>
        <w:t xml:space="preserve">162,141</w:t>
      </w:r>
      <w:r>
        <w:t xml:space="preserve"> </w:t>
      </w:r>
      <w:r>
        <w:t xml:space="preserve">162,141</w:t>
      </w:r>
      <w:r>
        <w:t xml:space="preserve"> </w:t>
      </w:r>
      <w:r>
        <w:t xml:space="preserve">162,141</w:t>
      </w:r>
      <w:r>
        <w:t xml:space="preserve"> </w:t>
      </w:r>
      <w:r>
        <w:t xml:space="preserve">Total remuneration to NCAs (*)</w:t>
      </w:r>
      <w:r>
        <w:t xml:space="preserve"> </w:t>
      </w:r>
      <w:r>
        <w:t xml:space="preserve">167,669</w:t>
      </w:r>
      <w:r>
        <w:t xml:space="preserve"> </w:t>
      </w:r>
      <w:r>
        <w:t xml:space="preserve">167,669</w:t>
      </w:r>
      <w:r>
        <w:t xml:space="preserve"> </w:t>
      </w:r>
      <w:r>
        <w:t xml:space="preserve">167,669</w:t>
      </w:r>
      <w:r>
        <w:t xml:space="preserve"> </w:t>
      </w:r>
      <w:r>
        <w:t xml:space="preserve">167,669</w:t>
      </w:r>
      <w:r>
        <w:t xml:space="preserve"> </w:t>
      </w:r>
      <w:r>
        <w:t xml:space="preserve">167,669</w:t>
      </w:r>
      <w:r>
        <w:t xml:space="preserve"> </w:t>
      </w:r>
      <w:r>
        <w:t xml:space="preserve">Tot EMA expenditure</w:t>
      </w:r>
      <w:r>
        <w:t xml:space="preserve"> </w:t>
      </w:r>
      <w:r>
        <w:t xml:space="preserve">443,246</w:t>
      </w:r>
      <w:r>
        <w:t xml:space="preserve"> </w:t>
      </w:r>
      <w:r>
        <w:t xml:space="preserve">443,246</w:t>
      </w:r>
      <w:r>
        <w:t xml:space="preserve"> </w:t>
      </w:r>
      <w:r>
        <w:t xml:space="preserve">443,027</w:t>
      </w:r>
      <w:r>
        <w:t xml:space="preserve"> </w:t>
      </w:r>
      <w:r>
        <w:t xml:space="preserve">443,027</w:t>
      </w:r>
      <w:r>
        <w:t xml:space="preserve"> </w:t>
      </w:r>
      <w:r>
        <w:t xml:space="preserve">443,027</w:t>
      </w:r>
    </w:p>
    <w:p>
      <w:pPr>
        <w:pStyle w:val="BodyText"/>
      </w:pPr>
      <w:r>
        <w:t xml:space="preserve">Variance (€’000)</w:t>
      </w:r>
    </w:p>
    <w:p>
      <w:pPr>
        <w:pStyle w:val="BodyText"/>
      </w:pPr>
      <w:r>
        <w:t xml:space="preserve">-31,637</w:t>
      </w:r>
      <w:r>
        <w:t xml:space="preserve"> </w:t>
      </w:r>
      <w:r>
        <w:t xml:space="preserve">2,684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Table 6</w:t>
      </w:r>
      <w:r>
        <w:t xml:space="preserve"> </w:t>
      </w:r>
      <w:r>
        <w:t xml:space="preserve">The two main factors behind the negative financial balance of the ‘do minimum’ baseline</w:t>
      </w:r>
      <w:r>
        <w:t xml:space="preserve"> </w:t>
      </w:r>
      <w:r>
        <w:t xml:space="preserve">scenario presented in Table 6 above are the introduction of the VMP Regulation, which</w:t>
      </w:r>
      <w:r>
        <w:t xml:space="preserve"> </w:t>
      </w:r>
      <w:r>
        <w:t xml:space="preserve">accounts for roughly 50% of the €31.6million deficit, and the introduction of DARWIN</w:t>
      </w:r>
      <w:r>
        <w:t xml:space="preserve"> </w:t>
      </w:r>
      <w:r>
        <w:t xml:space="preserve">EU, which accounts for the other 50%. The shortfall linked to the VMP Regulation is</w:t>
      </w:r>
      <w:r>
        <w:t xml:space="preserve"> </w:t>
      </w:r>
      <w:r>
        <w:t xml:space="preserve">mainly due to new pharmacovigilance activities introduced by this Regulation which</w:t>
      </w:r>
      <w:r>
        <w:t xml:space="preserve"> </w:t>
      </w:r>
      <w:r>
        <w:t xml:space="preserve">cannot be covered by new annual fees under the current system. The second factor, i.e. the</w:t>
      </w:r>
      <w:r>
        <w:t xml:space="preserve"> </w:t>
      </w:r>
      <w:r>
        <w:t xml:space="preserve">cost of the operational phase of DARWIN EU [16 € million as per estimated costs] would</w:t>
      </w:r>
      <w:r>
        <w:t xml:space="preserve"> </w:t>
      </w:r>
      <w:r>
        <w:t xml:space="preserve">need to be financed through annual fees which cannot be introduced under the current</w:t>
      </w:r>
      <w:r>
        <w:t xml:space="preserve"> </w:t>
      </w:r>
      <w:r>
        <w:t xml:space="preserve">system. These elements challenge the viability of the ‘do-minimum’ baseline scenario.</w:t>
      </w:r>
      <w:r>
        <w:t xml:space="preserve"> </w:t>
      </w:r>
      <w:r>
        <w:t xml:space="preserve">2024</w:t>
      </w:r>
      <w:r>
        <w:t xml:space="preserve"> </w:t>
      </w:r>
      <w:r>
        <w:t xml:space="preserve">Do</w:t>
      </w:r>
      <w:r>
        <w:t xml:space="preserve"> </w:t>
      </w:r>
      <w:r>
        <w:t xml:space="preserve">minimum</w:t>
      </w:r>
      <w:r>
        <w:t xml:space="preserve"> </w:t>
      </w:r>
      <w:r>
        <w:t xml:space="preserve">Option 1</w:t>
      </w:r>
      <w:r>
        <w:br/>
      </w:r>
      <w:r>
        <w:t xml:space="preserve">Option 2</w:t>
      </w:r>
      <w:r>
        <w:t xml:space="preserve"> </w:t>
      </w:r>
      <w:r>
        <w:t xml:space="preserve">Option 3</w:t>
      </w:r>
      <w:r>
        <w:br/>
      </w:r>
      <w:r>
        <w:t xml:space="preserve">Option 3</w:t>
      </w:r>
      <w:r>
        <w:t xml:space="preserve"> </w:t>
      </w:r>
      <w:r>
        <w:t xml:space="preserve">‘light’</w:t>
      </w:r>
      <w:r>
        <w:br/>
      </w:r>
      <w:r>
        <w:t xml:space="preserve">€’000</w:t>
      </w:r>
      <w:r>
        <w:br/>
      </w:r>
      <w:r>
        <w:t xml:space="preserve">Total remuneration to NCAs (*)</w:t>
      </w:r>
    </w:p>
    <w:p>
      <w:pPr>
        <w:pStyle w:val="BodyText"/>
      </w:pPr>
      <w:r>
        <w:t xml:space="preserve">Remuneration</w:t>
      </w:r>
      <w:r>
        <w:t xml:space="preserve"> </w:t>
      </w:r>
      <w:r>
        <w:t xml:space="preserve">from</w:t>
      </w:r>
      <w:r>
        <w:t xml:space="preserve"> </w:t>
      </w:r>
      <w:r>
        <w:t xml:space="preserve">procedural</w:t>
      </w:r>
      <w:r>
        <w:t xml:space="preserve"> </w:t>
      </w:r>
      <w:r>
        <w:t xml:space="preserve">activities</w:t>
      </w:r>
      <w:r>
        <w:br/>
      </w:r>
      <w:r>
        <w:t xml:space="preserve">126,562</w:t>
      </w:r>
      <w:r>
        <w:t xml:space="preserve"> </w:t>
      </w:r>
      <w:r>
        <w:t xml:space="preserve">128,271</w:t>
      </w:r>
      <w:r>
        <w:t xml:space="preserve"> </w:t>
      </w:r>
      <w:r>
        <w:t xml:space="preserve">108,394</w:t>
      </w:r>
      <w:r>
        <w:t xml:space="preserve"> </w:t>
      </w:r>
      <w:r>
        <w:t xml:space="preserve">92,864</w:t>
      </w:r>
      <w:r>
        <w:t xml:space="preserve"> </w:t>
      </w:r>
      <w:r>
        <w:t xml:space="preserve">104,215</w:t>
      </w:r>
      <w:r>
        <w:t xml:space="preserve"> </w:t>
      </w:r>
      <w:r>
        <w:t xml:space="preserve">Remuneration from annual fees</w:t>
      </w:r>
      <w:r>
        <w:br/>
      </w:r>
      <w:r>
        <w:t xml:space="preserve">41,107</w:t>
      </w:r>
      <w:r>
        <w:t xml:space="preserve"> </w:t>
      </w:r>
      <w:r>
        <w:t xml:space="preserve">39,398</w:t>
      </w:r>
      <w:r>
        <w:t xml:space="preserve"> </w:t>
      </w:r>
      <w:r>
        <w:t xml:space="preserve">59,274</w:t>
      </w:r>
      <w:r>
        <w:t xml:space="preserve"> </w:t>
      </w:r>
      <w:r>
        <w:t xml:space="preserve">74,805</w:t>
      </w:r>
      <w:r>
        <w:t xml:space="preserve"> </w:t>
      </w:r>
      <w:r>
        <w:t xml:space="preserve">63,454</w:t>
      </w:r>
      <w:r>
        <w:t xml:space="preserve"> </w:t>
      </w:r>
      <w:r>
        <w:t xml:space="preserve">Tot NCA remuneration</w:t>
      </w:r>
      <w:r>
        <w:t xml:space="preserve"> </w:t>
      </w:r>
      <w:r>
        <w:t xml:space="preserve">167,669</w:t>
      </w:r>
      <w:r>
        <w:t xml:space="preserve"> </w:t>
      </w:r>
      <w:r>
        <w:t xml:space="preserve">167,669</w:t>
      </w:r>
      <w:r>
        <w:t xml:space="preserve"> </w:t>
      </w:r>
      <w:r>
        <w:t xml:space="preserve">167,669</w:t>
      </w:r>
      <w:r>
        <w:t xml:space="preserve"> </w:t>
      </w:r>
      <w:r>
        <w:t xml:space="preserve">167,669</w:t>
      </w:r>
      <w:r>
        <w:t xml:space="preserve"> </w:t>
      </w:r>
      <w:r>
        <w:t xml:space="preserve">167,669</w:t>
      </w:r>
      <w:r>
        <w:t xml:space="preserve"> </w:t>
      </w:r>
      <w:r>
        <w:t xml:space="preserve">Table 7</w:t>
      </w:r>
      <w:r>
        <w:t xml:space="preserve"> </w:t>
      </w:r>
      <w:r>
        <w:t xml:space="preserve">Also the effect on the balance of the EMA budget over the study years has not changed</w:t>
      </w:r>
      <w:r>
        <w:t xml:space="preserve"> </w:t>
      </w:r>
      <w:r>
        <w:t xml:space="preserve">following the recalculation, with a positive balance for majority of the options (varying</w:t>
      </w:r>
      <w:r>
        <w:t xml:space="preserve"> </w:t>
      </w:r>
      <w:r>
        <w:t xml:space="preserve">from €2.3 million to €8.5 million in excess) this time including also Option 1.</w:t>
      </w:r>
      <w:r>
        <w:t xml:space="preserve"> </w:t>
      </w:r>
      <w:r>
        <w:t xml:space="preserve">Budget balancing p/year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t xml:space="preserve"> </w:t>
      </w:r>
      <w:r>
        <w:t xml:space="preserve">Do-min</w:t>
      </w:r>
      <w:r>
        <w:t xml:space="preserve"> </w:t>
      </w:r>
      <w:r>
        <w:t xml:space="preserve">-7,363</w:t>
      </w:r>
      <w:r>
        <w:t xml:space="preserve"> </w:t>
      </w:r>
      <w:r>
        <w:t xml:space="preserve">-9,364</w:t>
      </w:r>
      <w:r>
        <w:t xml:space="preserve"> </w:t>
      </w:r>
      <w:r>
        <w:t xml:space="preserve">-31,637</w:t>
      </w:r>
      <w:r>
        <w:t xml:space="preserve"> </w:t>
      </w:r>
      <w:r>
        <w:t xml:space="preserve">-32,681</w:t>
      </w:r>
      <w:r>
        <w:t xml:space="preserve"> </w:t>
      </w:r>
      <w:r>
        <w:t xml:space="preserve">-33,401</w:t>
      </w:r>
      <w:r>
        <w:t xml:space="preserve"> </w:t>
      </w:r>
      <w:r>
        <w:t xml:space="preserve">Option 1</w:t>
      </w:r>
      <w:r>
        <w:t xml:space="preserve"> </w:t>
      </w:r>
      <w:r>
        <w:t xml:space="preserve">8,539</w:t>
      </w:r>
      <w:r>
        <w:t xml:space="preserve"> </w:t>
      </w:r>
      <w:r>
        <w:t xml:space="preserve">7,687</w:t>
      </w:r>
      <w:r>
        <w:t xml:space="preserve"> </w:t>
      </w:r>
      <w:r>
        <w:t xml:space="preserve">2,684</w:t>
      </w:r>
      <w:r>
        <w:t xml:space="preserve"> </w:t>
      </w:r>
      <w:r>
        <w:t xml:space="preserve">3,729</w:t>
      </w:r>
      <w:r>
        <w:t xml:space="preserve"> </w:t>
      </w:r>
      <w:r>
        <w:t xml:space="preserve">5,113</w:t>
      </w:r>
      <w:r>
        <w:t xml:space="preserve"> </w:t>
      </w:r>
      <w:r>
        <w:t xml:space="preserve">Option 2</w:t>
      </w:r>
      <w:r>
        <w:t xml:space="preserve"> </w:t>
      </w:r>
      <w:r>
        <w:t xml:space="preserve">5,402</w:t>
      </w:r>
      <w:r>
        <w:t xml:space="preserve"> </w:t>
      </w:r>
      <w:r>
        <w:t xml:space="preserve">4,949</w:t>
      </w:r>
      <w:r>
        <w:t xml:space="preserve"> </w:t>
      </w:r>
      <w:r>
        <w:t xml:space="preserve">0</w:t>
      </w:r>
      <w:r>
        <w:t xml:space="preserve"> </w:t>
      </w:r>
      <w:r>
        <w:t xml:space="preserve">2,348</w:t>
      </w:r>
      <w:r>
        <w:t xml:space="preserve"> </w:t>
      </w:r>
      <w:r>
        <w:t xml:space="preserve">4,836</w:t>
      </w:r>
      <w:r>
        <w:t xml:space="preserve"> </w:t>
      </w:r>
      <w:r>
        <w:t xml:space="preserve">Option 3</w:t>
      </w:r>
      <w:r>
        <w:t xml:space="preserve"> </w:t>
      </w:r>
      <w:r>
        <w:t xml:space="preserve">4,353</w:t>
      </w:r>
      <w:r>
        <w:t xml:space="preserve"> </w:t>
      </w:r>
      <w:r>
        <w:t xml:space="preserve">8,233</w:t>
      </w:r>
      <w:r>
        <w:t xml:space="preserve"> </w:t>
      </w:r>
      <w:r>
        <w:t xml:space="preserve">0</w:t>
      </w:r>
      <w:r>
        <w:t xml:space="preserve"> </w:t>
      </w:r>
      <w:r>
        <w:t xml:space="preserve">2,649</w:t>
      </w:r>
      <w:r>
        <w:t xml:space="preserve"> </w:t>
      </w:r>
      <w:r>
        <w:t xml:space="preserve">5,322</w:t>
      </w:r>
      <w:r>
        <w:t xml:space="preserve"> </w:t>
      </w:r>
      <w:r>
        <w:t xml:space="preserve">Option 3 ‘light’</w:t>
      </w:r>
      <w:r>
        <w:t xml:space="preserve"> </w:t>
      </w:r>
      <w:r>
        <w:t xml:space="preserve">4,690</w:t>
      </w:r>
      <w:r>
        <w:t xml:space="preserve"> </w:t>
      </w:r>
      <w:r>
        <w:t xml:space="preserve">4,576</w:t>
      </w:r>
      <w:r>
        <w:t xml:space="preserve"> </w:t>
      </w:r>
      <w:r>
        <w:t xml:space="preserve">0</w:t>
      </w:r>
      <w:r>
        <w:t xml:space="preserve"> </w:t>
      </w:r>
      <w:r>
        <w:t xml:space="preserve">2,759</w:t>
      </w:r>
      <w:r>
        <w:t xml:space="preserve"> </w:t>
      </w:r>
      <w:r>
        <w:t xml:space="preserve">5,756</w:t>
      </w:r>
      <w:r>
        <w:t xml:space="preserve"> </w:t>
      </w:r>
      <w:r>
        <w:t xml:space="preserve">Table 8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In the analysis that follows, the level of performance of the options is assessed using</w:t>
      </w:r>
      <w:r>
        <w:t xml:space="preserve"> </w:t>
      </w:r>
      <w:r>
        <w:t xml:space="preserve">indicators which are graded as Low/Medium/High, where higher means better. It has to be</w:t>
      </w:r>
      <w:r>
        <w:t xml:space="preserve"> </w:t>
      </w:r>
      <w:r>
        <w:t xml:space="preserve">recalled that all options but option 1 are designed to cover overall the estimated costs. The</w:t>
      </w:r>
      <w:r>
        <w:t xml:space="preserve"> </w:t>
      </w:r>
      <w:r>
        <w:t xml:space="preserve">assessment is based on indicators that may be either qualitative (e.g. whether a balance</w:t>
      </w:r>
      <w:r>
        <w:t xml:space="preserve"> </w:t>
      </w:r>
      <w:r>
        <w:t xml:space="preserve">between a simple fee system and a cost-based system is achieved) or quantitative (e.g. </w:t>
      </w:r>
      <w:r>
        <w:t xml:space="preserve"> </w:t>
      </w:r>
      <w:r>
        <w:t xml:space="preserve">whether aggregate costs are covered, whether individual fee and remuneration levels are</w:t>
      </w:r>
      <w:r>
        <w:t xml:space="preserve"> </w:t>
      </w:r>
      <w:r>
        <w:t xml:space="preserve">aligned with respective cost assessment) elements. Performance levels are then assigned</w:t>
      </w:r>
      <w:r>
        <w:t xml:space="preserve"> </w:t>
      </w:r>
      <w:r>
        <w:t xml:space="preserve">based on a comparison between the options, as far as such comparison is possible. For</w:t>
      </w:r>
      <w:r>
        <w:t xml:space="preserve"> </w:t>
      </w:r>
      <w:r>
        <w:t xml:space="preserve">example options 2, 3 and 3 ‘light’ are all deliberately designed to cover the aggregate</w:t>
      </w:r>
      <w:r>
        <w:t xml:space="preserve"> </w:t>
      </w:r>
      <w:r>
        <w:t xml:space="preserve">costs, therefore the objective is considered fully achieved by all, and their performance is</w:t>
      </w:r>
      <w:r>
        <w:t xml:space="preserve"> </w:t>
      </w:r>
      <w:r>
        <w:t xml:space="preserve">graded in each case as High. Option 1 does not achieve the objective (a deficit is</w:t>
      </w:r>
      <w:r>
        <w:t xml:space="preserve"> </w:t>
      </w:r>
      <w:r>
        <w:t xml:space="preserve">calculated), its performance is therefore ranked as Low.</w:t>
      </w:r>
      <w:r>
        <w:t xml:space="preserve"> </w:t>
      </w:r>
      <w:r>
        <w:t xml:space="preserve">When the objective is considered to be achieved only to a certain extent by a given option,</w:t>
      </w:r>
      <w:r>
        <w:t xml:space="preserve"> </w:t>
      </w:r>
      <w:r>
        <w:t xml:space="preserve">– neither complete failure, nor complete or sufficient success, the performance of the</w:t>
      </w:r>
      <w:r>
        <w:t xml:space="preserve"> </w:t>
      </w:r>
      <w:r>
        <w:t xml:space="preserve">option in question is assessed as “Medium”.</w:t>
      </w:r>
      <w:r>
        <w:t xml:space="preserve"> </w:t>
      </w:r>
      <w:r>
        <w:t xml:space="preserve">Overall, all options 2, 3 and 3 ‘light’ being designed to cover all costs, they are assessed at</w:t>
      </w:r>
      <w:r>
        <w:t xml:space="preserve"> </w:t>
      </w:r>
      <w:r>
        <w:t xml:space="preserve">the maximum (High) on this indicator, while option 1 is simply not cost-based, and so</w:t>
      </w:r>
      <w:r>
        <w:t xml:space="preserve"> </w:t>
      </w:r>
      <w:r>
        <w:t xml:space="preserve">scores the lowest possible (Low).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Indicator 1 : fee system covers relative</w:t>
      </w:r>
      <w:r>
        <w:t xml:space="preserve"> </w:t>
      </w:r>
      <w:r>
        <w:t xml:space="preserve">aggregate costs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1.12.1. 6.1.1.</w:t>
      </w:r>
      <w:r>
        <w:t xml:space="preserve"> </w:t>
      </w:r>
      <w:r>
        <w:t xml:space="preserve">Alignment of fees with underlying costs</w:t>
      </w:r>
      <w:r>
        <w:t xml:space="preserve"> </w:t>
      </w:r>
      <w:r>
        <w:t xml:space="preserve">Cost-reflectivity of fees and remuneration reflects the will of the co-legislator expressed in</w:t>
      </w:r>
      <w:r>
        <w:t xml:space="preserve"> </w:t>
      </w:r>
      <w:r>
        <w:t xml:space="preserve">the legal texts55.</w:t>
      </w:r>
      <w:r>
        <w:br/>
      </w:r>
      <w:r>
        <w:t xml:space="preserve">Moving to a cost-based system, by design the options align the level of fees and the</w:t>
      </w:r>
      <w:r>
        <w:t xml:space="preserve"> </w:t>
      </w:r>
      <w:r>
        <w:t xml:space="preserve">remuneration amounts with the underlying costs. Tables 6, 7, 8 in the previous sections</w:t>
      </w:r>
      <w:r>
        <w:t xml:space="preserve"> </w:t>
      </w:r>
      <w:r>
        <w:t xml:space="preserve">already showed how overall income from fees allows, when combined with the EU budget</w:t>
      </w:r>
      <w:r>
        <w:t xml:space="preserve"> </w:t>
      </w:r>
      <w:r>
        <w:t xml:space="preserve">contribution, to cover total EMA expenditure, including NCA remuneration. On a more</w:t>
      </w:r>
      <w:r>
        <w:t xml:space="preserve"> </w:t>
      </w:r>
      <w:r>
        <w:t xml:space="preserve">granular level, cost-reflectivity means better alignment of the individual fee and</w:t>
      </w:r>
      <w:r>
        <w:t xml:space="preserve"> </w:t>
      </w:r>
      <w:r>
        <w:t xml:space="preserve">remuneration levels to their respective cost base.</w:t>
      </w:r>
      <w:r>
        <w:t xml:space="preserve"> </w:t>
      </w:r>
      <w:r>
        <w:t xml:space="preserve">Option 2 is scored high on the indicator of cost-reflectivity, given that by design this option</w:t>
      </w:r>
      <w:r>
        <w:t xml:space="preserve"> </w:t>
      </w:r>
      <w:r>
        <w:t xml:space="preserve">sets cost-based fees to a very detailed level of granularity (as per current system). Option 1,</w:t>
      </w:r>
      <w:r>
        <w:t xml:space="preserve"> </w:t>
      </w:r>
      <w:r>
        <w:t xml:space="preserve">on the other hand, is scored the lowest because only veterinary medicine fees/remuneration</w:t>
      </w:r>
      <w:r>
        <w:t xml:space="preserve"> </w:t>
      </w:r>
      <w:r>
        <w:t xml:space="preserve">are cost-based in that option. Option 3 ‘light’ has slightly less granular cost-reflectivity</w:t>
      </w:r>
      <w:r>
        <w:t xml:space="preserve"> </w:t>
      </w:r>
      <w:r>
        <w:t xml:space="preserve">than Option 2 but because only some minor post-authorisation activities are included in the</w:t>
      </w:r>
    </w:p>
    <w:p>
      <w:pPr>
        <w:pStyle w:val="BodyText"/>
      </w:pPr>
      <w:r>
        <w:t xml:space="preserve">55 Regulation 297/95, Article 12: “Any review of the fees shall be based on an evaluation of the Agency’s</w:t>
      </w:r>
      <w:r>
        <w:t xml:space="preserve"> </w:t>
      </w:r>
      <w:r>
        <w:t xml:space="preserve">costs and on the basis of the related costs of the services provided for by the Member States. “</w:t>
      </w:r>
      <w:r>
        <w:t xml:space="preserve"> </w:t>
      </w:r>
      <w:r>
        <w:t xml:space="preserve">Regulation 658/2014, recital 7: “Any future revisions of the pharmacovigilance fees or other fees levied by</w:t>
      </w:r>
      <w:r>
        <w:t xml:space="preserve"> </w:t>
      </w:r>
      <w:r>
        <w:t xml:space="preserve">the Agency should be based on a transparent and independent evaluation of the costs of the Agency and the</w:t>
      </w:r>
      <w:r>
        <w:t xml:space="preserve"> </w:t>
      </w:r>
      <w:r>
        <w:t xml:space="preserve">costs of the tasks carried out by the national competent authorities.”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flat annual fee, the performance is overall the same. Option 3 is considerably less granular</w:t>
      </w:r>
      <w:r>
        <w:t xml:space="preserve"> </w:t>
      </w:r>
      <w:r>
        <w:t xml:space="preserve">than Option 3 ‘light’, as in this case the vast majority of post-authorisation activities are</w:t>
      </w:r>
      <w:r>
        <w:t xml:space="preserve"> </w:t>
      </w:r>
      <w:r>
        <w:t xml:space="preserve">included in the flat annual fee. Therefore, Option 3 is scored Medium on the cost-</w:t>
      </w:r>
      <w:r>
        <w:t xml:space="preserve"> </w:t>
      </w:r>
      <w:r>
        <w:t xml:space="preserve">reflectivity indicator.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br/>
      </w:r>
      <w:r>
        <w:t xml:space="preserve">Option 3</w:t>
      </w:r>
      <w:r>
        <w:br/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Indicator 2: Alignment of fees with</w:t>
      </w:r>
      <w:r>
        <w:t xml:space="preserve"> </w:t>
      </w:r>
      <w:r>
        <w:t xml:space="preserve">costs of individual activities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Effect of the horizontal measures</w:t>
      </w:r>
      <w:r>
        <w:t xml:space="preserve"> </w:t>
      </w:r>
      <w:r>
        <w:t xml:space="preserve">When the horizontal measures for different combinations of general reductions and</w:t>
      </w:r>
      <w:r>
        <w:t xml:space="preserve"> </w:t>
      </w:r>
      <w:r>
        <w:t xml:space="preserve">specific incentives for veterinary medicines are considered, as the magnitude of the</w:t>
      </w:r>
      <w:r>
        <w:t xml:space="preserve"> </w:t>
      </w:r>
      <w:r>
        <w:t xml:space="preserve">reductions/incentives increases, there is a decrease in the cost-based approach of the</w:t>
      </w:r>
      <w:r>
        <w:t xml:space="preserve"> </w:t>
      </w:r>
      <w:r>
        <w:t xml:space="preserve">resulting net fees paid.</w:t>
      </w:r>
      <w:r>
        <w:t xml:space="preserve"> </w:t>
      </w:r>
      <w:r>
        <w:t xml:space="preserve">With fees being set at the same level regardless of the NCA in charge of the assessments,</w:t>
      </w:r>
      <w:r>
        <w:t xml:space="preserve"> </w:t>
      </w:r>
      <w:r>
        <w:t xml:space="preserve">use of country coefficients would have no effect on fees paid by payers, not affecting the</w:t>
      </w:r>
      <w:r>
        <w:t xml:space="preserve"> </w:t>
      </w:r>
      <w:r>
        <w:t xml:space="preserve">cost-based approach from their perspective. On the other hand, they would have an effect</w:t>
      </w:r>
      <w:r>
        <w:t xml:space="preserve"> </w:t>
      </w:r>
      <w:r>
        <w:t xml:space="preserve">on the balance of the EMA budget as, whilst they would bring NCAs remunerations closer</w:t>
      </w:r>
      <w:r>
        <w:t xml:space="preserve"> </w:t>
      </w:r>
      <w:r>
        <w:t xml:space="preserve">to the underlying costs, it would cause variations in EMA income according to which</w:t>
      </w:r>
      <w:r>
        <w:t xml:space="preserve"> </w:t>
      </w:r>
      <w:r>
        <w:t xml:space="preserve">NCAs would take on the assessment activities.</w:t>
      </w:r>
      <w:r>
        <w:t xml:space="preserve"> </w:t>
      </w:r>
      <w:r>
        <w:t xml:space="preserve">Similarly to the application of a country coefficient, the distribution of the loss of revenue</w:t>
      </w:r>
      <w:r>
        <w:t xml:space="preserve"> </w:t>
      </w:r>
      <w:r>
        <w:t xml:space="preserve">from the application of fee incentives between EMA and NCAs (or incurred, as now, by</w:t>
      </w:r>
      <w:r>
        <w:t xml:space="preserve"> </w:t>
      </w:r>
      <w:r>
        <w:t xml:space="preserve">the EMA budget only, with the exception of fees for pharmacovigilance) would not affect</w:t>
      </w:r>
      <w:r>
        <w:t xml:space="preserve"> </w:t>
      </w:r>
      <w:r>
        <w:t xml:space="preserve">the (net-of-incentives) fees paid by payers, and hence does not impact the cost base of the</w:t>
      </w:r>
      <w:r>
        <w:t xml:space="preserve"> </w:t>
      </w:r>
      <w:r>
        <w:t xml:space="preserve">fees. Nonetheless, if NCAs were required to share the cost of incentives this would reduce</w:t>
      </w:r>
      <w:r>
        <w:t xml:space="preserve"> </w:t>
      </w:r>
      <w:r>
        <w:t xml:space="preserve">NCAs’ remuneration below the level of the costs the NCAs incur to undertake EMA</w:t>
      </w:r>
      <w:r>
        <w:t xml:space="preserve"> </w:t>
      </w:r>
      <w:r>
        <w:t xml:space="preserve">activities. There is no mechanism for making good that NCA financial shortfall within the</w:t>
      </w:r>
      <w:r>
        <w:t xml:space="preserve"> </w:t>
      </w:r>
      <w:r>
        <w:t xml:space="preserve">EMA fees system, though it could potentially be cross-subsidised from the national budget.</w:t>
      </w:r>
      <w:r>
        <w:t xml:space="preserve"> </w:t>
      </w:r>
      <w:r>
        <w:t xml:space="preserve">By legislation, EMA has recourse to an EU budget contribution, set by the European</w:t>
      </w:r>
      <w:r>
        <w:t xml:space="preserve"> </w:t>
      </w:r>
      <w:r>
        <w:t xml:space="preserve">Parliament and the Council (‘the budgetary authority’) based on an evaluation of needs and</w:t>
      </w:r>
      <w:r>
        <w:t xml:space="preserve"> </w:t>
      </w:r>
      <w:r>
        <w:t xml:space="preserve">taking account of the level of fees set.</w:t>
      </w:r>
      <w:r>
        <w:br/>
      </w:r>
      <w:r>
        <w:t xml:space="preserve">1.12.2. 6.1.2.</w:t>
      </w:r>
      <w:r>
        <w:t xml:space="preserve"> </w:t>
      </w:r>
      <w:r>
        <w:t xml:space="preserve">Alignment of NCAs remuneration with costs incurred to</w:t>
      </w:r>
      <w:r>
        <w:t xml:space="preserve"> </w:t>
      </w:r>
      <w:r>
        <w:t xml:space="preserve">undertake EMA activities</w:t>
      </w:r>
      <w:r>
        <w:t xml:space="preserve"> </w:t>
      </w:r>
      <w:r>
        <w:t xml:space="preserve">As was demonstrated in the evaluation of the EMA fees and remuneration system, the</w:t>
      </w:r>
      <w:r>
        <w:t xml:space="preserve"> </w:t>
      </w:r>
      <w:r>
        <w:t xml:space="preserve">current fee and remuneration system leaves many differences between the costs incurred</w:t>
      </w:r>
      <w:r>
        <w:t xml:space="preserve"> </w:t>
      </w:r>
      <w:r>
        <w:t xml:space="preserve">by NCAs when undertaking work on the individual procedures and the remuneration they</w:t>
      </w:r>
      <w:r>
        <w:t xml:space="preserve"> </w:t>
      </w:r>
      <w:r>
        <w:t xml:space="preserve">receive for it from EMA56. On the aggregate level of the system, NCA procedural costs are</w:t>
      </w:r>
      <w:r>
        <w:t xml:space="preserve"> </w:t>
      </w:r>
      <w:r>
        <w:t xml:space="preserve">fully covered, while the declared non-analysed cost of additional activities was covered at</w:t>
      </w:r>
    </w:p>
    <w:p>
      <w:pPr>
        <w:pStyle w:val="BodyText"/>
      </w:pPr>
      <w:r>
        <w:t xml:space="preserve">56 Commission Staff Working Document – Evaluation of the European Medicines Agency’s fee system page</w:t>
      </w:r>
      <w:r>
        <w:t xml:space="preserve"> </w:t>
      </w:r>
      <w:r>
        <w:t xml:space="preserve">53 figure 7 and figure 8.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ca. €27.5 million which required further analysis of whether and to what extent such</w:t>
      </w:r>
      <w:r>
        <w:t xml:space="preserve"> </w:t>
      </w:r>
      <w:r>
        <w:t xml:space="preserve">activities are compatible with a remuneration from EMA57.</w:t>
      </w:r>
      <w:r>
        <w:t xml:space="preserve"> </w:t>
      </w:r>
      <w:r>
        <w:t xml:space="preserve">These differences in procedural remuneration are positive in some cases, negative in</w:t>
      </w:r>
      <w:r>
        <w:t xml:space="preserve"> </w:t>
      </w:r>
      <w:r>
        <w:t xml:space="preserve">others, when analysed type of procedure per type of procedure. Moving to cost-based fees</w:t>
      </w:r>
      <w:r>
        <w:t xml:space="preserve"> </w:t>
      </w:r>
      <w:r>
        <w:t xml:space="preserve">and remuneration should reduce or remove those differences, by design. Option 1 matches</w:t>
      </w:r>
      <w:r>
        <w:t xml:space="preserve"> </w:t>
      </w:r>
      <w:r>
        <w:t xml:space="preserve">NCA costs and remuneration very poorly and is given a low level of performance; Option</w:t>
      </w:r>
      <w:r>
        <w:t xml:space="preserve"> </w:t>
      </w:r>
      <w:r>
        <w:t xml:space="preserve">2 matches costs and remuneration very closely and is therefore scored ‘high’; Options 3</w:t>
      </w:r>
      <w:r>
        <w:t xml:space="preserve"> </w:t>
      </w:r>
      <w:r>
        <w:t xml:space="preserve">‘light’ and 3 receive different scores (3 ‘light’ performs better than 3), reflecting the fact</w:t>
      </w:r>
      <w:r>
        <w:t xml:space="preserve"> </w:t>
      </w:r>
      <w:r>
        <w:t xml:space="preserve">that the loss of granularity relative to Option 2 is significant in Option 3 and the</w:t>
      </w:r>
      <w:r>
        <w:t xml:space="preserve"> </w:t>
      </w:r>
      <w:r>
        <w:t xml:space="preserve">consequent scope for overall costs and remuneration for any individual NCA in any year to</w:t>
      </w:r>
      <w:r>
        <w:t xml:space="preserve"> </w:t>
      </w:r>
      <w:r>
        <w:t xml:space="preserve">differ either negatively or positively58 is higher in Option 3 then in Option 3 ‘light’, while</w:t>
      </w:r>
      <w:r>
        <w:t xml:space="preserve"> </w:t>
      </w:r>
      <w:r>
        <w:t xml:space="preserve">the difference generated by 3 ‘light’ is not considered significant enough to trigger a</w:t>
      </w:r>
      <w:r>
        <w:t xml:space="preserve"> </w:t>
      </w:r>
      <w:r>
        <w:t xml:space="preserve">different performance level than Option 2. NCAs who considered that option 3 negatively</w:t>
      </w:r>
      <w:r>
        <w:t xml:space="preserve"> </w:t>
      </w:r>
      <w:r>
        <w:t xml:space="preserve">impacts financial predictability for their organisations (15 NCAs quoted below in the</w:t>
      </w:r>
      <w:r>
        <w:t xml:space="preserve"> </w:t>
      </w:r>
      <w:r>
        <w:t xml:space="preserve">indicator on predictability) cited the potential risk of increased workload (that is of</w:t>
      </w:r>
      <w:r>
        <w:t xml:space="preserve"> </w:t>
      </w:r>
      <w:r>
        <w:t xml:space="preserve">procedures included under the annual fee) not being appropriately remunerated, thereby</w:t>
      </w:r>
      <w:r>
        <w:t xml:space="preserve"> </w:t>
      </w:r>
      <w:r>
        <w:t xml:space="preserve">having negative consequences. It follows also from this argument that option 3 ‘light’</w:t>
      </w:r>
      <w:r>
        <w:t xml:space="preserve"> </w:t>
      </w:r>
      <w:r>
        <w:t xml:space="preserve">scores better in that respect as compared to option 3.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br/>
      </w:r>
      <w:r>
        <w:t xml:space="preserve">Option 3</w:t>
      </w:r>
      <w:r>
        <w:t xml:space="preserve"> </w:t>
      </w:r>
      <w:r>
        <w:t xml:space="preserve">‘light’</w:t>
      </w:r>
      <w:r>
        <w:br/>
      </w:r>
      <w:r>
        <w:t xml:space="preserve">Indicator</w:t>
      </w:r>
      <w:r>
        <w:t xml:space="preserve"> </w:t>
      </w:r>
      <w:r>
        <w:t xml:space="preserve">3:</w:t>
      </w:r>
      <w:r>
        <w:t xml:space="preserve"> </w:t>
      </w:r>
      <w:r>
        <w:t xml:space="preserve">Alignment</w:t>
      </w:r>
      <w:r>
        <w:t xml:space="preserve"> </w:t>
      </w:r>
      <w:r>
        <w:t xml:space="preserve">of</w:t>
      </w:r>
      <w:r>
        <w:t xml:space="preserve"> </w:t>
      </w:r>
      <w:r>
        <w:t xml:space="preserve">NCA</w:t>
      </w:r>
      <w:r>
        <w:t xml:space="preserve"> </w:t>
      </w:r>
      <w:r>
        <w:t xml:space="preserve">remuneration with NCA costs for EMA</w:t>
      </w:r>
      <w:r>
        <w:t xml:space="preserve"> </w:t>
      </w:r>
      <w:r>
        <w:t xml:space="preserve">activities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Effect of the horizontal measures</w:t>
      </w:r>
      <w:r>
        <w:t xml:space="preserve"> </w:t>
      </w:r>
      <w:r>
        <w:t xml:space="preserve">If the cost of the veterinary incentives (general fee reduction / general fee reduction and</w:t>
      </w:r>
      <w:r>
        <w:t xml:space="preserve"> </w:t>
      </w:r>
      <w:r>
        <w:t xml:space="preserve">specific incentives / specific incentives only) is not shared with NCAs, there will be no</w:t>
      </w:r>
      <w:r>
        <w:t xml:space="preserve"> </w:t>
      </w:r>
      <w:r>
        <w:t xml:space="preserve">effect on the gap between NCA costs and NCA remuneration for EMA activities.</w:t>
      </w:r>
      <w:r>
        <w:t xml:space="preserve"> </w:t>
      </w:r>
      <w:r>
        <w:t xml:space="preserve">Sharing the cost of incentives with NCAs would reduce NCA remuneration, for those</w:t>
      </w:r>
      <w:r>
        <w:t xml:space="preserve"> </w:t>
      </w:r>
      <w:r>
        <w:t xml:space="preserve">activities where incentives apply. This horizontal measure consequently performs less well</w:t>
      </w:r>
      <w:r>
        <w:t xml:space="preserve"> </w:t>
      </w:r>
      <w:r>
        <w:t xml:space="preserve">on this indicator than if the cost of incentives is not shared.</w:t>
      </w:r>
      <w:r>
        <w:t xml:space="preserve"> </w:t>
      </w:r>
      <w:r>
        <w:t xml:space="preserve">The application of country coefficients would, by design, bring NCA costs and</w:t>
      </w:r>
      <w:r>
        <w:t xml:space="preserve"> </w:t>
      </w:r>
      <w:r>
        <w:t xml:space="preserve">remuneration closer together. However, country coefficients would add significant</w:t>
      </w:r>
      <w:r>
        <w:t xml:space="preserve"> </w:t>
      </w:r>
      <w:r>
        <w:t xml:space="preserve">administrative burden and the effect of such measure is considered outweighed by the</w:t>
      </w:r>
      <w:r>
        <w:t xml:space="preserve"> </w:t>
      </w:r>
      <w:r>
        <w:t xml:space="preserve">methodological approach to calculate NCA costs based on a weighted average.</w:t>
      </w:r>
    </w:p>
    <w:p>
      <w:pPr>
        <w:pStyle w:val="BodyText"/>
      </w:pPr>
      <w:r>
        <w:t xml:space="preserve">57 The approach to non-procedural activities of NCAs is discussed in detail in section 6.1 Public authorities</w:t>
      </w:r>
      <w:r>
        <w:t xml:space="preserve"> </w:t>
      </w:r>
      <w:r>
        <w:t xml:space="preserve">and budgets (including governance and good administration)</w:t>
      </w:r>
      <w:r>
        <w:t xml:space="preserve"> </w:t>
      </w:r>
      <w:r>
        <w:t xml:space="preserve">58 Such difference is due to the difference in the estimated average frequency of occurrence of procedures</w:t>
      </w:r>
      <w:r>
        <w:t xml:space="preserve"> </w:t>
      </w:r>
      <w:r>
        <w:t xml:space="preserve">included in the costing of the annual fee under options 3 and 3 ‘light’ and the real-life frequency observed</w:t>
      </w:r>
      <w:r>
        <w:t xml:space="preserve"> </w:t>
      </w:r>
      <w:r>
        <w:t xml:space="preserve">year after year.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1.12.3. 6.1.3.</w:t>
      </w:r>
      <w:r>
        <w:t xml:space="preserve"> </w:t>
      </w:r>
      <w:r>
        <w:t xml:space="preserve">Fee system capacity to adjust to cost changes</w:t>
      </w:r>
      <w:r>
        <w:t xml:space="preserve"> </w:t>
      </w:r>
      <w:r>
        <w:t xml:space="preserve">The capacity of the fee system to adjust to cost changes is linked to how fees and</w:t>
      </w:r>
      <w:r>
        <w:t xml:space="preserve"> </w:t>
      </w:r>
      <w:r>
        <w:t xml:space="preserve">remuneration amounts can be adjusted (i.e. which procedure is used to introduce the</w:t>
      </w:r>
      <w:r>
        <w:t xml:space="preserve"> </w:t>
      </w:r>
      <w:r>
        <w:t xml:space="preserve">adjustments). The current EMA fee legislation permits updating of fees in line with general</w:t>
      </w:r>
      <w:r>
        <w:t xml:space="preserve"> </w:t>
      </w:r>
      <w:r>
        <w:t xml:space="preserve">inflation via delegated act. Beyond inflation, the principle is that fee amounts can only be</w:t>
      </w:r>
      <w:r>
        <w:t xml:space="preserve"> </w:t>
      </w:r>
      <w:r>
        <w:t xml:space="preserve">adjusted via full ordinary legislative procedure (co-decision of the European Parliament</w:t>
      </w:r>
      <w:r>
        <w:t xml:space="preserve"> </w:t>
      </w:r>
      <w:r>
        <w:t xml:space="preserve">and the Council). Remuneration amounts are currently established by the EMA</w:t>
      </w:r>
      <w:r>
        <w:t xml:space="preserve"> </w:t>
      </w:r>
      <w:r>
        <w:t xml:space="preserve">management board in relation to fees under regulation 297/95 and by the co-legislator in</w:t>
      </w:r>
      <w:r>
        <w:t xml:space="preserve"> </w:t>
      </w:r>
      <w:r>
        <w:t xml:space="preserve">relation to fees under regulation 685/201459.</w:t>
      </w:r>
      <w:r>
        <w:br/>
      </w:r>
      <w:r>
        <w:t xml:space="preserve">In line with the approach followed in the most recent update of the EMA fee legislation,</w:t>
      </w:r>
      <w:r>
        <w:t xml:space="preserve"> </w:t>
      </w:r>
      <w:r>
        <w:t xml:space="preserve">i.e. regulation 658/2014, both fee amounts and fee-related remuneration amounts will be</w:t>
      </w:r>
      <w:r>
        <w:t xml:space="preserve"> </w:t>
      </w:r>
      <w:r>
        <w:t xml:space="preserve">established in the revised legislation proposed here.60 Updating of fees and remuneration</w:t>
      </w:r>
      <w:r>
        <w:t xml:space="preserve"> </w:t>
      </w:r>
      <w:r>
        <w:t xml:space="preserve">based on inflation is maintained as a horizontal feature of the system in all options and</w:t>
      </w:r>
      <w:r>
        <w:t xml:space="preserve"> </w:t>
      </w:r>
      <w:r>
        <w:t xml:space="preserve">independent of any horizontal measures applied. The contemplated mechanism is a</w:t>
      </w:r>
      <w:r>
        <w:t xml:space="preserve"> </w:t>
      </w:r>
      <w:r>
        <w:t xml:space="preserve">delegation of powers to the Commission (delegated acts) to adjust the amounts, based on</w:t>
      </w:r>
      <w:r>
        <w:br/>
      </w:r>
      <w:r>
        <w:t xml:space="preserve">the outputs of a monitoring system that will be introduced by the proposed legislation.</w:t>
      </w:r>
      <w:r>
        <w:t xml:space="preserve"> </w:t>
      </w:r>
      <w:r>
        <w:t xml:space="preserve">Further, a monitoring system would be needed whichever policy option was</w:t>
      </w:r>
      <w:r>
        <w:t xml:space="preserve"> </w:t>
      </w:r>
      <w:r>
        <w:t xml:space="preserve">implemented61. Cost changes can be more precisely monitored in a more granular, thus less</w:t>
      </w:r>
      <w:r>
        <w:t xml:space="preserve"> </w:t>
      </w:r>
      <w:r>
        <w:t xml:space="preserve">simple, system than in a system which relies to a greater extent on annual fees, but the cost</w:t>
      </w:r>
      <w:r>
        <w:t xml:space="preserve"> </w:t>
      </w:r>
      <w:r>
        <w:t xml:space="preserve">and difficulty of monitoring would not vary significantly by option. However, considering</w:t>
      </w:r>
      <w:r>
        <w:t xml:space="preserve"> </w:t>
      </w:r>
      <w:r>
        <w:t xml:space="preserve">that major procedures attract a separate fee under option 3 ‘light’ and assuming that this</w:t>
      </w:r>
      <w:r>
        <w:t xml:space="preserve"> </w:t>
      </w:r>
      <w:r>
        <w:t xml:space="preserve">increases the capacity of the system to adjust to significant changes in the costs of these</w:t>
      </w:r>
      <w:r>
        <w:t xml:space="preserve"> </w:t>
      </w:r>
      <w:r>
        <w:t xml:space="preserve">specific procedures compared to Option 3 (while also being simpler than the structure</w:t>
      </w:r>
      <w:r>
        <w:t xml:space="preserve"> </w:t>
      </w:r>
      <w:r>
        <w:t xml:space="preserve">retained under options 1 and 2) option 3 ‘light’ performs Medium, i.e. higher than Option 3</w:t>
      </w:r>
      <w:r>
        <w:t xml:space="preserve"> </w:t>
      </w:r>
      <w:r>
        <w:t xml:space="preserve">(Low) and lower than options 1 and 2 (High). On this reasoning, the performance of</w:t>
      </w:r>
      <w:r>
        <w:t xml:space="preserve"> </w:t>
      </w:r>
      <w:r>
        <w:t xml:space="preserve">Option 1 is assessed as on par with that of Option 2, because this indicator is indifferent to</w:t>
      </w:r>
      <w:r>
        <w:t xml:space="preserve"> </w:t>
      </w:r>
      <w:r>
        <w:t xml:space="preserve">the fact that the principle of non-cost-based fees is maintained under Option 1 for human</w:t>
      </w:r>
      <w:r>
        <w:t xml:space="preserve"> </w:t>
      </w:r>
      <w:r>
        <w:t xml:space="preserve">fees, focusing instead exclusively on the effect of the fee structure (which is the same in</w:t>
      </w:r>
      <w:r>
        <w:t xml:space="preserve"> </w:t>
      </w:r>
      <w:r>
        <w:t xml:space="preserve">these two options) on future adjustments.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br/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Indicator 4: Capacity of fee system to</w:t>
      </w:r>
      <w:r>
        <w:t xml:space="preserve"> </w:t>
      </w:r>
      <w:r>
        <w:t xml:space="preserve">adjust to cost changes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Effect of horizontal measures</w:t>
      </w:r>
    </w:p>
    <w:p>
      <w:pPr>
        <w:pStyle w:val="BodyText"/>
      </w:pPr>
      <w:r>
        <w:t xml:space="preserve">59 Regulation 658/2014 foresees some level of monitoring of underlying cost data. However, any update</w:t>
      </w:r>
      <w:r>
        <w:t xml:space="preserve"> </w:t>
      </w:r>
      <w:r>
        <w:t xml:space="preserve">based on that monitoring requires co-decision procedure. Such data was used in the EMA Management</w:t>
      </w:r>
      <w:r>
        <w:t xml:space="preserve"> </w:t>
      </w:r>
      <w:r>
        <w:t xml:space="preserve">Board Data Gathering (MBDG) as regards human pharmacovigilance procedures.</w:t>
      </w:r>
    </w:p>
    <w:p>
      <w:pPr>
        <w:pStyle w:val="BodyText"/>
      </w:pPr>
      <w:r>
        <w:t xml:space="preserve">61 Further reflection on a possible future monitoring system to indicate whether other changes to fees and/or</w:t>
      </w:r>
      <w:r>
        <w:t xml:space="preserve"> </w:t>
      </w:r>
      <w:r>
        <w:t xml:space="preserve">remuneration would be appropriate in future is presented in Section 8.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The capacity of the fee system to adjust to cost changes is independent of how the</w:t>
      </w:r>
      <w:r>
        <w:t xml:space="preserve"> </w:t>
      </w:r>
      <w:r>
        <w:t xml:space="preserve">individual fees are initially calculated, the incentives applied to the fees whether country</w:t>
      </w:r>
      <w:r>
        <w:t xml:space="preserve"> </w:t>
      </w:r>
      <w:r>
        <w:t xml:space="preserve">coefficients are used to determine NCA remuneration, and whether the cost of incentives is</w:t>
      </w:r>
      <w:r>
        <w:t xml:space="preserve"> </w:t>
      </w:r>
      <w:r>
        <w:t xml:space="preserve">shared with NCAs.</w:t>
      </w:r>
      <w:r>
        <w:t xml:space="preserve"> </w:t>
      </w:r>
      <w:r>
        <w:t xml:space="preserve">1.12.4. 6.1.4.</w:t>
      </w:r>
      <w:r>
        <w:t xml:space="preserve"> </w:t>
      </w:r>
      <w:r>
        <w:t xml:space="preserve">Balance between a simple fee system and a cost-based</w:t>
      </w:r>
      <w:r>
        <w:t xml:space="preserve"> </w:t>
      </w:r>
      <w:r>
        <w:t xml:space="preserve">system</w:t>
      </w:r>
      <w:r>
        <w:t xml:space="preserve"> </w:t>
      </w:r>
      <w:r>
        <w:t xml:space="preserve">This indicator is based on the ability of the option to achieve a balanced approach between</w:t>
      </w:r>
      <w:r>
        <w:t xml:space="preserve"> </w:t>
      </w:r>
      <w:r>
        <w:t xml:space="preserve">two contradictory objectives, i.e. a simpler fee system, and a fee system that is better</w:t>
      </w:r>
      <w:r>
        <w:t xml:space="preserve"> </w:t>
      </w:r>
      <w:r>
        <w:t xml:space="preserve">aligned to underlying costs. The first objective requires fewer fee levels (the extreme</w:t>
      </w:r>
      <w:r>
        <w:t xml:space="preserve"> </w:t>
      </w:r>
      <w:r>
        <w:t xml:space="preserve">scenario being one flat fee and no procedural fees), while the latter implies maximum</w:t>
      </w:r>
      <w:r>
        <w:t xml:space="preserve"> </w:t>
      </w:r>
      <w:r>
        <w:t xml:space="preserve">granularity, i.e. calculating as many fee and remuneration levels as there are procedures</w:t>
      </w:r>
      <w:r>
        <w:t xml:space="preserve"> </w:t>
      </w:r>
      <w:r>
        <w:t xml:space="preserve">and levels of complexity (the extreme scenario being charging fees and paying</w:t>
      </w:r>
      <w:r>
        <w:t xml:space="preserve"> </w:t>
      </w:r>
      <w:r>
        <w:t xml:space="preserve">remuneration based on individual invoicing for each individual procedure). Feedback</w:t>
      </w:r>
      <w:r>
        <w:t xml:space="preserve"> </w:t>
      </w:r>
      <w:r>
        <w:t xml:space="preserve">received, in particular from NCAs and fee payers, points to the need to achieve a balance</w:t>
      </w:r>
      <w:r>
        <w:t xml:space="preserve"> </w:t>
      </w:r>
      <w:r>
        <w:t xml:space="preserve">between these objectives, as respondents seem to lean towards more or less granularity</w:t>
      </w:r>
      <w:r>
        <w:t xml:space="preserve"> </w:t>
      </w:r>
      <w:r>
        <w:t xml:space="preserve">depending on their position and vision, without an indication that one should be given</w:t>
      </w:r>
      <w:r>
        <w:t xml:space="preserve"> </w:t>
      </w:r>
      <w:r>
        <w:t xml:space="preserve">more weight than the other. For example, fifteen NCAs considered Option 3 would</w:t>
      </w:r>
      <w:r>
        <w:t xml:space="preserve"> </w:t>
      </w:r>
      <w:r>
        <w:t xml:space="preserve">negatively impact financial predictability, because it is not granular enough, and therefore</w:t>
      </w:r>
      <w:r>
        <w:t xml:space="preserve"> </w:t>
      </w:r>
      <w:r>
        <w:t xml:space="preserve">not sufficiently cost-based, while eleven and seven NCAs respectively considered the</w:t>
      </w:r>
      <w:r>
        <w:t xml:space="preserve"> </w:t>
      </w:r>
      <w:r>
        <w:t xml:space="preserve">impact of Option 3 to be positive or remain the same, logically leaning more towards a</w:t>
      </w:r>
      <w:r>
        <w:t xml:space="preserve"> </w:t>
      </w:r>
      <w:r>
        <w:t xml:space="preserve">simpler, less granular fee system. This indicates that options should also be assessed</w:t>
      </w:r>
      <w:r>
        <w:t xml:space="preserve"> </w:t>
      </w:r>
      <w:r>
        <w:t xml:space="preserve">against an indicator of achieving a system that is balanced in that respect. The maximum</w:t>
      </w:r>
      <w:r>
        <w:t xml:space="preserve"> </w:t>
      </w:r>
      <w:r>
        <w:t xml:space="preserve">performance level is attributed to 3 ‘light’ as, compared to other options, it achieves</w:t>
      </w:r>
      <w:r>
        <w:t xml:space="preserve"> </w:t>
      </w:r>
      <w:r>
        <w:t xml:space="preserve">balance by bringing some level of simplification through including some procedures in the</w:t>
      </w:r>
      <w:r>
        <w:t xml:space="preserve"> </w:t>
      </w:r>
      <w:r>
        <w:t xml:space="preserve">scope of the annual fee, while catering for concerns expressed that potential increased</w:t>
      </w:r>
      <w:r>
        <w:t xml:space="preserve"> </w:t>
      </w:r>
      <w:r>
        <w:t xml:space="preserve">workload for some procedures could not be captured, by leaving for example major</w:t>
      </w:r>
      <w:r>
        <w:t xml:space="preserve"> </w:t>
      </w:r>
      <w:r>
        <w:t xml:space="preserve">variations outside the scope of the annual fee, as compared to option 3. Applying the same</w:t>
      </w:r>
      <w:r>
        <w:t xml:space="preserve"> </w:t>
      </w:r>
      <w:r>
        <w:t xml:space="preserve">reasoning, option 3 performs less well (Medium) than 3 ‘light’ (High) and option 2 scores</w:t>
      </w:r>
      <w:r>
        <w:t xml:space="preserve"> </w:t>
      </w:r>
      <w:r>
        <w:t xml:space="preserve">less (Low) than option 3 (Medium) because, although it is more granular and, therefore,</w:t>
      </w:r>
      <w:r>
        <w:t xml:space="preserve"> </w:t>
      </w:r>
      <w:r>
        <w:t xml:space="preserve">more reflective of the cost-based approach, it does not offer any simplification and,</w:t>
      </w:r>
      <w:r>
        <w:t xml:space="preserve"> </w:t>
      </w:r>
      <w:r>
        <w:t xml:space="preserve">therefore, it does not introduce a balanced approach between a simplified system and a</w:t>
      </w:r>
      <w:r>
        <w:t xml:space="preserve"> </w:t>
      </w:r>
      <w:r>
        <w:t xml:space="preserve">cost-based system, which is tracked by this indicator. Option 1 has the same score as</w:t>
      </w:r>
      <w:r>
        <w:t xml:space="preserve"> </w:t>
      </w:r>
      <w:r>
        <w:t xml:space="preserve">option 2 (Low), as they both have the same fee system structure.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Indicator</w:t>
      </w:r>
      <w:r>
        <w:t xml:space="preserve"> </w:t>
      </w:r>
      <w:r>
        <w:t xml:space="preserve">5:</w:t>
      </w:r>
      <w:r>
        <w:t xml:space="preserve"> </w:t>
      </w:r>
      <w:r>
        <w:t xml:space="preserve">Balance</w:t>
      </w:r>
      <w:r>
        <w:t xml:space="preserve"> </w:t>
      </w:r>
      <w:r>
        <w:t xml:space="preserve">between</w:t>
      </w:r>
      <w:r>
        <w:t xml:space="preserve"> </w:t>
      </w:r>
      <w:r>
        <w:t xml:space="preserve">simplification and granular cost-based</w:t>
      </w:r>
      <w:r>
        <w:t xml:space="preserve"> </w:t>
      </w:r>
      <w:r>
        <w:t xml:space="preserve">approach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1.12.5. 6.1.5.</w:t>
      </w:r>
      <w:r>
        <w:t xml:space="preserve"> </w:t>
      </w:r>
      <w:r>
        <w:t xml:space="preserve">Fee system capacity to adjust to ensure financing of</w:t>
      </w:r>
      <w:r>
        <w:t xml:space="preserve"> </w:t>
      </w:r>
      <w:r>
        <w:t xml:space="preserve">incentives</w:t>
      </w:r>
      <w:r>
        <w:t xml:space="preserve"> </w:t>
      </w:r>
      <w:r>
        <w:t xml:space="preserve">Under the current fees and remuneration system, the cost of incentives is, in the first</w:t>
      </w:r>
      <w:r>
        <w:t xml:space="preserve"> </w:t>
      </w:r>
      <w:r>
        <w:t xml:space="preserve">instance, borne by the EMA budget (with the notable exception of incentivised fees for</w:t>
      </w:r>
      <w:r>
        <w:t xml:space="preserve"> </w:t>
      </w:r>
      <w:r>
        <w:t xml:space="preserve">pharmacovigilance). The EU budget contribution amounts, pre-determined in the Multi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Annual Financial Framework of the Union, provides a possible mechanism for ensuring</w:t>
      </w:r>
      <w:r>
        <w:t xml:space="preserve"> </w:t>
      </w:r>
      <w:r>
        <w:t xml:space="preserve">EMA is funded sufficiently to bear the cost of incentives. This principle is laid down in the</w:t>
      </w:r>
      <w:r>
        <w:t xml:space="preserve"> </w:t>
      </w:r>
      <w:r>
        <w:t xml:space="preserve">basic regulation 726/2004 and has therefore been assumed in this study and is retained in</w:t>
      </w:r>
      <w:r>
        <w:t xml:space="preserve"> </w:t>
      </w:r>
      <w:r>
        <w:t xml:space="preserve">all options and independent of any horizontal measures that may be applied. Consequently,</w:t>
      </w:r>
      <w:r>
        <w:t xml:space="preserve"> </w:t>
      </w:r>
      <w:r>
        <w:t xml:space="preserve">the capacity of the fee system to adjust to ensure financing of incentives is the same in all</w:t>
      </w:r>
      <w:r>
        <w:t xml:space="preserve"> </w:t>
      </w:r>
      <w:r>
        <w:t xml:space="preserve">options and horizontal measures.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br/>
      </w:r>
      <w:r>
        <w:t xml:space="preserve">Option 3</w:t>
      </w:r>
      <w:r>
        <w:br/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Indicator 6: Fee system capacity to</w:t>
      </w:r>
      <w:r>
        <w:t xml:space="preserve"> </w:t>
      </w:r>
      <w:r>
        <w:t xml:space="preserve">adjust to ensure financing of incentives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1.12.6. 6.1.6.</w:t>
      </w:r>
      <w:r>
        <w:t xml:space="preserve"> </w:t>
      </w:r>
      <w:r>
        <w:t xml:space="preserve">Adaptability of fee system to ensure EMA can effectively</w:t>
      </w:r>
      <w:r>
        <w:t xml:space="preserve"> </w:t>
      </w:r>
      <w:r>
        <w:t xml:space="preserve">respond to exceptional circumstances related to public health and</w:t>
      </w:r>
      <w:r>
        <w:t xml:space="preserve"> </w:t>
      </w:r>
      <w:r>
        <w:t xml:space="preserve">animal health</w:t>
      </w:r>
      <w:r>
        <w:t xml:space="preserve"> </w:t>
      </w:r>
      <w:r>
        <w:t xml:space="preserve">This indicator measures the adaptability of the fee framework during times of crisis. EMA,</w:t>
      </w:r>
      <w:r>
        <w:t xml:space="preserve"> </w:t>
      </w:r>
      <w:r>
        <w:t xml:space="preserve">HMA and NCA responses to the survey highlighted the importance of a mechanism</w:t>
      </w:r>
      <w:r>
        <w:t xml:space="preserve"> </w:t>
      </w:r>
      <w:r>
        <w:t xml:space="preserve">through which it would be possible to make rapid changes to the EMA fees system in</w:t>
      </w:r>
      <w:r>
        <w:t xml:space="preserve"> </w:t>
      </w:r>
      <w:r>
        <w:t xml:space="preserve">exceptional circumstances62. Such a response mechanism would be a horizontal aspect and</w:t>
      </w:r>
      <w:r>
        <w:t xml:space="preserve"> </w:t>
      </w:r>
      <w:r>
        <w:t xml:space="preserve">its precise nature would depend on the legal instrument used for the new regulation and the</w:t>
      </w:r>
      <w:r>
        <w:t xml:space="preserve"> </w:t>
      </w:r>
      <w:r>
        <w:t xml:space="preserve">level of delegation of powers to the Commission and to the Agency (Management Board or</w:t>
      </w:r>
      <w:r>
        <w:t xml:space="preserve"> </w:t>
      </w:r>
      <w:r>
        <w:t xml:space="preserve">Executive Director) that was possible under it. Therefore, there is no difference in how this</w:t>
      </w:r>
      <w:r>
        <w:t xml:space="preserve"> </w:t>
      </w:r>
      <w:r>
        <w:t xml:space="preserve">indicator performs under the options and horizontal measures assessed here.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Indicator 7: Adaptability to exceptional</w:t>
      </w:r>
      <w:r>
        <w:t xml:space="preserve"> </w:t>
      </w:r>
      <w:r>
        <w:t xml:space="preserve">circumstances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1.12.7. 6.1.7.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1.12.7.1.</w:t>
      </w:r>
      <w:r>
        <w:br/>
      </w:r>
      <w:r>
        <w:t xml:space="preserve">Predictability of EMA income</w:t>
      </w:r>
      <w:r>
        <w:t xml:space="preserve"> </w:t>
      </w:r>
      <w:r>
        <w:t xml:space="preserve">Predictability for EMA translates as the ability of the Agency to rely over the medium to</w:t>
      </w:r>
      <w:r>
        <w:t xml:space="preserve"> </w:t>
      </w:r>
      <w:r>
        <w:t xml:space="preserve">longer term on stable and predictable types of fees income (i.e. annual fees) that are not</w:t>
      </w:r>
      <w:r>
        <w:t xml:space="preserve"> </w:t>
      </w:r>
      <w:r>
        <w:t xml:space="preserve">subject to fluctuations depending on external conditions (as is the case for procedural fees).</w:t>
      </w:r>
      <w:r>
        <w:t xml:space="preserve"> </w:t>
      </w:r>
      <w:r>
        <w:t xml:space="preserve">The current fee system charges the majority of fees in the post-authorisation phase,</w:t>
      </w:r>
      <w:r>
        <w:t xml:space="preserve"> </w:t>
      </w:r>
      <w:r>
        <w:t xml:space="preserve">particularly through the charging of an annual maintenance fee, which provides EMA with</w:t>
      </w:r>
    </w:p>
    <w:p>
      <w:pPr>
        <w:pStyle w:val="BodyText"/>
      </w:pPr>
      <w:r>
        <w:t xml:space="preserve">62 Such changes were made for example during the COVID-19 pandemic, with the introduction of upfront</w:t>
      </w:r>
      <w:r>
        <w:t xml:space="preserve"> </w:t>
      </w:r>
      <w:r>
        <w:t xml:space="preserve">remuneration for rolling review and additional remuneration to NCAs to facilitate regulatory processes for</w:t>
      </w:r>
      <w:r>
        <w:t xml:space="preserve"> </w:t>
      </w:r>
      <w:r>
        <w:t xml:space="preserve">medicines which had the potential to treat, prevent or diagnose COVID-19. The new Regulation 123/2022</w:t>
      </w:r>
      <w:r>
        <w:t xml:space="preserve"> </w:t>
      </w:r>
      <w:r>
        <w:t xml:space="preserve">which reinforces the role of the EMA in preparation for and response to public health emergencies, provides</w:t>
      </w:r>
      <w:r>
        <w:t xml:space="preserve"> </w:t>
      </w:r>
      <w:r>
        <w:t xml:space="preserve">for the remuneration of rapporteurs from NCAs for assessment activities, in accordance with financial</w:t>
      </w:r>
      <w:r>
        <w:t xml:space="preserve"> </w:t>
      </w:r>
      <w:r>
        <w:t xml:space="preserve">arrangements established by the EMA Management Board.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a more solid and stable platform for planning its activities. EMA considered that Option 1,</w:t>
      </w:r>
      <w:r>
        <w:t xml:space="preserve"> </w:t>
      </w:r>
      <w:r>
        <w:t xml:space="preserve">even if it does not balance the EMA budget, would not fundamentally change this situation</w:t>
      </w:r>
      <w:r>
        <w:t xml:space="preserve"> </w:t>
      </w:r>
      <w:r>
        <w:t xml:space="preserve">from the ‘do minimum’ baseline in terms of predictability, as only veterinary sector fees</w:t>
      </w:r>
      <w:r>
        <w:t xml:space="preserve"> </w:t>
      </w:r>
      <w:r>
        <w:t xml:space="preserve">would be revised, and there would be no change in the granularity of fee levels.</w:t>
      </w:r>
      <w:r>
        <w:t xml:space="preserve"> </w:t>
      </w:r>
      <w:r>
        <w:t xml:space="preserve">For options 2, EMA considered that outcome would be less predictable than ‘do minimum‘</w:t>
      </w:r>
      <w:r>
        <w:t xml:space="preserve"> </w:t>
      </w:r>
      <w:r>
        <w:t xml:space="preserve">baseline or Option 1, because the proportion of revenue from procedures (such as initial</w:t>
      </w:r>
      <w:r>
        <w:t xml:space="preserve"> </w:t>
      </w:r>
      <w:r>
        <w:t xml:space="preserve">marketing authorisation and inspection fees) which are inherently less predictable would</w:t>
      </w:r>
      <w:r>
        <w:t xml:space="preserve"> </w:t>
      </w:r>
      <w:r>
        <w:t xml:space="preserve">increase.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br/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Indicator 8a: predictability of revenue</w:t>
      </w:r>
      <w:r>
        <w:t xml:space="preserve"> </w:t>
      </w:r>
      <w:r>
        <w:t xml:space="preserve">for EMA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1.12.7.2.</w:t>
      </w:r>
      <w:r>
        <w:br/>
      </w:r>
      <w:r>
        <w:t xml:space="preserve">Predictability of NCA remuneration</w:t>
      </w:r>
      <w:r>
        <w:t xml:space="preserve"> </w:t>
      </w:r>
      <w:r>
        <w:t xml:space="preserve">As for EMA, predictability for NCAs also translates as the ability to rely on remuneration</w:t>
      </w:r>
      <w:r>
        <w:t xml:space="preserve"> </w:t>
      </w:r>
      <w:r>
        <w:t xml:space="preserve">from more stable and predictable fee types (i.e. annual fees), that are less subject to</w:t>
      </w:r>
      <w:r>
        <w:t xml:space="preserve"> </w:t>
      </w:r>
      <w:r>
        <w:t xml:space="preserve">fluctuations, to fund their EMA-related activities in the medium and longer term.</w:t>
      </w:r>
      <w:r>
        <w:br/>
      </w:r>
      <w:r>
        <w:t xml:space="preserve">As reported in Annex 2, the survey and stakeholder interviews sought feedback on the</w:t>
      </w:r>
      <w:r>
        <w:t xml:space="preserve"> </w:t>
      </w:r>
      <w:r>
        <w:t xml:space="preserve">impacts of the options on the NCA’s financial predictability.</w:t>
      </w:r>
      <w:r>
        <w:br/>
      </w:r>
      <w:r>
        <w:t xml:space="preserve">Table 7 in section 6.1 shows the distribution of remuneration between procedural and</w:t>
      </w:r>
      <w:r>
        <w:t xml:space="preserve"> </w:t>
      </w:r>
      <w:r>
        <w:t xml:space="preserve">annual fees across the options at the time of the consultations.</w:t>
      </w:r>
      <w:r>
        <w:t xml:space="preserve"> </w:t>
      </w:r>
      <w:r>
        <w:t xml:space="preserve">Twelve NCAs responding to the survey reported that, compared to the ‘do minimum’</w:t>
      </w:r>
      <w:r>
        <w:t xml:space="preserve"> </w:t>
      </w:r>
      <w:r>
        <w:t xml:space="preserve">baseline, Option 1 would have either no impact or a positive impact on the financial</w:t>
      </w:r>
      <w:r>
        <w:t xml:space="preserve"> </w:t>
      </w:r>
      <w:r>
        <w:t xml:space="preserve">predictability of their organisations. Other NCA reported a negative impact on</w:t>
      </w:r>
      <w:r>
        <w:t xml:space="preserve"> </w:t>
      </w:r>
      <w:r>
        <w:t xml:space="preserve">predictability under this option, referring to the difficulty of predicting how the changes to</w:t>
      </w:r>
      <w:r>
        <w:t xml:space="preserve"> </w:t>
      </w:r>
      <w:r>
        <w:t xml:space="preserve">the veterinary fees due to the VMP Regulation would impact NCA remuneration, and how</w:t>
      </w:r>
      <w:r>
        <w:t xml:space="preserve"> </w:t>
      </w:r>
      <w:r>
        <w:t xml:space="preserve">companies will approach the new authorisations regime created by that regulation63</w:t>
      </w:r>
      <w:r>
        <w:t xml:space="preserve"> </w:t>
      </w:r>
      <w:r>
        <w:t xml:space="preserve">(however, these comment relate to the predictability of the underlying VMP regulation, not</w:t>
      </w:r>
      <w:r>
        <w:t xml:space="preserve"> </w:t>
      </w:r>
      <w:r>
        <w:t xml:space="preserve">to predictability related to the structure of the fee system under the options). Options 2 and</w:t>
      </w:r>
      <w:r>
        <w:t xml:space="preserve"> </w:t>
      </w:r>
      <w:r>
        <w:t xml:space="preserve">3 were considered likely to have a negative impact on financial predictability for their</w:t>
      </w:r>
      <w:r>
        <w:t xml:space="preserve"> </w:t>
      </w:r>
      <w:r>
        <w:t xml:space="preserve">organisations by, respectively, ten and fifteen NCAs, with eleven and seven NCAs</w:t>
      </w:r>
      <w:r>
        <w:t xml:space="preserve"> </w:t>
      </w:r>
      <w:r>
        <w:t xml:space="preserve">respectively considering the impact to be positive or remain the same. Veterinary industry</w:t>
      </w:r>
      <w:r>
        <w:t xml:space="preserve"> </w:t>
      </w:r>
      <w:r>
        <w:t xml:space="preserve">representatives focused their feedback rather on fee incentives, thus leaving the actual</w:t>
      </w:r>
      <w:r>
        <w:t xml:space="preserve"> </w:t>
      </w:r>
      <w:r>
        <w:t xml:space="preserve">question on predictability of the different fee structures under the options unanswered.</w:t>
      </w:r>
    </w:p>
    <w:p>
      <w:pPr>
        <w:pStyle w:val="BodyText"/>
      </w:pPr>
      <w:r>
        <w:t xml:space="preserve">63 E.g. a larger scope of the centralised authorisation procedure for veterinary medicinal products. However,</w:t>
      </w:r>
      <w:r>
        <w:t xml:space="preserve"> </w:t>
      </w:r>
      <w:r>
        <w:t xml:space="preserve">this argument does not relate to the predictability of the fee system per se.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Increased revenue from annual fees considerably increases predictability for NCAs and</w:t>
      </w:r>
      <w:r>
        <w:t xml:space="preserve"> </w:t>
      </w:r>
      <w:r>
        <w:t xml:space="preserve">EMA, as it is less dependent on the fluctuating flow of procedures64. In the evaluation</w:t>
      </w:r>
      <w:r>
        <w:t xml:space="preserve"> </w:t>
      </w:r>
      <w:r>
        <w:t xml:space="preserve">phase, a possible option of funding EMA fully on annual fees and NCAs retaining 100% of</w:t>
      </w:r>
      <w:r>
        <w:t xml:space="preserve"> </w:t>
      </w:r>
      <w:r>
        <w:t xml:space="preserve">procedural fees was discarded because it was considered that NCAs required more</w:t>
      </w:r>
      <w:r>
        <w:t xml:space="preserve"> </w:t>
      </w:r>
      <w:r>
        <w:t xml:space="preserve">predictability, which can be provided by the annual fee. This was confirmed by the</w:t>
      </w:r>
      <w:r>
        <w:t xml:space="preserve"> </w:t>
      </w:r>
      <w:r>
        <w:t xml:space="preserve">consultation feedback, where annual fee revenue emerged as a stabilising factor for NCA</w:t>
      </w:r>
      <w:r>
        <w:t xml:space="preserve"> </w:t>
      </w:r>
      <w:r>
        <w:t xml:space="preserve">contributions. For this reason, option 3 performs the best on this indicator, while 3 ‘light’</w:t>
      </w:r>
      <w:r>
        <w:t xml:space="preserve"> </w:t>
      </w:r>
      <w:r>
        <w:t xml:space="preserve">performs lower (Medium) relative to 3 but higher than 2 and 1 (Low), as the latter are</w:t>
      </w:r>
      <w:r>
        <w:t xml:space="preserve"> </w:t>
      </w:r>
      <w:r>
        <w:t xml:space="preserve">comparatively more dependent on procedural fee revenue.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Indicator 8b: Predictability for NCAs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Effect of horizontal measures</w:t>
      </w:r>
      <w:r>
        <w:t xml:space="preserve"> </w:t>
      </w:r>
      <w:r>
        <w:t xml:space="preserve">The horizontal measures for veterinary medicine fees present different combinations of</w:t>
      </w:r>
      <w:r>
        <w:t xml:space="preserve"> </w:t>
      </w:r>
      <w:r>
        <w:t xml:space="preserve">general reductions or/and specific incentives to respond to the concerns highlighted above.</w:t>
      </w:r>
      <w:r>
        <w:t xml:space="preserve"> </w:t>
      </w:r>
      <w:r>
        <w:t xml:space="preserve">However, none of them were highlighted in the stakeholder feedback as contributing to</w:t>
      </w:r>
      <w:r>
        <w:t xml:space="preserve"> </w:t>
      </w:r>
      <w:r>
        <w:t xml:space="preserve">predictability.</w:t>
      </w:r>
      <w:r>
        <w:t xml:space="preserve"> </w:t>
      </w:r>
      <w:r>
        <w:t xml:space="preserve">Application of country coefficients to NCA remuneration would add some unpredictability</w:t>
      </w:r>
      <w:r>
        <w:t xml:space="preserve"> </w:t>
      </w:r>
      <w:r>
        <w:t xml:space="preserve">from year to year to the aggregate remuneration of NCAs by EMA – and hence the cost to</w:t>
      </w:r>
      <w:r>
        <w:t xml:space="preserve"> </w:t>
      </w:r>
      <w:r>
        <w:t xml:space="preserve">EMA of remunerating NCAs. This is because remuneration would vary not only according</w:t>
      </w:r>
      <w:r>
        <w:t xml:space="preserve"> </w:t>
      </w:r>
      <w:r>
        <w:t xml:space="preserve">to the EMA activities done by NCAs but also by reference to variations in the cost of</w:t>
      </w:r>
      <w:r>
        <w:t xml:space="preserve"> </w:t>
      </w:r>
      <w:r>
        <w:t xml:space="preserve">living index underlying the coefficient, and to associated factors (e.g. exchange rate</w:t>
      </w:r>
      <w:r>
        <w:t xml:space="preserve"> </w:t>
      </w:r>
      <w:r>
        <w:t xml:space="preserve">variability for Member States that are not part of the Eurozone).</w:t>
      </w:r>
      <w:r>
        <w:t xml:space="preserve"> </w:t>
      </w:r>
      <w:r>
        <w:t xml:space="preserve">In the case of cost of fee incentives being shared between EMA and the NCA, this would</w:t>
      </w:r>
      <w:r>
        <w:t xml:space="preserve"> </w:t>
      </w:r>
      <w:r>
        <w:t xml:space="preserve">reduce the amount remunerated to those NCAs, relative to their costs, for activities where</w:t>
      </w:r>
      <w:r>
        <w:t xml:space="preserve"> </w:t>
      </w:r>
      <w:r>
        <w:t xml:space="preserve">incentives apply. This would negatively impact financial predictability65, in particular for</w:t>
      </w:r>
      <w:r>
        <w:t xml:space="preserve"> </w:t>
      </w:r>
      <w:r>
        <w:t xml:space="preserve">those NCAs undertaking less intensive EMA work, because the amount remunerated</w:t>
      </w:r>
      <w:r>
        <w:t xml:space="preserve"> </w:t>
      </w:r>
      <w:r>
        <w:t xml:space="preserve">would not only vary according to the work completed but it would also be dependent on</w:t>
      </w:r>
      <w:r>
        <w:t xml:space="preserve"> </w:t>
      </w:r>
      <w:r>
        <w:t xml:space="preserve">whether the fee payer was entitled to incentives. In addition, sharing the cost of incentives</w:t>
      </w:r>
      <w:r>
        <w:t xml:space="preserve"> </w:t>
      </w:r>
      <w:r>
        <w:t xml:space="preserve">would imply that NCAs would have to fund any shortfall through national budgets.</w:t>
      </w:r>
      <w:r>
        <w:t xml:space="preserve"> </w:t>
      </w:r>
      <w:r>
        <w:t xml:space="preserve">Therefore, this would have an impact on the overall budget of those NCAs.</w:t>
      </w:r>
      <w:r>
        <w:br/>
      </w:r>
      <w:r>
        <w:t xml:space="preserve">While sharing of the incentives with EMA would have a positive impact on the Agency’s</w:t>
      </w:r>
      <w:r>
        <w:t xml:space="preserve"> </w:t>
      </w:r>
      <w:r>
        <w:t xml:space="preserve">budget, EMA noted, in their feedback, that should such distribution result in lack of proper</w:t>
      </w:r>
      <w:r>
        <w:t xml:space="preserve"> </w:t>
      </w:r>
      <w:r>
        <w:t xml:space="preserve">financing of the NCAs activities, then this measure would be very detrimental to the NCA</w:t>
      </w:r>
    </w:p>
    <w:p>
      <w:pPr>
        <w:pStyle w:val="BodyText"/>
      </w:pPr>
      <w:r>
        <w:t xml:space="preserve">64 Fee structures relying more on annual fees exist in national fee systems, for example in Austria and the</w:t>
      </w:r>
      <w:r>
        <w:t xml:space="preserve"> </w:t>
      </w:r>
      <w:r>
        <w:t xml:space="preserve">Netherlands.</w:t>
      </w:r>
      <w:r>
        <w:br/>
      </w:r>
      <w:r>
        <w:t xml:space="preserve">65 Financial predictability: for NCAs it concerns visibility of annual revenues from EMA remuneration; for</w:t>
      </w:r>
      <w:r>
        <w:t xml:space="preserve"> </w:t>
      </w:r>
      <w:r>
        <w:t xml:space="preserve">payers, it concerns visibility of annual expenditure of EMA fees.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remuneration and thus for the Agency and the operation of the regulatory network in their</w:t>
      </w:r>
      <w:r>
        <w:t xml:space="preserve"> </w:t>
      </w:r>
      <w:r>
        <w:t xml:space="preserve">turn.</w:t>
      </w:r>
      <w:r>
        <w:t xml:space="preserve"> </w:t>
      </w:r>
      <w:r>
        <w:t xml:space="preserve">This measure would not impact payers as the amount of the incentives remains unchanged.</w:t>
      </w:r>
      <w:r>
        <w:br/>
      </w:r>
      <w:r>
        <w:t xml:space="preserve">Sharing the cost of incentives with NCAs would thus reduce financial predictability for</w:t>
      </w:r>
      <w:r>
        <w:t xml:space="preserve"> </w:t>
      </w:r>
      <w:r>
        <w:t xml:space="preserve">NCAs, particularly those NCAs undertaking modest amounts of EMA work, because the</w:t>
      </w:r>
      <w:r>
        <w:t xml:space="preserve"> </w:t>
      </w:r>
      <w:r>
        <w:t xml:space="preserve">amount they would be remunerated would vary not only according to the work they did but</w:t>
      </w:r>
      <w:r>
        <w:t xml:space="preserve"> </w:t>
      </w:r>
      <w:r>
        <w:t xml:space="preserve">also to whether the ultimate payer for that work was entitled to incentives.</w:t>
      </w:r>
      <w:r>
        <w:t xml:space="preserve"> </w:t>
      </w:r>
      <w:r>
        <w:t xml:space="preserve">1.12.7.3.</w:t>
      </w:r>
      <w:r>
        <w:br/>
      </w:r>
      <w:r>
        <w:t xml:space="preserve">Predictability for payers of their payments to EMA</w:t>
      </w:r>
      <w:r>
        <w:br/>
      </w:r>
      <w:r>
        <w:t xml:space="preserve">The ability of payers to predict fees payable to EMA is effectively determined by how easy</w:t>
      </w:r>
      <w:r>
        <w:t xml:space="preserve"> </w:t>
      </w:r>
      <w:r>
        <w:t xml:space="preserve">payers find it to forecast the frequency of fees charged and understand the range of</w:t>
      </w:r>
      <w:r>
        <w:t xml:space="preserve"> </w:t>
      </w:r>
      <w:r>
        <w:t xml:space="preserve">different fees associated with regulatory procedures, in order to estimate their annual costs</w:t>
      </w:r>
      <w:r>
        <w:t xml:space="preserve"> </w:t>
      </w:r>
      <w:r>
        <w:t xml:space="preserve">for EMA fees. The current fees are published on the EMA website and this should be the</w:t>
      </w:r>
      <w:r>
        <w:t xml:space="preserve"> </w:t>
      </w:r>
      <w:r>
        <w:t xml:space="preserve">case in future. However, the current fee system contains a very large number of fees and</w:t>
      </w:r>
      <w:r>
        <w:t xml:space="preserve"> </w:t>
      </w:r>
      <w:r>
        <w:t xml:space="preserve">incentives. Some payers, particularly companies and enterprises that have SME status</w:t>
      </w:r>
      <w:r>
        <w:t xml:space="preserve"> </w:t>
      </w:r>
      <w:r>
        <w:t xml:space="preserve">assigned by EMA, and who interact with EMA less frequently, can access additional</w:t>
      </w:r>
      <w:r>
        <w:t xml:space="preserve"> </w:t>
      </w:r>
      <w:r>
        <w:t xml:space="preserve">support to help them understand the amounts they will pay66.</w:t>
      </w:r>
      <w:r>
        <w:br/>
      </w:r>
      <w:r>
        <w:t xml:space="preserve">While EFPIA and Medicines for Europe considered that Option 3 allowed the best</w:t>
      </w:r>
      <w:r>
        <w:t xml:space="preserve"> </w:t>
      </w:r>
      <w:r>
        <w:t xml:space="preserve">predictability compared to Options 1 and 2, EFPIA specifically identified Option 3 ‘light’</w:t>
      </w:r>
      <w:r>
        <w:t xml:space="preserve"> </w:t>
      </w:r>
      <w:r>
        <w:t xml:space="preserve">as having the best predictability, while providing an equitable fee structure that</w:t>
      </w:r>
      <w:r>
        <w:t xml:space="preserve"> </w:t>
      </w:r>
      <w:r>
        <w:t xml:space="preserve">significantly reduces the administrative fee-processing burden. Options 1 and 2 perform as</w:t>
      </w:r>
      <w:r>
        <w:t xml:space="preserve"> </w:t>
      </w:r>
      <w:r>
        <w:t xml:space="preserve">‘Low’ as they are at the same level of predictability as the current fee system, i.e. a</w:t>
      </w:r>
      <w:r>
        <w:t xml:space="preserve"> </w:t>
      </w:r>
      <w:r>
        <w:t xml:space="preserve">granular approach reliant on fluctuating procedural fees, without any simplification that</w:t>
      </w:r>
      <w:r>
        <w:t xml:space="preserve"> </w:t>
      </w:r>
      <w:r>
        <w:t xml:space="preserve">would not shift the system towards greater reliance on annual fees, which are more stable.</w:t>
      </w:r>
      <w:r>
        <w:t xml:space="preserve"> </w:t>
      </w:r>
      <w:r>
        <w:t xml:space="preserve">Options 3 and 3 ‘light’ will create a simpler and more predictable fee structure than</w:t>
      </w:r>
      <w:r>
        <w:t xml:space="preserve"> </w:t>
      </w:r>
      <w:r>
        <w:t xml:space="preserve">Options 1 and 2, with Option 3 performing the highest, as major post-authorisation</w:t>
      </w:r>
      <w:r>
        <w:t xml:space="preserve"> </w:t>
      </w:r>
      <w:r>
        <w:t xml:space="preserve">procedures no longer give rise to a fee, while 3 ‘light’ performs as Medium to reflect its</w:t>
      </w:r>
      <w:r>
        <w:t xml:space="preserve"> </w:t>
      </w:r>
      <w:r>
        <w:t xml:space="preserve">relatively higher reliance on less predictable procedural fee revenue than option 3.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br/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</w:p>
    <w:p>
      <w:pPr>
        <w:pStyle w:val="BodyText"/>
      </w:pPr>
      <w:r>
        <w:t xml:space="preserve">Indicator 8c: predictability for payers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The horizontal measures for general reductions and/or specific incentives applied to</w:t>
      </w:r>
      <w:r>
        <w:t xml:space="preserve"> </w:t>
      </w:r>
      <w:r>
        <w:t xml:space="preserve">veterinary medicine fees have no impact on comprehension and predictability for payers.</w:t>
      </w:r>
      <w:r>
        <w:t xml:space="preserve"> </w:t>
      </w:r>
      <w:r>
        <w:t xml:space="preserve">The measures to introduce country coefficients and incentive sharing both concern</w:t>
      </w:r>
      <w:r>
        <w:t xml:space="preserve"> </w:t>
      </w:r>
      <w:r>
        <w:t xml:space="preserve">remuneration of NCAs and do not affect the fees faced by payers, so there is no difference</w:t>
      </w:r>
      <w:r>
        <w:t xml:space="preserve"> </w:t>
      </w:r>
      <w:r>
        <w:t xml:space="preserve">between the horizontal measures for this indicator.</w:t>
      </w:r>
    </w:p>
    <w:p>
      <w:pPr>
        <w:pStyle w:val="BodyText"/>
      </w:pPr>
      <w:r>
        <w:t xml:space="preserve">66 EMA SME office: https://www.ema.europa.eu/en/human-regulatory/overview/support-smes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Administrative burden</w:t>
      </w:r>
      <w:r>
        <w:br/>
      </w:r>
      <w:r>
        <w:t xml:space="preserve">1.13.1. 6.2.1.</w:t>
      </w:r>
      <w:r>
        <w:t xml:space="preserve"> </w:t>
      </w:r>
      <w:r>
        <w:t xml:space="preserve">Administrative burden on EMA and NCAs</w:t>
      </w:r>
      <w:r>
        <w:br/>
      </w:r>
      <w:r>
        <w:t xml:space="preserve">EMA indicated that simplification through a reduced number of different fees in the fee</w:t>
      </w:r>
      <w:r>
        <w:t xml:space="preserve"> </w:t>
      </w:r>
      <w:r>
        <w:t xml:space="preserve">grid, in particular fewer levels of procedural fees for scientific advice, initial marketing</w:t>
      </w:r>
      <w:r>
        <w:t xml:space="preserve"> </w:t>
      </w:r>
      <w:r>
        <w:t xml:space="preserve">authorisation, scientific services, and inspections, would be the most effective way to</w:t>
      </w:r>
      <w:r>
        <w:t xml:space="preserve"> </w:t>
      </w:r>
      <w:r>
        <w:t xml:space="preserve">reduce their administrative burden. Option 3 therefore performs best on this indicator for</w:t>
      </w:r>
      <w:r>
        <w:t xml:space="preserve"> </w:t>
      </w:r>
      <w:r>
        <w:t xml:space="preserve">EMA, as it has the fewest number of fees in the associated fee grid. As compared to the ‘do</w:t>
      </w:r>
      <w:r>
        <w:t xml:space="preserve"> </w:t>
      </w:r>
      <w:r>
        <w:t xml:space="preserve">minimum’ baseline, Option 3 ‘light’ performs better than Options 1 and 2, but is not as</w:t>
      </w:r>
      <w:r>
        <w:t xml:space="preserve"> </w:t>
      </w:r>
      <w:r>
        <w:t xml:space="preserve">effective as Option 3 in this regard.</w:t>
      </w:r>
      <w:r>
        <w:br/>
      </w:r>
      <w:r>
        <w:t xml:space="preserve">While NCAs do not operate the fee system and thus are only marginally affected by the</w:t>
      </w:r>
      <w:r>
        <w:t xml:space="preserve"> </w:t>
      </w:r>
      <w:r>
        <w:t xml:space="preserve">administrative costs of running or using the fee system, two of the seven NCAs</w:t>
      </w:r>
      <w:r>
        <w:t xml:space="preserve"> </w:t>
      </w:r>
      <w:r>
        <w:t xml:space="preserve">interviewed indicated a slight preference for reducing the number of different fees,</w:t>
      </w:r>
      <w:r>
        <w:t xml:space="preserve"> </w:t>
      </w:r>
      <w:r>
        <w:t xml:space="preserve">although they did not consider it a significant concern. Responses from HMA and one</w:t>
      </w:r>
      <w:r>
        <w:t xml:space="preserve"> </w:t>
      </w:r>
      <w:r>
        <w:t xml:space="preserve">individual NCA indicated that administrative burden was not a problem in the fee system.</w:t>
      </w:r>
      <w:r>
        <w:t xml:space="preserve"> </w:t>
      </w:r>
      <w:r>
        <w:t xml:space="preserve">Nor did the other NCAs interviewed identify any differences between the options in</w:t>
      </w:r>
      <w:r>
        <w:t xml:space="preserve"> </w:t>
      </w:r>
      <w:r>
        <w:t xml:space="preserve">respect of administrative burden. Therefore it is considered that for NCAs the options</w:t>
      </w:r>
      <w:r>
        <w:t xml:space="preserve"> </w:t>
      </w:r>
      <w:r>
        <w:t xml:space="preserve">perform against this indicator as they do for EMA.</w:t>
      </w:r>
      <w:r>
        <w:br/>
      </w:r>
      <w:r>
        <w:t xml:space="preserve">Thus, for this indicator, Options 1 and 2 are both scored at Low because they imply no</w:t>
      </w:r>
      <w:r>
        <w:t xml:space="preserve"> </w:t>
      </w:r>
      <w:r>
        <w:t xml:space="preserve">difference from the ‘do minimum’ baseline in the administrative burden they place on</w:t>
      </w:r>
      <w:r>
        <w:t xml:space="preserve"> </w:t>
      </w:r>
      <w:r>
        <w:t xml:space="preserve">EMA and the NCAs. Option 3 is scored High as the least burdensome option and Option 3</w:t>
      </w:r>
      <w:r>
        <w:t xml:space="preserve"> </w:t>
      </w:r>
      <w:r>
        <w:t xml:space="preserve">‘light’, being slightly less good than 3, at Medium.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br/>
      </w:r>
      <w:r>
        <w:t xml:space="preserve">Option 3</w:t>
      </w:r>
      <w:r>
        <w:t xml:space="preserve"> </w:t>
      </w:r>
      <w:r>
        <w:t xml:space="preserve">‘light’</w:t>
      </w:r>
      <w:r>
        <w:br/>
      </w:r>
      <w:r>
        <w:t xml:space="preserve">Indicator 9a: Reducing administrative</w:t>
      </w:r>
      <w:r>
        <w:t xml:space="preserve"> </w:t>
      </w:r>
      <w:r>
        <w:t xml:space="preserve">burden on EMA and NCAs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With respect to horizontal measures, if EMA shared the cost of incentives with NCAs this</w:t>
      </w:r>
      <w:r>
        <w:t xml:space="preserve"> </w:t>
      </w:r>
      <w:r>
        <w:t xml:space="preserve">would slightly increase the administrative burden on EMA and NCAs, compared to the ‘do</w:t>
      </w:r>
      <w:r>
        <w:t xml:space="preserve"> </w:t>
      </w:r>
      <w:r>
        <w:t xml:space="preserve">minimum’ baseline.</w:t>
      </w:r>
      <w:r>
        <w:t xml:space="preserve"> </w:t>
      </w:r>
      <w:r>
        <w:t xml:space="preserve">Specific incentives for veterinary medicines would also be slightly more burdensome for</w:t>
      </w:r>
      <w:r>
        <w:t xml:space="preserve"> </w:t>
      </w:r>
      <w:r>
        <w:t xml:space="preserve">EMA than general fee reductions, compared to ‘do minimum’ baseline.</w:t>
      </w:r>
      <w:r>
        <w:t xml:space="preserve"> </w:t>
      </w:r>
      <w:r>
        <w:t xml:space="preserve">Applying country coefficients when determining NCA remuneration would also slightly</w:t>
      </w:r>
      <w:r>
        <w:t xml:space="preserve"> </w:t>
      </w:r>
      <w:r>
        <w:t xml:space="preserve">add to the administrative burden on EMA, compared to ‘do minimum’ baseline.</w:t>
      </w:r>
      <w:r>
        <w:t xml:space="preserve"> </w:t>
      </w:r>
      <w:r>
        <w:t xml:space="preserve">1.13.2. 6.2.2.</w:t>
      </w:r>
      <w:r>
        <w:t xml:space="preserve"> </w:t>
      </w:r>
      <w:r>
        <w:t xml:space="preserve">Administrative burden on fee payers</w:t>
      </w:r>
      <w:r>
        <w:t xml:space="preserve"> </w:t>
      </w:r>
      <w:r>
        <w:t xml:space="preserve">The administrative burden on payers is not significantly different between Options 1 and 2</w:t>
      </w:r>
      <w:r>
        <w:t xml:space="preserve"> </w:t>
      </w:r>
      <w:r>
        <w:t xml:space="preserve">because the structure of the fee system and the number of fees payable remains largely the</w:t>
      </w:r>
      <w:r>
        <w:t xml:space="preserve"> </w:t>
      </w:r>
      <w:r>
        <w:t xml:space="preserve">same. Organisations representing fee payers that responded to the survey, including</w:t>
      </w:r>
      <w:r>
        <w:t xml:space="preserve"> </w:t>
      </w:r>
      <w:r>
        <w:t xml:space="preserve">representatives of the European biotech and SME sectors, did not differentiate significantly</w:t>
      </w:r>
      <w:r>
        <w:t xml:space="preserve"> </w:t>
      </w:r>
      <w:r>
        <w:t xml:space="preserve">between Options 1 and 2 in terms of their administrative burden and associated costs to</w:t>
      </w:r>
      <w:r>
        <w:t xml:space="preserve"> </w:t>
      </w:r>
      <w:r>
        <w:t xml:space="preserve">deal with the EMA fee system.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Fewer levels of fees mean that Options 3 ‘light’ and 3 are increasingly simplified as</w:t>
      </w:r>
      <w:r>
        <w:t xml:space="preserve"> </w:t>
      </w:r>
      <w:r>
        <w:t xml:space="preserve">compared to Options 2, 1 and ‘do minimum’ baseline. Therefore, Options 3 ‘light’ and 3</w:t>
      </w:r>
      <w:r>
        <w:t xml:space="preserve"> </w:t>
      </w:r>
      <w:r>
        <w:t xml:space="preserve">perform better on this indicator. In their response to the survey and in a post-survey</w:t>
      </w:r>
      <w:r>
        <w:t xml:space="preserve"> </w:t>
      </w:r>
      <w:r>
        <w:t xml:space="preserve">interview, EFPIA identified Option 3 ‘light’ as performing better in terms of 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Options 1 and 2 both perform ‘Low’ because they imply no change in administrative</w:t>
      </w:r>
      <w:r>
        <w:t xml:space="preserve"> </w:t>
      </w:r>
      <w:r>
        <w:t xml:space="preserve">burden relative to the ‘do minimum’ baseline. Options 3 ‘light’ and 3 are scored better,</w:t>
      </w:r>
      <w:r>
        <w:t xml:space="preserve"> </w:t>
      </w:r>
      <w:r>
        <w:t xml:space="preserve">with option 3 considered to perform better relatively to 3 ‘light’ due to a lower number if</w:t>
      </w:r>
      <w:r>
        <w:t xml:space="preserve"> </w:t>
      </w:r>
      <w:r>
        <w:t xml:space="preserve">unitary fees to process.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br/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Indicator 9b: Reducing administrative</w:t>
      </w:r>
      <w:r>
        <w:t xml:space="preserve"> </w:t>
      </w:r>
      <w:r>
        <w:t xml:space="preserve">burden on fee payers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Applying specific incentives to veterinary medicine fees implies a slightly greater</w:t>
      </w:r>
      <w:r>
        <w:t xml:space="preserve"> </w:t>
      </w:r>
      <w:r>
        <w:t xml:space="preserve">complexity and consequently slight increase in administrative burden for payers compared</w:t>
      </w:r>
      <w:r>
        <w:t xml:space="preserve"> </w:t>
      </w:r>
      <w:r>
        <w:t xml:space="preserve">to applying general fee reductions across all veterinary medicine fees.</w:t>
      </w:r>
      <w:r>
        <w:t xml:space="preserve"> </w:t>
      </w:r>
      <w:r>
        <w:t xml:space="preserve">Whether country coefficients are applied when determining NCA remuneration, and</w:t>
      </w:r>
      <w:r>
        <w:t xml:space="preserve"> </w:t>
      </w:r>
      <w:r>
        <w:t xml:space="preserve">whether NCAs share the cost of incentives does not affect the administrative processes of</w:t>
      </w:r>
      <w:r>
        <w:t xml:space="preserve"> </w:t>
      </w:r>
      <w:r>
        <w:t xml:space="preserve">payers.</w:t>
      </w:r>
      <w:r>
        <w:t xml:space="preserve"> </w:t>
      </w:r>
      <w:r>
        <w:t xml:space="preserve">1.13.3. 6.2.3.</w:t>
      </w:r>
      <w:r>
        <w:t xml:space="preserve"> </w:t>
      </w:r>
      <w:r>
        <w:t xml:space="preserve">Administrative burden for SMEs relative to other payers</w:t>
      </w:r>
      <w:r>
        <w:t xml:space="preserve"> </w:t>
      </w:r>
      <w:r>
        <w:t xml:space="preserve">SME payers are not negatively affected by the administrative burden of different options,</w:t>
      </w:r>
      <w:r>
        <w:t xml:space="preserve"> </w:t>
      </w:r>
      <w:r>
        <w:t xml:space="preserve">when compared to other payers. Representatives of SME payers responding to the survey</w:t>
      </w:r>
      <w:r>
        <w:t xml:space="preserve"> </w:t>
      </w:r>
      <w:r>
        <w:t xml:space="preserve">did not indicate that the administrative burden was higher for any option relative to that on</w:t>
      </w:r>
      <w:r>
        <w:t xml:space="preserve"> </w:t>
      </w:r>
      <w:r>
        <w:t xml:space="preserve">other payers.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br/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Indicator 9c: Relative administrative</w:t>
      </w:r>
      <w:r>
        <w:t xml:space="preserve"> </w:t>
      </w:r>
      <w:r>
        <w:t xml:space="preserve">burden on SMEs compared to other</w:t>
      </w:r>
      <w:r>
        <w:t xml:space="preserve"> </w:t>
      </w:r>
      <w:r>
        <w:t xml:space="preserve">payers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The administrative burden would not differ significantly under the horizontal measures for</w:t>
      </w:r>
      <w:r>
        <w:t xml:space="preserve"> </w:t>
      </w:r>
      <w:r>
        <w:t xml:space="preserve">veterinary medicine general fee reductions and/or specific incentives. On the contrary,</w:t>
      </w:r>
      <w:r>
        <w:t xml:space="preserve"> </w:t>
      </w:r>
      <w:r>
        <w:t xml:space="preserve">SMEs can avail of support from the EMA’s SME office, including through free briefing</w:t>
      </w:r>
      <w:r>
        <w:t xml:space="preserve"> </w:t>
      </w:r>
      <w:r>
        <w:t xml:space="preserve">meetings that are not available to other payers67. This support provides a platform for</w:t>
      </w:r>
      <w:r>
        <w:t xml:space="preserve"> </w:t>
      </w:r>
      <w:r>
        <w:t xml:space="preserve">SMEs to discuss their planned regulatory strategy, thereby supporting the administrative</w:t>
      </w:r>
      <w:r>
        <w:t xml:space="preserve"> </w:t>
      </w:r>
      <w:r>
        <w:t xml:space="preserve">process and clarifying the available fee reductions or payment deferrals.</w:t>
      </w:r>
    </w:p>
    <w:p>
      <w:pPr>
        <w:pStyle w:val="BodyText"/>
      </w:pPr>
      <w:r>
        <w:t xml:space="preserve">67 Support to SMEs | European Medicines Agency (europa.eu)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In addition, the horizontal measures concerning country coefficients and sharing the cost of</w:t>
      </w:r>
      <w:r>
        <w:t xml:space="preserve"> </w:t>
      </w:r>
      <w:r>
        <w:t xml:space="preserve">incentives with NCAs do not affect the fees paid and so do not impact on this indicator.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SMEs and microenterprises (hereafter ‘SMEs’) are eligible for fee incentives from EMA,</w:t>
      </w:r>
      <w:r>
        <w:t xml:space="preserve"> </w:t>
      </w:r>
      <w:r>
        <w:t xml:space="preserve">namely fee reductions, exemptions and/or deferrals, as applicable, under Articles 5 to 9 of</w:t>
      </w:r>
      <w:r>
        <w:t xml:space="preserve"> </w:t>
      </w:r>
      <w:r>
        <w:t xml:space="preserve">Regulation (EC) No 2049/2005, specific SME provisions in Regulation 658/2014 and other</w:t>
      </w:r>
      <w:r>
        <w:t xml:space="preserve"> </w:t>
      </w:r>
      <w:r>
        <w:t xml:space="preserve">ad-hoc reduction introduced via implementing rules.68</w:t>
      </w:r>
      <w:r>
        <w:br/>
      </w:r>
      <w:r>
        <w:t xml:space="preserve">Incentive rates for SMEs as laid out in the above provisions are either 40% or 90%</w:t>
      </w:r>
      <w:r>
        <w:t xml:space="preserve"> </w:t>
      </w:r>
      <w:r>
        <w:t xml:space="preserve">depending on the type of activities (the former mainly for post-authorisation activities, the</w:t>
      </w:r>
      <w:r>
        <w:t xml:space="preserve"> </w:t>
      </w:r>
      <w:r>
        <w:t xml:space="preserve">latter for pre-authorisation). For microenterprises on the other hand fees are always 100%</w:t>
      </w:r>
      <w:r>
        <w:t xml:space="preserve"> </w:t>
      </w:r>
      <w:r>
        <w:t xml:space="preserve">waived. Incentives for SMEs and micro enterprises are retained in all of the policy options.</w:t>
      </w:r>
      <w:r>
        <w:t xml:space="preserve"> </w:t>
      </w:r>
      <w:r>
        <w:t xml:space="preserve">The EMA’s website notes that “SMEs developed nearly 20% of all human medicines</w:t>
      </w:r>
      <w:r>
        <w:t xml:space="preserve"> </w:t>
      </w:r>
      <w:r>
        <w:t xml:space="preserve">recommended for authorisation in 2020”.69 Other EMA data shows that 16% of marketing</w:t>
      </w:r>
      <w:r>
        <w:t xml:space="preserve"> </w:t>
      </w:r>
      <w:r>
        <w:t xml:space="preserve">authorisation holders (MAHs) paying annual fees to EMA in that same year were SMEs</w:t>
      </w:r>
      <w:r>
        <w:t xml:space="preserve"> </w:t>
      </w:r>
      <w:r>
        <w:t xml:space="preserve">and that 25% of requests to EMA for scientific advice were from SMEs.70</w:t>
      </w:r>
      <w:r>
        <w:br/>
      </w:r>
      <w:r>
        <w:t xml:space="preserve">The impact on SMEs of setting fees on a cost-based principle would depend on whether</w:t>
      </w:r>
      <w:r>
        <w:t xml:space="preserve"> </w:t>
      </w:r>
      <w:r>
        <w:t xml:space="preserve">the fees for the activities they could apply were higher or lower than in the current system.</w:t>
      </w:r>
      <w:r>
        <w:br/>
      </w:r>
      <w:r>
        <w:t xml:space="preserve">Table 9 shows the effect the new cost-based fees amount would have on SMEs under each</w:t>
      </w:r>
      <w:r>
        <w:t xml:space="preserve"> </w:t>
      </w:r>
      <w:r>
        <w:t xml:space="preserve">option for the reference year 2024 based on applicable fee incentive rates for SMEs.</w:t>
      </w:r>
    </w:p>
    <w:p>
      <w:pPr>
        <w:pStyle w:val="BodyText"/>
      </w:pPr>
      <w:r>
        <w:t xml:space="preserve">2024</w:t>
      </w:r>
      <w:r>
        <w:t xml:space="preserve"> </w:t>
      </w:r>
      <w:r>
        <w:t xml:space="preserve">Do</w:t>
      </w:r>
      <w:r>
        <w:t xml:space="preserve"> </w:t>
      </w:r>
      <w:r>
        <w:t xml:space="preserve">minimum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  <w:r>
        <w:br/>
      </w:r>
      <w:r>
        <w:t xml:space="preserve">€’000</w:t>
      </w:r>
      <w:r>
        <w:br/>
      </w:r>
      <w:r>
        <w:t xml:space="preserve">Tot payment by SMEs p/y</w:t>
      </w:r>
    </w:p>
    <w:p>
      <w:pPr>
        <w:pStyle w:val="BodyText"/>
      </w:pPr>
      <w:r>
        <w:t xml:space="preserve">Human medicines</w:t>
      </w:r>
      <w:r>
        <w:t xml:space="preserve"> </w:t>
      </w:r>
      <w:r>
        <w:t xml:space="preserve">9,600</w:t>
      </w:r>
      <w:r>
        <w:t xml:space="preserve"> </w:t>
      </w:r>
      <w:r>
        <w:t xml:space="preserve">9,600</w:t>
      </w:r>
      <w:r>
        <w:t xml:space="preserve"> </w:t>
      </w:r>
      <w:r>
        <w:t xml:space="preserve">13,100</w:t>
      </w:r>
      <w:r>
        <w:t xml:space="preserve"> </w:t>
      </w:r>
      <w:r>
        <w:t xml:space="preserve">13,500</w:t>
      </w:r>
      <w:r>
        <w:t xml:space="preserve"> </w:t>
      </w:r>
      <w:r>
        <w:t xml:space="preserve">13,200</w:t>
      </w:r>
      <w:r>
        <w:t xml:space="preserve"> </w:t>
      </w:r>
      <w:r>
        <w:t xml:space="preserve">Veterinary medicines</w:t>
      </w:r>
      <w:r>
        <w:t xml:space="preserve"> </w:t>
      </w:r>
      <w:r>
        <w:t xml:space="preserve">308</w:t>
      </w:r>
      <w:r>
        <w:t xml:space="preserve"> </w:t>
      </w:r>
      <w:r>
        <w:t xml:space="preserve">1,300</w:t>
      </w:r>
      <w:r>
        <w:t xml:space="preserve"> </w:t>
      </w:r>
      <w:r>
        <w:t xml:space="preserve">1,000</w:t>
      </w:r>
      <w:r>
        <w:t xml:space="preserve"> </w:t>
      </w:r>
      <w:r>
        <w:t xml:space="preserve">1,200</w:t>
      </w:r>
      <w:r>
        <w:t xml:space="preserve"> </w:t>
      </w:r>
      <w:r>
        <w:t xml:space="preserve">1,100</w:t>
      </w:r>
      <w:r>
        <w:t xml:space="preserve"> </w:t>
      </w:r>
      <w:r>
        <w:t xml:space="preserve">Inspections, Parallel Dist.,</w:t>
      </w:r>
      <w:r>
        <w:t xml:space="preserve"> </w:t>
      </w:r>
      <w:r>
        <w:t xml:space="preserve">Certificates</w:t>
      </w:r>
      <w:r>
        <w:t xml:space="preserve"> </w:t>
      </w:r>
      <w:r>
        <w:t xml:space="preserve">54</w:t>
      </w:r>
      <w:r>
        <w:t xml:space="preserve"> </w:t>
      </w:r>
      <w:r>
        <w:t xml:space="preserve">54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Tot SMEs payment</w:t>
      </w:r>
      <w:r>
        <w:t xml:space="preserve"> </w:t>
      </w:r>
      <w:r>
        <w:t xml:space="preserve">9,962</w:t>
      </w:r>
      <w:r>
        <w:t xml:space="preserve"> </w:t>
      </w:r>
      <w:r>
        <w:t xml:space="preserve">10,954</w:t>
      </w:r>
      <w:r>
        <w:t xml:space="preserve"> </w:t>
      </w:r>
      <w:r>
        <w:t xml:space="preserve">14,190</w:t>
      </w:r>
      <w:r>
        <w:t xml:space="preserve"> </w:t>
      </w:r>
      <w:r>
        <w:t xml:space="preserve">14,790</w:t>
      </w:r>
      <w:r>
        <w:t xml:space="preserve"> </w:t>
      </w:r>
      <w:r>
        <w:t xml:space="preserve">14,390</w:t>
      </w:r>
      <w:r>
        <w:t xml:space="preserve"> </w:t>
      </w:r>
      <w:r>
        <w:t xml:space="preserve">Table 9</w:t>
      </w:r>
      <w:r>
        <w:t xml:space="preserve"> </w:t>
      </w:r>
      <w:r>
        <w:t xml:space="preserve">The financial modelling confirms that by calculating fees on a cost-based principle, there is</w:t>
      </w:r>
      <w:r>
        <w:t xml:space="preserve"> </w:t>
      </w:r>
      <w:r>
        <w:t xml:space="preserve">an increase in fees expected to be paid annually by SMEs compared to the ‘do minimum’</w:t>
      </w:r>
      <w:r>
        <w:t xml:space="preserve"> </w:t>
      </w:r>
      <w:r>
        <w:t xml:space="preserve">baseline scenario, ranging from roughly €1 million more for Option 1 (as changes affect</w:t>
      </w:r>
      <w:r>
        <w:t xml:space="preserve"> </w:t>
      </w:r>
      <w:r>
        <w:t xml:space="preserve">only veterinary medicines) up to over €4 million more for Option 2, 3 and 3 ‘light’. No</w:t>
      </w:r>
    </w:p>
    <w:p>
      <w:pPr>
        <w:pStyle w:val="BodyText"/>
      </w:pPr>
      <w:r>
        <w:t xml:space="preserve">68 These are listed on pp42/43 in: Explanatory note on general fees payable to the European Medicines</w:t>
      </w:r>
      <w:r>
        <w:t xml:space="preserve"> </w:t>
      </w:r>
      <w:r>
        <w:t xml:space="preserve">Agency EMA/341156/2021 available at: https://www.ema.europa.eu/en/documents/regulatory-procedural-</w:t>
      </w:r>
      <w:r>
        <w:t xml:space="preserve"> </w:t>
      </w:r>
      <w:r>
        <w:t xml:space="preserve">guideline/explanatory-note-general-fees-payable-european-medicines-agency-28-january-2022_en.pdf</w:t>
      </w:r>
      <w:r>
        <w:t xml:space="preserve"> </w:t>
      </w:r>
      <w:r>
        <w:t xml:space="preserve">and</w:t>
      </w:r>
      <w:r>
        <w:t xml:space="preserve"> </w:t>
      </w:r>
      <w:r>
        <w:t xml:space="preserve">on page 8 in: Explanatory note on pharmacovigilance fees payable to the European Medicines Agency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https://www.ema.europa.eu/en/documents/other/explanatory-note-pharmacovigilance-fees-</w:t>
      </w:r>
      <w:r>
        <w:t xml:space="preserve"> </w:t>
      </w:r>
      <w:r>
        <w:t xml:space="preserve">payable-european-medicines-agency-1-november-2020_en.pdf</w:t>
      </w:r>
      <w:r>
        <w:t xml:space="preserve"> </w:t>
      </w:r>
      <w:r>
        <w:t xml:space="preserve">69 https://www.ema.europa.eu/en/human-regulatory/overview/support-smes</w:t>
      </w:r>
      <w:r>
        <w:br/>
      </w:r>
      <w:r>
        <w:t xml:space="preserve">70 EMA Annual Activity Report 2020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responses were received specifically from SMEs as part of the stakeholder consultations</w:t>
      </w:r>
      <w:r>
        <w:t xml:space="preserve"> </w:t>
      </w:r>
      <w:r>
        <w:t xml:space="preserve">based on the fee amounts presented.</w:t>
      </w:r>
      <w:r>
        <w:br/>
      </w:r>
      <w:r>
        <w:t xml:space="preserve">Option 1 imposes comparatively less of a financial burden on SMEs than Options 2, 3 and</w:t>
      </w:r>
      <w:r>
        <w:t xml:space="preserve"> </w:t>
      </w:r>
      <w:r>
        <w:t xml:space="preserve">3 ‘light’; however, considering further flexibility that can be provided within the fee</w:t>
      </w:r>
      <w:r>
        <w:t xml:space="preserve"> </w:t>
      </w:r>
      <w:r>
        <w:t xml:space="preserve">system (additional ad-hoc reductions, as granted currently by the implementing rules of the</w:t>
      </w:r>
      <w:r>
        <w:t xml:space="preserve"> </w:t>
      </w:r>
      <w:r>
        <w:t xml:space="preserve">EMA fee regulation) under any option, in order to comply with horizontal policies to</w:t>
      </w:r>
      <w:r>
        <w:t xml:space="preserve"> </w:t>
      </w:r>
      <w:r>
        <w:t xml:space="preserve">support SMEs, performance in that respect is assessed as Medium across all options, to</w:t>
      </w:r>
      <w:r>
        <w:t xml:space="preserve"> </w:t>
      </w:r>
      <w:r>
        <w:t xml:space="preserve">reflect that further reductions may be granted in this particular case than those calculated in</w:t>
      </w:r>
      <w:r>
        <w:t xml:space="preserve"> </w:t>
      </w:r>
      <w:r>
        <w:t xml:space="preserve">the cost-based model. This is related to the transposition in the future fee legislation of the</w:t>
      </w:r>
      <w:r>
        <w:t xml:space="preserve"> </w:t>
      </w:r>
      <w:r>
        <w:t xml:space="preserve">current provisions contained in the main fee regulation to the effect that:</w:t>
      </w:r>
      <w:r>
        <w:br/>
      </w:r>
      <w:r>
        <w:t xml:space="preserve">- without prejudice to more specific provisions of Union law, in exceptional circumstances</w:t>
      </w:r>
      <w:r>
        <w:t xml:space="preserve"> </w:t>
      </w:r>
      <w:r>
        <w:t xml:space="preserve">and for imperative reasons of public or animal health, fee reductions may be granted on a</w:t>
      </w:r>
      <w:r>
        <w:t xml:space="preserve"> </w:t>
      </w:r>
      <w:r>
        <w:t xml:space="preserve">case by case basis by the Agency’s Executive Director, stating the reasons on which it is</w:t>
      </w:r>
      <w:r>
        <w:t xml:space="preserve"> </w:t>
      </w:r>
      <w:r>
        <w:t xml:space="preserve">based.</w:t>
      </w:r>
      <w:r>
        <w:br/>
      </w:r>
      <w:r>
        <w:t xml:space="preserve">- total or partial exemption from payment of the fees laid down in the regulation may be</w:t>
      </w:r>
      <w:r>
        <w:t xml:space="preserve"> </w:t>
      </w:r>
      <w:r>
        <w:t xml:space="preserve">granted through the rules for implementation of the regulation. Consistency of the future</w:t>
      </w:r>
      <w:r>
        <w:t xml:space="preserve"> </w:t>
      </w:r>
      <w:r>
        <w:t xml:space="preserve">criteria for granting additional reductions with the specific provisions for EMA fee</w:t>
      </w:r>
      <w:r>
        <w:t xml:space="preserve"> </w:t>
      </w:r>
      <w:r>
        <w:t xml:space="preserve">reductions for SMEs laid down in the EMA SME regulation (Commission Regulation (EC)</w:t>
      </w:r>
      <w:r>
        <w:t xml:space="preserve"> </w:t>
      </w:r>
      <w:r>
        <w:t xml:space="preserve">No 2049/2005) should be ensured. In addition, it will be possible to use the experience thus</w:t>
      </w:r>
      <w:r>
        <w:t xml:space="preserve"> </w:t>
      </w:r>
      <w:r>
        <w:t xml:space="preserve">gained in order to review, at a further stage, Commission Regulation (EC) No 2049/2005.</w:t>
      </w:r>
      <w:r>
        <w:t xml:space="preserve"> </w:t>
      </w:r>
      <w:r>
        <w:t xml:space="preserve">Compared to larger producers of veterinary medicines, SMEs are neither significantly</w:t>
      </w:r>
      <w:r>
        <w:t xml:space="preserve"> </w:t>
      </w:r>
      <w:r>
        <w:t xml:space="preserve">advantaged nor significantly disadvantaged by any of the horizontal measures for general</w:t>
      </w:r>
      <w:r>
        <w:t xml:space="preserve"> </w:t>
      </w:r>
      <w:r>
        <w:t xml:space="preserve">fee reductions and/or specific incentives for veterinary medicines, taking into account the</w:t>
      </w:r>
      <w:r>
        <w:t xml:space="preserve"> </w:t>
      </w:r>
      <w:r>
        <w:t xml:space="preserve">applicable fee incentives71.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br/>
      </w:r>
      <w:r>
        <w:t xml:space="preserve">Option 3</w:t>
      </w:r>
      <w:r>
        <w:br/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Indicator 10: Position of SMEs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The horizontal measures concerning country coefficients for NCA remuneration and those</w:t>
      </w:r>
      <w:r>
        <w:t xml:space="preserve"> </w:t>
      </w:r>
      <w:r>
        <w:t xml:space="preserve">for sharing the cost of incentives with NCAs do not affect the fees faced by payers, and</w:t>
      </w:r>
      <w:r>
        <w:t xml:space="preserve"> </w:t>
      </w:r>
      <w:r>
        <w:t xml:space="preserve">hence do not affect the payments made by SMEs relative to other payers.</w:t>
      </w:r>
      <w:r>
        <w:t xml:space="preserve"> </w:t>
      </w:r>
      <w:r>
        <w:t xml:space="preserve">Research and innovation</w:t>
      </w:r>
      <w:r>
        <w:t xml:space="preserve"> </w:t>
      </w:r>
      <w:r>
        <w:t xml:space="preserve">EMA fees account for only a very small percentage of the total costs of researching and</w:t>
      </w:r>
      <w:r>
        <w:t xml:space="preserve"> </w:t>
      </w:r>
      <w:r>
        <w:t xml:space="preserve">developing a new medicine. While estimates of the R&amp;D cost of a new medicine vary</w:t>
      </w:r>
    </w:p>
    <w:p>
      <w:pPr>
        <w:pStyle w:val="BodyText"/>
      </w:pPr>
      <w:r>
        <w:t xml:space="preserve">71 Support to SMEs will continue via the specific fee incentives in accordance with Commission Regulation</w:t>
      </w:r>
      <w:r>
        <w:t xml:space="preserve"> </w:t>
      </w:r>
      <w:r>
        <w:t xml:space="preserve">(EC) No 2049/2005 (the SME regulation) and the horizontal support provided by the EMA SME Office.</w:t>
      </w:r>
      <w:r>
        <w:t xml:space="preserve"> </w:t>
      </w:r>
      <w:r>
        <w:t xml:space="preserve">SME-related provisions in Regulation 658/2014 and further reductions laid down in the Rules for</w:t>
      </w:r>
      <w:r>
        <w:t xml:space="preserve"> </w:t>
      </w:r>
      <w:r>
        <w:t xml:space="preserve">implementation of Regulation 297/95 for post-authorisation procedures are equally taken into account across</w:t>
      </w:r>
      <w:r>
        <w:t xml:space="preserve"> </w:t>
      </w:r>
      <w:r>
        <w:t xml:space="preserve">the options for a revised fee system.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widely, a recent review of such estimates for human medicines published in 2021 found</w:t>
      </w:r>
      <w:r>
        <w:t xml:space="preserve"> </w:t>
      </w:r>
      <w:r>
        <w:t xml:space="preserve">that the estimates range from USD72 0.16-4.54 billion.73 Another 2021 study estimates that</w:t>
      </w:r>
      <w:r>
        <w:t xml:space="preserve"> </w:t>
      </w:r>
      <w:r>
        <w:t xml:space="preserve">R&amp;D costs per new medicine (accounting for the cost of failures) ranged from USD 0.94</w:t>
      </w:r>
      <w:r>
        <w:t xml:space="preserve"> </w:t>
      </w:r>
      <w:r>
        <w:t xml:space="preserve">billion-2.83 billion (adjusted to 2019 prices)74. With respect to veterinary medicines, the</w:t>
      </w:r>
      <w:r>
        <w:t xml:space="preserve"> </w:t>
      </w:r>
      <w:r>
        <w:t xml:space="preserve">global veterinary medicine market is estimated at USD 29.2 billion in 2020 and is expected</w:t>
      </w:r>
      <w:r>
        <w:t xml:space="preserve"> </w:t>
      </w:r>
      <w:r>
        <w:t xml:space="preserve">to expand at a CAGR75 of 7.4% from 2021 to 202876. It is reported that Animal health</w:t>
      </w:r>
      <w:r>
        <w:t xml:space="preserve"> </w:t>
      </w:r>
      <w:r>
        <w:t xml:space="preserve">manufacturers invest an average of 8.5% of sales in R&amp;D77. At 29% of global sales (2021),</w:t>
      </w:r>
      <w:r>
        <w:t xml:space="preserve"> </w:t>
      </w:r>
      <w:r>
        <w:t xml:space="preserve">Europe is the second largest animal medicines market in the world78. For 2021, the total</w:t>
      </w:r>
      <w:r>
        <w:t xml:space="preserve"> </w:t>
      </w:r>
      <w:r>
        <w:t xml:space="preserve">European sales of the originator veterinary industry are estimated at €7.4 billion79. The EU</w:t>
      </w:r>
      <w:r>
        <w:t xml:space="preserve"> </w:t>
      </w:r>
      <w:r>
        <w:t xml:space="preserve">animal medicines industry invests over €500 million in research and development every</w:t>
      </w:r>
      <w:r>
        <w:t xml:space="preserve"> </w:t>
      </w:r>
      <w:r>
        <w:t xml:space="preserve">year80. At the same time, the market value of the European veterinary medicines industry</w:t>
      </w:r>
      <w:r>
        <w:t xml:space="preserve"> </w:t>
      </w:r>
      <w:r>
        <w:t xml:space="preserve">remains only 3% of the human one81.</w:t>
      </w:r>
      <w:r>
        <w:t xml:space="preserve"> </w:t>
      </w:r>
      <w:r>
        <w:t xml:space="preserve">EMA fees for an application for initial marketing authorisation are measured in hundreds</w:t>
      </w:r>
      <w:r>
        <w:t xml:space="preserve"> </w:t>
      </w:r>
      <w:r>
        <w:t xml:space="preserve">of thousands of EUR, rather than hundreds of millions. The overall effect of alignment</w:t>
      </w:r>
      <w:r>
        <w:t xml:space="preserve"> </w:t>
      </w:r>
      <w:r>
        <w:t xml:space="preserve">with a cost-based approach on the fee payers will be an increase of between € 31 million</w:t>
      </w:r>
      <w:r>
        <w:t xml:space="preserve"> </w:t>
      </w:r>
      <w:r>
        <w:t xml:space="preserve">and € 35 million, i.e. some 10%-increase (projection for 2024) as indicated under Table 6</w:t>
      </w:r>
      <w:r>
        <w:t xml:space="preserve"> </w:t>
      </w:r>
      <w:r>
        <w:t xml:space="preserve">in section 6.1. This includes the post-consultation re-calculation of NCA remuneration,</w:t>
      </w:r>
      <w:r>
        <w:t xml:space="preserve"> </w:t>
      </w:r>
      <w:r>
        <w:t xml:space="preserve">which accounts for ca. 85% of that increase. Changes in EMA fee levels across policy</w:t>
      </w:r>
      <w:r>
        <w:t xml:space="preserve"> </w:t>
      </w:r>
      <w:r>
        <w:t xml:space="preserve">options and horizontal measures considered in this impact assessment are therefore</w:t>
      </w:r>
      <w:r>
        <w:t xml:space="preserve"> </w:t>
      </w:r>
      <w:r>
        <w:t xml:space="preserve">unlikely to affect research and innovation overall82.</w:t>
      </w:r>
      <w:r>
        <w:t xml:space="preserve"> </w:t>
      </w:r>
      <w:r>
        <w:t xml:space="preserve">Consistent with this, and supposing the application of the revised cost-based calculations</w:t>
      </w:r>
      <w:r>
        <w:t xml:space="preserve"> </w:t>
      </w:r>
      <w:r>
        <w:t xml:space="preserve">described in section 6.2.1, responses to the survey and interviews revealed no differences</w:t>
      </w:r>
      <w:r>
        <w:t xml:space="preserve"> </w:t>
      </w:r>
      <w:r>
        <w:t xml:space="preserve">between the policy options or horizontal measures in their impacts on the overall</w:t>
      </w:r>
      <w:r>
        <w:t xml:space="preserve"> </w:t>
      </w:r>
      <w:r>
        <w:t xml:space="preserve">propensity of firms to seek authorisation for human medicines (Annex 2).</w:t>
      </w:r>
      <w:r>
        <w:br/>
      </w:r>
      <w:r>
        <w:t xml:space="preserve">EMA, HMA and two of the six NCAs interviewed who have responsibility for veterinary</w:t>
      </w:r>
      <w:r>
        <w:t xml:space="preserve"> </w:t>
      </w:r>
      <w:r>
        <w:t xml:space="preserve">medicines, as well as the industry in their survey responses, noted that all the options imply</w:t>
      </w:r>
    </w:p>
    <w:p>
      <w:pPr>
        <w:pStyle w:val="BodyText"/>
      </w:pPr>
      <w:r>
        <w:t xml:space="preserve">72 Yearly Average Exchange Rate for 2021: 1 USD = 0.846 EUR</w:t>
      </w:r>
      <w:r>
        <w:t xml:space="preserve"> </w:t>
      </w:r>
      <w:r>
        <w:t xml:space="preserve">73 Schlander et al. How much does it cost to research and develop a new drug? A systematic review and</w:t>
      </w:r>
      <w:r>
        <w:t xml:space="preserve"> </w:t>
      </w:r>
      <w:r>
        <w:t xml:space="preserve">assessment. PharmacoEconomics; 2021; 39:1243-1269</w:t>
      </w:r>
      <w:r>
        <w:t xml:space="preserve"> </w:t>
      </w:r>
      <w:r>
        <w:t xml:space="preserve">74 Simoens S, Huys I. R&amp;D Costs of New Medicines: A Landscape Analysis. Front Med (Lausanne). 2021</w:t>
      </w:r>
      <w:r>
        <w:t xml:space="preserve"> </w:t>
      </w:r>
      <w:r>
        <w:t xml:space="preserve">Oct 26;8:760762. doi: 10.3389/fmed.2021.760762. PMID: 34765624; PMCID: PMC8576181.</w:t>
      </w:r>
      <w:r>
        <w:t xml:space="preserve"> </w:t>
      </w:r>
      <w:r>
        <w:t xml:space="preserve">75 The compound annual growth rate (CAGR) is the annualised average rate of revenue growth between two</w:t>
      </w:r>
      <w:r>
        <w:t xml:space="preserve"> </w:t>
      </w:r>
      <w:r>
        <w:t xml:space="preserve">given years.</w:t>
      </w:r>
      <w:r>
        <w:t xml:space="preserve"> </w:t>
      </w:r>
      <w:r>
        <w:t xml:space="preserve">76 Veterinary Medicine Market Size &amp; Growth Report, 2021-2028 (grandviewresearch.com)</w:t>
      </w:r>
      <w:r>
        <w:t xml:space="preserve"> </w:t>
      </w:r>
      <w:r>
        <w:t xml:space="preserve">77 The Animal Health Industry - ANIMAL HEALTH INSTITUTE (ahi.org)</w:t>
      </w:r>
      <w:r>
        <w:t xml:space="preserve"> </w:t>
      </w:r>
      <w:r>
        <w:t xml:space="preserve">78 The European animal medicines industry in figures, AnimalHealthEurope</w:t>
      </w:r>
      <w:r>
        <w:t xml:space="preserve"> </w:t>
      </w:r>
      <w:r>
        <w:t xml:space="preserve">79 Annual report 2021, AnimalHealthEurope, 2021</w:t>
      </w:r>
      <w:r>
        <w:t xml:space="preserve"> </w:t>
      </w:r>
      <w:r>
        <w:t xml:space="preserve">80 Ibid.</w:t>
      </w:r>
      <w:r>
        <w:t xml:space="preserve"> </w:t>
      </w:r>
      <w:r>
        <w:t xml:space="preserve">81 The European animal medicines industry in figures, AnimalHealthEurope</w:t>
      </w:r>
      <w:r>
        <w:t xml:space="preserve"> </w:t>
      </w:r>
      <w:r>
        <w:t xml:space="preserve">82 Fee incentives for the academic sector are currently included in the PRIME scheme of EMA which</w:t>
      </w:r>
      <w:r>
        <w:t xml:space="preserve"> </w:t>
      </w:r>
      <w:r>
        <w:t xml:space="preserve">foresees specific fee exemptions for scientific advice for academia. Such possibility would continue also</w:t>
      </w:r>
      <w:r>
        <w:t xml:space="preserve"> </w:t>
      </w:r>
      <w:r>
        <w:t xml:space="preserve">under the fee proposal. The review of the basic pharmaceutical legislation under the Pharmaceutical strategy</w:t>
      </w:r>
      <w:r>
        <w:t xml:space="preserve"> </w:t>
      </w:r>
      <w:r>
        <w:t xml:space="preserve">may look into possible codification of the PRIME approach in the underlying pharmaceutical legislation.</w:t>
      </w:r>
      <w:r>
        <w:t xml:space="preserve"> </w:t>
      </w:r>
      <w:r>
        <w:t xml:space="preserve">Regarding ATMPs (advanced therapy medicinal products) specifically, the specific reduction rates provided</w:t>
      </w:r>
      <w:r>
        <w:t xml:space="preserve"> </w:t>
      </w:r>
      <w:r>
        <w:t xml:space="preserve">for in the ATMP regulation (Regulation (EC) No 1394/2007 of the European Parliament and of the Council</w:t>
      </w:r>
      <w:r>
        <w:t xml:space="preserve"> </w:t>
      </w:r>
      <w:r>
        <w:t xml:space="preserve">of 13 November 2007 on advanced therapy medicinal products) will also be carried on under the new fee</w:t>
      </w:r>
      <w:r>
        <w:t xml:space="preserve"> </w:t>
      </w:r>
      <w:r>
        <w:t xml:space="preserve">system (until any possible revision of that ATMP regulation).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large increases in veterinary medicine fees relative to the current position, and that this</w:t>
      </w:r>
      <w:r>
        <w:t xml:space="preserve"> </w:t>
      </w:r>
      <w:r>
        <w:t xml:space="preserve">might deter prospective applicants from seeking authorisation in the EU for their veterinary</w:t>
      </w:r>
      <w:r>
        <w:t xml:space="preserve"> </w:t>
      </w:r>
      <w:r>
        <w:t xml:space="preserve">medicinal products, therefore impacting their availability on the EU/EEA market.</w:t>
      </w:r>
      <w:r>
        <w:t xml:space="preserve"> </w:t>
      </w:r>
      <w:r>
        <w:t xml:space="preserve">However, most of the respondents were uncertain whether this situation would materialise</w:t>
      </w:r>
      <w:r>
        <w:t xml:space="preserve"> </w:t>
      </w:r>
      <w:r>
        <w:t xml:space="preserve">in practice. Also, this possibility applies similarly across Options 1, 2, 3 and 3 ‘light’ as all</w:t>
      </w:r>
      <w:r>
        <w:t xml:space="preserve"> </w:t>
      </w:r>
      <w:r>
        <w:t xml:space="preserve">would have cost-based fees for veterinary medicines, which is what causes the large</w:t>
      </w:r>
      <w:r>
        <w:t xml:space="preserve"> </w:t>
      </w:r>
      <w:r>
        <w:t xml:space="preserve">increase from the do minimum, i.e. current, levels of those fees. Therefore, there is no</w:t>
      </w:r>
      <w:r>
        <w:t xml:space="preserve"> </w:t>
      </w:r>
      <w:r>
        <w:t xml:space="preserve">difference in how this indicator performs across the options.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br/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  <w:r>
        <w:br/>
      </w:r>
      <w:r>
        <w:t xml:space="preserve">Indicator 11: Impact on research and</w:t>
      </w:r>
      <w:r>
        <w:t xml:space="preserve"> </w:t>
      </w:r>
      <w:r>
        <w:t xml:space="preserve">innovation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Effect of horizontal measures</w:t>
      </w:r>
      <w:r>
        <w:t xml:space="preserve"> </w:t>
      </w:r>
      <w:r>
        <w:t xml:space="preserve">With respect to the various horizontal measures, the greater the fee reductions and specific</w:t>
      </w:r>
      <w:r>
        <w:t xml:space="preserve"> </w:t>
      </w:r>
      <w:r>
        <w:t xml:space="preserve">incentives applied to veterinary medicines fees, the less of a potential deterrent to launch</w:t>
      </w:r>
      <w:r>
        <w:t xml:space="preserve"> </w:t>
      </w:r>
      <w:r>
        <w:t xml:space="preserve">new veterinary medicines across the EU/EEA they will be. On this basis, the horizontal</w:t>
      </w:r>
      <w:r>
        <w:t xml:space="preserve"> </w:t>
      </w:r>
      <w:r>
        <w:t xml:space="preserve">measure that applies both general fee reductions and specific incentives performs best for</w:t>
      </w:r>
      <w:r>
        <w:t xml:space="preserve"> </w:t>
      </w:r>
      <w:r>
        <w:t xml:space="preserve">this indicator.</w:t>
      </w:r>
      <w:r>
        <w:t xml:space="preserve"> </w:t>
      </w:r>
      <w:r>
        <w:t xml:space="preserve">The horizontal measures concerning application of country coefficients to NCA</w:t>
      </w:r>
      <w:r>
        <w:t xml:space="preserve"> </w:t>
      </w:r>
      <w:r>
        <w:t xml:space="preserve">remuneration and to sharing with NCAs the cost of incentives do not affect fees to payers</w:t>
      </w:r>
      <w:r>
        <w:t xml:space="preserve"> </w:t>
      </w:r>
      <w:r>
        <w:t xml:space="preserve">and so do not influence this indicator.</w:t>
      </w:r>
      <w:r>
        <w:t xml:space="preserve"> </w:t>
      </w:r>
      <w:r>
        <w:t xml:space="preserve">Functioning of internal market and competition</w:t>
      </w:r>
      <w:r>
        <w:t xml:space="preserve"> </w:t>
      </w:r>
      <w:r>
        <w:t xml:space="preserve">None of the policy options and horizontal measures being considered are likely to have a</w:t>
      </w:r>
      <w:r>
        <w:t xml:space="preserve"> </w:t>
      </w:r>
      <w:r>
        <w:t xml:space="preserve">significant impact on the functioning of the internal market and competition. With respect</w:t>
      </w:r>
      <w:r>
        <w:t xml:space="preserve"> </w:t>
      </w:r>
      <w:r>
        <w:t xml:space="preserve">to whether the fee system under each option allows for a level playing field between</w:t>
      </w:r>
      <w:r>
        <w:t xml:space="preserve"> </w:t>
      </w:r>
      <w:r>
        <w:t xml:space="preserve">categories of payers, it could be argued that the more cost-based fees are the more level the</w:t>
      </w:r>
      <w:r>
        <w:t xml:space="preserve"> </w:t>
      </w:r>
      <w:r>
        <w:t xml:space="preserve">playing field is. The indicator of cost-reflectivity is discussed in section 6.2.1.1. It follows</w:t>
      </w:r>
      <w:r>
        <w:t xml:space="preserve"> </w:t>
      </w:r>
      <w:r>
        <w:t xml:space="preserve">that option 1 performs the lowest, as it is the least reflective of a cost-based approach.</w:t>
      </w:r>
      <w:r>
        <w:br/>
      </w:r>
      <w:r>
        <w:t xml:space="preserve">Among the other policy options, Option 3 puts most weight on annual fees relative to</w:t>
      </w:r>
      <w:r>
        <w:t xml:space="preserve"> </w:t>
      </w:r>
      <w:r>
        <w:t xml:space="preserve">procedural fees (65:35) and is preferred by the EU generics sector due to discontinuation of</w:t>
      </w:r>
      <w:r>
        <w:t xml:space="preserve"> </w:t>
      </w:r>
      <w:r>
        <w:t xml:space="preserve">all variation fees. Option 3 ‘light’ is, however, preferred by the innovators sector with the</w:t>
      </w:r>
      <w:r>
        <w:t xml:space="preserve"> </w:t>
      </w:r>
      <w:r>
        <w:t xml:space="preserve">argument that minor variations (i.e. the only ones included in the annual fee under option 3</w:t>
      </w:r>
      <w:r>
        <w:t xml:space="preserve"> </w:t>
      </w:r>
      <w:r>
        <w:t xml:space="preserve">‘light’) numerically comprise the majority of submissions made to EMA that attract a fee</w:t>
      </w:r>
      <w:r>
        <w:t xml:space="preserve"> </w:t>
      </w:r>
      <w:r>
        <w:t xml:space="preserve">and, therefore, Option 3 ‘light’ would offer predictable and equitable fee structure which</w:t>
      </w:r>
      <w:r>
        <w:t xml:space="preserve"> </w:t>
      </w:r>
      <w:r>
        <w:t xml:space="preserve">significantly reduces the administrative fee processing burden, while supporting the</w:t>
      </w:r>
      <w:r>
        <w:t xml:space="preserve"> </w:t>
      </w:r>
      <w:r>
        <w:t xml:space="preserve">appropriate level of regulatory oversight. Industry stakeholders agree in general that</w:t>
      </w:r>
      <w:r>
        <w:t xml:space="preserve"> </w:t>
      </w:r>
      <w:r>
        <w:t xml:space="preserve">Option 2 is not satisfactory due to insufficient optimisation of the fee structure.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</w:t>
      </w:r>
      <w:r>
        <w:t xml:space="preserve"> </w:t>
      </w:r>
      <w:r>
        <w:t xml:space="preserve">‘light’</w:t>
      </w:r>
      <w:r>
        <w:t xml:space="preserve"> </w:t>
      </w:r>
      <w:r>
        <w:t xml:space="preserve">Indicator 12a Functioning of internal</w:t>
      </w:r>
      <w:r>
        <w:t xml:space="preserve"> </w:t>
      </w:r>
      <w:r>
        <w:t xml:space="preserve">market and competition: generic</w:t>
      </w:r>
      <w:r>
        <w:t xml:space="preserve"> </w:t>
      </w:r>
      <w:r>
        <w:t xml:space="preserve">medicines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Indicator 12b: Functioning of internal</w:t>
      </w:r>
      <w:r>
        <w:t xml:space="preserve"> </w:t>
      </w:r>
      <w:r>
        <w:t xml:space="preserve">market and competition: innovators</w:t>
      </w:r>
      <w:r>
        <w:br/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Effect of horizontal measures</w:t>
      </w:r>
      <w:r>
        <w:t xml:space="preserve"> </w:t>
      </w:r>
      <w:r>
        <w:t xml:space="preserve">The horizontal measures do not in their design affect the relative competitiveness of</w:t>
      </w:r>
      <w:r>
        <w:t xml:space="preserve"> </w:t>
      </w:r>
      <w:r>
        <w:t xml:space="preserve">generic and new medicines.</w:t>
      </w:r>
      <w:r>
        <w:br/>
      </w:r>
      <w:r>
        <w:t xml:space="preserve">The veterinary sector, against the background of innovative and generic medicines, also</w:t>
      </w:r>
      <w:r>
        <w:t xml:space="preserve"> </w:t>
      </w:r>
      <w:r>
        <w:t xml:space="preserve">comprises two sub-sectors - farmed animals and companion animals - each driven by</w:t>
      </w:r>
      <w:r>
        <w:t xml:space="preserve"> </w:t>
      </w:r>
      <w:r>
        <w:t xml:space="preserve">different marketing rationales. It operates under different market conditions from the</w:t>
      </w:r>
      <w:r>
        <w:t xml:space="preserve"> </w:t>
      </w:r>
      <w:r>
        <w:t xml:space="preserve">human sector, notably in the general absence of public reimbursement schemes, has</w:t>
      </w:r>
      <w:r>
        <w:t xml:space="preserve"> </w:t>
      </w:r>
      <w:r>
        <w:t xml:space="preserve">different drivers of investment and price-setting mechanisms resulting in considerably</w:t>
      </w:r>
      <w:r>
        <w:t xml:space="preserve"> </w:t>
      </w:r>
      <w:r>
        <w:t xml:space="preserve">lower prices, and is rather fragmented due to the various species to which it caters and their</w:t>
      </w:r>
      <w:r>
        <w:t xml:space="preserve"> </w:t>
      </w:r>
      <w:r>
        <w:t xml:space="preserve">relative geographical and market importance. Therefore the horizontal measure that most</w:t>
      </w:r>
      <w:r>
        <w:t xml:space="preserve"> </w:t>
      </w:r>
      <w:r>
        <w:t xml:space="preserve">reduces the veterinary fees, i.e. the application of both general fee reductions and specific</w:t>
      </w:r>
      <w:r>
        <w:t xml:space="preserve"> </w:t>
      </w:r>
      <w:r>
        <w:t xml:space="preserve">incentives, clearly does most to reduce the relative burden on producers of veterinary</w:t>
      </w:r>
      <w:r>
        <w:t xml:space="preserve"> </w:t>
      </w:r>
      <w:r>
        <w:t xml:space="preserve">medicines. The other horizontal measures concern remuneration of NCAs and do not affect</w:t>
      </w:r>
      <w:r>
        <w:t xml:space="preserve"> </w:t>
      </w:r>
      <w:r>
        <w:t xml:space="preserve">the balance of fees between those paid by veterinary medicine producers and those paid by</w:t>
      </w:r>
      <w:r>
        <w:t xml:space="preserve"> </w:t>
      </w:r>
      <w:r>
        <w:t xml:space="preserve">producers of human medicines.</w:t>
      </w:r>
      <w:r>
        <w:t xml:space="preserve"> </w:t>
      </w:r>
      <w:r>
        <w:t xml:space="preserve">Discussion of information gaps and uncertainties</w:t>
      </w:r>
      <w:r>
        <w:t xml:space="preserve"> </w:t>
      </w:r>
      <w:r>
        <w:t xml:space="preserve">Every effort was made to ensure that the survey for the consultation was known to all</w:t>
      </w:r>
      <w:r>
        <w:t xml:space="preserve"> </w:t>
      </w:r>
      <w:r>
        <w:t xml:space="preserve">interested stakeholders. The sample of interviewees and survey respondents spanned all</w:t>
      </w:r>
      <w:r>
        <w:t xml:space="preserve"> </w:t>
      </w:r>
      <w:r>
        <w:t xml:space="preserve">types of NCAs (human, veterinary, large, small, and a range of Member States), and</w:t>
      </w:r>
      <w:r>
        <w:t xml:space="preserve"> </w:t>
      </w:r>
      <w:r>
        <w:t xml:space="preserve">included consultation with HMA. A larger number of survey responses would have</w:t>
      </w:r>
      <w:r>
        <w:t xml:space="preserve"> </w:t>
      </w:r>
      <w:r>
        <w:t xml:space="preserve">provided greater depth to the qualitative analysis but the coverage of stakeholder interests</w:t>
      </w:r>
      <w:r>
        <w:t xml:space="preserve"> </w:t>
      </w:r>
      <w:r>
        <w:t xml:space="preserve">was good, with no obvious gaps. EMA provided a survey response and participated in two</w:t>
      </w:r>
      <w:r>
        <w:t xml:space="preserve"> </w:t>
      </w:r>
      <w:r>
        <w:t xml:space="preserve">interviews. Representatives of the pharmaceutical industry provided feedback. However,</w:t>
      </w:r>
      <w:r>
        <w:t xml:space="preserve"> </w:t>
      </w:r>
      <w:r>
        <w:t xml:space="preserve">the responses from particular sectors was limited, including from academia/research</w:t>
      </w:r>
      <w:r>
        <w:t xml:space="preserve"> </w:t>
      </w:r>
      <w:r>
        <w:t xml:space="preserve">organisations and SMEs despite multiple requests to complete the survey.</w:t>
      </w:r>
      <w:r>
        <w:br/>
      </w:r>
      <w:r>
        <w:t xml:space="preserve">The quantitative part of the impact assessment reported here benefited from the provision</w:t>
      </w:r>
      <w:r>
        <w:t xml:space="preserve"> </w:t>
      </w:r>
      <w:r>
        <w:t xml:space="preserve">of detailed data by EMA about activities, costs, fees and remuneration of NCAs. The</w:t>
      </w:r>
      <w:r>
        <w:t xml:space="preserve"> </w:t>
      </w:r>
      <w:r>
        <w:t xml:space="preserve">financial model on which the quantitative analysis is based was originally constructed for</w:t>
      </w:r>
      <w:r>
        <w:t xml:space="preserve"> </w:t>
      </w:r>
      <w:r>
        <w:t xml:space="preserve">the Evaluation of the EMA Fees system completed in 2018.83 Time data for activities not</w:t>
      </w:r>
      <w:r>
        <w:t xml:space="preserve"> </w:t>
      </w:r>
      <w:r>
        <w:t xml:space="preserve">included in the previous evaluation study and for which data were not collected in the</w:t>
      </w:r>
      <w:r>
        <w:t xml:space="preserve"> </w:t>
      </w:r>
      <w:r>
        <w:t xml:space="preserve">MBDG exercise have been estimated based on assumptions: using time data for EMA and</w:t>
      </w:r>
      <w:r>
        <w:t xml:space="preserve"> </w:t>
      </w:r>
      <w:r>
        <w:t xml:space="preserve">NCAs (as appropriate) from a ‘comparator activity’ that was expected to take a similar</w:t>
      </w:r>
      <w:r>
        <w:t xml:space="preserve"> </w:t>
      </w:r>
      <w:r>
        <w:t xml:space="preserve">amount of effort and for which time data were already available. It should be noted that the</w:t>
      </w:r>
      <w:r>
        <w:t xml:space="preserve"> </w:t>
      </w:r>
      <w:r>
        <w:t xml:space="preserve">MBDG data for the veterinary sector was based on a much smaller number of procedures</w:t>
      </w:r>
      <w:r>
        <w:t xml:space="preserve"> </w:t>
      </w:r>
      <w:r>
        <w:t xml:space="preserve">compared to the human one, which might have an effect on their representativeness.</w:t>
      </w:r>
    </w:p>
    <w:p>
      <w:pPr>
        <w:pStyle w:val="BodyText"/>
      </w:pPr>
      <w:r>
        <w:t xml:space="preserve">83 Commission Staff Working Document – Evaluation of the European Medicines Agency’s fee system.</w:t>
      </w:r>
      <w:r>
        <w:t xml:space="preserve"> </w:t>
      </w:r>
      <w:r>
        <w:t xml:space="preserve">2019.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The main limitation of the method was that the time data per activity and the costs of NCA</w:t>
      </w:r>
      <w:r>
        <w:t xml:space="preserve"> </w:t>
      </w:r>
      <w:r>
        <w:t xml:space="preserve">staff time per hour, non-staff inputs and of overheads, on which the costing and hence the</w:t>
      </w:r>
      <w:r>
        <w:t xml:space="preserve"> </w:t>
      </w:r>
      <w:r>
        <w:t xml:space="preserve">cost-based fees parts of the model depend, are five years old. The time data per activity</w:t>
      </w:r>
      <w:r>
        <w:t xml:space="preserve"> </w:t>
      </w:r>
      <w:r>
        <w:t xml:space="preserve">originate from the EMA Management Board Data Gathering exercise of 2016, and the</w:t>
      </w:r>
      <w:r>
        <w:t xml:space="preserve"> </w:t>
      </w:r>
      <w:r>
        <w:t xml:space="preserve">NCA cost data were collected by RAND Europe for the year 2016 during the evaluation</w:t>
      </w:r>
      <w:r>
        <w:t xml:space="preserve"> </w:t>
      </w:r>
      <w:r>
        <w:t xml:space="preserve">study. Furthermore, the departure of the UK from the EU and the EMA fee system, the</w:t>
      </w:r>
      <w:r>
        <w:t xml:space="preserve"> </w:t>
      </w:r>
      <w:r>
        <w:t xml:space="preserve">relocation of EMA from London to Amsterdam, and effects of the COVID-19 pandemic,</w:t>
      </w:r>
      <w:r>
        <w:t xml:space="preserve"> </w:t>
      </w:r>
      <w:r>
        <w:t xml:space="preserve">have combined to make that cost basis dated. Efforts have been made to account for events</w:t>
      </w:r>
      <w:r>
        <w:t xml:space="preserve"> </w:t>
      </w:r>
      <w:r>
        <w:t xml:space="preserve">since 2016 with use of data from EMA about the cost consequences of the location change</w:t>
      </w:r>
      <w:r>
        <w:t xml:space="preserve"> </w:t>
      </w:r>
      <w:r>
        <w:t xml:space="preserve">and assumptions agreed about how the workload that would have been taken by UK NCAs</w:t>
      </w:r>
      <w:r>
        <w:t xml:space="preserve"> </w:t>
      </w:r>
      <w:r>
        <w:t xml:space="preserve">is reallocated to other NCAs, and allowance for general cost inflation over the years since</w:t>
      </w:r>
      <w:r>
        <w:t xml:space="preserve"> </w:t>
      </w:r>
      <w:r>
        <w:t xml:space="preserve">2016. A more recent time inputs and cost data collection exercise would have given the</w:t>
      </w:r>
      <w:r>
        <w:t xml:space="preserve"> </w:t>
      </w:r>
      <w:r>
        <w:t xml:space="preserve">modelling a more up to date basis. However, in view of the history of such data collection</w:t>
      </w:r>
      <w:r>
        <w:t xml:space="preserve"> </w:t>
      </w:r>
      <w:r>
        <w:t xml:space="preserve">and the technical time involved, this was deemed unfeasible.</w:t>
      </w:r>
      <w:r>
        <w:t xml:space="preserve"> </w:t>
      </w:r>
      <w:r>
        <w:t xml:space="preserve">A major update of cost estimations of NCAs’ costs was performed after the consultation of</w:t>
      </w:r>
      <w:r>
        <w:t xml:space="preserve"> </w:t>
      </w:r>
      <w:r>
        <w:t xml:space="preserve">this impact assessment. It is related to the methodology for estimating the cost for eligible</w:t>
      </w:r>
      <w:r>
        <w:t xml:space="preserve"> </w:t>
      </w:r>
      <w:r>
        <w:t xml:space="preserve">additional activities of NCAs which impact on the calculation of the annual fee</w:t>
      </w:r>
      <w:r>
        <w:t xml:space="preserve"> </w:t>
      </w:r>
      <w:r>
        <w:t xml:space="preserve">remuneration. This is discussed in section 6.1 Public authorities and budgets (including</w:t>
      </w:r>
      <w:r>
        <w:t xml:space="preserve"> </w:t>
      </w:r>
      <w:r>
        <w:t xml:space="preserve">governance and good administration).</w:t>
      </w:r>
      <w:r>
        <w:t xml:space="preserve"> </w:t>
      </w:r>
      <w:r>
        <w:t xml:space="preserve">That said, these limitations affect similarly all options for the fee system that are being</w:t>
      </w:r>
      <w:r>
        <w:t xml:space="preserve"> </w:t>
      </w:r>
      <w:r>
        <w:t xml:space="preserve">considered and do not impart a bias to the comparison between the options.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br/>
      </w:r>
      <w:r>
        <w:t xml:space="preserve">Overview of impacts</w:t>
      </w:r>
      <w:r>
        <w:t xml:space="preserve"> </w:t>
      </w:r>
      <w:r>
        <w:t xml:space="preserve">Section 6 presented for each impact indicator the relative strengths and weaknesses of the</w:t>
      </w:r>
      <w:r>
        <w:t xml:space="preserve"> </w:t>
      </w:r>
      <w:r>
        <w:t xml:space="preserve">policy options. Table 10 summarises the qualitative assessment of the relative performance</w:t>
      </w:r>
      <w:r>
        <w:t xml:space="preserve"> </w:t>
      </w:r>
      <w:r>
        <w:t xml:space="preserve">of each option against the indicators.</w:t>
      </w:r>
    </w:p>
    <w:p>
      <w:pPr>
        <w:pStyle w:val="BodyText"/>
      </w:pPr>
      <w:r>
        <w:t xml:space="preserve">Do-</w:t>
      </w:r>
      <w:r>
        <w:t xml:space="preserve"> </w:t>
      </w:r>
      <w:r>
        <w:t xml:space="preserve">minimum</w:t>
      </w:r>
      <w:r>
        <w:t xml:space="preserve"> </w:t>
      </w:r>
      <w:r>
        <w:t xml:space="preserve">(baseline)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3L</w:t>
      </w:r>
      <w:r>
        <w:t xml:space="preserve"> </w:t>
      </w:r>
      <w:r>
        <w:t xml:space="preserve">Nr</w:t>
      </w:r>
      <w:r>
        <w:t xml:space="preserve"> </w:t>
      </w:r>
      <w:r>
        <w:t xml:space="preserve">Indicator</w:t>
      </w:r>
      <w:r>
        <w:t xml:space="preserve"> </w:t>
      </w:r>
      <w:r>
        <w:t xml:space="preserve">Performance</w:t>
      </w:r>
      <w:r>
        <w:t xml:space="preserve"> </w:t>
      </w:r>
      <w:r>
        <w:t xml:space="preserve">Performance</w:t>
      </w:r>
      <w:r>
        <w:t xml:space="preserve"> </w:t>
      </w:r>
      <w:r>
        <w:t xml:space="preserve">Performance</w:t>
      </w:r>
      <w:r>
        <w:t xml:space="preserve"> </w:t>
      </w:r>
      <w:r>
        <w:t xml:space="preserve">Performance</w:t>
      </w:r>
      <w:r>
        <w:t xml:space="preserve"> </w:t>
      </w:r>
      <w:r>
        <w:t xml:space="preserve">Performance</w:t>
      </w:r>
      <w:r>
        <w:t xml:space="preserve"> </w:t>
      </w:r>
      <w:r>
        <w:t xml:space="preserve">1</w:t>
      </w:r>
      <w:r>
        <w:t xml:space="preserve"> </w:t>
      </w:r>
      <w:r>
        <w:t xml:space="preserve">Fee</w:t>
      </w:r>
      <w:r>
        <w:t xml:space="preserve"> </w:t>
      </w:r>
      <w:r>
        <w:t xml:space="preserve">system</w:t>
      </w:r>
      <w:r>
        <w:t xml:space="preserve"> </w:t>
      </w:r>
      <w:r>
        <w:t xml:space="preserve">covers</w:t>
      </w:r>
      <w:r>
        <w:t xml:space="preserve"> </w:t>
      </w:r>
      <w:r>
        <w:t xml:space="preserve">relevant</w:t>
      </w:r>
      <w:r>
        <w:t xml:space="preserve"> </w:t>
      </w:r>
      <w:r>
        <w:t xml:space="preserve">aggregate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2</w:t>
      </w:r>
      <w:r>
        <w:t xml:space="preserve"> </w:t>
      </w:r>
      <w:r>
        <w:t xml:space="preserve">Alignment of fees with costs of</w:t>
      </w:r>
      <w:r>
        <w:t xml:space="preserve"> </w:t>
      </w:r>
      <w:r>
        <w:t xml:space="preserve">individual activities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  <w:r>
        <w:t xml:space="preserve"> </w:t>
      </w:r>
      <w:r>
        <w:t xml:space="preserve">3</w:t>
      </w:r>
      <w:r>
        <w:t xml:space="preserve"> </w:t>
      </w:r>
      <w:r>
        <w:t xml:space="preserve">Alignment of NCA remuneration</w:t>
      </w:r>
      <w:r>
        <w:t xml:space="preserve"> </w:t>
      </w:r>
      <w:r>
        <w:t xml:space="preserve">with NCA costs for EMA activities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  <w:r>
        <w:t xml:space="preserve"> </w:t>
      </w:r>
      <w:r>
        <w:t xml:space="preserve">4</w:t>
      </w:r>
      <w:r>
        <w:t xml:space="preserve"> </w:t>
      </w:r>
      <w:r>
        <w:t xml:space="preserve">Capacity of fee system to adjust to</w:t>
      </w:r>
      <w:r>
        <w:t xml:space="preserve"> </w:t>
      </w:r>
      <w:r>
        <w:t xml:space="preserve">cost changes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Balance between simplicity (less fee</w:t>
      </w:r>
      <w:r>
        <w:t xml:space="preserve"> </w:t>
      </w:r>
      <w:r>
        <w:t xml:space="preserve">levels) and granular cost-based</w:t>
      </w:r>
      <w:r>
        <w:t xml:space="preserve"> </w:t>
      </w:r>
      <w:r>
        <w:t xml:space="preserve">approach (more fee levels)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  <w:r>
        <w:t xml:space="preserve"> </w:t>
      </w:r>
      <w:r>
        <w:t xml:space="preserve">6</w:t>
      </w:r>
      <w:r>
        <w:t xml:space="preserve"> </w:t>
      </w:r>
      <w:r>
        <w:t xml:space="preserve">Capacity of fee system to adjust to</w:t>
      </w:r>
      <w:r>
        <w:t xml:space="preserve"> </w:t>
      </w:r>
      <w:r>
        <w:t xml:space="preserve">ensure financing if incentives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7</w:t>
      </w:r>
      <w:r>
        <w:t xml:space="preserve"> </w:t>
      </w:r>
      <w:r>
        <w:t xml:space="preserve">Adaptability</w:t>
      </w:r>
      <w:r>
        <w:t xml:space="preserve"> </w:t>
      </w:r>
      <w:r>
        <w:t xml:space="preserve">to</w:t>
      </w:r>
      <w:r>
        <w:t xml:space="preserve"> </w:t>
      </w:r>
      <w:r>
        <w:t xml:space="preserve">exceptional</w:t>
      </w:r>
      <w:r>
        <w:t xml:space="preserve"> </w:t>
      </w:r>
      <w:r>
        <w:t xml:space="preserve">circumstances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8a,</w:t>
      </w:r>
      <w:r>
        <w:t xml:space="preserve"> </w:t>
      </w:r>
      <w:r>
        <w:t xml:space="preserve">8b,</w:t>
      </w:r>
      <w:r>
        <w:t xml:space="preserve"> </w:t>
      </w:r>
      <w:r>
        <w:t xml:space="preserve">8c</w:t>
      </w:r>
      <w:r>
        <w:t xml:space="preserve"> </w:t>
      </w:r>
      <w:r>
        <w:t xml:space="preserve">Predictability for EMA, NCAs, fee</w:t>
      </w:r>
      <w:r>
        <w:t xml:space="preserve"> </w:t>
      </w:r>
      <w:r>
        <w:t xml:space="preserve">payers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9a,</w:t>
      </w:r>
      <w:r>
        <w:t xml:space="preserve"> </w:t>
      </w:r>
      <w:r>
        <w:t xml:space="preserve">9b</w:t>
      </w:r>
      <w:r>
        <w:t xml:space="preserve"> </w:t>
      </w:r>
      <w:r>
        <w:t xml:space="preserve">Reducing administrative burden -</w:t>
      </w:r>
      <w:r>
        <w:t xml:space="preserve"> </w:t>
      </w:r>
      <w:r>
        <w:t xml:space="preserve">EMA, NCAs, all fee payers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9c</w:t>
      </w:r>
      <w:r>
        <w:t xml:space="preserve"> </w:t>
      </w:r>
      <w:r>
        <w:t xml:space="preserve">Reducing administrative burden on</w:t>
      </w:r>
      <w:r>
        <w:t xml:space="preserve"> </w:t>
      </w:r>
      <w:r>
        <w:t xml:space="preserve">SMEs relative to other fee payers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10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11</w:t>
      </w:r>
      <w:r>
        <w:t xml:space="preserve"> </w:t>
      </w:r>
      <w:r>
        <w:t xml:space="preserve">Impact on research and innovation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12a Functioning of internal market and</w:t>
      </w:r>
      <w:r>
        <w:br/>
      </w:r>
      <w:r>
        <w:t xml:space="preserve">competition: generic medicines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12b Functioning of internal market and</w:t>
      </w:r>
      <w:r>
        <w:br/>
      </w:r>
      <w:r>
        <w:t xml:space="preserve">competition: innovative medicines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Table 10</w:t>
      </w:r>
      <w:r>
        <w:t xml:space="preserve"> </w:t>
      </w:r>
      <w:r>
        <w:t xml:space="preserve">It should be noted that from the indicators presented, those most reflective of a cost-based</w:t>
      </w:r>
      <w:r>
        <w:t xml:space="preserve"> </w:t>
      </w:r>
      <w:r>
        <w:t xml:space="preserve">approach carry the most relative weight in the analysis. This is due to the clear requirement</w:t>
      </w:r>
      <w:r>
        <w:t xml:space="preserve"> </w:t>
      </w:r>
      <w:r>
        <w:t xml:space="preserve">in the legislation that any review of fees should be based on cost estimations. This</w:t>
      </w:r>
      <w:r>
        <w:t xml:space="preserve"> </w:t>
      </w:r>
      <w:r>
        <w:t xml:space="preserve">approach was clearly confirmed by the feedback to consultations from all types of</w:t>
      </w:r>
      <w:r>
        <w:t xml:space="preserve"> </w:t>
      </w:r>
      <w:r>
        <w:t xml:space="preserve">stakeholders, where the emphasis was on a cost-based approach.</w:t>
      </w:r>
      <w:r>
        <w:t xml:space="preserve"> </w:t>
      </w:r>
      <w:r>
        <w:t xml:space="preserve">Second in importance in that analysis comes the indicators related to the simplification of</w:t>
      </w:r>
      <w:r>
        <w:t xml:space="preserve"> </w:t>
      </w:r>
      <w:r>
        <w:t xml:space="preserve">the fee system. Indeed, the need for simplification was clearly identified during the</w:t>
      </w:r>
      <w:r>
        <w:t xml:space="preserve"> </w:t>
      </w:r>
      <w:r>
        <w:t xml:space="preserve">evaluation and in the consultations. The minimisation of administrative burden is a</w:t>
      </w:r>
      <w:r>
        <w:t xml:space="preserve"> </w:t>
      </w:r>
      <w:r>
        <w:t xml:space="preserve">horizontal principle of EU legislation. Nevertheless, since a cost-based approach is clearly</w:t>
      </w:r>
      <w:r>
        <w:t xml:space="preserve"> </w:t>
      </w:r>
      <w:r>
        <w:t xml:space="preserve">mentioned in the legislation, it is recognised that this should be the major criterion84.</w:t>
      </w:r>
    </w:p>
    <w:p>
      <w:pPr>
        <w:pStyle w:val="BodyText"/>
      </w:pPr>
      <w:r>
        <w:t xml:space="preserve">84 Some level of simplification will also be achieved through merging the two current EMA fees regulation</w:t>
      </w:r>
      <w:r>
        <w:t xml:space="preserve"> </w:t>
      </w:r>
      <w:r>
        <w:t xml:space="preserve">into one legal instrument.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Option 1 performs noticeably less well that the other options. This is the result of Option 1</w:t>
      </w:r>
      <w:r>
        <w:t xml:space="preserve"> </w:t>
      </w:r>
      <w:r>
        <w:t xml:space="preserve">doing especially poorly with respect to delivering a cost-based approach, assessed through</w:t>
      </w:r>
      <w:r>
        <w:t xml:space="preserve"> </w:t>
      </w:r>
      <w:r>
        <w:t xml:space="preserve">several indicators (1, 2, 3) on both an aggregate and granular level.</w:t>
      </w:r>
      <w:r>
        <w:t xml:space="preserve"> </w:t>
      </w:r>
      <w:r>
        <w:t xml:space="preserve">Comparing Option 3 with Option 3 ‘light’ in Table 10 there is a distinction drawn between</w:t>
      </w:r>
      <w:r>
        <w:t xml:space="preserve"> </w:t>
      </w:r>
      <w:r>
        <w:t xml:space="preserve">them in terms of alignment to granular costs (2, 3), predictability (8a,8b,8c), administrative</w:t>
      </w:r>
      <w:r>
        <w:t xml:space="preserve"> </w:t>
      </w:r>
      <w:r>
        <w:t xml:space="preserve">burden (9a, 9b), as well as balance achieved between the two major criteria, i.e. simplicity</w:t>
      </w:r>
      <w:r>
        <w:t xml:space="preserve"> </w:t>
      </w:r>
      <w:r>
        <w:t xml:space="preserve">and cost-based approach (5). Option 3 ‘light’ scores relatively better overall than Option 3</w:t>
      </w:r>
      <w:r>
        <w:t xml:space="preserve"> </w:t>
      </w:r>
      <w:r>
        <w:t xml:space="preserve">bearing in mind that a cost-based approach is a major indicator and taking into account the</w:t>
      </w:r>
      <w:r>
        <w:t xml:space="preserve"> </w:t>
      </w:r>
      <w:r>
        <w:t xml:space="preserve">better balance achieved.</w:t>
      </w:r>
      <w:r>
        <w:br/>
      </w:r>
      <w:r>
        <w:t xml:space="preserve">The differences between Options 2 and 3 are less pronounced than the difference between</w:t>
      </w:r>
      <w:r>
        <w:t xml:space="preserve"> </w:t>
      </w:r>
      <w:r>
        <w:t xml:space="preserve">3 and 3 ‘light’ (in favour of 3 ‘light’). Option 2 achieves a higher score than 3 and 3 ‘light’</w:t>
      </w:r>
      <w:r>
        <w:t xml:space="preserve"> </w:t>
      </w:r>
      <w:r>
        <w:t xml:space="preserve">notably in terms of alignment to individual (granular) costs (2,3), but lower in terms of</w:t>
      </w:r>
      <w:r>
        <w:t xml:space="preserve"> </w:t>
      </w:r>
      <w:r>
        <w:t xml:space="preserve">predictability (8a,b,c), administrative burden (9a,b) and balance achieved between</w:t>
      </w:r>
      <w:r>
        <w:t xml:space="preserve"> </w:t>
      </w:r>
      <w:r>
        <w:t xml:space="preserve">simplicity and cost-based approach (5).</w:t>
      </w:r>
      <w:r>
        <w:t xml:space="preserve"> </w:t>
      </w:r>
      <w:r>
        <w:t xml:space="preserve">The choice between options 3 and 3 ‘light’ is finely balanced. In the final analysis, we</w:t>
      </w:r>
      <w:r>
        <w:t xml:space="preserve"> </w:t>
      </w:r>
      <w:r>
        <w:t xml:space="preserve">suggest that Option 3 ‘light’ is preferable because it has the merit of achieving some</w:t>
      </w:r>
      <w:r>
        <w:t xml:space="preserve"> </w:t>
      </w:r>
      <w:r>
        <w:t xml:space="preserve">improvements in simplicity compared to the current fee system, while at the same time</w:t>
      </w:r>
      <w:r>
        <w:t xml:space="preserve"> </w:t>
      </w:r>
      <w:r>
        <w:t xml:space="preserve">introducing cost-based fees for all activities at quite a granular level.</w:t>
      </w:r>
      <w:r>
        <w:t xml:space="preserve"> </w:t>
      </w:r>
      <w:r>
        <w:t xml:space="preserve">In the following sections, we summarise the differences between the horizontal measures</w:t>
      </w:r>
      <w:r>
        <w:t xml:space="preserve"> </w:t>
      </w:r>
      <w:r>
        <w:t xml:space="preserve">as they might be applied to this option.</w:t>
      </w:r>
      <w:r>
        <w:t xml:space="preserve"> </w:t>
      </w:r>
      <w:r>
        <w:t xml:space="preserve">Appraisal of horizontal measures</w:t>
      </w:r>
      <w:r>
        <w:br/>
      </w:r>
      <w:r>
        <w:t xml:space="preserve">1.19.1. 7.2.1.</w:t>
      </w:r>
      <w:r>
        <w:t xml:space="preserve"> </w:t>
      </w:r>
      <w:r>
        <w:t xml:space="preserve">Veterinary medicines incentives</w:t>
      </w:r>
      <w:r>
        <w:t xml:space="preserve"> </w:t>
      </w:r>
      <w:r>
        <w:t xml:space="preserve">Three horizontal measures have been considered for veterinary medicines for combinations</w:t>
      </w:r>
      <w:r>
        <w:t xml:space="preserve"> </w:t>
      </w:r>
      <w:r>
        <w:t xml:space="preserve">of general fee reductions and specific incentives:</w:t>
      </w:r>
      <w:r>
        <w:t xml:space="preserve"> </w:t>
      </w:r>
      <w:r>
        <w:t xml:space="preserve">A</w:t>
      </w:r>
      <w:r>
        <w:t xml:space="preserve"> </w:t>
      </w:r>
      <w:r>
        <w:t xml:space="preserve">Cost-based fees for veterinary medicines with a 50% general fee reduction for</w:t>
      </w:r>
      <w:r>
        <w:t xml:space="preserve"> </w:t>
      </w:r>
      <w:r>
        <w:t xml:space="preserve">all veterinary fees.</w:t>
      </w:r>
      <w:r>
        <w:t xml:space="preserve"> </w:t>
      </w:r>
      <w:r>
        <w:t xml:space="preserve">B</w:t>
      </w:r>
      <w:r>
        <w:t xml:space="preserve"> </w:t>
      </w:r>
      <w:r>
        <w:t xml:space="preserve">Cost-based fees for veterinary medicines with a 50% general fee reduction and</w:t>
      </w:r>
      <w:r>
        <w:t xml:space="preserve"> </w:t>
      </w:r>
      <w:r>
        <w:t xml:space="preserve">targeted fee incentives.</w:t>
      </w:r>
      <w:r>
        <w:t xml:space="preserve"> </w:t>
      </w:r>
      <w:r>
        <w:t xml:space="preserve">C</w:t>
      </w:r>
      <w:r>
        <w:t xml:space="preserve"> </w:t>
      </w:r>
      <w:r>
        <w:t xml:space="preserve">Cost-based fees for veterinary medicines with targeted fee incentives. This may</w:t>
      </w:r>
      <w:r>
        <w:t xml:space="preserve"> </w:t>
      </w:r>
      <w:r>
        <w:t xml:space="preserve">include a selection of procedural fees and the annual fee as well</w:t>
      </w:r>
      <w:r>
        <w:br/>
      </w:r>
      <w:r>
        <w:t xml:space="preserve">(C1 is the same as C with a 25%-reduction of the annual fee in addition).</w:t>
      </w:r>
      <w:r>
        <w:t xml:space="preserve"> </w:t>
      </w:r>
      <w:r>
        <w:t xml:space="preserve">The analysis of these horizontal measures in Section 6 shows that the choice between them</w:t>
      </w:r>
      <w:r>
        <w:t xml:space="preserve"> </w:t>
      </w:r>
      <w:r>
        <w:t xml:space="preserve">depends on four of the indicators:</w:t>
      </w:r>
      <w:r>
        <w:t xml:space="preserve"> </w:t>
      </w:r>
      <w:r>
        <w:t xml:space="preserve"> How closely fees reflect costs of individual activities – the greater the value of the</w:t>
      </w:r>
      <w:r>
        <w:t xml:space="preserve"> </w:t>
      </w:r>
      <w:r>
        <w:t xml:space="preserve">incentives and reductions, the worse this indicator performs as the more payments</w:t>
      </w:r>
      <w:r>
        <w:t xml:space="preserve"> </w:t>
      </w:r>
      <w:r>
        <w:t xml:space="preserve">will diverge from costs;</w:t>
      </w:r>
      <w:r>
        <w:t xml:space="preserve"> </w:t>
      </w:r>
      <w:r>
        <w:t xml:space="preserve"> Administrative burden on payers – specific incentives are slightly more</w:t>
      </w:r>
      <w:r>
        <w:t xml:space="preserve"> </w:t>
      </w:r>
      <w:r>
        <w:t xml:space="preserve">burdensome for payers to administer than general fee reductions;</w:t>
      </w:r>
      <w:r>
        <w:t xml:space="preserve"> </w:t>
      </w:r>
      <w:r>
        <w:t xml:space="preserve"> Administrative burden on EMA and NCAs – specific incentives are slightly more</w:t>
      </w:r>
      <w:r>
        <w:t xml:space="preserve"> </w:t>
      </w:r>
      <w:r>
        <w:t xml:space="preserve">burdensome for payers to administer than general fee reductions;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 How well the horizontal measure delivers on the objectives of the VMP regulation</w:t>
      </w:r>
      <w:r>
        <w:t xml:space="preserve"> </w:t>
      </w:r>
      <w:r>
        <w:t xml:space="preserve">and how adequate the fee levels are to the specificities of the veterinary medicines</w:t>
      </w:r>
      <w:r>
        <w:t xml:space="preserve"> </w:t>
      </w:r>
      <w:r>
        <w:t xml:space="preserve">sector.</w:t>
      </w:r>
      <w:r>
        <w:t xml:space="preserve"> </w:t>
      </w:r>
      <w:r>
        <w:t xml:space="preserve">Clearly, the greater the fee reductions or specific incentives applied, the more favourable</w:t>
      </w:r>
      <w:r>
        <w:t xml:space="preserve"> </w:t>
      </w:r>
      <w:r>
        <w:t xml:space="preserve">the fee system is to the veterinary medicines sector. This effect would be greatest in</w:t>
      </w:r>
      <w:r>
        <w:t xml:space="preserve"> </w:t>
      </w:r>
      <w:r>
        <w:t xml:space="preserve">horizontal measure B, where both a 50% general fee reduction and specific incentives are</w:t>
      </w:r>
      <w:r>
        <w:t xml:space="preserve"> </w:t>
      </w:r>
      <w:r>
        <w:t xml:space="preserve">applied. However, this is also where the veterinary fees diverge most from the cost of</w:t>
      </w:r>
      <w:r>
        <w:t xml:space="preserve"> </w:t>
      </w:r>
      <w:r>
        <w:t xml:space="preserve">doing the work and C1 is expected to deliver better balance in this respect. Due to the</w:t>
      </w:r>
      <w:r>
        <w:t xml:space="preserve"> </w:t>
      </w:r>
      <w:r>
        <w:t xml:space="preserve">small share of the veterinary sector compared to the human one, under the current fee</w:t>
      </w:r>
      <w:r>
        <w:t xml:space="preserve"> </w:t>
      </w:r>
      <w:r>
        <w:t xml:space="preserve">system, such incentives have not had and are not expected to have any appreciable</w:t>
      </w:r>
      <w:r>
        <w:t xml:space="preserve"> </w:t>
      </w:r>
      <w:r>
        <w:t xml:space="preserve">negative effect on the overall sustainability of the fee system.</w:t>
      </w:r>
      <w:r>
        <w:t xml:space="preserve"> </w:t>
      </w:r>
      <w:r>
        <w:t xml:space="preserve">Specific incentives seem slightly more administratively burdensome for all parties than</w:t>
      </w:r>
      <w:r>
        <w:t xml:space="preserve"> </w:t>
      </w:r>
      <w:r>
        <w:t xml:space="preserve">general fee reductions, but the difference is minimal. In any case, those incentives are</w:t>
      </w:r>
      <w:r>
        <w:t xml:space="preserve"> </w:t>
      </w:r>
      <w:r>
        <w:t xml:space="preserve">expected to help deliver on the objectives of the VMP Regulation and the EU’s fight</w:t>
      </w:r>
      <w:r>
        <w:t xml:space="preserve"> </w:t>
      </w:r>
      <w:r>
        <w:t xml:space="preserve">against antimicrobial resistance by incentivising products targeting limited markets and</w:t>
      </w:r>
      <w:r>
        <w:t xml:space="preserve"> </w:t>
      </w:r>
      <w:r>
        <w:t xml:space="preserve">alternatives to antimicrobials, such as immunological VMPs85.</w:t>
      </w:r>
      <w:r>
        <w:t xml:space="preserve"> </w:t>
      </w:r>
      <w:r>
        <w:t xml:space="preserve">Horizontal measure/Indicator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C1</w:t>
      </w:r>
      <w:r>
        <w:t xml:space="preserve"> </w:t>
      </w:r>
      <w:r>
        <w:t xml:space="preserve">Indicator 2: alignment of fees with costs</w:t>
      </w:r>
      <w:r>
        <w:t xml:space="preserve"> </w:t>
      </w:r>
      <w:r>
        <w:t xml:space="preserve">of individual activities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  <w:r>
        <w:t xml:space="preserve"> </w:t>
      </w:r>
      <w:r>
        <w:t xml:space="preserve">Indicators 5a and 5b: administrative</w:t>
      </w:r>
      <w:r>
        <w:t xml:space="preserve"> </w:t>
      </w:r>
      <w:r>
        <w:t xml:space="preserve">burden on EMA and NCAs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Indicator 5c: administrative burden on</w:t>
      </w:r>
      <w:r>
        <w:t xml:space="preserve"> </w:t>
      </w:r>
      <w:r>
        <w:t xml:space="preserve">payers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New</w:t>
      </w:r>
      <w:r>
        <w:t xml:space="preserve"> </w:t>
      </w:r>
      <w:r>
        <w:t xml:space="preserve">indicator</w:t>
      </w:r>
      <w:r>
        <w:t xml:space="preserve"> </w:t>
      </w:r>
      <w:r>
        <w:t xml:space="preserve">on</w:t>
      </w:r>
      <w:r>
        <w:t xml:space="preserve"> </w:t>
      </w:r>
      <w:r>
        <w:t xml:space="preserve">how</w:t>
      </w:r>
      <w:r>
        <w:t xml:space="preserve"> </w:t>
      </w:r>
      <w:r>
        <w:t xml:space="preserve">veterinary</w:t>
      </w:r>
      <w:r>
        <w:t xml:space="preserve"> </w:t>
      </w:r>
      <w:r>
        <w:t xml:space="preserve">incentives in the horizontal measures</w:t>
      </w:r>
      <w:r>
        <w:t xml:space="preserve"> </w:t>
      </w:r>
      <w:r>
        <w:t xml:space="preserve">align with VMP goals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Horizontal measure C1 delivers the optimal balance between specific incentives (specific</w:t>
      </w:r>
      <w:r>
        <w:t xml:space="preserve"> </w:t>
      </w:r>
      <w:r>
        <w:t xml:space="preserve">targeted fee reductions), overall support for the veterinary sector (reduction of the annual</w:t>
      </w:r>
      <w:r>
        <w:t xml:space="preserve"> </w:t>
      </w:r>
      <w:r>
        <w:t xml:space="preserve">fee) and a cost-based approach (no horizontal reduction).</w:t>
      </w:r>
      <w:r>
        <w:t xml:space="preserve"> </w:t>
      </w:r>
      <w:r>
        <w:t xml:space="preserve">1.19.2. 7.2.2.</w:t>
      </w:r>
      <w:r>
        <w:t xml:space="preserve"> </w:t>
      </w:r>
      <w:r>
        <w:t xml:space="preserve">Country coefficients for NCA remuneration</w:t>
      </w:r>
      <w:r>
        <w:t xml:space="preserve"> </w:t>
      </w:r>
      <w:r>
        <w:t xml:space="preserve">Country coefficients were considered to address the problem of misalignment between</w:t>
      </w:r>
      <w:r>
        <w:t xml:space="preserve"> </w:t>
      </w:r>
      <w:r>
        <w:t xml:space="preserve">NCA costs and remuneration. In particular, different NCAs completing the same</w:t>
      </w:r>
      <w:r>
        <w:t xml:space="preserve"> </w:t>
      </w:r>
      <w:r>
        <w:t xml:space="preserve">procedural activities would receive varying levels of remuneration, to more accurately</w:t>
      </w:r>
      <w:r>
        <w:t xml:space="preserve"> </w:t>
      </w:r>
      <w:r>
        <w:t xml:space="preserve">reflect their respective costs.</w:t>
      </w:r>
      <w:r>
        <w:t xml:space="preserve"> </w:t>
      </w:r>
      <w:r>
        <w:t xml:space="preserve">The analysis in Section 6 shows that, while country coefficients would link an individual</w:t>
      </w:r>
      <w:r>
        <w:t xml:space="preserve"> </w:t>
      </w:r>
      <w:r>
        <w:t xml:space="preserve">NCA’s remuneration more closely to their own organisation’s costs, they are likely to</w:t>
      </w:r>
      <w:r>
        <w:t xml:space="preserve"> </w:t>
      </w:r>
      <w:r>
        <w:t xml:space="preserve">worsen the predictability for the actors involved.</w:t>
      </w:r>
    </w:p>
    <w:p>
      <w:pPr>
        <w:pStyle w:val="BodyText"/>
      </w:pPr>
      <w:r>
        <w:t xml:space="preserve">85 Immunological VMPs i.e. vaccines, toxins, serums, and allergens.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If the coefficients were to be applied to the fees amount, this would impact predictability</w:t>
      </w:r>
      <w:r>
        <w:t xml:space="preserve"> </w:t>
      </w:r>
      <w:r>
        <w:t xml:space="preserve">for payers, as the amount to be paid would vary depending on which NCAs were appointed</w:t>
      </w:r>
      <w:r>
        <w:t xml:space="preserve"> </w:t>
      </w:r>
      <w:r>
        <w:t xml:space="preserve">as rapporteurs.</w:t>
      </w:r>
      <w:r>
        <w:br/>
      </w:r>
      <w:r>
        <w:t xml:space="preserve">If coefficients were to be applied to the NCAs remuneration (i.e. industry would always</w:t>
      </w:r>
      <w:r>
        <w:t xml:space="preserve"> </w:t>
      </w:r>
      <w:r>
        <w:t xml:space="preserve">pay the same amount for a given procedure), this would impact the predictability for EMA</w:t>
      </w:r>
      <w:r>
        <w:t xml:space="preserve"> </w:t>
      </w:r>
      <w:r>
        <w:t xml:space="preserve">as the agency would no longer be able to predict the amount for remunerations until</w:t>
      </w:r>
      <w:r>
        <w:t xml:space="preserve"> </w:t>
      </w:r>
      <w:r>
        <w:t xml:space="preserve">rapporteurs are appointed. Furthermore, this could potentially affect the ability of the</w:t>
      </w:r>
      <w:r>
        <w:t xml:space="preserve"> </w:t>
      </w:r>
      <w:r>
        <w:t xml:space="preserve">agency to balance its budget, leading to strong fluctuations in the budget.</w:t>
      </w:r>
      <w:r>
        <w:br/>
      </w:r>
      <w:r>
        <w:t xml:space="preserve">EMA, HMA and some individual NCAs indicated that country coefficients were likely to</w:t>
      </w:r>
      <w:r>
        <w:t xml:space="preserve"> </w:t>
      </w:r>
      <w:r>
        <w:t xml:space="preserve">undermine scientific capability as the most important criterion for allocating work to</w:t>
      </w:r>
      <w:r>
        <w:t xml:space="preserve"> </w:t>
      </w:r>
      <w:r>
        <w:t xml:space="preserve">NCAs. Scientific excellence and desire to contribute were considered by EMA and NCAs</w:t>
      </w:r>
      <w:r>
        <w:t xml:space="preserve"> </w:t>
      </w:r>
      <w:r>
        <w:t xml:space="preserve">to be the factors determining which NCAs do EMA work, not comparative cost. In</w:t>
      </w:r>
      <w:r>
        <w:t xml:space="preserve"> </w:t>
      </w:r>
      <w:r>
        <w:t xml:space="preserve">addition, adding country coefficients could represent an impediment to sub-contracting</w:t>
      </w:r>
      <w:r>
        <w:t xml:space="preserve"> </w:t>
      </w:r>
      <w:r>
        <w:t xml:space="preserve">some activities to experts who do not belong administratively to the NCA and whose</w:t>
      </w:r>
      <w:r>
        <w:t xml:space="preserve"> </w:t>
      </w:r>
      <w:r>
        <w:t xml:space="preserve">labour costs, therefore, are not correlated with the level of costs that the country coefficient</w:t>
      </w:r>
      <w:r>
        <w:t xml:space="preserve"> </w:t>
      </w:r>
      <w:r>
        <w:t xml:space="preserve">tries to capture.</w:t>
      </w:r>
      <w:r>
        <w:t xml:space="preserve"> </w:t>
      </w:r>
      <w:r>
        <w:t xml:space="preserve">No NCA consulted supported the introduction of country coefficients, including NCAs that</w:t>
      </w:r>
      <w:r>
        <w:t xml:space="preserve"> </w:t>
      </w:r>
      <w:r>
        <w:t xml:space="preserve">could potentially gain financially from their application (See Annex 2). Not applying</w:t>
      </w:r>
      <w:r>
        <w:t xml:space="preserve"> </w:t>
      </w:r>
      <w:r>
        <w:t xml:space="preserve">country coefficients is in line with the approach of calculating average cost-based fees, i.e. </w:t>
      </w:r>
      <w:r>
        <w:t xml:space="preserve"> </w:t>
      </w:r>
      <w:r>
        <w:t xml:space="preserve">fee levels do not depend on the actual NCA performing the assessment. It also avoids</w:t>
      </w:r>
      <w:r>
        <w:t xml:space="preserve"> </w:t>
      </w:r>
      <w:r>
        <w:t xml:space="preserve">significant increase in administrative costs for EMA in calculating the remuneration to be</w:t>
      </w:r>
      <w:r>
        <w:t xml:space="preserve"> </w:t>
      </w:r>
      <w:r>
        <w:t xml:space="preserve">paid to NCAs. Nonetheless, in order to address the problem of misalignment of</w:t>
      </w:r>
      <w:r>
        <w:t xml:space="preserve"> </w:t>
      </w:r>
      <w:r>
        <w:t xml:space="preserve">remuneration and costs for some NCAs, the remuneration amounts are already calculated</w:t>
      </w:r>
      <w:r>
        <w:t xml:space="preserve"> </w:t>
      </w:r>
      <w:r>
        <w:t xml:space="preserve">on the basis of weighted averages, taking into account the costs of the NCAs more</w:t>
      </w:r>
      <w:r>
        <w:t xml:space="preserve"> </w:t>
      </w:r>
      <w:r>
        <w:t xml:space="preserve">frequently involved in assessment work. The application of country coefficients in addition</w:t>
      </w:r>
      <w:r>
        <w:t xml:space="preserve"> </w:t>
      </w:r>
      <w:r>
        <w:t xml:space="preserve">would therefore duplicate the effort and further unbalance the remunerations rather than</w:t>
      </w:r>
      <w:r>
        <w:t xml:space="preserve"> </w:t>
      </w:r>
      <w:r>
        <w:t xml:space="preserve">adjust them. The assessment therefore concludes that this measure should not be retained.</w:t>
      </w:r>
      <w:r>
        <w:t xml:space="preserve"> </w:t>
      </w:r>
      <w:r>
        <w:t xml:space="preserve">1.19.3. 7.2.3.</w:t>
      </w:r>
      <w:r>
        <w:t xml:space="preserve"> </w:t>
      </w:r>
      <w:r>
        <w:t xml:space="preserve">Incentive sharing</w:t>
      </w:r>
      <w:r>
        <w:t xml:space="preserve"> </w:t>
      </w:r>
      <w:r>
        <w:t xml:space="preserve">Applying incentives to cost-based fees before remuneration to NCAs would mean that,</w:t>
      </w:r>
      <w:r>
        <w:t xml:space="preserve"> </w:t>
      </w:r>
      <w:r>
        <w:t xml:space="preserve">unlike the current arrangements, part of the cost of those incentives (i.e. the loss of</w:t>
      </w:r>
      <w:r>
        <w:t xml:space="preserve"> </w:t>
      </w:r>
      <w:r>
        <w:t xml:space="preserve">revenue) would be financed by national budgets instead of EMA budget. Currently, the</w:t>
      </w:r>
      <w:r>
        <w:t xml:space="preserve"> </w:t>
      </w:r>
      <w:r>
        <w:t xml:space="preserve">EMA budget bears the cost of incentives. The horizontal measure of sharing the cost of</w:t>
      </w:r>
      <w:r>
        <w:t xml:space="preserve"> </w:t>
      </w:r>
      <w:r>
        <w:t xml:space="preserve">incentives with NCAs would require NCAs to fund that part of their EMA work from</w:t>
      </w:r>
      <w:r>
        <w:t xml:space="preserve"> </w:t>
      </w:r>
      <w:r>
        <w:t xml:space="preserve">national sources. As reported in Annex 2 and shown by the analysis in Section 6, the</w:t>
      </w:r>
      <w:r>
        <w:br/>
      </w:r>
      <w:r>
        <w:t xml:space="preserve">measure of sharing the cost of incentives with NCAs performs least well in relation to all</w:t>
      </w:r>
      <w:r>
        <w:t xml:space="preserve"> </w:t>
      </w:r>
      <w:r>
        <w:t xml:space="preserve">indicators, and should therefore not be retained86.</w:t>
      </w:r>
      <w:r>
        <w:br/>
      </w:r>
      <w:r>
        <w:t xml:space="preserve">Effectiveness</w:t>
      </w:r>
      <w:r>
        <w:t xml:space="preserve"> </w:t>
      </w:r>
      <w:r>
        <w:t xml:space="preserve">Effectiveness is measured by the extent to which the policy options and horizontal</w:t>
      </w:r>
      <w:r>
        <w:t xml:space="preserve"> </w:t>
      </w:r>
      <w:r>
        <w:t xml:space="preserve">measures achieve the objectives described in Section 4, namely to:</w:t>
      </w:r>
    </w:p>
    <w:p>
      <w:pPr>
        <w:pStyle w:val="BodyText"/>
      </w:pPr>
      <w:r>
        <w:t xml:space="preserve">86 The benefits from being part of a centralised system have not been quantified in this study.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 Provide a sound financial basis for EMA and its activities, including fair</w:t>
      </w:r>
      <w:r>
        <w:t xml:space="preserve"> </w:t>
      </w:r>
      <w:r>
        <w:t xml:space="preserve">remuneration for the services provided by NCAs;</w:t>
      </w:r>
      <w:r>
        <w:t xml:space="preserve"> </w:t>
      </w:r>
      <w:r>
        <w:t xml:space="preserve"> Ensure a level-playing field for industry in terms of access to EMA’s services, and</w:t>
      </w:r>
      <w:r>
        <w:t xml:space="preserve"> </w:t>
      </w:r>
      <w:r>
        <w:t xml:space="preserve">thus to promote competitiveness;</w:t>
      </w:r>
      <w:r>
        <w:t xml:space="preserve"> </w:t>
      </w:r>
      <w:r>
        <w:t xml:space="preserve"> Facilitate the development and marketing of safe and effective medicines; and</w:t>
      </w:r>
      <w:r>
        <w:t xml:space="preserve"> </w:t>
      </w:r>
      <w:r>
        <w:t xml:space="preserve"> Limit the administrative burden generated by the fee system.</w:t>
      </w:r>
      <w:r>
        <w:t xml:space="preserve"> </w:t>
      </w:r>
      <w:r>
        <w:t xml:space="preserve">In Section 6 we analysed impact indicators of how the options and horizontal measures</w:t>
      </w:r>
      <w:r>
        <w:t xml:space="preserve"> </w:t>
      </w:r>
      <w:r>
        <w:t xml:space="preserve">compare in these terms (all indicators relate to effectiveness). Our analysis identifies, as</w:t>
      </w:r>
      <w:r>
        <w:t xml:space="preserve"> </w:t>
      </w:r>
      <w:r>
        <w:t xml:space="preserve">described in sections 7.1 and 7.2, Option 3 ‘light’ as overall the most effective option, in</w:t>
      </w:r>
      <w:r>
        <w:t xml:space="preserve"> </w:t>
      </w:r>
      <w:r>
        <w:t xml:space="preserve">combination with: targeted fee reductions for veterinary fees (C1); no application of</w:t>
      </w:r>
      <w:r>
        <w:t xml:space="preserve"> </w:t>
      </w:r>
      <w:r>
        <w:t xml:space="preserve">country coefficients to NCA remuneration; and EMA not sharing with NCAs the cost of</w:t>
      </w:r>
      <w:r>
        <w:t xml:space="preserve"> </w:t>
      </w:r>
      <w:r>
        <w:t xml:space="preserve">fee incentives.</w:t>
      </w:r>
      <w:r>
        <w:t xml:space="preserve"> </w:t>
      </w:r>
      <w:r>
        <w:t xml:space="preserve">Efficiency (balance of benefits and costs)</w:t>
      </w:r>
      <w:r>
        <w:t xml:space="preserve"> </w:t>
      </w:r>
      <w:r>
        <w:t xml:space="preserve">A classical efficiency analysis, which seeks maximum benefit for minimum cost, cannot be</w:t>
      </w:r>
      <w:r>
        <w:t xml:space="preserve"> </w:t>
      </w:r>
      <w:r>
        <w:t xml:space="preserve">applied to the main options assessed for the revision of the EMA fee system, since the</w:t>
      </w:r>
      <w:r>
        <w:t xml:space="preserve"> </w:t>
      </w:r>
      <w:r>
        <w:t xml:space="preserve">legislation requires that the fees themselves should reflect the costs incurred as closely as</w:t>
      </w:r>
      <w:r>
        <w:t xml:space="preserve"> </w:t>
      </w:r>
      <w:r>
        <w:t xml:space="preserve">possible. The only scope for improving efficiency, then, is in the administrative costs</w:t>
      </w:r>
      <w:r>
        <w:t xml:space="preserve"> </w:t>
      </w:r>
      <w:r>
        <w:t xml:space="preserve">generated by the implementation of the system itself, and not in the amounts of fees</w:t>
      </w:r>
      <w:r>
        <w:t xml:space="preserve"> </w:t>
      </w:r>
      <w:r>
        <w:t xml:space="preserve">charged.</w:t>
      </w:r>
      <w:r>
        <w:t xml:space="preserve"> </w:t>
      </w:r>
      <w:r>
        <w:t xml:space="preserve">As reported in Section 6 and Annex 3, the administrative costs of the fee system vary only</w:t>
      </w:r>
      <w:r>
        <w:t xml:space="preserve"> </w:t>
      </w:r>
      <w:r>
        <w:t xml:space="preserve">very slightly between the options. From this perspective, “efficiency” becomes</w:t>
      </w:r>
      <w:r>
        <w:t xml:space="preserve"> </w:t>
      </w:r>
      <w:r>
        <w:t xml:space="preserve">pragmatically the same as “effectiveness”, as there is little difference in administrative cost</w:t>
      </w:r>
      <w:r>
        <w:t xml:space="preserve"> </w:t>
      </w:r>
      <w:r>
        <w:t xml:space="preserve">between options; the most effective option is also the most efficient. From another</w:t>
      </w:r>
      <w:r>
        <w:t xml:space="preserve"> </w:t>
      </w:r>
      <w:r>
        <w:t xml:space="preserve">analytical angle, looking at the benefit/cost ratio, an approach that more closely reflected a</w:t>
      </w:r>
      <w:r>
        <w:t xml:space="preserve"> </w:t>
      </w:r>
      <w:r>
        <w:t xml:space="preserve">cost-based approach embodied in a more granular fee system might be seen as increasing</w:t>
      </w:r>
      <w:r>
        <w:t xml:space="preserve"> </w:t>
      </w:r>
      <w:r>
        <w:t xml:space="preserve">both the benefit (payment better aligned closer to cost) but also the administrative cost</w:t>
      </w:r>
      <w:r>
        <w:t xml:space="preserve"> </w:t>
      </w:r>
      <w:r>
        <w:t xml:space="preserve">(more payments to process), thus neutralising the effect on the efficiency ratio.</w:t>
      </w:r>
      <w:r>
        <w:br/>
      </w:r>
      <w:r>
        <w:t xml:space="preserve">The application of country coefficients to NCA remuneration may be seen as adding</w:t>
      </w:r>
      <w:r>
        <w:t xml:space="preserve"> </w:t>
      </w:r>
      <w:r>
        <w:t xml:space="preserve">additional administrative burden to calculate and pay remuneration (increasing the cost</w:t>
      </w:r>
      <w:r>
        <w:t xml:space="preserve"> </w:t>
      </w:r>
      <w:r>
        <w:t xml:space="preserve">component of the efficiency ratio) while, on the benefit side, taking better into account the</w:t>
      </w:r>
      <w:r>
        <w:t xml:space="preserve"> </w:t>
      </w:r>
      <w:r>
        <w:t xml:space="preserve">relative difference in costs of different NCAs. However, country coefficients also have</w:t>
      </w:r>
      <w:r>
        <w:t xml:space="preserve"> </w:t>
      </w:r>
      <w:r>
        <w:t xml:space="preserve">disadvantages, for example preventing smaller NCAs from having recourse to external</w:t>
      </w:r>
      <w:r>
        <w:t xml:space="preserve"> </w:t>
      </w:r>
      <w:r>
        <w:t xml:space="preserve">expertise, as well as possible negative impacts on the fee system as a whole (in the extreme</w:t>
      </w:r>
      <w:r>
        <w:t xml:space="preserve"> </w:t>
      </w:r>
      <w:r>
        <w:t xml:space="preserve">scenario, fluctuation of fee levels depending on the attribution of the rapporteurs);</w:t>
      </w:r>
      <w:r>
        <w:t xml:space="preserve"> </w:t>
      </w:r>
      <w:r>
        <w:t xml:space="preserve">therefore, their effect may equally be either neutral or negative.</w:t>
      </w:r>
      <w:r>
        <w:t xml:space="preserve"> </w:t>
      </w:r>
      <w:r>
        <w:t xml:space="preserve">Over time, continued reflection of a cost-based approach depends on monitoring and</w:t>
      </w:r>
      <w:r>
        <w:t xml:space="preserve"> </w:t>
      </w:r>
      <w:r>
        <w:t xml:space="preserve">adjustment mechanisms that keep fees aligned to costs, within the budgetary rules of EMA.</w:t>
      </w:r>
      <w:r>
        <w:t xml:space="preserve"> </w:t>
      </w:r>
      <w:r>
        <w:t xml:space="preserve">Such a mechanism is discussed in Section 9.</w:t>
      </w:r>
      <w:r>
        <w:t xml:space="preserve"> </w:t>
      </w:r>
      <w:r>
        <w:t xml:space="preserve">Coherence with other EU policy objectives</w:t>
      </w:r>
      <w:r>
        <w:t xml:space="preserve"> </w:t>
      </w:r>
      <w:r>
        <w:t xml:space="preserve">Overall, a cost-based and flexible EMA fees system supports the contribution of EMA to</w:t>
      </w:r>
      <w:r>
        <w:t xml:space="preserve"> </w:t>
      </w:r>
      <w:r>
        <w:t xml:space="preserve">the main policy objectives of the EU pharmaceutical legislation. Such objectives include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providing the right regulatory environment for safe and effective medicines of the highest</w:t>
      </w:r>
      <w:r>
        <w:t xml:space="preserve"> </w:t>
      </w:r>
      <w:r>
        <w:t xml:space="preserve">quality to be made available to EU citizens.</w:t>
      </w:r>
      <w:r>
        <w:t xml:space="preserve"> </w:t>
      </w:r>
      <w:r>
        <w:t xml:space="preserve">Preferred option – Option 3 ‘light’</w:t>
      </w:r>
      <w:r>
        <w:t xml:space="preserve"> </w:t>
      </w:r>
      <w:r>
        <w:t xml:space="preserve">The analysis shows that the relative effectiveness, and likewise the efficiency, of Options</w:t>
      </w:r>
      <w:r>
        <w:t xml:space="preserve"> </w:t>
      </w:r>
      <w:r>
        <w:t xml:space="preserve">2, 3 and 3 ‘light’ are finely balanced in comparison with one another, but all are superior to</w:t>
      </w:r>
      <w:r>
        <w:t xml:space="preserve"> </w:t>
      </w:r>
      <w:r>
        <w:t xml:space="preserve">Option 1. The differences between Options 2 and 3 are in essence that: Option 2 aligns fees</w:t>
      </w:r>
      <w:r>
        <w:t xml:space="preserve"> </w:t>
      </w:r>
      <w:r>
        <w:t xml:space="preserve">with costs at a more disaggregated level and hence more precisely, whereas Option 3 offers</w:t>
      </w:r>
      <w:r>
        <w:t xml:space="preserve"> </w:t>
      </w:r>
      <w:r>
        <w:t xml:space="preserve">simplification by reducing the number of distinct fees charged to payers. Option 3 ‘light’</w:t>
      </w:r>
      <w:r>
        <w:t xml:space="preserve"> </w:t>
      </w:r>
      <w:r>
        <w:t xml:space="preserve">offers a compromise part way between Options 2 and 3 and performs the highest.</w:t>
      </w:r>
      <w:r>
        <w:t xml:space="preserve"> </w:t>
      </w:r>
      <w:r>
        <w:t xml:space="preserve">Therefore, it is the preferred option.</w:t>
      </w:r>
      <w:r>
        <w:t xml:space="preserve"> </w:t>
      </w:r>
      <w:r>
        <w:t xml:space="preserve">With respect to the horizontal measures, the better performing variants appear to be;</w:t>
      </w:r>
      <w:r>
        <w:t xml:space="preserve"> </w:t>
      </w:r>
      <w:r>
        <w:t xml:space="preserve">targeted fee reductions for veterinary fees combined with a reduced annual fee (C1); no</w:t>
      </w:r>
      <w:r>
        <w:t xml:space="preserve"> </w:t>
      </w:r>
      <w:r>
        <w:t xml:space="preserve">application of country coefficients to NCA remuneration; and not sharing with NCAs the</w:t>
      </w:r>
      <w:r>
        <w:t xml:space="preserve"> </w:t>
      </w:r>
      <w:r>
        <w:t xml:space="preserve">cost of incentives.</w:t>
      </w:r>
      <w:r>
        <w:t xml:space="preserve"> </w:t>
      </w:r>
      <w:r>
        <w:t xml:space="preserve">The monitoring framework discussed in Section 9 is consistent with the preferred option.</w:t>
      </w:r>
      <w:r>
        <w:br/>
      </w:r>
      <w:r>
        <w:t xml:space="preserve">Further simplification will be achieved by merging the relevant provisions of the two</w:t>
      </w:r>
      <w:r>
        <w:t xml:space="preserve"> </w:t>
      </w:r>
      <w:r>
        <w:t xml:space="preserve">existing EMA Fee Regulations into one legal instrument.</w:t>
      </w:r>
    </w:p>
    <w:p>
      <w:pPr>
        <w:pStyle w:val="BodyText"/>
      </w:pPr>
      <w:r>
        <w:t xml:space="preserve">REFIT (simplification and improved efficiency)</w:t>
      </w:r>
      <w:r>
        <w:t xml:space="preserve"> </w:t>
      </w:r>
      <w:r>
        <w:t xml:space="preserve">Policy options 3 and 3 ‘light’ allow a reduction of the existing administrative burden</w:t>
      </w:r>
      <w:r>
        <w:t xml:space="preserve"> </w:t>
      </w:r>
      <w:r>
        <w:t xml:space="preserve">related to the calculation and invoicing of fees to industry and consequent remuneration to</w:t>
      </w:r>
      <w:r>
        <w:t xml:space="preserve"> </w:t>
      </w:r>
      <w:r>
        <w:t xml:space="preserve">NCAs. Option 3, with post-authorisation activities included in flat annual fees, thus</w:t>
      </w:r>
      <w:r>
        <w:t xml:space="preserve"> </w:t>
      </w:r>
      <w:r>
        <w:t xml:space="preserve">reducing accordingly the number of procedural fees, results in the greatest simplification of</w:t>
      </w:r>
      <w:r>
        <w:t xml:space="preserve"> </w:t>
      </w:r>
      <w:r>
        <w:t xml:space="preserve">the system structure and therefore greatest reduction in administrative burden. However, it</w:t>
      </w:r>
      <w:r>
        <w:t xml:space="preserve"> </w:t>
      </w:r>
      <w:r>
        <w:t xml:space="preserve">was considered such an over-simplification of the system could lead to a lack of sufficient</w:t>
      </w:r>
      <w:r>
        <w:t xml:space="preserve"> </w:t>
      </w:r>
      <w:r>
        <w:t xml:space="preserve">flexibility and a cost-based approach, thus making the fee system difficult to adapt to a fast</w:t>
      </w:r>
      <w:r>
        <w:t xml:space="preserve"> </w:t>
      </w:r>
      <w:r>
        <w:t xml:space="preserve">changing technical, scientific and regulatory context, with possible impacts on its future</w:t>
      </w:r>
      <w:r>
        <w:t xml:space="preserve"> </w:t>
      </w:r>
      <w:r>
        <w:t xml:space="preserve">sustainability. Option 3 ‘light’ was considered to provide the greatest balance between</w:t>
      </w:r>
      <w:r>
        <w:t xml:space="preserve"> </w:t>
      </w:r>
      <w:r>
        <w:t xml:space="preserve">simplification and flexibility of the fee system.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This principle ensures that any newly introduced administrative burdens are offset by</w:t>
      </w:r>
      <w:r>
        <w:t xml:space="preserve"> </w:t>
      </w:r>
      <w:r>
        <w:t xml:space="preserve">removing equivalent burdens in the same policy area. Administrative costs are covered by</w:t>
      </w:r>
      <w:r>
        <w:t xml:space="preserve"> </w:t>
      </w:r>
      <w:r>
        <w:t xml:space="preserve">the ‘one in, one out’ approach but regulatory fees are not. This initiative is not in the</w:t>
      </w:r>
      <w:r>
        <w:t xml:space="preserve"> </w:t>
      </w:r>
      <w:r>
        <w:t xml:space="preserve">Commission Work Programme and there are no significant administrative costs added or</w:t>
      </w:r>
      <w:r>
        <w:t xml:space="preserve"> </w:t>
      </w:r>
      <w:r>
        <w:t xml:space="preserve">removed, therefore the initiative is not in the scope of the ‘one in, one out’ (OI-OO)</w:t>
      </w:r>
      <w:r>
        <w:t xml:space="preserve"> </w:t>
      </w:r>
      <w:r>
        <w:t xml:space="preserve">approach. Nevertheless, the quantification of the administrative costs demonstrate that no</w:t>
      </w:r>
      <w:r>
        <w:t xml:space="preserve"> </w:t>
      </w:r>
      <w:r>
        <w:t xml:space="preserve">significant administrative costs have been added or removed through this initiative, i.e. the</w:t>
      </w:r>
      <w:r>
        <w:t xml:space="preserve"> </w:t>
      </w:r>
      <w:r>
        <w:t xml:space="preserve">estimated effect is a limited saving in administrative net cost in the range of €54,960 to</w:t>
      </w:r>
      <w:r>
        <w:t xml:space="preserve"> </w:t>
      </w:r>
      <w:r>
        <w:t xml:space="preserve">€112,350, which is negligible in the context of the entire system (see Annex 3).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The Commission will need access to evidence to monitor the revised fee system and assess</w:t>
      </w:r>
      <w:r>
        <w:t xml:space="preserve"> </w:t>
      </w:r>
      <w:r>
        <w:t xml:space="preserve">to what extent it achieves its objectives in an efficient way.</w:t>
      </w:r>
      <w:r>
        <w:br/>
      </w:r>
      <w:r>
        <w:t xml:space="preserve">Stakeholder consultation elicited inputs on feasible monitoring arrangements. The proposal</w:t>
      </w:r>
      <w:r>
        <w:t xml:space="preserve"> </w:t>
      </w:r>
      <w:r>
        <w:t xml:space="preserve">for monitoring and evaluation is divided into two timescales:</w:t>
      </w:r>
      <w:r>
        <w:t xml:space="preserve"> </w:t>
      </w:r>
      <w:r>
        <w:t xml:space="preserve">1. Annual routine monitoring to provide the basis for considering adjustments to</w:t>
      </w:r>
      <w:r>
        <w:t xml:space="preserve"> </w:t>
      </w:r>
      <w:r>
        <w:t xml:space="preserve">EMA fees and thereby provide some of the flexibility to adjust the fee system to</w:t>
      </w:r>
      <w:r>
        <w:t xml:space="preserve"> </w:t>
      </w:r>
      <w:r>
        <w:t xml:space="preserve">changing circumstances;</w:t>
      </w:r>
      <w:r>
        <w:t xml:space="preserve"> </w:t>
      </w:r>
      <w:r>
        <w:t xml:space="preserve">2. Less frequent, periodic (i.e. no more than every five years) data collection to</w:t>
      </w:r>
      <w:r>
        <w:t xml:space="preserve"> </w:t>
      </w:r>
      <w:r>
        <w:t xml:space="preserve">support periodic evaluations and, if necessary, consequent changes to the fee</w:t>
      </w:r>
      <w:r>
        <w:t xml:space="preserve"> </w:t>
      </w:r>
      <w:r>
        <w:t xml:space="preserve">legislation.</w:t>
      </w:r>
      <w:r>
        <w:t xml:space="preserve"> </w:t>
      </w:r>
      <w:r>
        <w:t xml:space="preserve">Data collected and monitored annually to permit consideration of adjustment of fees would</w:t>
      </w:r>
      <w:r>
        <w:t xml:space="preserve"> </w:t>
      </w:r>
      <w:r>
        <w:t xml:space="preserve">also provide much of the indicators needed for periodic evaluations of the fee system.</w:t>
      </w:r>
      <w:r>
        <w:t xml:space="preserve"> </w:t>
      </w:r>
      <w:r>
        <w:t xml:space="preserve">However, data collected and monitored annually (e.g. general cost inflation across the EU,</w:t>
      </w:r>
      <w:r>
        <w:t xml:space="preserve"> </w:t>
      </w:r>
      <w:r>
        <w:t xml:space="preserve">or trends in the number of assessment hours or the number of authorised products /</w:t>
      </w:r>
      <w:r>
        <w:t xml:space="preserve"> </w:t>
      </w:r>
      <w:r>
        <w:t xml:space="preserve">chargeable units for which annual fees would be payable) could not necessarily be</w:t>
      </w:r>
      <w:r>
        <w:t xml:space="preserve"> </w:t>
      </w:r>
      <w:r>
        <w:t xml:space="preserve">sufficient for periodic evaluations. Certain information is burdensome to generate and</w:t>
      </w:r>
      <w:r>
        <w:t xml:space="preserve"> </w:t>
      </w:r>
      <w:r>
        <w:t xml:space="preserve">collect annually (e.g. data on NCA and EMA time input for the full set of EMA activities,</w:t>
      </w:r>
      <w:r>
        <w:t xml:space="preserve"> </w:t>
      </w:r>
      <w:r>
        <w:t xml:space="preserve">such as were collected in the 2016 MBDG exercise) or exists outside the EMA-NCA</w:t>
      </w:r>
      <w:r>
        <w:t xml:space="preserve"> </w:t>
      </w:r>
      <w:r>
        <w:t xml:space="preserve">network (e.g. administrative burdens on payers associated with the fee system).</w:t>
      </w:r>
      <w:r>
        <w:br/>
      </w:r>
      <w:r>
        <w:t xml:space="preserve">Additional data could possibly be collected, as relevant, through primary research or</w:t>
      </w:r>
      <w:r>
        <w:t xml:space="preserve"> </w:t>
      </w:r>
      <w:r>
        <w:t xml:space="preserve">regular contacts with stakeholders. In general terms, there is a trade-off: the more</w:t>
      </w:r>
      <w:r>
        <w:t xml:space="preserve"> </w:t>
      </w:r>
      <w:r>
        <w:t xml:space="preserve">comprehensive and sophisticated the annual monitoring mechanism, the lower the</w:t>
      </w:r>
      <w:r>
        <w:t xml:space="preserve"> </w:t>
      </w:r>
      <w:r>
        <w:t xml:space="preserve">incremental effort required for periodic evaluations and the greater the potential for more</w:t>
      </w:r>
      <w:r>
        <w:t xml:space="preserve"> </w:t>
      </w:r>
      <w:r>
        <w:t xml:space="preserve">sophisticated analysis in the evaluation.</w:t>
      </w:r>
      <w:r>
        <w:br/>
      </w:r>
      <w:r>
        <w:t xml:space="preserve">Annual monitoring and adjustment</w:t>
      </w:r>
      <w:r>
        <w:t xml:space="preserve"> </w:t>
      </w:r>
      <w:r>
        <w:t xml:space="preserve">The annual collection and monitoring of data related to EMA and NCA costs and activity</w:t>
      </w:r>
      <w:r>
        <w:t xml:space="preserve"> </w:t>
      </w:r>
      <w:r>
        <w:t xml:space="preserve">levels can be used to fulfil two functions:</w:t>
      </w:r>
      <w:r>
        <w:t xml:space="preserve"> </w:t>
      </w:r>
      <w:r>
        <w:t xml:space="preserve"> To consider adjusting fee levels and / or NCA remuneration, in response to</w:t>
      </w:r>
      <w:r>
        <w:t xml:space="preserve"> </w:t>
      </w:r>
      <w:r>
        <w:t xml:space="preserve">confirmed trends in general cost inflation and EMA activity costs. Such adjustment</w:t>
      </w:r>
      <w:r>
        <w:t xml:space="preserve"> </w:t>
      </w:r>
      <w:r>
        <w:t xml:space="preserve">already occurs to some extent through the annual inflation factor applied to adjust</w:t>
      </w:r>
      <w:r>
        <w:t xml:space="preserve"> </w:t>
      </w:r>
      <w:r>
        <w:t xml:space="preserve">EMA fees and remuneration each year.</w:t>
      </w:r>
      <w:r>
        <w:t xml:space="preserve"> </w:t>
      </w:r>
      <w:r>
        <w:t xml:space="preserve"> Beyond adjustment reflecting general cost inflation, to evidence when exceptional</w:t>
      </w:r>
      <w:r>
        <w:t xml:space="preserve"> </w:t>
      </w:r>
      <w:r>
        <w:t xml:space="preserve">circumstances lead to significant and permanent changes in workload-related costs,</w:t>
      </w:r>
      <w:r>
        <w:t xml:space="preserve"> </w:t>
      </w:r>
      <w:r>
        <w:t xml:space="preserve">so that such changes could be recognised and reflected in a corresponding change</w:t>
      </w:r>
      <w:r>
        <w:t xml:space="preserve"> </w:t>
      </w:r>
      <w:r>
        <w:t xml:space="preserve">to fees and remuneration. A mechanism to cope with exceptional circumstances</w:t>
      </w:r>
      <w:r>
        <w:t xml:space="preserve"> </w:t>
      </w:r>
      <w:r>
        <w:t xml:space="preserve">exists de facto in the current system, as evidenced by the response to the Covid-19</w:t>
      </w:r>
      <w:r>
        <w:t xml:space="preserve"> </w:t>
      </w:r>
      <w:r>
        <w:t xml:space="preserve">pandemic, which introduced the possibility to charge part of the fee and pay part of</w:t>
      </w:r>
      <w:r>
        <w:t xml:space="preserve"> </w:t>
      </w:r>
      <w:r>
        <w:t xml:space="preserve">the remuneration upfront for rolling review of pandemic-related products. Further,</w:t>
      </w:r>
      <w:r>
        <w:t xml:space="preserve"> </w:t>
      </w:r>
      <w:r>
        <w:t xml:space="preserve">the fee legislation empowers EMA’s Executive Director to grant fee reductions in</w:t>
      </w:r>
      <w:r>
        <w:t xml:space="preserve"> </w:t>
      </w:r>
      <w:r>
        <w:t xml:space="preserve">exceptional circumstances87, with the assumption that this is absorbed by the EMA</w:t>
      </w:r>
    </w:p>
    <w:p>
      <w:pPr>
        <w:pStyle w:val="BodyText"/>
      </w:pPr>
      <w:r>
        <w:t xml:space="preserve">87 Article 9 of Council Regulation (EC) No 297/95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budget. Finally, increased NCA’s remuneration for pandemic-related assessments,</w:t>
      </w:r>
      <w:r>
        <w:t xml:space="preserve"> </w:t>
      </w:r>
      <w:r>
        <w:t xml:space="preserve">beyond the regular fee-related remuneration, was introduced, thanks to a legal</w:t>
      </w:r>
      <w:r>
        <w:t xml:space="preserve"> </w:t>
      </w:r>
      <w:r>
        <w:t xml:space="preserve">possibility beyond the fee legislation, i.e. in EMA’s founding regulation, with</w:t>
      </w:r>
      <w:r>
        <w:t xml:space="preserve"> </w:t>
      </w:r>
      <w:r>
        <w:t xml:space="preserve">funding included in the EU budget contribution envelope for the Regulation on a</w:t>
      </w:r>
      <w:r>
        <w:t xml:space="preserve"> </w:t>
      </w:r>
      <w:r>
        <w:t xml:space="preserve">reinforced role for EMA.</w:t>
      </w:r>
      <w:r>
        <w:t xml:space="preserve"> </w:t>
      </w:r>
      <w:r>
        <w:t xml:space="preserve">Some level of collection of non-inflation indicators for annual monitoring was already</w:t>
      </w:r>
      <w:r>
        <w:t xml:space="preserve"> </w:t>
      </w:r>
      <w:r>
        <w:t xml:space="preserve">created by Article 15 of Regulation (EU) No 658/201488. It stipulates indicators that are</w:t>
      </w:r>
      <w:r>
        <w:t xml:space="preserve"> </w:t>
      </w:r>
      <w:r>
        <w:t xml:space="preserve">required to be collected and published annually by EMA to monitor the fees payable for</w:t>
      </w:r>
      <w:r>
        <w:t xml:space="preserve"> </w:t>
      </w:r>
      <w:r>
        <w:t xml:space="preserve">the conduct of pharmacovigilance activities in respect of medicines for human use only.</w:t>
      </w:r>
      <w:r>
        <w:t xml:space="preserve"> </w:t>
      </w:r>
      <w:r>
        <w:t xml:space="preserve">Article 15 also requires EMA to report annually to the Court of Auditors, the Commission,</w:t>
      </w:r>
      <w:r>
        <w:t xml:space="preserve"> </w:t>
      </w:r>
      <w:r>
        <w:t xml:space="preserve">the European Parliament and the Council the information “that may have a bearing on the</w:t>
      </w:r>
      <w:r>
        <w:t xml:space="preserve"> </w:t>
      </w:r>
      <w:r>
        <w:t xml:space="preserve">costs to be covered by the fees provided for” pharmacovigilance of products for human</w:t>
      </w:r>
      <w:r>
        <w:t xml:space="preserve"> </w:t>
      </w:r>
      <w:r>
        <w:t xml:space="preserve">use.</w:t>
      </w:r>
      <w:r>
        <w:t xml:space="preserve"> </w:t>
      </w:r>
      <w:r>
        <w:t xml:space="preserve">Annex V to the abovementioned regulation provides a list of indicators that are required to</w:t>
      </w:r>
      <w:r>
        <w:t xml:space="preserve"> </w:t>
      </w:r>
      <w:r>
        <w:t xml:space="preserve">be collected</w:t>
      </w:r>
      <w:r>
        <w:t xml:space="preserve"> </w:t>
      </w:r>
      <w:r>
        <w:t xml:space="preserve">and reported annually.</w:t>
      </w:r>
      <w:r>
        <w:t xml:space="preserve"> </w:t>
      </w:r>
      <w:r>
        <w:t xml:space="preserve">In summary they</w:t>
      </w:r>
      <w:r>
        <w:t xml:space="preserve"> </w:t>
      </w:r>
      <w:r>
        <w:t xml:space="preserve">cover: numbers of</w:t>
      </w:r>
      <w:r>
        <w:t xml:space="preserve"> </w:t>
      </w:r>
      <w:r>
        <w:t xml:space="preserve">(pharmacovigilance) procedures; number of EMA staff working on these procedures and</w:t>
      </w:r>
      <w:r>
        <w:t xml:space="preserve"> </w:t>
      </w:r>
      <w:r>
        <w:t xml:space="preserve">activities covered by the annual fee; EMA staff costs and non-staff costs of these activities;</w:t>
      </w:r>
      <w:r>
        <w:t xml:space="preserve"> </w:t>
      </w:r>
      <w:r>
        <w:t xml:space="preserve">numbers of times each kind of incentive is applied (for SMEs, etc.); how many times each</w:t>
      </w:r>
      <w:r>
        <w:t xml:space="preserve"> </w:t>
      </w:r>
      <w:r>
        <w:t xml:space="preserve">NCA is rapporteur or co-rapporteur; and working hours spent by the rapporteur/co-</w:t>
      </w:r>
      <w:r>
        <w:t xml:space="preserve"> </w:t>
      </w:r>
      <w:r>
        <w:t xml:space="preserve">rapporteur per procedure. The last of these indicators is provided by the relevant NCAs to</w:t>
      </w:r>
      <w:r>
        <w:t xml:space="preserve"> </w:t>
      </w:r>
      <w:r>
        <w:t xml:space="preserve">EMA. EMA provides the other indicators and reports on all indicators annually to the</w:t>
      </w:r>
      <w:r>
        <w:t xml:space="preserve"> </w:t>
      </w:r>
      <w:r>
        <w:t xml:space="preserve">Commission and the EMA Management Board.</w:t>
      </w:r>
      <w:r>
        <w:t xml:space="preserve"> </w:t>
      </w:r>
      <w:r>
        <w:t xml:space="preserve">A possible list of annually collected non-inflation monitoring indicators could include</w:t>
      </w:r>
      <w:r>
        <w:t xml:space="preserve"> </w:t>
      </w:r>
      <w:r>
        <w:t xml:space="preserve">those listed in Table 11. The activity-specific data on workload could, initially at least, be</w:t>
      </w:r>
      <w:r>
        <w:t xml:space="preserve"> </w:t>
      </w:r>
      <w:r>
        <w:t xml:space="preserve">limited to major procedures for which the corresponding fees and remuneration amounts</w:t>
      </w:r>
      <w:r>
        <w:t xml:space="preserve"> </w:t>
      </w:r>
      <w:r>
        <w:t xml:space="preserve">are the highest, with data on other procedures monitored less regularly89. Inflation data</w:t>
      </w:r>
      <w:r>
        <w:t xml:space="preserve"> </w:t>
      </w:r>
      <w:r>
        <w:t xml:space="preserve">could be used for unitary cost-related monitoring, while workload data could be used for</w:t>
      </w:r>
      <w:r>
        <w:t xml:space="preserve"> </w:t>
      </w:r>
      <w:r>
        <w:t xml:space="preserve">complexity-related monitoring.</w:t>
      </w:r>
      <w:r>
        <w:t xml:space="preserve"> </w:t>
      </w:r>
      <w:r>
        <w:t xml:space="preserve">The Agency could collate and perform annual analysis presented to the Management Board</w:t>
      </w:r>
      <w:r>
        <w:t xml:space="preserve"> </w:t>
      </w:r>
      <w:r>
        <w:t xml:space="preserve">(together with the raw data available). Following Management Board deliberations, if the</w:t>
      </w:r>
      <w:r>
        <w:t xml:space="preserve"> </w:t>
      </w:r>
      <w:r>
        <w:t xml:space="preserve">Agency finds that there is sufficient evidence to consider triggering a change to fees and /</w:t>
      </w:r>
      <w:r>
        <w:t xml:space="preserve"> </w:t>
      </w:r>
      <w:r>
        <w:t xml:space="preserve">or remuneration amounts, the analysis of indicator values over time, with justification or</w:t>
      </w:r>
      <w:r>
        <w:t xml:space="preserve"> </w:t>
      </w:r>
      <w:r>
        <w:t xml:space="preserve">discussion of the limitations of the reliability, would be the evidence on which any</w:t>
      </w:r>
      <w:r>
        <w:t xml:space="preserve"> </w:t>
      </w:r>
      <w:r>
        <w:t xml:space="preserve">rationale for updates (upward or downward) would need to be based and submitted to the</w:t>
      </w:r>
      <w:r>
        <w:t xml:space="preserve"> </w:t>
      </w:r>
      <w:r>
        <w:t xml:space="preserve">Commission. In addition, the Commission would have the option to trigger a review of</w:t>
      </w:r>
      <w:r>
        <w:t xml:space="preserve"> </w:t>
      </w:r>
      <w:r>
        <w:t xml:space="preserve">fees if there are other compelling elements, such as new tasks given to EMA or unforeseen</w:t>
      </w:r>
      <w:r>
        <w:t xml:space="preserve"> </w:t>
      </w:r>
      <w:r>
        <w:t xml:space="preserve">circumstances, taking into account the balancing nature of the EU budget contribution</w:t>
      </w:r>
      <w:r>
        <w:t xml:space="preserve"> </w:t>
      </w:r>
      <w:r>
        <w:t xml:space="preserve">agreed under the relevant Multi annual financial framework, in accordance with EMA’s</w:t>
      </w:r>
      <w:r>
        <w:t xml:space="preserve"> </w:t>
      </w:r>
      <w:r>
        <w:t xml:space="preserve">founding regulation. To respond to the need for flexibility, the legal instrument of such</w:t>
      </w:r>
      <w:r>
        <w:t xml:space="preserve"> </w:t>
      </w:r>
      <w:r>
        <w:t xml:space="preserve">adjustments could be a delegated act, based on objective triggers as discussed above.</w:t>
      </w:r>
    </w:p>
    <w:p>
      <w:pPr>
        <w:pStyle w:val="BodyText"/>
      </w:pPr>
      <w:r>
        <w:t xml:space="preserve">88 Regulation (EU) No 658/2014 of the European Parliament and of the Council of 15 May 2014 on fees</w:t>
      </w:r>
      <w:r>
        <w:t xml:space="preserve"> </w:t>
      </w:r>
      <w:r>
        <w:t xml:space="preserve">payable to the European Medicines Agency for the conduct of pharmacovigilance activities in respect of</w:t>
      </w:r>
      <w:r>
        <w:t xml:space="preserve"> </w:t>
      </w:r>
      <w:r>
        <w:t xml:space="preserve">medicinal products for human use.</w:t>
      </w:r>
      <w:r>
        <w:br/>
      </w:r>
      <w:r>
        <w:t xml:space="preserve">89 Given the study finding that some NCAs would struggle to provide time and cost data annually.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Source</w:t>
      </w:r>
      <w:r>
        <w:t xml:space="preserve"> </w:t>
      </w:r>
      <w:r>
        <w:t xml:space="preserve">Alignment of fees</w:t>
      </w:r>
      <w:r>
        <w:t xml:space="preserve"> </w:t>
      </w:r>
      <w:r>
        <w:t xml:space="preserve">and remuneration</w:t>
      </w:r>
      <w:r>
        <w:t xml:space="preserve"> </w:t>
      </w:r>
      <w:r>
        <w:t xml:space="preserve">with the costs of</w:t>
      </w:r>
      <w:r>
        <w:t xml:space="preserve"> </w:t>
      </w:r>
      <w:r>
        <w:t xml:space="preserve">activities</w:t>
      </w:r>
      <w:r>
        <w:t xml:space="preserve"> </w:t>
      </w:r>
      <w:r>
        <w:t xml:space="preserve">EMA income by fee</w:t>
      </w:r>
      <w:r>
        <w:t xml:space="preserve"> </w:t>
      </w:r>
      <w:r>
        <w:t xml:space="preserve">EMA accounts</w:t>
      </w:r>
      <w:r>
        <w:t xml:space="preserve"> </w:t>
      </w:r>
      <w:r>
        <w:t xml:space="preserve">EMA workload and costs by activity</w:t>
      </w:r>
      <w:r>
        <w:t xml:space="preserve"> </w:t>
      </w:r>
      <w:r>
        <w:t xml:space="preserve">grouped by fee and homogeneous groups</w:t>
      </w:r>
      <w:r>
        <w:t xml:space="preserve"> </w:t>
      </w:r>
      <w:r>
        <w:t xml:space="preserve">of fees</w:t>
      </w:r>
      <w:r>
        <w:t xml:space="preserve"> </w:t>
      </w:r>
      <w:r>
        <w:t xml:space="preserve">EMA accounts</w:t>
      </w:r>
      <w:r>
        <w:t xml:space="preserve"> </w:t>
      </w:r>
      <w:r>
        <w:t xml:space="preserve">Number of EMA activities, per fee</w:t>
      </w:r>
      <w:r>
        <w:t xml:space="preserve"> </w:t>
      </w:r>
      <w:r>
        <w:t xml:space="preserve">(procedures)</w:t>
      </w:r>
      <w:r>
        <w:br/>
      </w:r>
      <w:r>
        <w:t xml:space="preserve">EMA records</w:t>
      </w:r>
      <w:r>
        <w:t xml:space="preserve"> </w:t>
      </w:r>
      <w:r>
        <w:t xml:space="preserve">EMA budget outturn</w:t>
      </w:r>
      <w:r>
        <w:t xml:space="preserve"> </w:t>
      </w:r>
      <w:r>
        <w:t xml:space="preserve">EMA budget reporting</w:t>
      </w:r>
      <w:r>
        <w:t xml:space="preserve"> </w:t>
      </w:r>
      <w:r>
        <w:t xml:space="preserve">Allocations of activities by NCA, per</w:t>
      </w:r>
      <w:r>
        <w:t xml:space="preserve"> </w:t>
      </w:r>
      <w:r>
        <w:t xml:space="preserve">activity</w:t>
      </w:r>
      <w:r>
        <w:t xml:space="preserve"> </w:t>
      </w:r>
      <w:r>
        <w:t xml:space="preserve">EMA records</w:t>
      </w:r>
      <w:r>
        <w:t xml:space="preserve"> </w:t>
      </w:r>
      <w:r>
        <w:t xml:space="preserve">EMA net remuneration payments to</w:t>
      </w:r>
      <w:r>
        <w:t xml:space="preserve"> </w:t>
      </w:r>
      <w:r>
        <w:t xml:space="preserve">NCAs, by fee</w:t>
      </w:r>
      <w:r>
        <w:t xml:space="preserve"> </w:t>
      </w:r>
      <w:r>
        <w:t xml:space="preserve">EMA accounts</w:t>
      </w:r>
      <w:r>
        <w:t xml:space="preserve"> </w:t>
      </w:r>
      <w:r>
        <w:t xml:space="preserve">Total NCA income and expenditure</w:t>
      </w:r>
      <w:r>
        <w:t xml:space="preserve"> </w:t>
      </w:r>
      <w:r>
        <w:t xml:space="preserve">balances (for both EMA-related and</w:t>
      </w:r>
      <w:r>
        <w:t xml:space="preserve"> </w:t>
      </w:r>
      <w:r>
        <w:t xml:space="preserve">non-EMA-related activity)</w:t>
      </w:r>
      <w:r>
        <w:t xml:space="preserve"> </w:t>
      </w:r>
      <w:r>
        <w:t xml:space="preserve">Budget reporting of each</w:t>
      </w:r>
      <w:r>
        <w:t xml:space="preserve"> </w:t>
      </w:r>
      <w:r>
        <w:t xml:space="preserve">NCA</w:t>
      </w:r>
    </w:p>
    <w:p>
      <w:pPr>
        <w:pStyle w:val="BodyText"/>
      </w:pPr>
      <w:r>
        <w:t xml:space="preserve">NCA workload by activity grouped by</w:t>
      </w:r>
      <w:r>
        <w:t xml:space="preserve"> </w:t>
      </w:r>
      <w:r>
        <w:t xml:space="preserve">fee</w:t>
      </w:r>
      <w:r>
        <w:br/>
      </w:r>
      <w:r>
        <w:t xml:space="preserve">NCAs (similar to current</w:t>
      </w:r>
      <w:r>
        <w:t xml:space="preserve"> </w:t>
      </w:r>
      <w:r>
        <w:t xml:space="preserve">reporting on</w:t>
      </w:r>
      <w:r>
        <w:t xml:space="preserve"> </w:t>
      </w:r>
      <w:r>
        <w:t xml:space="preserve">pharmacovigilance</w:t>
      </w:r>
      <w:r>
        <w:t xml:space="preserve"> </w:t>
      </w:r>
      <w:r>
        <w:t xml:space="preserve">procedures)</w:t>
      </w:r>
      <w:r>
        <w:t xml:space="preserve"> </w:t>
      </w:r>
      <w:r>
        <w:t xml:space="preserve">Table 11: Possible indicators for annual monitoring</w:t>
      </w:r>
      <w:r>
        <w:t xml:space="preserve"> </w:t>
      </w:r>
      <w:r>
        <w:t xml:space="preserve">Periodic evaluations and data collection</w:t>
      </w:r>
      <w:r>
        <w:t xml:space="preserve"> </w:t>
      </w:r>
      <w:r>
        <w:t xml:space="preserve">It is envisaged that the fee system would be periodically evaluated (every five years or</w:t>
      </w:r>
      <w:r>
        <w:t xml:space="preserve"> </w:t>
      </w:r>
      <w:r>
        <w:t xml:space="preserve">more) with the first evaluation taking place not earlier than 5 years after the entry into</w:t>
      </w:r>
      <w:r>
        <w:t xml:space="preserve"> </w:t>
      </w:r>
      <w:r>
        <w:t xml:space="preserve">application of the new regulation.</w:t>
      </w:r>
      <w:r>
        <w:br/>
      </w:r>
      <w:r>
        <w:t xml:space="preserve">EMA and NCAs described the collection of time input data per activity, as was done for</w:t>
      </w:r>
      <w:r>
        <w:t xml:space="preserve"> </w:t>
      </w:r>
      <w:r>
        <w:t xml:space="preserve">the 2016 MBDG exercise, as burdensome and especially to those NCAs that do not</w:t>
      </w:r>
      <w:r>
        <w:t xml:space="preserve"> </w:t>
      </w:r>
      <w:r>
        <w:t xml:space="preserve">currently have management information systems that record staff time by activity.</w:t>
      </w:r>
      <w:r>
        <w:t xml:space="preserve"> </w:t>
      </w:r>
      <w:r>
        <w:t xml:space="preserve">Collecting other financial data from NCAs to enable estimation of their costs per EMA</w:t>
      </w:r>
      <w:r>
        <w:t xml:space="preserve"> </w:t>
      </w:r>
      <w:r>
        <w:t xml:space="preserve">activity they undertake (as was done for the evaluation of the EMA fees system in 2018)</w:t>
      </w:r>
      <w:r>
        <w:t xml:space="preserve"> </w:t>
      </w:r>
      <w:r>
        <w:t xml:space="preserve">was not considered to be as burdensome as collecting time input data but would also not be</w:t>
      </w:r>
      <w:r>
        <w:t xml:space="preserve"> </w:t>
      </w:r>
      <w:r>
        <w:t xml:space="preserve">straightforward – due to the same NCA having both national activities and EMA work.</w:t>
      </w:r>
      <w:r>
        <w:t xml:space="preserve"> </w:t>
      </w:r>
      <w:r>
        <w:t xml:space="preserve">Independent audit, e.g. at the time of evaluation, of the time and cost data provided would</w:t>
      </w:r>
      <w:r>
        <w:t xml:space="preserve"> </w:t>
      </w:r>
      <w:r>
        <w:t xml:space="preserve">safeguard the robustness and objectivity of those data.</w:t>
      </w:r>
      <w:r>
        <w:br/>
      </w:r>
      <w:r>
        <w:t xml:space="preserve">To support periodic evaluations of the EMA fees system, EMA and NCAs could collect</w:t>
      </w:r>
      <w:r>
        <w:t xml:space="preserve"> </w:t>
      </w:r>
      <w:r>
        <w:t xml:space="preserve">some additional data to supplement the annual monitoring data collected over preceding</w:t>
      </w:r>
      <w:r>
        <w:t xml:space="preserve"> </w:t>
      </w:r>
      <w:r>
        <w:t xml:space="preserve">years, taking into account any fee changes made as a result in the meantime. Such more</w:t>
      </w:r>
      <w:r>
        <w:t xml:space="preserve"> </w:t>
      </w:r>
      <w:r>
        <w:t xml:space="preserve">burdensome provision of monitoring data could take place every five years or more.</w:t>
      </w:r>
      <w:r>
        <w:t xml:space="preserve"> </w:t>
      </w:r>
      <w:r>
        <w:t xml:space="preserve">Collection of time-per-activity data could become automated across all NCAs as well as</w:t>
      </w:r>
      <w:r>
        <w:t xml:space="preserve"> </w:t>
      </w:r>
      <w:r>
        <w:t xml:space="preserve">EMA, to ensure possibly a greater efficiency of the process.</w:t>
      </w:r>
      <w:r>
        <w:t xml:space="preserve"> </w:t>
      </w:r>
      <w:r>
        <w:t xml:space="preserve">Table 12 sets out the proposed indicators to be collected periodically to supplement the</w:t>
      </w:r>
      <w:r>
        <w:t xml:space="preserve"> </w:t>
      </w:r>
      <w:r>
        <w:t xml:space="preserve">annual indicator data listed in Table 11.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Source</w:t>
      </w:r>
      <w:r>
        <w:t xml:space="preserve"> </w:t>
      </w:r>
      <w:r>
        <w:t xml:space="preserve">Alignment of fees</w:t>
      </w:r>
      <w:r>
        <w:t xml:space="preserve"> </w:t>
      </w:r>
      <w:r>
        <w:t xml:space="preserve">and remuneration</w:t>
      </w:r>
      <w:r>
        <w:t xml:space="preserve"> </w:t>
      </w:r>
      <w:r>
        <w:t xml:space="preserve">with the costs of</w:t>
      </w:r>
      <w:r>
        <w:t xml:space="preserve"> </w:t>
      </w:r>
      <w:r>
        <w:t xml:space="preserve">activities</w:t>
      </w:r>
      <w:r>
        <w:t xml:space="preserve"> </w:t>
      </w:r>
      <w:r>
        <w:t xml:space="preserve">Analysis of fee revenue and relevant cost</w:t>
      </w:r>
      <w:r>
        <w:t xml:space="preserve"> </w:t>
      </w:r>
      <w:r>
        <w:t xml:space="preserve">elements, over a longer period of time</w:t>
      </w:r>
      <w:r>
        <w:t xml:space="preserve"> </w:t>
      </w:r>
      <w:r>
        <w:t xml:space="preserve">(could be based on annual monitoring data)</w:t>
      </w:r>
      <w:r>
        <w:br/>
      </w:r>
      <w:r>
        <w:t xml:space="preserve">Data sets based on</w:t>
      </w:r>
      <w:r>
        <w:t xml:space="preserve"> </w:t>
      </w:r>
      <w:r>
        <w:t xml:space="preserve">annual monitoring</w:t>
      </w:r>
      <w:r>
        <w:t xml:space="preserve"> </w:t>
      </w:r>
      <w:r>
        <w:t xml:space="preserve">data and further data</w:t>
      </w:r>
      <w:r>
        <w:t xml:space="preserve"> </w:t>
      </w:r>
      <w:r>
        <w:t xml:space="preserve">sources</w:t>
      </w:r>
      <w:r>
        <w:t xml:space="preserve"> </w:t>
      </w:r>
      <w:r>
        <w:t xml:space="preserve">Regulatory burden</w:t>
      </w:r>
      <w:r>
        <w:t xml:space="preserve"> </w:t>
      </w:r>
      <w:r>
        <w:t xml:space="preserve">Payer, EMA and NCA experiences of the</w:t>
      </w:r>
      <w:r>
        <w:t xml:space="preserve"> </w:t>
      </w:r>
      <w:r>
        <w:t xml:space="preserve">administrative burden of the fee and</w:t>
      </w:r>
      <w:r>
        <w:t xml:space="preserve"> </w:t>
      </w:r>
      <w:r>
        <w:t xml:space="preserve">remuneration system</w:t>
      </w:r>
      <w:r>
        <w:t xml:space="preserve"> </w:t>
      </w:r>
      <w:r>
        <w:t xml:space="preserve">Survey lead by EMA</w:t>
      </w:r>
      <w:r>
        <w:t xml:space="preserve"> </w:t>
      </w:r>
      <w:r>
        <w:t xml:space="preserve">including stakeholder</w:t>
      </w:r>
      <w:r>
        <w:t xml:space="preserve"> </w:t>
      </w:r>
      <w:r>
        <w:t xml:space="preserve">relations divisions</w:t>
      </w:r>
      <w:r>
        <w:t xml:space="preserve"> </w:t>
      </w:r>
      <w:r>
        <w:t xml:space="preserve">Support to SMEs</w:t>
      </w:r>
    </w:p>
    <w:p>
      <w:pPr>
        <w:pStyle w:val="BodyText"/>
      </w:pPr>
      <w:r>
        <w:t xml:space="preserve">Specific SME reporting focused on fees</w:t>
      </w:r>
      <w:r>
        <w:t xml:space="preserve"> </w:t>
      </w:r>
      <w:r>
        <w:t xml:space="preserve">and fee-system administrative burden</w:t>
      </w:r>
      <w:r>
        <w:t xml:space="preserve"> </w:t>
      </w:r>
      <w:r>
        <w:t xml:space="preserve">issues and specific financial and other</w:t>
      </w:r>
      <w:r>
        <w:t xml:space="preserve"> </w:t>
      </w:r>
      <w:r>
        <w:t xml:space="preserve">support provided</w:t>
      </w:r>
      <w:r>
        <w:t xml:space="preserve"> </w:t>
      </w:r>
      <w:r>
        <w:t xml:space="preserve">EMA SME office</w:t>
      </w:r>
      <w:r>
        <w:t xml:space="preserve"> </w:t>
      </w:r>
      <w:r>
        <w:t xml:space="preserve">Table 12: Additional indicators for periodic (every five or more years) monitoring and evaluation</w:t>
      </w:r>
      <w:r>
        <w:br/>
      </w:r>
      <w:r>
        <w:t xml:space="preserve">Together, these two sets of data can be input into the financial model to generate the</w:t>
      </w:r>
      <w:r>
        <w:t xml:space="preserve"> </w:t>
      </w:r>
      <w:r>
        <w:t xml:space="preserve">corresponding revised estimates of all fees. Those modelled fees can be compared with the</w:t>
      </w:r>
      <w:r>
        <w:t xml:space="preserve"> </w:t>
      </w:r>
      <w:r>
        <w:t xml:space="preserve">then current fee grid to determine for which fees there are significant divergences and</w:t>
      </w:r>
      <w:r>
        <w:t xml:space="preserve"> </w:t>
      </w:r>
      <w:r>
        <w:t xml:space="preserve">hence which if any fees need to be revised, always bearing in mind the objective of a</w:t>
      </w:r>
      <w:r>
        <w:t xml:space="preserve"> </w:t>
      </w:r>
      <w:r>
        <w:t xml:space="preserve">balanced budget and the EU budget contribution.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Directorate for Health and Food Safety (DG SANTE) is the lead DG on the initiative</w:t>
      </w:r>
      <w:r>
        <w:t xml:space="preserve"> </w:t>
      </w:r>
      <w:r>
        <w:t xml:space="preserve">on the revision of the EMA Fee System. The initiative has received the validation in the</w:t>
      </w:r>
      <w:r>
        <w:t xml:space="preserve"> </w:t>
      </w:r>
      <w:r>
        <w:t xml:space="preserve">Agenda Planning on 30 January 2019 (reference PLAN/2018/4193) and the Inception</w:t>
      </w:r>
      <w:r>
        <w:t xml:space="preserve"> </w:t>
      </w:r>
      <w:r>
        <w:t xml:space="preserve">Impact assessment was published on 18 September 2019.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project started in Feb 2020. The Inter-service Steering Group</w:t>
      </w:r>
      <w:r>
        <w:t xml:space="preserve"> </w:t>
      </w:r>
      <w:r>
        <w:t xml:space="preserve">(ISSG) was composed of the following DGs: SANTE, RTD, SG, LS, BUDG and GROW.</w:t>
      </w:r>
      <w:r>
        <w:t xml:space="preserve"> </w:t>
      </w:r>
      <w:r>
        <w:t xml:space="preserve">For the follow up of the external study supporting the Impact Assessment the Group was</w:t>
      </w:r>
      <w:r>
        <w:t xml:space="preserve"> </w:t>
      </w:r>
      <w:r>
        <w:t xml:space="preserve">consulted in twice in 2020 (kick-off and inception report), twice in 2021 (targeted</w:t>
      </w:r>
      <w:r>
        <w:t xml:space="preserve"> </w:t>
      </w:r>
      <w:r>
        <w:t xml:space="preserve">consultation material and interim report) and in 2022 (28/03-04/04 2022).</w:t>
      </w:r>
      <w:r>
        <w:t xml:space="preserve"> </w:t>
      </w:r>
      <w:r>
        <w:t xml:space="preserve">The draft Impact Assessment report and all supporting documents were submitted to the</w:t>
      </w:r>
      <w:r>
        <w:t xml:space="preserve"> </w:t>
      </w:r>
      <w:r>
        <w:t xml:space="preserve">Regulatory Scrutiny Board (RSB) on 13 April 2022, in view of a meeting on 11 May 2022.</w:t>
      </w:r>
      <w:r>
        <w:t xml:space="preserve"> </w:t>
      </w:r>
      <w:r>
        <w:t xml:space="preserve">The RSB issued a positive opinion with reservations on 13 May 2022.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Impact Assessment report was reviewed by the Regulatory Scrutiny Board. Following</w:t>
      </w:r>
      <w:r>
        <w:t xml:space="preserve"> </w:t>
      </w:r>
      <w:r>
        <w:t xml:space="preserve">the meeting, the RSB issued a positive opinion with the following high-level reservations</w:t>
      </w:r>
      <w:r>
        <w:t xml:space="preserve"> </w:t>
      </w:r>
      <w:r>
        <w:t xml:space="preserve">to be addressed:</w:t>
      </w:r>
      <w:r>
        <w:t xml:space="preserve"> </w:t>
      </w:r>
      <w:r>
        <w:t xml:space="preserve">(1) The report does not sufficiently explain how this initiative interlinks with the</w:t>
      </w:r>
      <w:r>
        <w:t xml:space="preserve"> </w:t>
      </w:r>
      <w:r>
        <w:t xml:space="preserve">revision of the EMA founding regulation and how synergies and complementarities</w:t>
      </w:r>
      <w:r>
        <w:t xml:space="preserve"> </w:t>
      </w:r>
      <w:r>
        <w:t xml:space="preserve">will be ensured.</w:t>
      </w:r>
      <w:r>
        <w:t xml:space="preserve"> </w:t>
      </w:r>
      <w:r>
        <w:t xml:space="preserve">(2) The definition of what a ‘cost-based system’ is unclear. The report does not</w:t>
      </w:r>
      <w:r>
        <w:t xml:space="preserve"> </w:t>
      </w:r>
      <w:r>
        <w:t xml:space="preserve">clarify to what extent the current system and its key elements is cost-based and</w:t>
      </w:r>
      <w:r>
        <w:t xml:space="preserve"> </w:t>
      </w:r>
      <w:r>
        <w:t xml:space="preserve">what the potential for cost-efficiency enhancing measures is.</w:t>
      </w:r>
      <w:r>
        <w:t xml:space="preserve"> </w:t>
      </w:r>
      <w:r>
        <w:t xml:space="preserve">(3) The report does not sufficiently analyse how the proposed changes impact fee</w:t>
      </w:r>
      <w:r>
        <w:t xml:space="preserve"> </w:t>
      </w:r>
      <w:r>
        <w:t xml:space="preserve">payers.</w:t>
      </w:r>
      <w:r>
        <w:t xml:space="preserve"> </w:t>
      </w:r>
      <w:r>
        <w:t xml:space="preserve">The table below lists the changes made in response to the specific recommendations</w:t>
      </w:r>
      <w:r>
        <w:t xml:space="preserve"> </w:t>
      </w:r>
      <w:r>
        <w:t xml:space="preserve">provided by the RSB:</w:t>
      </w:r>
      <w:r>
        <w:t xml:space="preserve"> </w:t>
      </w:r>
      <w:r>
        <w:t xml:space="preserve">Recommendations of the RSB</w:t>
      </w:r>
      <w:r>
        <w:t xml:space="preserve"> </w:t>
      </w:r>
      <w:r>
        <w:t xml:space="preserve">Modifications in the impact assessment</w:t>
      </w:r>
      <w:r>
        <w:br/>
      </w:r>
      <w:r>
        <w:t xml:space="preserve">report in response to the Board’s</w:t>
      </w:r>
      <w:r>
        <w:br/>
      </w:r>
      <w:r>
        <w:t xml:space="preserve">recommendations</w:t>
      </w:r>
      <w:r>
        <w:t xml:space="preserve"> </w:t>
      </w:r>
      <w:r>
        <w:t xml:space="preserve">(1) The report should explain in more detail</w:t>
      </w:r>
      <w:r>
        <w:t xml:space="preserve"> </w:t>
      </w:r>
      <w:r>
        <w:t xml:space="preserve">the interlinkages and coherence with the</w:t>
      </w:r>
      <w:r>
        <w:t xml:space="preserve"> </w:t>
      </w:r>
      <w:r>
        <w:t xml:space="preserve">upcoming revision of the EMA founding</w:t>
      </w:r>
      <w:r>
        <w:t xml:space="preserve"> </w:t>
      </w:r>
      <w:r>
        <w:t xml:space="preserve">regulation.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clearly</w:t>
      </w:r>
      <w:r>
        <w:t xml:space="preserve"> </w:t>
      </w:r>
      <w:r>
        <w:t xml:space="preserve">describe how the proposed fee system will</w:t>
      </w:r>
      <w:r>
        <w:t xml:space="preserve"> </w:t>
      </w:r>
      <w:r>
        <w:t xml:space="preserve">be able to account for and adapt to changes</w:t>
      </w:r>
      <w:r>
        <w:t xml:space="preserve"> </w:t>
      </w:r>
      <w:r>
        <w:t xml:space="preserve">in the founding regulation and how</w:t>
      </w:r>
      <w:r>
        <w:t xml:space="preserve"> </w:t>
      </w:r>
      <w:r>
        <w:t xml:space="preserve">The introduction of the report has been</w:t>
      </w:r>
      <w:r>
        <w:t xml:space="preserve"> </w:t>
      </w:r>
      <w:r>
        <w:t xml:space="preserve">amended and expanded to better clarify the</w:t>
      </w:r>
      <w:r>
        <w:t xml:space="preserve"> </w:t>
      </w:r>
      <w:r>
        <w:t xml:space="preserve">scope of this initiative and how it interlinks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revision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pharmaceutical framework. It was explained</w:t>
      </w:r>
      <w:r>
        <w:t xml:space="preserve"> </w:t>
      </w:r>
      <w:r>
        <w:t xml:space="preserve">that whilst this revision cannot pre-empt the</w:t>
      </w:r>
      <w:r>
        <w:t xml:space="preserve"> </w:t>
      </w:r>
      <w:r>
        <w:t xml:space="preserve">outcomes of the work on the pharmaceutical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synergies and complementarities will be</w:t>
      </w:r>
      <w:r>
        <w:t xml:space="preserve"> </w:t>
      </w:r>
      <w:r>
        <w:t xml:space="preserve">maximised.</w:t>
      </w:r>
      <w:r>
        <w:t xml:space="preserve"> </w:t>
      </w:r>
      <w:r>
        <w:t xml:space="preserve">strategy, the legal draft for the new fee</w:t>
      </w:r>
      <w:r>
        <w:t xml:space="preserve"> </w:t>
      </w:r>
      <w:r>
        <w:t xml:space="preserve">system will propose measures to ensure</w:t>
      </w:r>
      <w:r>
        <w:t xml:space="preserve"> </w:t>
      </w:r>
      <w:r>
        <w:t xml:space="preserve">adequate levels of flexibility in updating</w:t>
      </w:r>
      <w:r>
        <w:t xml:space="preserve"> </w:t>
      </w:r>
      <w:r>
        <w:t xml:space="preserve">and adjusting the text (e.g.: delegation of</w:t>
      </w:r>
      <w:r>
        <w:t xml:space="preserve"> </w:t>
      </w:r>
      <w:r>
        <w:t xml:space="preserve">powers to Commission and/or EMA MB),</w:t>
      </w:r>
      <w:r>
        <w:t xml:space="preserve"> </w:t>
      </w:r>
      <w:r>
        <w:t xml:space="preserve">in order to ensure the smooth alignment of</w:t>
      </w:r>
      <w:r>
        <w:t xml:space="preserve"> </w:t>
      </w:r>
      <w:r>
        <w:t xml:space="preserve">the fee system to any future provisions.</w:t>
      </w:r>
      <w:r>
        <w:br/>
      </w:r>
      <w:r>
        <w:t xml:space="preserve">(2) When presenting the problem, the report</w:t>
      </w:r>
      <w:r>
        <w:t xml:space="preserve"> </w:t>
      </w:r>
      <w:r>
        <w:t xml:space="preserve">should give a more precise picture of what</w:t>
      </w:r>
      <w:r>
        <w:t xml:space="preserve"> </w:t>
      </w:r>
      <w:r>
        <w:t xml:space="preserve">‘cost-based’ entails. It should define the</w:t>
      </w:r>
      <w:r>
        <w:t xml:space="preserve"> </w:t>
      </w:r>
      <w:r>
        <w:t xml:space="preserve">concepts</w:t>
      </w:r>
      <w:r>
        <w:t xml:space="preserve"> </w:t>
      </w:r>
      <w:r>
        <w:t xml:space="preserve">of</w:t>
      </w:r>
      <w:r>
        <w:t xml:space="preserve"> </w:t>
      </w:r>
      <w:r>
        <w:t xml:space="preserve">‘cost-based’</w:t>
      </w:r>
      <w:r>
        <w:t xml:space="preserve"> </w:t>
      </w:r>
      <w:r>
        <w:t xml:space="preserve">and</w:t>
      </w:r>
      <w:r>
        <w:t xml:space="preserve"> </w:t>
      </w:r>
      <w:r>
        <w:t xml:space="preserve">‘cost-</w:t>
      </w:r>
      <w:r>
        <w:t xml:space="preserve"> </w:t>
      </w:r>
      <w:r>
        <w:t xml:space="preserve">reflectivity’ and should better outline</w:t>
      </w:r>
      <w:r>
        <w:t xml:space="preserve"> </w:t>
      </w:r>
      <w:r>
        <w:t xml:space="preserve">whether the current fees and remunerations</w:t>
      </w:r>
      <w:r>
        <w:t xml:space="preserve"> </w:t>
      </w:r>
      <w:r>
        <w:t xml:space="preserve">are sufficiently ‘cost-based’. For instance, it</w:t>
      </w:r>
      <w:r>
        <w:t xml:space="preserve"> </w:t>
      </w:r>
      <w:r>
        <w:t xml:space="preserve">should assess to what extent the industry</w:t>
      </w:r>
      <w:r>
        <w:t xml:space="preserve"> </w:t>
      </w:r>
      <w:r>
        <w:t xml:space="preserve">annual fees are charged on the principle of</w:t>
      </w:r>
      <w:r>
        <w:t xml:space="preserve"> </w:t>
      </w:r>
      <w:r>
        <w:t xml:space="preserve">service actually provided to fee payers. The</w:t>
      </w:r>
      <w:r>
        <w:t xml:space="preserve"> </w:t>
      </w:r>
      <w:r>
        <w:t xml:space="preserve">report should also better present the</w:t>
      </w:r>
      <w:r>
        <w:t xml:space="preserve"> </w:t>
      </w:r>
      <w:r>
        <w:t xml:space="preserve">background of the cost alignment objective,</w:t>
      </w:r>
      <w:r>
        <w:t xml:space="preserve"> </w:t>
      </w:r>
      <w:r>
        <w:t xml:space="preserve">and it should explain the trade-offs and the</w:t>
      </w:r>
      <w:r>
        <w:t xml:space="preserve"> </w:t>
      </w:r>
      <w:r>
        <w:t xml:space="preserve">basis for the relative weight between cost</w:t>
      </w:r>
      <w:r>
        <w:t xml:space="preserve"> </w:t>
      </w:r>
      <w:r>
        <w:t xml:space="preserve">alignment, simplicity and the flexibility</w:t>
      </w:r>
      <w:r>
        <w:t xml:space="preserve"> </w:t>
      </w:r>
      <w:r>
        <w:t xml:space="preserve">objectives.</w:t>
      </w:r>
      <w:r>
        <w:t xml:space="preserve"> </w:t>
      </w:r>
      <w:r>
        <w:t xml:space="preserve">The introduction of the report has been</w:t>
      </w:r>
      <w:r>
        <w:t xml:space="preserve"> </w:t>
      </w:r>
      <w:r>
        <w:t xml:space="preserve">amended and expanded to better clarify the</w:t>
      </w:r>
      <w:r>
        <w:t xml:space="preserve"> </w:t>
      </w:r>
      <w:r>
        <w:t xml:space="preserve">principle of ‘cost-based’ and the legal basis</w:t>
      </w:r>
      <w:r>
        <w:t xml:space="preserve"> </w:t>
      </w:r>
      <w:r>
        <w:t xml:space="preserve">from where the objective of cost alignment</w:t>
      </w:r>
      <w:r>
        <w:t xml:space="preserve"> </w:t>
      </w:r>
      <w:r>
        <w:t xml:space="preserve">stems from. The level of cost reflectivity of</w:t>
      </w:r>
      <w:r>
        <w:t xml:space="preserve"> </w:t>
      </w:r>
      <w:r>
        <w:t xml:space="preserve">the current framework has been better</w:t>
      </w:r>
      <w:r>
        <w:t xml:space="preserve"> </w:t>
      </w:r>
      <w:r>
        <w:t xml:space="preserve">explained, showing that whilst the current</w:t>
      </w:r>
      <w:r>
        <w:t xml:space="preserve"> </w:t>
      </w:r>
      <w:r>
        <w:t xml:space="preserve">system manages to balance the EMA budget</w:t>
      </w:r>
      <w:r>
        <w:t xml:space="preserve"> </w:t>
      </w:r>
      <w:r>
        <w:t xml:space="preserve">and can be considered overall cost based, at</w:t>
      </w:r>
      <w:r>
        <w:t xml:space="preserve"> </w:t>
      </w:r>
      <w:r>
        <w:t xml:space="preserve">granular</w:t>
      </w:r>
      <w:r>
        <w:t xml:space="preserve"> </w:t>
      </w:r>
      <w:r>
        <w:t xml:space="preserve">procedural</w:t>
      </w:r>
      <w:r>
        <w:t xml:space="preserve"> </w:t>
      </w:r>
      <w:r>
        <w:t xml:space="preserve">level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discrepancies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remunerations amounts and the respective</w:t>
      </w:r>
      <w:r>
        <w:t xml:space="preserve"> </w:t>
      </w:r>
      <w:r>
        <w:t xml:space="preserve">costs of EMA and NCAs to undertake the</w:t>
      </w:r>
      <w:r>
        <w:t xml:space="preserve"> </w:t>
      </w:r>
      <w:r>
        <w:t xml:space="preserve">necessary work. The trade-off between costs</w:t>
      </w:r>
      <w:r>
        <w:t xml:space="preserve"> </w:t>
      </w:r>
      <w:r>
        <w:t xml:space="preserve">alignment and simplicity have been better</w:t>
      </w:r>
      <w:r>
        <w:t xml:space="preserve"> </w:t>
      </w:r>
      <w:r>
        <w:t xml:space="preserve">outlined and put in perspective with what</w:t>
      </w:r>
      <w:r>
        <w:t xml:space="preserve"> </w:t>
      </w:r>
      <w:r>
        <w:t xml:space="preserve">the initiative tries to achieve.</w:t>
      </w:r>
      <w:r>
        <w:t xml:space="preserve"> </w:t>
      </w:r>
      <w:r>
        <w:t xml:space="preserve">(3) The report should better explain the</w:t>
      </w:r>
      <w:r>
        <w:t xml:space="preserve"> </w:t>
      </w:r>
      <w:r>
        <w:t xml:space="preserve">overall functioning and efficiency of the</w:t>
      </w:r>
      <w:r>
        <w:t xml:space="preserve"> </w:t>
      </w:r>
      <w:r>
        <w:t xml:space="preserve">current system. It should better present how</w:t>
      </w:r>
      <w:r>
        <w:t xml:space="preserve"> </w:t>
      </w:r>
      <w:r>
        <w:t xml:space="preserve">the NCAs are assigned to their tasks and</w:t>
      </w:r>
      <w:r>
        <w:t xml:space="preserve"> </w:t>
      </w:r>
      <w:r>
        <w:t xml:space="preserve">what kind of process will be followed to</w:t>
      </w:r>
      <w:r>
        <w:t xml:space="preserve"> </w:t>
      </w:r>
      <w:r>
        <w:t xml:space="preserve">ensure excellence in service and cost-</w:t>
      </w:r>
      <w:r>
        <w:t xml:space="preserve"> </w:t>
      </w:r>
      <w:r>
        <w:t xml:space="preserve">efficiency. It should explain why internal</w:t>
      </w:r>
      <w:r>
        <w:t xml:space="preserve"> </w:t>
      </w:r>
      <w:r>
        <w:t xml:space="preserve">efficiency improvement measures (possibly</w:t>
      </w:r>
      <w:r>
        <w:t xml:space="preserve"> </w:t>
      </w:r>
      <w:r>
        <w:t xml:space="preserve">in interaction with the changes to the</w:t>
      </w:r>
      <w:r>
        <w:t xml:space="preserve"> </w:t>
      </w:r>
      <w:r>
        <w:t xml:space="preserve">founding</w:t>
      </w:r>
      <w:r>
        <w:t xml:space="preserve"> </w:t>
      </w:r>
      <w:r>
        <w:t xml:space="preserve">regulation)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considered</w:t>
      </w:r>
      <w:r>
        <w:t xml:space="preserve"> </w:t>
      </w:r>
      <w:r>
        <w:t xml:space="preserve">to</w:t>
      </w:r>
      <w:r>
        <w:t xml:space="preserve"> </w:t>
      </w:r>
      <w:r>
        <w:t xml:space="preserve">tackle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sustainability challenge. In this context, the</w:t>
      </w:r>
      <w:r>
        <w:t xml:space="preserve"> </w:t>
      </w:r>
      <w:r>
        <w:t xml:space="preserve">report should clarify to what extent the</w:t>
      </w:r>
      <w:r>
        <w:t xml:space="preserve"> </w:t>
      </w:r>
      <w:r>
        <w:t xml:space="preserve">current EMA and NCA services provision</w:t>
      </w:r>
      <w:r>
        <w:t xml:space="preserve"> </w:t>
      </w:r>
      <w:r>
        <w:t xml:space="preserve">can be considered as overall performing</w:t>
      </w:r>
      <w:r>
        <w:t xml:space="preserve"> </w:t>
      </w:r>
      <w:r>
        <w:t xml:space="preserve">well and cost-efficient.</w:t>
      </w:r>
      <w:r>
        <w:t xml:space="preserve"> </w:t>
      </w:r>
      <w:r>
        <w:t xml:space="preserve">The functioning of the current regulatory</w:t>
      </w:r>
      <w:r>
        <w:t xml:space="preserve"> </w:t>
      </w:r>
      <w:r>
        <w:t xml:space="preserve">framework has been better explained in the</w:t>
      </w:r>
      <w:r>
        <w:t xml:space="preserve"> </w:t>
      </w:r>
      <w:r>
        <w:t xml:space="preserve">Annex on Context, with clarification on the</w:t>
      </w:r>
      <w:r>
        <w:t xml:space="preserve"> </w:t>
      </w:r>
      <w:r>
        <w:t xml:space="preserve">procedure for assignment of rapporteurs</w:t>
      </w:r>
      <w:r>
        <w:t xml:space="preserve"> </w:t>
      </w:r>
      <w:r>
        <w:t xml:space="preserve">from NCAs. The report has also been</w:t>
      </w:r>
      <w:r>
        <w:t xml:space="preserve"> </w:t>
      </w:r>
      <w:r>
        <w:t xml:space="preserve">amended to better outline measures to</w:t>
      </w:r>
      <w:r>
        <w:t xml:space="preserve"> </w:t>
      </w:r>
      <w:r>
        <w:t xml:space="preserve">guarantee efficiency of the current system</w:t>
      </w:r>
      <w:r>
        <w:t xml:space="preserve"> </w:t>
      </w:r>
      <w:r>
        <w:t xml:space="preserve">(as periodical reviews and Commission</w:t>
      </w:r>
      <w:r>
        <w:t xml:space="preserve"> </w:t>
      </w:r>
      <w:r>
        <w:t xml:space="preserve">reporting on the functioning of the system).</w:t>
      </w:r>
      <w:r>
        <w:t xml:space="preserve"> </w:t>
      </w:r>
      <w:r>
        <w:t xml:space="preserve">Nonetheless, it has been clarified that this</w:t>
      </w:r>
      <w:r>
        <w:t xml:space="preserve"> </w:t>
      </w:r>
      <w:r>
        <w:t xml:space="preserve">initiative is limited to revising the EMA fee</w:t>
      </w:r>
      <w:r>
        <w:t xml:space="preserve"> </w:t>
      </w:r>
      <w:r>
        <w:t xml:space="preserve">system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EU</w:t>
      </w:r>
      <w:r>
        <w:t xml:space="preserve"> </w:t>
      </w:r>
      <w:r>
        <w:t xml:space="preserve">pharmaceutical legal framework and that</w:t>
      </w:r>
      <w:r>
        <w:t xml:space="preserve"> </w:t>
      </w:r>
      <w:r>
        <w:t xml:space="preserve">.further</w:t>
      </w:r>
      <w:r>
        <w:t xml:space="preserve"> </w:t>
      </w:r>
      <w:r>
        <w:t xml:space="preserve">possibilities</w:t>
      </w:r>
      <w:r>
        <w:t xml:space="preserve"> </w:t>
      </w:r>
      <w:r>
        <w:t xml:space="preserve">for</w:t>
      </w:r>
      <w:r>
        <w:t xml:space="preserve"> </w:t>
      </w:r>
      <w:r>
        <w:t xml:space="preserve">efficacy</w:t>
      </w:r>
      <w:r>
        <w:t xml:space="preserve"> </w:t>
      </w:r>
      <w:r>
        <w:t xml:space="preserve">and</w:t>
      </w:r>
      <w:r>
        <w:t xml:space="preserve"> </w:t>
      </w:r>
      <w:r>
        <w:t xml:space="preserve">efficiency gains, including aspects on</w:t>
      </w:r>
      <w:r>
        <w:t xml:space="preserve"> </w:t>
      </w:r>
      <w:r>
        <w:t xml:space="preserve">governance, are being discussed separately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general</w:t>
      </w:r>
      <w:r>
        <w:t xml:space="preserve"> </w:t>
      </w:r>
      <w:r>
        <w:t xml:space="preserve">revision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pharmaceutical framework. Setting the new</w:t>
      </w:r>
      <w:r>
        <w:t xml:space="preserve"> </w:t>
      </w:r>
      <w:r>
        <w:t xml:space="preserve">fee system with the appropriate level of</w:t>
      </w:r>
      <w:r>
        <w:t xml:space="preserve"> </w:t>
      </w:r>
      <w:r>
        <w:t xml:space="preserve">flexibility will allow to smoothly take into</w:t>
      </w:r>
      <w:r>
        <w:t xml:space="preserve"> </w:t>
      </w:r>
      <w:r>
        <w:t xml:space="preserve">account any governance improvements and</w:t>
      </w:r>
      <w:r>
        <w:t xml:space="preserve"> </w:t>
      </w:r>
      <w:r>
        <w:t xml:space="preserve">efficiency gains introduced in future and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update fees and remuneration amounts</w:t>
      </w:r>
      <w:r>
        <w:t xml:space="preserve"> </w:t>
      </w:r>
      <w:r>
        <w:t xml:space="preserve">accordingly.</w:t>
      </w:r>
      <w:r>
        <w:t xml:space="preserve"> </w:t>
      </w:r>
      <w:r>
        <w:t xml:space="preserve">(4) The report should better substantiate</w:t>
      </w:r>
      <w:r>
        <w:t xml:space="preserve"> </w:t>
      </w:r>
      <w:r>
        <w:t xml:space="preserve">why country coefficients for NCAs would</w:t>
      </w:r>
      <w:r>
        <w:t xml:space="preserve"> </w:t>
      </w:r>
      <w:r>
        <w:t xml:space="preserve">lead to significant administrative burden and</w:t>
      </w:r>
      <w:r>
        <w:t xml:space="preserve"> </w:t>
      </w:r>
      <w:r>
        <w:t xml:space="preserve">clarify whether the burden outweighs the</w:t>
      </w:r>
      <w:r>
        <w:t xml:space="preserve"> </w:t>
      </w:r>
      <w:r>
        <w:t xml:space="preserve">benefits. It should assess the risk that the</w:t>
      </w:r>
      <w:r>
        <w:t xml:space="preserve"> </w:t>
      </w:r>
      <w:r>
        <w:t xml:space="preserve">current NCA remuneration system overall</w:t>
      </w:r>
      <w:r>
        <w:t xml:space="preserve"> </w:t>
      </w:r>
      <w:r>
        <w:t xml:space="preserve">may result in delivering the NCA services at</w:t>
      </w:r>
      <w:r>
        <w:t xml:space="preserve"> </w:t>
      </w:r>
      <w:r>
        <w:t xml:space="preserve">the cost of the most cost expensive national</w:t>
      </w:r>
      <w:r>
        <w:t xml:space="preserve"> </w:t>
      </w:r>
      <w:r>
        <w:t xml:space="preserve">authorities.</w:t>
      </w:r>
      <w:r>
        <w:t xml:space="preserve"> </w:t>
      </w:r>
      <w:r>
        <w:t xml:space="preserve">The subsection dealing with appraisal on</w:t>
      </w:r>
      <w:r>
        <w:t xml:space="preserve"> </w:t>
      </w:r>
      <w:r>
        <w:t xml:space="preserve">horizontal measures has been expanded to</w:t>
      </w:r>
      <w:r>
        <w:t xml:space="preserve"> </w:t>
      </w:r>
      <w:r>
        <w:t xml:space="preserve">better clarify the various elements that</w:t>
      </w:r>
      <w:r>
        <w:t xml:space="preserve"> </w:t>
      </w:r>
      <w:r>
        <w:t xml:space="preserve">contributed to the exclusion of country</w:t>
      </w:r>
      <w:r>
        <w:t xml:space="preserve"> </w:t>
      </w:r>
      <w:r>
        <w:t xml:space="preserve">coefficient as a viable way to address</w:t>
      </w:r>
      <w:r>
        <w:t xml:space="preserve"> </w:t>
      </w:r>
      <w:r>
        <w:t xml:space="preserve">differences in costs across the NCAs.</w:t>
      </w:r>
      <w:r>
        <w:t xml:space="preserve"> </w:t>
      </w:r>
      <w:r>
        <w:t xml:space="preserve">Beyond the aspect of administrative burden,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coefficient</w:t>
      </w:r>
      <w:r>
        <w:t xml:space="preserve"> </w:t>
      </w:r>
      <w:r>
        <w:t xml:space="preserve">would</w:t>
      </w:r>
      <w:r>
        <w:t xml:space="preserve"> </w:t>
      </w:r>
      <w:r>
        <w:t xml:space="preserve">negatively impact predictability either for</w:t>
      </w:r>
      <w:r>
        <w:t xml:space="preserve"> </w:t>
      </w:r>
      <w:r>
        <w:t xml:space="preserve">payers or for NCAs and would ultimately</w:t>
      </w:r>
      <w:r>
        <w:t xml:space="preserve"> </w:t>
      </w:r>
      <w:r>
        <w:t xml:space="preserve">put at risk the ability of the EMA to balance</w:t>
      </w:r>
      <w:r>
        <w:t xml:space="preserve"> </w:t>
      </w:r>
      <w:r>
        <w:t xml:space="preserve">its budget.</w:t>
      </w:r>
      <w:r>
        <w:t xml:space="preserve"> </w:t>
      </w:r>
      <w:r>
        <w:t xml:space="preserve">(5) The report should better describe why</w:t>
      </w:r>
      <w:r>
        <w:t xml:space="preserve"> </w:t>
      </w:r>
      <w:r>
        <w:t xml:space="preserve">the baseline is not a viable way forward, in</w:t>
      </w:r>
      <w:r>
        <w:t xml:space="preserve"> </w:t>
      </w:r>
      <w:r>
        <w:t xml:space="preserve">particular given the apparent lack of</w:t>
      </w:r>
      <w:r>
        <w:t xml:space="preserve"> </w:t>
      </w:r>
      <w:r>
        <w:t xml:space="preserve">stakeholder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options</w:t>
      </w:r>
      <w:r>
        <w:t xml:space="preserve"> </w:t>
      </w:r>
      <w:r>
        <w:t xml:space="preserve">presented. The report should outline the</w:t>
      </w:r>
      <w:r>
        <w:t xml:space="preserve"> </w:t>
      </w:r>
      <w:r>
        <w:t xml:space="preserve">drivers</w:t>
      </w:r>
      <w:r>
        <w:t xml:space="preserve"> </w:t>
      </w:r>
      <w:r>
        <w:t xml:space="preserve">behind</w:t>
      </w:r>
      <w:r>
        <w:t xml:space="preserve"> </w:t>
      </w:r>
      <w:r>
        <w:t xml:space="preserve">the</w:t>
      </w:r>
      <w:r>
        <w:t xml:space="preserve"> </w:t>
      </w:r>
      <w:r>
        <w:t xml:space="preserve">negative</w:t>
      </w:r>
      <w:r>
        <w:t xml:space="preserve"> </w:t>
      </w:r>
      <w:r>
        <w:t xml:space="preserve">financial</w:t>
      </w:r>
      <w:r>
        <w:t xml:space="preserve"> </w:t>
      </w:r>
      <w:r>
        <w:t xml:space="preserve">balance and explain why it is not possible to</w:t>
      </w:r>
      <w:r>
        <w:t xml:space="preserve"> </w:t>
      </w:r>
      <w:r>
        <w:t xml:space="preserve">balance incomes and expenditures in the</w:t>
      </w:r>
      <w:r>
        <w:t xml:space="preserve"> </w:t>
      </w:r>
      <w:r>
        <w:t xml:space="preserve">baseline scenario.</w:t>
      </w:r>
      <w:r>
        <w:t xml:space="preserve"> </w:t>
      </w:r>
      <w:r>
        <w:t xml:space="preserve">The subsection on option discarded has</w:t>
      </w:r>
      <w:r>
        <w:t xml:space="preserve"> </w:t>
      </w:r>
      <w:r>
        <w:t xml:space="preserve">been amended to better present the</w:t>
      </w:r>
      <w:r>
        <w:t xml:space="preserve"> </w:t>
      </w:r>
      <w:r>
        <w:t xml:space="preserve">arguments in support of discarding the</w:t>
      </w:r>
      <w:r>
        <w:t xml:space="preserve"> </w:t>
      </w:r>
      <w:r>
        <w:t xml:space="preserve">baseline as a viable option. Due to the new</w:t>
      </w:r>
      <w:r>
        <w:t xml:space="preserve"> </w:t>
      </w:r>
      <w:r>
        <w:t xml:space="preserve">legal provisions put in place by the new</w:t>
      </w:r>
      <w:r>
        <w:t xml:space="preserve"> </w:t>
      </w:r>
      <w:r>
        <w:t xml:space="preserve">VMP Regulation and the extended mandate</w:t>
      </w:r>
      <w:r>
        <w:t xml:space="preserve"> </w:t>
      </w:r>
      <w:r>
        <w:t xml:space="preserve">of the EMA, the current fee system cannot</w:t>
      </w:r>
      <w:r>
        <w:t xml:space="preserve"> </w:t>
      </w:r>
      <w:r>
        <w:t xml:space="preserve">be adjusted by non-legislative action to the</w:t>
      </w:r>
      <w:r>
        <w:t xml:space="preserve"> </w:t>
      </w:r>
      <w:r>
        <w:t xml:space="preserve">extend needed to accommodate appropriate</w:t>
      </w:r>
      <w:r>
        <w:t xml:space="preserve"> </w:t>
      </w:r>
      <w:r>
        <w:t xml:space="preserve">funding for these additional costs and it</w:t>
      </w:r>
      <w:r>
        <w:t xml:space="preserve"> </w:t>
      </w:r>
      <w:r>
        <w:t xml:space="preserve">would ultimately result in a negative</w:t>
      </w:r>
      <w:r>
        <w:t xml:space="preserve"> </w:t>
      </w:r>
      <w:r>
        <w:t xml:space="preserve">financial balance for the EMA.</w:t>
      </w:r>
      <w:r>
        <w:t xml:space="preserve"> </w:t>
      </w:r>
      <w:r>
        <w:t xml:space="preserve">(6) The report should clarify the impacts on</w:t>
      </w:r>
      <w:r>
        <w:t xml:space="preserve"> </w:t>
      </w:r>
      <w:r>
        <w:t xml:space="preserve">fee payers. It should explain better how the</w:t>
      </w:r>
      <w:r>
        <w:t xml:space="preserve"> </w:t>
      </w:r>
      <w:r>
        <w:t xml:space="preserve">recalculation results in higher total industry</w:t>
      </w:r>
      <w:r>
        <w:t xml:space="preserve"> </w:t>
      </w:r>
      <w:r>
        <w:t xml:space="preserve">fees. It should assess the consequences of</w:t>
      </w:r>
      <w:r>
        <w:t xml:space="preserve"> </w:t>
      </w:r>
      <w:r>
        <w:t xml:space="preserve">the raising the costs for fees payers, such as</w:t>
      </w:r>
      <w:r>
        <w:t xml:space="preserve"> </w:t>
      </w:r>
      <w:r>
        <w:t xml:space="preserve">impacts on innovation or on the number of</w:t>
      </w:r>
      <w:r>
        <w:t xml:space="preserve"> </w:t>
      </w:r>
      <w:r>
        <w:t xml:space="preserve">new applications. In particular, the report</w:t>
      </w:r>
      <w:r>
        <w:t xml:space="preserve"> </w:t>
      </w:r>
      <w:r>
        <w:t xml:space="preserve">should</w:t>
      </w:r>
      <w:r>
        <w:t xml:space="preserve"> </w:t>
      </w:r>
      <w:r>
        <w:t xml:space="preserve">specifically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consequences on fee payers from the</w:t>
      </w:r>
      <w:r>
        <w:t xml:space="preserve"> </w:t>
      </w:r>
      <w:r>
        <w:t xml:space="preserve">veterinary medicine sector. It should also</w:t>
      </w:r>
      <w:r>
        <w:t xml:space="preserve"> </w:t>
      </w:r>
      <w:r>
        <w:t xml:space="preserve">better reflect the views of fee payers from</w:t>
      </w:r>
      <w:r>
        <w:t xml:space="preserve"> </w:t>
      </w:r>
      <w:r>
        <w:t xml:space="preserve">the various consultation activities.</w:t>
      </w:r>
      <w:r>
        <w:t xml:space="preserve"> </w:t>
      </w:r>
      <w:r>
        <w:t xml:space="preserve">The financial effect of the changes on</w:t>
      </w:r>
      <w:r>
        <w:t xml:space="preserve"> </w:t>
      </w:r>
      <w:r>
        <w:t xml:space="preserve">payers has been further clarified and</w:t>
      </w:r>
      <w:r>
        <w:t xml:space="preserve"> </w:t>
      </w:r>
      <w:r>
        <w:t xml:space="preserve">expanded. It was stressed that an 8-9%</w:t>
      </w:r>
      <w:r>
        <w:t xml:space="preserve"> </w:t>
      </w:r>
      <w:r>
        <w:t xml:space="preserve">increase in total industry fees cannot be</w:t>
      </w:r>
      <w:r>
        <w:t xml:space="preserve"> </w:t>
      </w:r>
      <w:r>
        <w:t xml:space="preserve">accounted as a barrier to innovation,</w:t>
      </w:r>
      <w:r>
        <w:t xml:space="preserve"> </w:t>
      </w:r>
      <w:r>
        <w:t xml:space="preserve">especially when seeing it in the context of</w:t>
      </w:r>
      <w:r>
        <w:t xml:space="preserve"> </w:t>
      </w:r>
      <w:r>
        <w:t xml:space="preserve">total R&amp;D costs.</w:t>
      </w:r>
      <w:r>
        <w:t xml:space="preserve"> </w:t>
      </w:r>
      <w:r>
        <w:t xml:space="preserve">(7) The report should better reflect the</w:t>
      </w:r>
      <w:r>
        <w:t xml:space="preserve"> </w:t>
      </w:r>
      <w:r>
        <w:t xml:space="preserve">overall impact of this initiative on the</w:t>
      </w:r>
      <w:r>
        <w:t xml:space="preserve"> </w:t>
      </w:r>
      <w:r>
        <w:t xml:space="preserve">development and availability of safe,</w:t>
      </w:r>
      <w:r>
        <w:t xml:space="preserve"> </w:t>
      </w:r>
      <w:r>
        <w:t xml:space="preserve">effective, and quality medicines. It should</w:t>
      </w:r>
      <w:r>
        <w:t xml:space="preserve"> </w:t>
      </w:r>
      <w:r>
        <w:t xml:space="preserve">also indicate if there are any significant</w:t>
      </w:r>
      <w:r>
        <w:t xml:space="preserve"> </w:t>
      </w:r>
      <w:r>
        <w:t xml:space="preserve">social, environmental or fundamental rights</w:t>
      </w:r>
      <w:r>
        <w:t xml:space="preserve"> </w:t>
      </w:r>
      <w:r>
        <w:t xml:space="preserve">It has been clarified that the general</w:t>
      </w:r>
      <w:r>
        <w:t xml:space="preserve"> </w:t>
      </w:r>
      <w:r>
        <w:t xml:space="preserve">objective of the initiative is to provide a</w:t>
      </w:r>
      <w:r>
        <w:t xml:space="preserve"> </w:t>
      </w:r>
      <w:r>
        <w:t xml:space="preserve">sound financial basis for EMA and its</w:t>
      </w:r>
      <w:r>
        <w:t xml:space="preserve"> </w:t>
      </w:r>
      <w:r>
        <w:t xml:space="preserve">activities. The legal basis section was</w:t>
      </w:r>
      <w:r>
        <w:t xml:space="preserve"> </w:t>
      </w:r>
      <w:r>
        <w:t xml:space="preserve">expanded to explain that the initiative aims</w:t>
      </w:r>
      <w:r>
        <w:t xml:space="preserve"> </w:t>
      </w:r>
      <w:r>
        <w:t xml:space="preserve">to support the goal of setting high standards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impacts.</w:t>
      </w:r>
      <w:r>
        <w:t xml:space="preserve"> </w:t>
      </w:r>
      <w:r>
        <w:t xml:space="preserve">of quality and safety of medicinal products</w:t>
      </w:r>
      <w:r>
        <w:t xml:space="preserve"> </w:t>
      </w:r>
      <w:r>
        <w:t xml:space="preserve">by ensuring the availability of sufficient</w:t>
      </w:r>
      <w:r>
        <w:t xml:space="preserve"> </w:t>
      </w:r>
      <w:r>
        <w:t xml:space="preserve">financial resources to perform the activities</w:t>
      </w:r>
      <w:r>
        <w:t xml:space="preserve"> </w:t>
      </w:r>
      <w:r>
        <w:t xml:space="preserve">that are necessary to guarantee that high</w:t>
      </w:r>
      <w:r>
        <w:t xml:space="preserve"> </w:t>
      </w:r>
      <w:r>
        <w:t xml:space="preserve">standards are applied for the authorisation</w:t>
      </w:r>
      <w:r>
        <w:t xml:space="preserve"> </w:t>
      </w:r>
      <w:r>
        <w:t xml:space="preserve">of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 of those authorisations.</w:t>
      </w:r>
      <w:r>
        <w:t xml:space="preserve"> </w:t>
      </w:r>
      <w:r>
        <w:t xml:space="preserve">It has been clarified that given the nature</w:t>
      </w:r>
      <w:r>
        <w:t xml:space="preserve"> </w:t>
      </w:r>
      <w:r>
        <w:t xml:space="preserve">and scope of the initiative no significant</w:t>
      </w:r>
      <w:r>
        <w:t xml:space="preserve"> </w:t>
      </w:r>
      <w:r>
        <w:t xml:space="preserve">social, environmental or fundamental rights</w:t>
      </w:r>
      <w:r>
        <w:t xml:space="preserve"> </w:t>
      </w:r>
      <w:r>
        <w:t xml:space="preserve">impacts have been identified and that only</w:t>
      </w:r>
      <w:r>
        <w:t xml:space="preserve"> </w:t>
      </w:r>
      <w:r>
        <w:t xml:space="preserve">impacts of an economic nature were</w:t>
      </w:r>
      <w:r>
        <w:t xml:space="preserve"> </w:t>
      </w:r>
      <w:r>
        <w:t xml:space="preserve">assessed.</w:t>
      </w:r>
    </w:p>
    <w:p>
      <w:pPr>
        <w:pStyle w:val="Compact"/>
        <w:numPr>
          <w:ilvl w:val="0"/>
          <w:numId w:val="1004"/>
        </w:numPr>
      </w:pPr>
      <w:r>
        <w:t xml:space="preserve">Evidence, sources and quality</w:t>
      </w:r>
      <w:r>
        <w:t xml:space="preserve"> </w:t>
      </w:r>
      <w:r>
        <w:t xml:space="preserve">A targeted consultation was conducted with NCAs, EMA and Industry from June until</w:t>
      </w:r>
      <w:r>
        <w:t xml:space="preserve"> </w:t>
      </w:r>
      <w:r>
        <w:t xml:space="preserve">August 2021. In total, 10 interviews were conducted with EMA (2 interviews) and</w:t>
      </w:r>
      <w:r>
        <w:t xml:space="preserve"> </w:t>
      </w:r>
      <w:r>
        <w:t xml:space="preserve">HMA/NCAs (8 interviews) in the period between September 2021 and October 2021 in</w:t>
      </w:r>
      <w:r>
        <w:t xml:space="preserve"> </w:t>
      </w:r>
      <w:r>
        <w:t xml:space="preserve">order to supplement some survey responses.</w:t>
      </w:r>
    </w:p>
    <w:p>
      <w:pPr>
        <w:pStyle w:val="FirstParagraph"/>
      </w:pPr>
      <w:r>
        <w:t xml:space="preserve">72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</w:t>
      </w:r>
      <w:r>
        <w:t xml:space="preserve"> </w:t>
      </w:r>
      <w:r>
        <w:t xml:space="preserve">Introduction</w:t>
      </w:r>
      <w:r>
        <w:t xml:space="preserve"> </w:t>
      </w:r>
      <w:r>
        <w:t xml:space="preserve">In accordance with the Better Regulation Guidelines, this document provides a synopsis or</w:t>
      </w:r>
      <w:r>
        <w:t xml:space="preserve"> </w:t>
      </w:r>
      <w:r>
        <w:t xml:space="preserve">summary of all the consultation activities in support of the Study supporting the Impact</w:t>
      </w:r>
      <w:r>
        <w:t xml:space="preserve"> </w:t>
      </w:r>
      <w:r>
        <w:t xml:space="preserve">Assessment of the Revision of the EMA fee system. This Synopsis Report accompanies the</w:t>
      </w:r>
      <w:r>
        <w:t xml:space="preserve"> </w:t>
      </w:r>
      <w:r>
        <w:t xml:space="preserve">Final Report of the study supporting the impact assessment, Section 2 of this Annex</w:t>
      </w:r>
      <w:r>
        <w:t xml:space="preserve"> </w:t>
      </w:r>
      <w:r>
        <w:t xml:space="preserve">presents the approach to the consultations and Section 3 of this Annex provides an</w:t>
      </w:r>
      <w:r>
        <w:t xml:space="preserve"> </w:t>
      </w:r>
      <w:r>
        <w:t xml:space="preserve">overview of the results. Stakeholders were not re-consulted following the recalculations</w:t>
      </w:r>
      <w:r>
        <w:t xml:space="preserve"> </w:t>
      </w:r>
      <w:r>
        <w:t xml:space="preserve">which were undertaken to address the issues they had rised.</w:t>
      </w:r>
      <w:r>
        <w:t xml:space="preserve"> </w:t>
      </w:r>
      <w:r>
        <w:t xml:space="preserve"></w:t>
      </w:r>
      <w:r>
        <w:t xml:space="preserve"> </w:t>
      </w:r>
      <w:r>
        <w:t xml:space="preserve">Approach to the consultation</w:t>
      </w:r>
      <w:r>
        <w:br/>
      </w:r>
      <w:r>
        <w:t xml:space="preserve">The objective of the consultations was to collect information to support the qualitative</w:t>
      </w:r>
      <w:r>
        <w:t xml:space="preserve"> </w:t>
      </w:r>
      <w:r>
        <w:t xml:space="preserve">analysis. They were used to obtain views on the impacts of the policy options and</w:t>
      </w:r>
      <w:r>
        <w:t xml:space="preserve"> </w:t>
      </w:r>
      <w:r>
        <w:t xml:space="preserve">horizontal measures and to validate the list of procedural activities covered by the model.</w:t>
      </w:r>
      <w:r>
        <w:br/>
      </w:r>
      <w:r>
        <w:t xml:space="preserve">Stakeholder selection</w:t>
      </w:r>
      <w:r>
        <w:t xml:space="preserve"> </w:t>
      </w:r>
      <w:r>
        <w:t xml:space="preserve">Six key stakeholder groups (EMA, national ministries and National Competent Authorities</w:t>
      </w:r>
      <w:r>
        <w:t xml:space="preserve"> </w:t>
      </w:r>
      <w:r>
        <w:t xml:space="preserve">(hereinafter, NCAs), pharmaceutical industry for human medicines, pharmaceutical</w:t>
      </w:r>
      <w:r>
        <w:t xml:space="preserve"> </w:t>
      </w:r>
      <w:r>
        <w:t xml:space="preserve">industry for veterinary medicines, industry representative organisations and academia)</w:t>
      </w:r>
      <w:r>
        <w:t xml:space="preserve"> </w:t>
      </w:r>
      <w:r>
        <w:t xml:space="preserve">were identified in the Terms of Reference of this study. In addition to these groups, wider</w:t>
      </w:r>
      <w:r>
        <w:t xml:space="preserve"> </w:t>
      </w:r>
      <w:r>
        <w:t xml:space="preserve">stakeholder associations were consulted (via an invitation to respond to the targeted</w:t>
      </w:r>
      <w:r>
        <w:t xml:space="preserve"> </w:t>
      </w:r>
      <w:r>
        <w:t xml:space="preserve">survey). A list of specific organisations and companies within each group was defined</w:t>
      </w:r>
      <w:r>
        <w:t xml:space="preserve"> </w:t>
      </w:r>
      <w:r>
        <w:t xml:space="preserve">based on the stakeholder mapping in the 2018 RAND study (Smith et al. 2018)90. The list</w:t>
      </w:r>
      <w:r>
        <w:t xml:space="preserve"> </w:t>
      </w:r>
      <w:r>
        <w:t xml:space="preserve">was updated, the contacted stakeholder list can be found in Annex 2.1. An overview of the</w:t>
      </w:r>
      <w:r>
        <w:t xml:space="preserve"> </w:t>
      </w:r>
      <w:r>
        <w:t xml:space="preserve">stakeholders invited to participate in the targeted surveys is shown in Table 2.1 below.</w:t>
      </w:r>
    </w:p>
    <w:p>
      <w:pPr>
        <w:pStyle w:val="BodyText"/>
      </w:pPr>
      <w:r>
        <w:t xml:space="preserve">Table 2.1 Summary of stakeholder contacted for the targeted survey</w:t>
      </w:r>
      <w:r>
        <w:br/>
      </w:r>
      <w:r>
        <w:t xml:space="preserve">Type of organisation</w:t>
      </w:r>
      <w:r>
        <w:t xml:space="preserve"> </w:t>
      </w:r>
      <w:r>
        <w:t xml:space="preserve">Number of</w:t>
      </w:r>
      <w:r>
        <w:t xml:space="preserve"> </w:t>
      </w:r>
      <w:r>
        <w:t xml:space="preserve">organisations</w:t>
      </w:r>
      <w:r>
        <w:br/>
      </w:r>
      <w:r>
        <w:t xml:space="preserve">National Competent Authority and Ministries</w:t>
      </w:r>
      <w:r>
        <w:br/>
      </w:r>
      <w:r>
        <w:t xml:space="preserve">86</w:t>
      </w:r>
      <w:r>
        <w:t xml:space="preserve"> </w:t>
      </w:r>
      <w:r>
        <w:t xml:space="preserve">Other national institutions</w:t>
      </w:r>
      <w:r>
        <w:t xml:space="preserve"> </w:t>
      </w:r>
      <w:r>
        <w:t xml:space="preserve">45</w:t>
      </w:r>
      <w:r>
        <w:t xml:space="preserve"> </w:t>
      </w:r>
      <w:r>
        <w:t xml:space="preserve">Patient and Consumer Association</w:t>
      </w:r>
      <w:r>
        <w:t xml:space="preserve"> </w:t>
      </w:r>
      <w:r>
        <w:t xml:space="preserve">6</w:t>
      </w:r>
      <w:r>
        <w:t xml:space="preserve"> </w:t>
      </w:r>
      <w:r>
        <w:t xml:space="preserve">Research Associations</w:t>
      </w:r>
      <w:r>
        <w:t xml:space="preserve"> </w:t>
      </w:r>
      <w:r>
        <w:t xml:space="preserve">13</w:t>
      </w:r>
      <w:r>
        <w:t xml:space="preserve"> </w:t>
      </w:r>
      <w:r>
        <w:t xml:space="preserve">EU level Healthcare Professional’s Associations</w:t>
      </w:r>
      <w:r>
        <w:t xml:space="preserve"> </w:t>
      </w:r>
      <w:r>
        <w:t xml:space="preserve">28</w:t>
      </w:r>
    </w:p>
    <w:p>
      <w:pPr>
        <w:pStyle w:val="BodyText"/>
      </w:pPr>
      <w:r>
        <w:t xml:space="preserve">90 Smith, E., Dunkerley, F., Altenhofer, M., Cochrane, G., Harte, E., Barberi, M., &amp; Sussex, J. (2018). Study</w:t>
      </w:r>
      <w:r>
        <w:t xml:space="preserve"> </w:t>
      </w:r>
      <w:r>
        <w:t xml:space="preserve">for the Evaluation of the EMA Fee System - SANTE/2016/B5/021.</w:t>
      </w:r>
      <w:r>
        <w:t xml:space="preserve"> </w:t>
      </w:r>
      <w:r>
        <w:t xml:space="preserve">https://www.rand.org/pubs/external_publications/EP67970.html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Industry organisations and the associations representing them</w:t>
      </w:r>
      <w:r>
        <w:t xml:space="preserve"> </w:t>
      </w:r>
      <w:r>
        <w:t xml:space="preserve">31</w:t>
      </w:r>
      <w:r>
        <w:t xml:space="preserve"> </w:t>
      </w:r>
      <w:r>
        <w:t xml:space="preserve">Other (EMA and HMA)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211</w:t>
      </w:r>
    </w:p>
    <w:p>
      <w:pPr>
        <w:pStyle w:val="BodyText"/>
      </w:pPr>
      <w:r>
        <w:t xml:space="preserve">The sample of NCAs interviewed covered a range of organisation sizes and geographies,</w:t>
      </w:r>
      <w:r>
        <w:t xml:space="preserve"> </w:t>
      </w:r>
      <w:r>
        <w:t xml:space="preserve">human medicines only organisations, veterinary medicines only organisations, and</w:t>
      </w:r>
      <w:r>
        <w:t xml:space="preserve"> </w:t>
      </w:r>
      <w:r>
        <w:t xml:space="preserve">organisations responsible for both.</w:t>
      </w:r>
      <w:r>
        <w:br/>
      </w:r>
      <w:r>
        <w:t xml:space="preserve">Table 2.2. provides an overview of the targeted consultation activities and the main</w:t>
      </w:r>
      <w:r>
        <w:t xml:space="preserve"> </w:t>
      </w:r>
      <w:r>
        <w:t xml:space="preserve">stakeholder groups that were engaged. Stakeholders were selected to be as comprehensive</w:t>
      </w:r>
      <w:r>
        <w:t xml:space="preserve"> </w:t>
      </w:r>
      <w:r>
        <w:t xml:space="preserve">and representative as possible and all relevant groups (see Annex 2.1 to this note for a full</w:t>
      </w:r>
      <w:r>
        <w:t xml:space="preserve"> </w:t>
      </w:r>
      <w:r>
        <w:t xml:space="preserve">list of stakeholders contacted) were given the opportunity to provide their views and</w:t>
      </w:r>
      <w:r>
        <w:t xml:space="preserve"> </w:t>
      </w:r>
      <w:r>
        <w:t xml:space="preserve">potential impacts concern the revision of the EMA fee system.</w:t>
      </w:r>
    </w:p>
    <w:p>
      <w:pPr>
        <w:pStyle w:val="BodyText"/>
      </w:pPr>
      <w:r>
        <w:t xml:space="preserve">Table 2.2 Targeted consultation strategy activities per stakeholder group</w:t>
      </w:r>
      <w:r>
        <w:t xml:space="preserve"> </w:t>
      </w:r>
      <w:r>
        <w:t xml:space="preserve">Stakeholder group Consultation Activity/ Tool</w:t>
      </w:r>
      <w:r>
        <w:t xml:space="preserve"> </w:t>
      </w:r>
      <w:r>
        <w:t xml:space="preserve">Answer received / Interviews carried</w:t>
      </w:r>
      <w:r>
        <w:t xml:space="preserve"> </w:t>
      </w:r>
      <w:r>
        <w:t xml:space="preserve">out</w:t>
      </w:r>
      <w:r>
        <w:t xml:space="preserve"> </w:t>
      </w:r>
      <w:r>
        <w:t xml:space="preserve">NCAs</w:t>
      </w:r>
      <w:r>
        <w:t xml:space="preserve"> </w:t>
      </w:r>
      <w:r>
        <w:t xml:space="preserve">Targeted surveys and</w:t>
      </w:r>
      <w:r>
        <w:t xml:space="preserve"> </w:t>
      </w:r>
      <w:r>
        <w:t xml:space="preserve">interviews</w:t>
      </w:r>
      <w:r>
        <w:t xml:space="preserve"> </w:t>
      </w:r>
      <w:r>
        <w:t xml:space="preserve">24 survey responses/standalone</w:t>
      </w:r>
      <w:r>
        <w:t xml:space="preserve"> </w:t>
      </w:r>
      <w:r>
        <w:t xml:space="preserve">position papers contributions and 7</w:t>
      </w:r>
      <w:r>
        <w:t xml:space="preserve"> </w:t>
      </w:r>
      <w:r>
        <w:t xml:space="preserve">interviews conducted</w:t>
      </w:r>
      <w:r>
        <w:t xml:space="preserve"> </w:t>
      </w:r>
      <w:r>
        <w:t xml:space="preserve">Fee payers</w:t>
      </w:r>
      <w:r>
        <w:t xml:space="preserve"> </w:t>
      </w:r>
      <w:r>
        <w:t xml:space="preserve">Targeted surveys</w:t>
      </w:r>
      <w:r>
        <w:t xml:space="preserve"> </w:t>
      </w:r>
      <w:r>
        <w:t xml:space="preserve">6 survey responses, one position paper</w:t>
      </w:r>
      <w:r>
        <w:t xml:space="preserve"> </w:t>
      </w:r>
      <w:r>
        <w:t xml:space="preserve">and 1 interview conducted</w:t>
      </w:r>
      <w:r>
        <w:t xml:space="preserve"> </w:t>
      </w:r>
      <w:r>
        <w:t xml:space="preserve">EMA</w:t>
      </w:r>
      <w:r>
        <w:t xml:space="preserve"> </w:t>
      </w:r>
      <w:r>
        <w:t xml:space="preserve">Targeted survey and interview 1 survey response and 2 interviews</w:t>
      </w:r>
      <w:r>
        <w:t xml:space="preserve"> </w:t>
      </w:r>
      <w:r>
        <w:t xml:space="preserve">conducted</w:t>
      </w:r>
      <w:r>
        <w:t xml:space="preserve"> </w:t>
      </w:r>
      <w:r>
        <w:t xml:space="preserve">HMA</w:t>
      </w:r>
      <w:r>
        <w:t xml:space="preserve"> </w:t>
      </w:r>
      <w:r>
        <w:t xml:space="preserve">Targeted survey and interview 1 position paper and 1 interview</w:t>
      </w:r>
      <w:r>
        <w:t xml:space="preserve"> </w:t>
      </w:r>
      <w:r>
        <w:t xml:space="preserve">conducted</w:t>
      </w:r>
      <w:r>
        <w:t xml:space="preserve"> </w:t>
      </w:r>
      <w:r>
        <w:t xml:space="preserve">Note: ICF and RAND Europe analysis of the stakeholder consultations.</w:t>
      </w:r>
    </w:p>
    <w:p>
      <w:pPr>
        <w:pStyle w:val="BodyText"/>
      </w:pPr>
      <w:r>
        <w:t xml:space="preserve">Targeted surveys</w:t>
      </w:r>
      <w:r>
        <w:br/>
      </w:r>
      <w:r>
        <w:t xml:space="preserve">The analysis of the targeted surveys included cross-tabulations of closed answer questions</w:t>
      </w:r>
      <w:r>
        <w:t xml:space="preserve"> </w:t>
      </w:r>
      <w:r>
        <w:t xml:space="preserve">and a qualitative analysis of additional textual feedback provided by respondents in open</w:t>
      </w:r>
      <w:r>
        <w:t xml:space="preserve"> </w:t>
      </w:r>
      <w:r>
        <w:t xml:space="preserve">answer questions and through position papers. Manual qualitative analysis was used to</w:t>
      </w:r>
      <w:r>
        <w:t xml:space="preserve"> </w:t>
      </w:r>
      <w:r>
        <w:t xml:space="preserve">provide insight into the themes being discussed.</w:t>
      </w:r>
      <w:r>
        <w:t xml:space="preserve"> </w:t>
      </w:r>
      <w:r>
        <w:t xml:space="preserve">The different themes were pre-identified as key areas covered in the impact assessment</w:t>
      </w:r>
      <w:r>
        <w:t xml:space="preserve"> </w:t>
      </w:r>
      <w:r>
        <w:t xml:space="preserve">exercise. In order to understand which questions respond to the covered themes, each</w:t>
      </w:r>
      <w:r>
        <w:t xml:space="preserve"> </w:t>
      </w:r>
      <w:r>
        <w:t xml:space="preserve">survey question was connected to an indicator under each theme. Questions solicited views</w:t>
      </w:r>
      <w:r>
        <w:t xml:space="preserve"> </w:t>
      </w:r>
      <w:r>
        <w:t xml:space="preserve">on the general impacts of the policy options and horizontal measures as well as the more</w:t>
      </w:r>
      <w:r>
        <w:t xml:space="preserve"> </w:t>
      </w:r>
      <w:r>
        <w:t xml:space="preserve">specific impacts estimated with the financial model.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The questions asked in each of the survey covered the following themes: good</w:t>
      </w:r>
      <w:r>
        <w:t xml:space="preserve"> </w:t>
      </w:r>
      <w:r>
        <w:t xml:space="preserve">administration, regulatory burdens on industry, public health and animal health, research</w:t>
      </w:r>
      <w:r>
        <w:t xml:space="preserve"> </w:t>
      </w:r>
      <w:r>
        <w:t xml:space="preserve">and innovation, functioning of the internal market and competition, impacts on SMEs,</w:t>
      </w:r>
      <w:r>
        <w:t xml:space="preserve"> </w:t>
      </w:r>
      <w:r>
        <w:t xml:space="preserve">monitoring and evaluation of the fee system.</w:t>
      </w:r>
      <w:r>
        <w:br/>
      </w:r>
      <w:r>
        <w:t xml:space="preserve">No duplicates were identified among the replies. However, several NCAs supported and</w:t>
      </w:r>
      <w:r>
        <w:t xml:space="preserve"> </w:t>
      </w:r>
      <w:r>
        <w:t xml:space="preserve">shared the comments submitted by the HMA that represents them.</w:t>
      </w:r>
      <w:r>
        <w:t xml:space="preserve"> </w:t>
      </w:r>
      <w:r>
        <w:t xml:space="preserve">ICF launched the targeted surveys on 17 June 2021 via Qualtrics and they remained open</w:t>
      </w:r>
      <w:r>
        <w:t xml:space="preserve"> </w:t>
      </w:r>
      <w:r>
        <w:t xml:space="preserve">until 23 August 2021, a period of nine and a half weeks.</w:t>
      </w:r>
    </w:p>
    <w:p>
      <w:pPr>
        <w:pStyle w:val="BodyText"/>
      </w:pPr>
      <w:r>
        <w:t xml:space="preserve">Interviews</w:t>
      </w:r>
      <w:r>
        <w:t xml:space="preserve"> </w:t>
      </w:r>
      <w:r>
        <w:t xml:space="preserve">Targeted interviews were undertaken in September and October 2021, following the</w:t>
      </w:r>
      <w:r>
        <w:t xml:space="preserve"> </w:t>
      </w:r>
      <w:r>
        <w:t xml:space="preserve">targeted surveys. Interviews were conducted with EMA (two), HMA (one), individual</w:t>
      </w:r>
      <w:r>
        <w:t xml:space="preserve"> </w:t>
      </w:r>
      <w:r>
        <w:t xml:space="preserve">NCAs (seven: AT, BE, CZ, FR, NL, PT, SE) and one pan-European payer organisation.</w:t>
      </w:r>
      <w:r>
        <w:br/>
      </w:r>
      <w:r>
        <w:t xml:space="preserve">These interviews built on the replies to the targeted survey, giving interviewees the</w:t>
      </w:r>
      <w:r>
        <w:t xml:space="preserve"> </w:t>
      </w:r>
      <w:r>
        <w:t xml:space="preserve">opportunity to emphasise issues of particular importance in their view, and to provide</w:t>
      </w:r>
      <w:r>
        <w:t xml:space="preserve"> </w:t>
      </w:r>
      <w:r>
        <w:t xml:space="preserve">further background to, and explanations of, their survey responses. The topics covered in</w:t>
      </w:r>
      <w:r>
        <w:t xml:space="preserve"> </w:t>
      </w:r>
      <w:r>
        <w:t xml:space="preserve">the interviews were:</w:t>
      </w:r>
      <w:r>
        <w:t xml:space="preserve"> </w:t>
      </w:r>
      <w:r>
        <w:t xml:space="preserve">a. consequences (including financial) of involvement in the centralised, EMA-level</w:t>
      </w:r>
      <w:r>
        <w:t xml:space="preserve"> </w:t>
      </w:r>
      <w:r>
        <w:t xml:space="preserve">activities;</w:t>
      </w:r>
      <w:r>
        <w:br/>
      </w:r>
      <w:r>
        <w:t xml:space="preserve">b. sustainability of the fee system: flexibility to adjust to significant changes (e.g.,</w:t>
      </w:r>
      <w:r>
        <w:t xml:space="preserve"> </w:t>
      </w:r>
      <w:r>
        <w:t xml:space="preserve">new activities, new legislation, innovation, increasing complexity) and related</w:t>
      </w:r>
      <w:r>
        <w:t xml:space="preserve"> </w:t>
      </w:r>
      <w:r>
        <w:t xml:space="preserve">indicators, predictability of income;</w:t>
      </w:r>
      <w:r>
        <w:br/>
      </w:r>
      <w:r>
        <w:t xml:space="preserve">c. administrative burden;</w:t>
      </w:r>
      <w:r>
        <w:br/>
      </w:r>
      <w:r>
        <w:t xml:space="preserve">d. coherence of the fee system (external and internal);</w:t>
      </w:r>
      <w:r>
        <w:t xml:space="preserve"> </w:t>
      </w:r>
      <w:r>
        <w:t xml:space="preserve">e. impact on fee payers and innovation. e.g. fairness, competitiveness;</w:t>
      </w:r>
      <w:r>
        <w:t xml:space="preserve"> </w:t>
      </w:r>
      <w:r>
        <w:t xml:space="preserve">f. how the policy options compare;</w:t>
      </w:r>
      <w:r>
        <w:br/>
      </w:r>
      <w:r>
        <w:t xml:space="preserve">g. monitoring and evaluation in a future fee system.</w:t>
      </w:r>
    </w:p>
    <w:p>
      <w:pPr>
        <w:pStyle w:val="BodyText"/>
      </w:pPr>
      <w:r>
        <w:t xml:space="preserve">Limitations</w:t>
      </w:r>
      <w:r>
        <w:br/>
      </w:r>
      <w:r>
        <w:t xml:space="preserve">The online surveys yielded fewer replies than anticipated, despite a dissemination</w:t>
      </w:r>
      <w:r>
        <w:t xml:space="preserve"> </w:t>
      </w:r>
      <w:r>
        <w:t xml:space="preserve">campaign and reminder emails. This may be due to the topic being highly technical and</w:t>
      </w:r>
      <w:r>
        <w:t xml:space="preserve"> </w:t>
      </w:r>
      <w:r>
        <w:t xml:space="preserve">that the consultation period was during the European summer months. Some stakeholders</w:t>
      </w:r>
      <w:r>
        <w:t xml:space="preserve"> </w:t>
      </w:r>
      <w:r>
        <w:t xml:space="preserve">group invited refused to respond to the targeted surveys because of the technical nature of</w:t>
      </w:r>
      <w:r>
        <w:t xml:space="preserve"> </w:t>
      </w:r>
      <w:r>
        <w:t xml:space="preserve">the subject matter. A larger number of survey responses would have provided greater depth</w:t>
      </w:r>
      <w:r>
        <w:t xml:space="preserve"> </w:t>
      </w:r>
      <w:r>
        <w:t xml:space="preserve">to the qualitative analysis but the coverage of stakeholder interests was good, with no</w:t>
      </w:r>
      <w:r>
        <w:t xml:space="preserve"> </w:t>
      </w:r>
      <w:r>
        <w:t xml:space="preserve">obvious gaps.</w:t>
      </w:r>
      <w:r>
        <w:t xml:space="preserve"> </w:t>
      </w:r>
      <w:r>
        <w:t xml:space="preserve">All but one of the organisations approached for interviews responded positively and were</w:t>
      </w:r>
      <w:r>
        <w:t xml:space="preserve"> </w:t>
      </w:r>
      <w:r>
        <w:t xml:space="preserve">interviewed. One NCA did not respond, despite reminders. Nevertheless, the desired</w:t>
      </w:r>
      <w:r>
        <w:t xml:space="preserve"> </w:t>
      </w:r>
      <w:r>
        <w:t xml:space="preserve">spread of NCA perspectives was covered by the seven NCAs that were interviewed, as</w:t>
      </w:r>
      <w:r>
        <w:t xml:space="preserve"> </w:t>
      </w:r>
      <w:r>
        <w:t xml:space="preserve">detailed in Section 3 of this Annex, below.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</w:t>
      </w:r>
      <w:r>
        <w:t xml:space="preserve"> </w:t>
      </w:r>
      <w:r>
        <w:t xml:space="preserve">Overview of contributions</w:t>
      </w:r>
      <w:r>
        <w:br/>
      </w:r>
      <w:r>
        <w:t xml:space="preserve">Six key stakeholder groups were identified in the terms of reference: the European</w:t>
      </w:r>
      <w:r>
        <w:t xml:space="preserve"> </w:t>
      </w:r>
      <w:r>
        <w:t xml:space="preserve">Commission, EMA, national ministries and NCAs, pharmaceutical industry for human</w:t>
      </w:r>
      <w:r>
        <w:t xml:space="preserve"> </w:t>
      </w:r>
      <w:r>
        <w:t xml:space="preserve">medicines, pharmaceutical industry for veterinary medicines, industry representative</w:t>
      </w:r>
      <w:r>
        <w:t xml:space="preserve"> </w:t>
      </w:r>
      <w:r>
        <w:t xml:space="preserve">organisations and academia. Responses were received from stakeholders from every group</w:t>
      </w:r>
      <w:r>
        <w:t xml:space="preserve"> </w:t>
      </w:r>
      <w:r>
        <w:t xml:space="preserve">except academia.</w:t>
      </w:r>
      <w:r>
        <w:br/>
      </w:r>
      <w:r>
        <w:t xml:space="preserve">Targeted survey</w:t>
      </w:r>
      <w:r>
        <w:t xml:space="preserve"> </w:t>
      </w:r>
      <w:r>
        <w:t xml:space="preserve">The targeted survey elicited 31 responses, of which 14 included a position paper as an</w:t>
      </w:r>
      <w:r>
        <w:t xml:space="preserve"> </w:t>
      </w:r>
      <w:r>
        <w:t xml:space="preserve">attachment. Table 3 presents an overview of the contributions to the targeted survey by key</w:t>
      </w:r>
      <w:r>
        <w:t xml:space="preserve"> </w:t>
      </w:r>
      <w:r>
        <w:t xml:space="preserve">stakeholder group (as self-identified by the respondents). Of the 31 replies, 24 were from</w:t>
      </w:r>
      <w:r>
        <w:t xml:space="preserve"> </w:t>
      </w:r>
      <w:r>
        <w:t xml:space="preserve">NCAs, 6 of which had an interest only in human health, 6 had an interest only in animal</w:t>
      </w:r>
      <w:r>
        <w:t xml:space="preserve"> </w:t>
      </w:r>
      <w:r>
        <w:t xml:space="preserve">health and 12 had an interest in both human and veterinary health. Two responses were</w:t>
      </w:r>
      <w:r>
        <w:t xml:space="preserve"> </w:t>
      </w:r>
      <w:r>
        <w:t xml:space="preserve">received from a ministry of health and another government institution (along with their</w:t>
      </w:r>
      <w:r>
        <w:t xml:space="preserve"> </w:t>
      </w:r>
      <w:r>
        <w:t xml:space="preserve">NCAs), two additional NCAs provided their feedback as standalone documents to the</w:t>
      </w:r>
      <w:r>
        <w:t xml:space="preserve"> </w:t>
      </w:r>
      <w:r>
        <w:t xml:space="preserve">consultation, and six responses were received from organisations representing fee payers.</w:t>
      </w:r>
      <w:r>
        <w:br/>
      </w:r>
      <w:r>
        <w:t xml:space="preserve">Survey responses were received from NCAs located in 17 Member States (BE, BG, HR,</w:t>
      </w:r>
      <w:r>
        <w:t xml:space="preserve"> </w:t>
      </w:r>
      <w:r>
        <w:t xml:space="preserve">CY, CZ, DK, FI, FR, DE, IE, IT, MT, NL, PT, SI, ES, SE) and two EEA countries (IS,</w:t>
      </w:r>
      <w:r>
        <w:t xml:space="preserve"> </w:t>
      </w:r>
      <w:r>
        <w:t xml:space="preserve">NO). Separately, responses from the HMA and two NCAs were received as standalone</w:t>
      </w:r>
      <w:r>
        <w:t xml:space="preserve"> </w:t>
      </w:r>
      <w:r>
        <w:t xml:space="preserve">contributions (AT, FR) Authorities located in the remaining 9 Member States (EE, EL,</w:t>
      </w:r>
      <w:r>
        <w:t xml:space="preserve"> </w:t>
      </w:r>
      <w:r>
        <w:t xml:space="preserve">HU, LV, LT, LU, PL, RO, SK) did not respond. The HMA is an umbrella body</w:t>
      </w:r>
      <w:r>
        <w:t xml:space="preserve"> </w:t>
      </w:r>
      <w:r>
        <w:t xml:space="preserve">representing the NCAs, in this consultation the HMA provided feedback presenting these</w:t>
      </w:r>
      <w:r>
        <w:t xml:space="preserve"> </w:t>
      </w:r>
      <w:r>
        <w:t xml:space="preserve">NCAs, some of these NCAs also responded individually to the consultation. Organisations</w:t>
      </w:r>
      <w:r>
        <w:t xml:space="preserve"> </w:t>
      </w:r>
      <w:r>
        <w:t xml:space="preserve">representing fee payers were all pan-European and based in Belgium.</w:t>
      </w:r>
      <w:r>
        <w:br/>
      </w:r>
      <w:r>
        <w:t xml:space="preserve">Table 2.3 Number of survey contributions by stakeholder group</w:t>
      </w:r>
      <w:r>
        <w:t xml:space="preserve"> </w:t>
      </w:r>
      <w:r>
        <w:t xml:space="preserve">Total</w:t>
      </w:r>
      <w:r>
        <w:t xml:space="preserve"> </w:t>
      </w:r>
      <w:r>
        <w:t xml:space="preserve">Human</w:t>
      </w:r>
      <w:r>
        <w:t xml:space="preserve"> </w:t>
      </w:r>
      <w:r>
        <w:t xml:space="preserve">Veterinary</w:t>
      </w:r>
      <w:r>
        <w:t xml:space="preserve"> </w:t>
      </w:r>
      <w:r>
        <w:t xml:space="preserve">Human and</w:t>
      </w:r>
      <w:r>
        <w:t xml:space="preserve"> </w:t>
      </w:r>
      <w:r>
        <w:t xml:space="preserve">Veterinary</w:t>
      </w:r>
      <w:r>
        <w:t xml:space="preserve"> </w:t>
      </w:r>
      <w:r>
        <w:t xml:space="preserve">National Competent Authorities</w:t>
      </w:r>
      <w:r>
        <w:t xml:space="preserve"> </w:t>
      </w:r>
      <w:r>
        <w:t xml:space="preserve">(incl. ministries and other</w:t>
      </w:r>
      <w:r>
        <w:t xml:space="preserve"> </w:t>
      </w:r>
      <w:r>
        <w:t xml:space="preserve">government institutions)</w:t>
      </w:r>
      <w:r>
        <w:t xml:space="preserve"> </w:t>
      </w:r>
      <w:r>
        <w:t xml:space="preserve">24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12</w:t>
      </w:r>
      <w:r>
        <w:t xml:space="preserve"> </w:t>
      </w:r>
      <w:r>
        <w:t xml:space="preserve">Organisations representing fee</w:t>
      </w:r>
      <w:r>
        <w:t xml:space="preserve"> </w:t>
      </w:r>
      <w:r>
        <w:t xml:space="preserve">payers and their associations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EMA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Total</w:t>
      </w:r>
      <w:r>
        <w:t xml:space="preserve"> </w:t>
      </w:r>
      <w:r>
        <w:t xml:space="preserve">31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14</w:t>
      </w:r>
      <w:r>
        <w:t xml:space="preserve"> </w:t>
      </w:r>
      <w:r>
        <w:t xml:space="preserve">Note: ICF analysis of consultation replies.</w:t>
      </w:r>
    </w:p>
    <w:p>
      <w:pPr>
        <w:pStyle w:val="BodyText"/>
      </w:pPr>
      <w:r>
        <w:t xml:space="preserve">Interviews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Two interviews were undertaken with EMA representatives. The first took a strategic</w:t>
      </w:r>
      <w:r>
        <w:t xml:space="preserve"> </w:t>
      </w:r>
      <w:r>
        <w:t xml:space="preserve">perspective and the second was focused on technicalities of the options and their</w:t>
      </w:r>
      <w:r>
        <w:t xml:space="preserve"> </w:t>
      </w:r>
      <w:r>
        <w:t xml:space="preserve">implementation.</w:t>
      </w:r>
      <w:r>
        <w:br/>
      </w:r>
      <w:r>
        <w:t xml:space="preserve">One interview was undertaken with senior representatives of the Heads of Medicines</w:t>
      </w:r>
      <w:r>
        <w:t xml:space="preserve"> </w:t>
      </w:r>
      <w:r>
        <w:t xml:space="preserve">Agencies (HMA). Four senior NCA managers were present, representing human and</w:t>
      </w:r>
      <w:r>
        <w:t xml:space="preserve"> </w:t>
      </w:r>
      <w:r>
        <w:t xml:space="preserve">veterinary medicines and both smaller and larger NCAs. With the assistance of the HMA</w:t>
      </w:r>
      <w:r>
        <w:t xml:space="preserve"> </w:t>
      </w:r>
      <w:r>
        <w:t xml:space="preserve">eight NCAs were identified to interview so as to cover a spread of NCA types and</w:t>
      </w:r>
      <w:r>
        <w:t xml:space="preserve"> </w:t>
      </w:r>
      <w:r>
        <w:t xml:space="preserve">locations. One NCA did not respond to requests for an interview. The seven NCAs</w:t>
      </w:r>
      <w:r>
        <w:t xml:space="preserve"> </w:t>
      </w:r>
      <w:r>
        <w:t xml:space="preserve">collectively covered:</w:t>
      </w:r>
      <w:r>
        <w:t xml:space="preserve"> </w:t>
      </w:r>
      <w:r>
        <w:t xml:space="preserve"> NCAs undertaking: human medicine activities only (n=1); human and veterinary</w:t>
      </w:r>
      <w:r>
        <w:t xml:space="preserve"> </w:t>
      </w:r>
      <w:r>
        <w:t xml:space="preserve">medicine activities (n=4); and veterinary medicine activities only (n=2);</w:t>
      </w:r>
      <w:r>
        <w:t xml:space="preserve"> </w:t>
      </w:r>
      <w:r>
        <w:t xml:space="preserve"> A geographical distribution of NCAs across the EU, covering NCAs in Northern</w:t>
      </w:r>
      <w:r>
        <w:t xml:space="preserve"> </w:t>
      </w:r>
      <w:r>
        <w:t xml:space="preserve">and Southern Europe as well as in newer and older Member States;</w:t>
      </w:r>
      <w:r>
        <w:t xml:space="preserve"> </w:t>
      </w:r>
      <w:r>
        <w:t xml:space="preserve"> NCAs with different degrees of involvement with EMA;</w:t>
      </w:r>
      <w:r>
        <w:t xml:space="preserve"> </w:t>
      </w:r>
      <w:r>
        <w:t xml:space="preserve"> NCAs with different costs and different country coefficients associated with their</w:t>
      </w:r>
      <w:r>
        <w:t xml:space="preserve"> </w:t>
      </w:r>
      <w:r>
        <w:t xml:space="preserve">activities.</w:t>
      </w:r>
      <w:r>
        <w:t xml:space="preserve"> </w:t>
      </w:r>
      <w:r>
        <w:t xml:space="preserve">The final interview was with three senior representatives of European Federation of</w:t>
      </w:r>
      <w:r>
        <w:t xml:space="preserve"> </w:t>
      </w:r>
      <w:r>
        <w:t xml:space="preserve">Pharmaceutical Industries and Associations (EFPIA)91.</w:t>
      </w:r>
    </w:p>
    <w:p>
      <w:pPr>
        <w:pStyle w:val="BodyText"/>
      </w:pPr>
      <w:r>
        <w:t xml:space="preserve"></w:t>
      </w:r>
      <w:r>
        <w:t xml:space="preserve"> </w:t>
      </w:r>
      <w:r>
        <w:t xml:space="preserve">Analysis of the replies</w:t>
      </w:r>
      <w:r>
        <w:t xml:space="preserve"> </w:t>
      </w:r>
      <w:r>
        <w:t xml:space="preserve">The categories of impact that were analysed for each of the policy options and horizontal</w:t>
      </w:r>
      <w:r>
        <w:t xml:space="preserve"> </w:t>
      </w:r>
      <w:r>
        <w:t xml:space="preserve">measures for the different responses received from the consultation activities were:</w:t>
      </w:r>
      <w:r>
        <w:t xml:space="preserve"> </w:t>
      </w:r>
      <w:r>
        <w:t xml:space="preserve"> Governance and good administration (including financial sustainability)</w:t>
      </w:r>
      <w:r>
        <w:t xml:space="preserve"> </w:t>
      </w:r>
      <w:r>
        <w:t xml:space="preserve"> Regulation burdens on business, EMA and NCAs</w:t>
      </w:r>
      <w:r>
        <w:t xml:space="preserve"> </w:t>
      </w:r>
      <w:r>
        <w:t xml:space="preserve"> Public health and animal health in the face of emerging risks</w:t>
      </w:r>
      <w:r>
        <w:t xml:space="preserve"> </w:t>
      </w:r>
      <w:r>
        <w:t xml:space="preserve"> Research and innovation</w:t>
      </w:r>
      <w:r>
        <w:br/>
      </w:r>
      <w:r>
        <w:t xml:space="preserve"> Impact on SMEs.</w:t>
      </w:r>
    </w:p>
    <w:p>
      <w:pPr>
        <w:pStyle w:val="BodyText"/>
      </w:pPr>
      <w:r>
        <w:t xml:space="preserve">The analysis also considered the monitoring and adjustment mechanism.</w:t>
      </w:r>
      <w:r>
        <w:br/>
      </w:r>
      <w:r>
        <w:t xml:space="preserve">The following subsections summarise the evidence collected and analysed in the</w:t>
      </w:r>
      <w:r>
        <w:t xml:space="preserve"> </w:t>
      </w:r>
      <w:r>
        <w:t xml:space="preserve">consultation activities for the categories above.</w:t>
      </w:r>
      <w:r>
        <w:br/>
      </w:r>
      <w:r>
        <w:t xml:space="preserve">Governance and good administration (including financial sustainability)</w:t>
      </w:r>
      <w:r>
        <w:t xml:space="preserve"> </w:t>
      </w:r>
      <w:r>
        <w:t xml:space="preserve">Over half of the survey consultees found that all options would negatively affect the</w:t>
      </w:r>
      <w:r>
        <w:t xml:space="preserve"> </w:t>
      </w:r>
      <w:r>
        <w:t xml:space="preserve">financial stability and sustainability of the operation of EMA and NCAs as a</w:t>
      </w:r>
      <w:r>
        <w:t xml:space="preserve"> </w:t>
      </w:r>
      <w:r>
        <w:t xml:space="preserve">regulatory network. The general opinion among countries responding to the survey</w:t>
      </w:r>
    </w:p>
    <w:p>
      <w:pPr>
        <w:pStyle w:val="BodyText"/>
      </w:pPr>
      <w:r>
        <w:t xml:space="preserve">91 EFPIA: The federation representing the biopharmaceutical industry operating in Europe.</w:t>
      </w:r>
      <w:r>
        <w:t xml:space="preserve"> </w:t>
      </w:r>
      <w:r>
        <w:t xml:space="preserve">Direct membership of national associations, pharmaceutical companies and a growing</w:t>
      </w:r>
      <w:r>
        <w:t xml:space="preserve"> </w:t>
      </w:r>
      <w:r>
        <w:t xml:space="preserve">number of small and medium-sized enterprises (SMEs).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questions was that Options 2 and 3 would worsen the current situation. Veterinary NCAs</w:t>
      </w:r>
      <w:r>
        <w:t xml:space="preserve"> </w:t>
      </w:r>
      <w:r>
        <w:t xml:space="preserve">believed that Option 1 could bring positive impacts and rejected Options 2 and 3. EMA</w:t>
      </w:r>
      <w:r>
        <w:t xml:space="preserve"> </w:t>
      </w:r>
      <w:r>
        <w:t xml:space="preserve">and some NCAs favoured the system’s simplification. Moreover, EMA noted that Options</w:t>
      </w:r>
      <w:r>
        <w:t xml:space="preserve"> </w:t>
      </w:r>
      <w:r>
        <w:t xml:space="preserve">2 and 3 would balance the EMA budget; however it noted that they could mean less</w:t>
      </w:r>
      <w:r>
        <w:t xml:space="preserve"> </w:t>
      </w:r>
      <w:r>
        <w:t xml:space="preserve">remuneration for NCAs and this could put at risk the stability of the network. In the</w:t>
      </w:r>
      <w:r>
        <w:t xml:space="preserve"> </w:t>
      </w:r>
      <w:r>
        <w:t xml:space="preserve">NCAs’ view (especially NCAs undertaking both human medicine and animal medicine</w:t>
      </w:r>
      <w:r>
        <w:t xml:space="preserve"> </w:t>
      </w:r>
      <w:r>
        <w:t xml:space="preserve">activities) Option 1 would not guarantee that the costs they incur contributing to network</w:t>
      </w:r>
      <w:r>
        <w:t xml:space="preserve"> </w:t>
      </w:r>
      <w:r>
        <w:t xml:space="preserve">activities will be covered. The HMA stated that there are already some difficulties in</w:t>
      </w:r>
      <w:r>
        <w:t xml:space="preserve"> </w:t>
      </w:r>
      <w:r>
        <w:t xml:space="preserve">meeting demand for rapporteurs and co-rapporteurs to carry out assessment activities and</w:t>
      </w:r>
      <w:r>
        <w:t xml:space="preserve"> </w:t>
      </w:r>
      <w:r>
        <w:t xml:space="preserve">any option that reduced remuneration of NCAs would worsen this difficulty.</w:t>
      </w:r>
      <w:r>
        <w:br/>
      </w:r>
      <w:r>
        <w:t xml:space="preserve">The HMA emphasized the importance of the future fee system fairly remunerating all</w:t>
      </w:r>
      <w:r>
        <w:t xml:space="preserve"> </w:t>
      </w:r>
      <w:r>
        <w:t xml:space="preserve">activities undertaken by NCAs, not just procedural activities. In the opinion of the HMA,</w:t>
      </w:r>
      <w:r>
        <w:t xml:space="preserve"> </w:t>
      </w:r>
      <w:r>
        <w:t xml:space="preserve">supported by individual NCAs, reimbursement should be calculated to include other costs;</w:t>
      </w:r>
      <w:r>
        <w:t xml:space="preserve"> </w:t>
      </w:r>
      <w:r>
        <w:t xml:space="preserve">if other costs (e.g., Committees, Working Groups, additional EMA related activities) are</w:t>
      </w:r>
      <w:r>
        <w:t xml:space="preserve"> </w:t>
      </w:r>
      <w:r>
        <w:t xml:space="preserve">added to the totals, the remuneration paid by EMA to NCAs for undertaking procedural</w:t>
      </w:r>
      <w:r>
        <w:t xml:space="preserve"> </w:t>
      </w:r>
      <w:r>
        <w:t xml:space="preserve">activities for human and veterinary will leave a shortfall.</w:t>
      </w:r>
      <w:r>
        <w:br/>
      </w:r>
      <w:r>
        <w:t xml:space="preserve">Four features of the cost methodology were identified by NCAs and the HMA as leading to</w:t>
      </w:r>
      <w:r>
        <w:t xml:space="preserve"> </w:t>
      </w:r>
      <w:r>
        <w:t xml:space="preserve">the cost-based fee options (2, 3 and 3 ’light’) yielding, in aggregate, insufficient funding</w:t>
      </w:r>
      <w:r>
        <w:t xml:space="preserve"> </w:t>
      </w:r>
      <w:r>
        <w:t xml:space="preserve">for NCAs:</w:t>
      </w:r>
      <w:r>
        <w:t xml:space="preserve"> </w:t>
      </w:r>
      <w:r>
        <w:t xml:space="preserve"> Not all NCAs activities for EMA are remunerated;</w:t>
      </w:r>
      <w:r>
        <w:t xml:space="preserve"> </w:t>
      </w:r>
      <w:r>
        <w:t xml:space="preserve"> Not all capacity-related costs are remunerated;</w:t>
      </w:r>
      <w:r>
        <w:t xml:space="preserve"> </w:t>
      </w:r>
      <w:r>
        <w:t xml:space="preserve"> The nature of the work undertaken by NCAs means that they use proportionately</w:t>
      </w:r>
      <w:r>
        <w:t xml:space="preserve"> </w:t>
      </w:r>
      <w:r>
        <w:t xml:space="preserve">more senior scientific staff than EMA;</w:t>
      </w:r>
      <w:r>
        <w:t xml:space="preserve"> </w:t>
      </w:r>
      <w:r>
        <w:t xml:space="preserve"> The cost basis for the financial model is out of date.</w:t>
      </w:r>
      <w:r>
        <w:t xml:space="preserve"> </w:t>
      </w:r>
      <w:r>
        <w:t xml:space="preserve">The first and main theme raised in all ten of the interviews conducted to follow up the</w:t>
      </w:r>
      <w:r>
        <w:t xml:space="preserve"> </w:t>
      </w:r>
      <w:r>
        <w:t xml:space="preserve">survey (two with EMA, one with HMA and seven with a range of individual NCAs), was</w:t>
      </w:r>
      <w:r>
        <w:t xml:space="preserve"> </w:t>
      </w:r>
      <w:r>
        <w:t xml:space="preserve">the need for any option for the fees and remuneration system to provide sufficient funds to</w:t>
      </w:r>
      <w:r>
        <w:t xml:space="preserve"> </w:t>
      </w:r>
      <w:r>
        <w:t xml:space="preserve">NCAs, as well as EMA, to enable them to continue to play a full role in the EMA system.</w:t>
      </w:r>
      <w:r>
        <w:br/>
      </w:r>
      <w:r>
        <w:t xml:space="preserve">EMA and HMA supported by all seven NCAs interviewed stressed that options that</w:t>
      </w:r>
      <w:r>
        <w:t xml:space="preserve"> </w:t>
      </w:r>
      <w:r>
        <w:t xml:space="preserve">reduced funding to NCAs in total – Options 2, 3 and 3 ‘light’ – would mean that the EMA</w:t>
      </w:r>
      <w:r>
        <w:t xml:space="preserve"> </w:t>
      </w:r>
      <w:r>
        <w:t xml:space="preserve">system would not be sustainable. On these grounds alone, Option 1 was preferred over the</w:t>
      </w:r>
      <w:r>
        <w:t xml:space="preserve"> </w:t>
      </w:r>
      <w:r>
        <w:t xml:space="preserve">others because it would yield the highest amount of remuneration of NCAs. However, this</w:t>
      </w:r>
      <w:r>
        <w:t xml:space="preserve"> </w:t>
      </w:r>
      <w:r>
        <w:t xml:space="preserve">has to be interpreted not as a preference for the design of the option but rather as a strong</w:t>
      </w:r>
      <w:r>
        <w:t xml:space="preserve"> </w:t>
      </w:r>
      <w:r>
        <w:t xml:space="preserve">concern that remuneration should not be reduced in any option implemented in a future</w:t>
      </w:r>
      <w:r>
        <w:t xml:space="preserve"> </w:t>
      </w:r>
      <w:r>
        <w:t xml:space="preserve">proposal.</w:t>
      </w:r>
      <w:r>
        <w:t xml:space="preserve"> </w:t>
      </w:r>
      <w:r>
        <w:t xml:space="preserve">Over half of NCAs and one ministry of health responding to the targeted survey indicated</w:t>
      </w:r>
      <w:r>
        <w:t xml:space="preserve"> </w:t>
      </w:r>
      <w:r>
        <w:t xml:space="preserve">that Option 1 would have no impact on their ability to undertake activities. Some NCAs</w:t>
      </w:r>
      <w:r>
        <w:t xml:space="preserve"> </w:t>
      </w:r>
      <w:r>
        <w:t xml:space="preserve">tasked with veterinary activities expected some positive impact if Option 1 is implemented.</w:t>
      </w:r>
      <w:r>
        <w:t xml:space="preserve"> </w:t>
      </w:r>
      <w:r>
        <w:t xml:space="preserve">NCAs overall expected that the implementation of Options 2 and 3 would have a negative</w:t>
      </w:r>
      <w:r>
        <w:t xml:space="preserve"> </w:t>
      </w:r>
      <w:r>
        <w:t xml:space="preserve">impact on their ability to undertake EMA activities; only a few NCAs believed Option 2</w:t>
      </w:r>
      <w:r>
        <w:t xml:space="preserve"> </w:t>
      </w:r>
      <w:r>
        <w:t xml:space="preserve">could have some positive impact. NCAs believed that Options 2 and 3 could have negative</w:t>
      </w:r>
      <w:r>
        <w:t xml:space="preserve"> </w:t>
      </w:r>
      <w:r>
        <w:t xml:space="preserve">impacts, mainly because a cost-based approach method used will result in a decrease in</w:t>
      </w:r>
      <w:r>
        <w:t xml:space="preserve"> </w:t>
      </w:r>
      <w:r>
        <w:t xml:space="preserve">overall reimbursement and reduce the network’s ability to cross-subsidise NCA activities.</w:t>
      </w:r>
      <w:r>
        <w:t xml:space="preserve"> </w:t>
      </w:r>
      <w:r>
        <w:t xml:space="preserve">The proposal to move to cost-based fees was also rejected by the HMA as it results in a</w:t>
      </w:r>
      <w:r>
        <w:t xml:space="preserve"> </w:t>
      </w:r>
      <w:r>
        <w:t xml:space="preserve">reduction of income in relation to human medicines.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Financial predictability</w:t>
      </w:r>
      <w:r>
        <w:t xml:space="preserve"> </w:t>
      </w:r>
      <w:r>
        <w:t xml:space="preserve">The general opinion among the NCAs and one ministry of health responding to this</w:t>
      </w:r>
      <w:r>
        <w:t xml:space="preserve"> </w:t>
      </w:r>
      <w:r>
        <w:t xml:space="preserve">consultation was that none of the options would improve the outlook or could have</w:t>
      </w:r>
      <w:r>
        <w:t xml:space="preserve"> </w:t>
      </w:r>
      <w:r>
        <w:t xml:space="preserve">negative impacts in the financial predictability of their organisations. In their view, the</w:t>
      </w:r>
      <w:r>
        <w:t xml:space="preserve"> </w:t>
      </w:r>
      <w:r>
        <w:t xml:space="preserve">least impactful options would be Options 1 and 2. Similarly, none of the organisations</w:t>
      </w:r>
      <w:r>
        <w:t xml:space="preserve"> </w:t>
      </w:r>
      <w:r>
        <w:t xml:space="preserve">representing fee payers and its associations believed that these policy option would impact</w:t>
      </w:r>
      <w:r>
        <w:t xml:space="preserve"> </w:t>
      </w:r>
      <w:r>
        <w:t xml:space="preserve">their financial predictability. Half of the veterinary NCAs had the same beliefs about</w:t>
      </w:r>
      <w:r>
        <w:t xml:space="preserve"> </w:t>
      </w:r>
      <w:r>
        <w:t xml:space="preserve">Options 1 and 2.</w:t>
      </w:r>
      <w:r>
        <w:br/>
      </w:r>
      <w:r>
        <w:t xml:space="preserve">Almost all NCAs and one ministry of health interested on both human and animal</w:t>
      </w:r>
      <w:r>
        <w:t xml:space="preserve"> </w:t>
      </w:r>
      <w:r>
        <w:t xml:space="preserve">medicines believed that Option 3 would bring negative impact to financial predictability.</w:t>
      </w:r>
      <w:r>
        <w:t xml:space="preserve"> </w:t>
      </w:r>
      <w:r>
        <w:t xml:space="preserve">This option was rated more negatively than the other options. To a lesser extent the same</w:t>
      </w:r>
      <w:r>
        <w:t xml:space="preserve"> </w:t>
      </w:r>
      <w:r>
        <w:t xml:space="preserve">NCAs and one ministry of health believed that Options 1 and 2 would have negative</w:t>
      </w:r>
      <w:r>
        <w:t xml:space="preserve"> </w:t>
      </w:r>
      <w:r>
        <w:t xml:space="preserve">impacts. Option 2 was believed to have no impacts or negative impacts (here the opinion of</w:t>
      </w:r>
      <w:r>
        <w:t xml:space="preserve"> </w:t>
      </w:r>
      <w:r>
        <w:t xml:space="preserve">NCAs was divided).</w:t>
      </w:r>
      <w:r>
        <w:br/>
      </w:r>
      <w:r>
        <w:t xml:space="preserve">Many NCAs indicated that the proposed fixed amounts/fees in Option 1 provide a level of</w:t>
      </w:r>
      <w:r>
        <w:t xml:space="preserve"> </w:t>
      </w:r>
      <w:r>
        <w:t xml:space="preserve">predictability and would be helpful for forecasting veterinary activities. However, for</w:t>
      </w:r>
      <w:r>
        <w:t xml:space="preserve"> </w:t>
      </w:r>
      <w:r>
        <w:t xml:space="preserve">veterinary medicines, potential fee increases make predicting future income very</w:t>
      </w:r>
      <w:r>
        <w:t xml:space="preserve"> </w:t>
      </w:r>
      <w:r>
        <w:t xml:space="preserve">challenging, as NCAs noted that it is hard to predict how companies will approach new</w:t>
      </w:r>
      <w:r>
        <w:t xml:space="preserve"> </w:t>
      </w:r>
      <w:r>
        <w:t xml:space="preserve">authorisation applications fees for veterinary medicines under the VMP regulation rules in</w:t>
      </w:r>
      <w:r>
        <w:t xml:space="preserve"> </w:t>
      </w:r>
      <w:r>
        <w:t xml:space="preserve">the first place. Option 1 was liked by NCAs expecting an increase in their income or those</w:t>
      </w:r>
      <w:r>
        <w:t xml:space="preserve"> </w:t>
      </w:r>
      <w:r>
        <w:t xml:space="preserve">undertaking veterinary medicines’ activities, therefore Option 3 was less liked. NCAs</w:t>
      </w:r>
      <w:r>
        <w:t xml:space="preserve"> </w:t>
      </w:r>
      <w:r>
        <w:t xml:space="preserve">rejecting Options 2 and 3 noted disagreement with the changes on the variation activities</w:t>
      </w:r>
      <w:r>
        <w:t xml:space="preserve"> </w:t>
      </w:r>
      <w:r>
        <w:t xml:space="preserve">being included in an annual fee.</w:t>
      </w:r>
      <w:r>
        <w:br/>
      </w:r>
      <w:r>
        <w:t xml:space="preserve">HMA supported by individual contributions of NCAs believed that Option 3 (full version)</w:t>
      </w:r>
      <w:r>
        <w:t xml:space="preserve"> </w:t>
      </w:r>
      <w:r>
        <w:t xml:space="preserve">would have a negative impact on financial predictability. The HMA supported by many</w:t>
      </w:r>
      <w:r>
        <w:t xml:space="preserve"> </w:t>
      </w:r>
      <w:r>
        <w:t xml:space="preserve">NCAs explained that moving to a cost-based fee system with the proposed methodological</w:t>
      </w:r>
      <w:r>
        <w:t xml:space="preserve"> </w:t>
      </w:r>
      <w:r>
        <w:t xml:space="preserve">approach showing in their views that for human medicines fees, as in Options 2, 3 and 3</w:t>
      </w:r>
      <w:r>
        <w:t xml:space="preserve"> </w:t>
      </w:r>
      <w:r>
        <w:t xml:space="preserve">‘light’ would reduce the fee income of NCAs. The problem was expected to be most severe</w:t>
      </w:r>
      <w:r>
        <w:t xml:space="preserve"> </w:t>
      </w:r>
      <w:r>
        <w:t xml:space="preserve">for those NCAs undertaking the most human-medicine activities. However, moving to</w:t>
      </w:r>
      <w:r>
        <w:t xml:space="preserve"> </w:t>
      </w:r>
      <w:r>
        <w:t xml:space="preserve">cost-based fees was expected to increase income for NCAs undertaking veterinary</w:t>
      </w:r>
      <w:r>
        <w:t xml:space="preserve"> </w:t>
      </w:r>
      <w:r>
        <w:t xml:space="preserve">activities.</w:t>
      </w:r>
      <w:r>
        <w:br/>
      </w:r>
      <w:r>
        <w:t xml:space="preserve">HMA supported by individual contributions of NCAs believed that Option 3 (full version)</w:t>
      </w:r>
      <w:r>
        <w:t xml:space="preserve"> </w:t>
      </w:r>
      <w:r>
        <w:t xml:space="preserve">would have a negative impact on financial predictability. Veterinary NCAs considered that</w:t>
      </w:r>
      <w:r>
        <w:t xml:space="preserve"> </w:t>
      </w:r>
      <w:r>
        <w:t xml:space="preserve">this option would mean that NCAs receive less remuneration and would not recover the</w:t>
      </w:r>
      <w:r>
        <w:t xml:space="preserve"> </w:t>
      </w:r>
      <w:r>
        <w:t xml:space="preserve">full costs. They also considered that this policy option may work in favour of EMA and its</w:t>
      </w:r>
      <w:r>
        <w:t xml:space="preserve"> </w:t>
      </w:r>
      <w:r>
        <w:t xml:space="preserve">future financial position, but not for all NCAs.</w:t>
      </w:r>
      <w:r>
        <w:t xml:space="preserve"> </w:t>
      </w:r>
      <w:r>
        <w:t xml:space="preserve">EMA believed that Option 1 would not impact its financial predictability and Options 2</w:t>
      </w:r>
      <w:r>
        <w:t xml:space="preserve"> </w:t>
      </w:r>
      <w:r>
        <w:t xml:space="preserve">and 3 would see financial predictability deteriorate for EMA. It stated that with these two</w:t>
      </w:r>
      <w:r>
        <w:t xml:space="preserve"> </w:t>
      </w:r>
      <w:r>
        <w:t xml:space="preserve">options, the proportion of revenue from less predictable procedures would rise from 11%</w:t>
      </w:r>
      <w:r>
        <w:t xml:space="preserve"> </w:t>
      </w:r>
      <w:r>
        <w:t xml:space="preserve">(today) to 22%.</w:t>
      </w:r>
      <w:r>
        <w:t xml:space="preserve"> </w:t>
      </w:r>
      <w:r>
        <w:t xml:space="preserve">Monitoring and adjustment mechanism</w:t>
      </w:r>
      <w:r>
        <w:br/>
      </w:r>
      <w:r>
        <w:t xml:space="preserve">Survey respondents were asked to provide their opinion on what indicators should be</w:t>
      </w:r>
      <w:r>
        <w:t xml:space="preserve"> </w:t>
      </w:r>
      <w:r>
        <w:t xml:space="preserve">monitored in respect of each objective of the EMA fee system, in view of future</w:t>
      </w:r>
      <w:r>
        <w:t xml:space="preserve"> </w:t>
      </w:r>
      <w:r>
        <w:t xml:space="preserve">amendments to the fee system. Around half of the NCAs responding to these questions did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not know what indicators to choose under each system objective. Most of the respondents</w:t>
      </w:r>
      <w:r>
        <w:t xml:space="preserve"> </w:t>
      </w:r>
      <w:r>
        <w:t xml:space="preserve">(EMA and NCAs) considered that the indicators should be monitored on a yearly basis.</w:t>
      </w:r>
      <w:r>
        <w:t xml:space="preserve"> </w:t>
      </w:r>
      <w:r>
        <w:t xml:space="preserve">NCAs with responsibility for animal medicines tended to see the list of procedures in the</w:t>
      </w:r>
      <w:r>
        <w:t xml:space="preserve"> </w:t>
      </w:r>
      <w:r>
        <w:t xml:space="preserve">fee grid as incomplete or were unsure whether the list of procedures in the fee grid</w:t>
      </w:r>
      <w:r>
        <w:t xml:space="preserve"> </w:t>
      </w:r>
      <w:r>
        <w:t xml:space="preserve">captured all EMA procedures and that there will be further activities in future that need to</w:t>
      </w:r>
      <w:r>
        <w:t xml:space="preserve"> </w:t>
      </w:r>
      <w:r>
        <w:t xml:space="preserve">be recognised beyond DARWIN EU.</w:t>
      </w:r>
      <w:r>
        <w:br/>
      </w:r>
      <w:r>
        <w:t xml:space="preserve">Horizontal measures: country coefficients, reduction of 50% for veterinary fees, cost</w:t>
      </w:r>
      <w:r>
        <w:t xml:space="preserve"> </w:t>
      </w:r>
      <w:r>
        <w:t xml:space="preserve">incentives shared between EMA and NCAs</w:t>
      </w:r>
      <w:r>
        <w:t xml:space="preserve"> </w:t>
      </w:r>
      <w:r>
        <w:t xml:space="preserve">Country coefficients:</w:t>
      </w:r>
      <w:r>
        <w:br/>
      </w:r>
      <w:r>
        <w:t xml:space="preserve">The consultation activities revealed strong, but not unanimous, opposition to using country</w:t>
      </w:r>
      <w:r>
        <w:t xml:space="preserve"> </w:t>
      </w:r>
      <w:r>
        <w:t xml:space="preserve">coefficients. Only a few NCAs showed positive support. EMA and HMA along with four</w:t>
      </w:r>
      <w:r>
        <w:t xml:space="preserve"> </w:t>
      </w:r>
      <w:r>
        <w:t xml:space="preserve">of the seven NCAs interviewed (including two NCAs that would gain financially from the</w:t>
      </w:r>
      <w:r>
        <w:t xml:space="preserve"> </w:t>
      </w:r>
      <w:r>
        <w:t xml:space="preserve">introduction of coefficients and two that would lose out) opposed the use of country</w:t>
      </w:r>
      <w:r>
        <w:t xml:space="preserve"> </w:t>
      </w:r>
      <w:r>
        <w:t xml:space="preserve">coefficients when determining NCA remuneration. Objections were based mainly on two</w:t>
      </w:r>
      <w:r>
        <w:t xml:space="preserve"> </w:t>
      </w:r>
      <w:r>
        <w:t xml:space="preserve">positions: Solidarity among NCAs and between EMA and NCAs; and the principle that</w:t>
      </w:r>
      <w:r>
        <w:t xml:space="preserve"> </w:t>
      </w:r>
      <w:r>
        <w:t xml:space="preserve">scientific excellence and desire to contribute should be the sole criteria determining which</w:t>
      </w:r>
      <w:r>
        <w:t xml:space="preserve"> </w:t>
      </w:r>
      <w:r>
        <w:t xml:space="preserve">NCAs do which work, not costs. This lack of support contrasts with the general acceptance</w:t>
      </w:r>
      <w:r>
        <w:t xml:space="preserve"> </w:t>
      </w:r>
      <w:r>
        <w:t xml:space="preserve">of the principle that fees and remuneration should reflect costs.</w:t>
      </w:r>
      <w:r>
        <w:br/>
      </w:r>
      <w:r>
        <w:t xml:space="preserve">Reduction of 50% for veterinary fees:</w:t>
      </w:r>
      <w:r>
        <w:t xml:space="preserve"> </w:t>
      </w:r>
      <w:r>
        <w:t xml:space="preserve">Some NCAs and EMA called for fee reductions to be set at levels different to what they</w:t>
      </w:r>
      <w:r>
        <w:t xml:space="preserve"> </w:t>
      </w:r>
      <w:r>
        <w:t xml:space="preserve">are today. EMA explained that a 50% general fee reduction is not sustainable under the</w:t>
      </w:r>
      <w:r>
        <w:t xml:space="preserve"> </w:t>
      </w:r>
      <w:r>
        <w:t xml:space="preserve">different scenarios and would generate a significant negative budget deficit in 2024 as well</w:t>
      </w:r>
      <w:r>
        <w:t xml:space="preserve"> </w:t>
      </w:r>
      <w:r>
        <w:t xml:space="preserve">as significantly reduced remuneration for the NCAs. Some NCAs noted that, if fee</w:t>
      </w:r>
      <w:r>
        <w:t xml:space="preserve"> </w:t>
      </w:r>
      <w:r>
        <w:t xml:space="preserve">increases for veterinary medicines caused by either of the options would deter some</w:t>
      </w:r>
      <w:r>
        <w:t xml:space="preserve"> </w:t>
      </w:r>
      <w:r>
        <w:t xml:space="preserve">veterinary medicine companies from using the EMA system (particularly for medicines</w:t>
      </w:r>
      <w:r>
        <w:t xml:space="preserve"> </w:t>
      </w:r>
      <w:r>
        <w:t xml:space="preserve">with small markets) then a general 50% reduction would reduce the likelihood of that</w:t>
      </w:r>
      <w:r>
        <w:t xml:space="preserve"> </w:t>
      </w:r>
      <w:r>
        <w:t xml:space="preserve">happening.</w:t>
      </w:r>
      <w:r>
        <w:t xml:space="preserve"> </w:t>
      </w:r>
      <w:r>
        <w:t xml:space="preserve">Cost of incentives shared between EMA and NCAs:</w:t>
      </w:r>
      <w:r>
        <w:t xml:space="preserve"> </w:t>
      </w:r>
      <w:r>
        <w:t xml:space="preserve">None of EMA, HMA or the individually interviewed NCAs expressed support for the cost</w:t>
      </w:r>
      <w:r>
        <w:t xml:space="preserve"> </w:t>
      </w:r>
      <w:r>
        <w:t xml:space="preserve">of incentives to be shared with NCAs. The HMA and some NCAs, and EMA argued that</w:t>
      </w:r>
      <w:r>
        <w:t xml:space="preserve"> </w:t>
      </w:r>
      <w:r>
        <w:t xml:space="preserve">EMA could be recompensed through the financial contribution it receives from the EU</w:t>
      </w:r>
      <w:r>
        <w:t xml:space="preserve"> </w:t>
      </w:r>
      <w:r>
        <w:t xml:space="preserve">budget.</w:t>
      </w:r>
      <w:r>
        <w:t xml:space="preserve"> </w:t>
      </w:r>
      <w:r>
        <w:t xml:space="preserve">Regulation burdens on business, EMA and NCAs</w:t>
      </w:r>
      <w:r>
        <w:t xml:space="preserve"> </w:t>
      </w:r>
      <w:r>
        <w:t xml:space="preserve">All organisations representing fee payers thought Option 2 had the highest potential for</w:t>
      </w:r>
      <w:r>
        <w:t xml:space="preserve"> </w:t>
      </w:r>
      <w:r>
        <w:t xml:space="preserve">negative impacts. Half of the organisations found Option 3 to be the most attractive option.</w:t>
      </w:r>
      <w:r>
        <w:t xml:space="preserve"> </w:t>
      </w:r>
      <w:r>
        <w:t xml:space="preserve">The administrative burden of the fee system - currently and under any of the options under</w:t>
      </w:r>
      <w:r>
        <w:t xml:space="preserve"> </w:t>
      </w:r>
      <w:r>
        <w:t xml:space="preserve">consideration - was not a major worry for the HMA or individual NCAs. EMA</w:t>
      </w:r>
      <w:r>
        <w:t xml:space="preserve"> </w:t>
      </w:r>
      <w:r>
        <w:t xml:space="preserve">considered that Options 1 and 2 would have a somewhat negative impact, as in its view,</w:t>
      </w:r>
      <w:r>
        <w:t xml:space="preserve"> </w:t>
      </w:r>
      <w:r>
        <w:t xml:space="preserve">new fees would generate additional administrative work that would not be compensated by</w:t>
      </w:r>
      <w:r>
        <w:t xml:space="preserve"> </w:t>
      </w:r>
      <w:r>
        <w:t xml:space="preserve">the simplification of the fee structure. On the other hand, even though Options 3 and 3</w:t>
      </w:r>
      <w:r>
        <w:t xml:space="preserve"> </w:t>
      </w:r>
      <w:r>
        <w:t xml:space="preserve">‘light’ could generate additional administrative work, EMA believed these options have the</w:t>
      </w:r>
      <w:r>
        <w:t xml:space="preserve"> </w:t>
      </w:r>
      <w:r>
        <w:t xml:space="preserve">potential to compensate the work generated by some simplification of the new proposed</w:t>
      </w:r>
      <w:r>
        <w:t xml:space="preserve"> </w:t>
      </w:r>
      <w:r>
        <w:t xml:space="preserve">fee structure or a reduced number of financial procedures.</w:t>
      </w:r>
      <w:r>
        <w:t xml:space="preserve"> </w:t>
      </w:r>
      <w:r>
        <w:t xml:space="preserve">Public health and animal health in the face of emerging risks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Most respondents to the consultation activities did not expect Option 1 to change the</w:t>
      </w:r>
      <w:r>
        <w:t xml:space="preserve"> </w:t>
      </w:r>
      <w:r>
        <w:t xml:space="preserve">likelihood of new medicines being authorised in the EU. Most organisations representing</w:t>
      </w:r>
      <w:r>
        <w:t xml:space="preserve"> </w:t>
      </w:r>
      <w:r>
        <w:t xml:space="preserve">fee payers preferred policy Option 3 (with the exception of an organisation representing</w:t>
      </w:r>
      <w:r>
        <w:t xml:space="preserve"> </w:t>
      </w:r>
      <w:r>
        <w:t xml:space="preserve">fee payers of animal health products). EMA found that all three policy options could put</w:t>
      </w:r>
      <w:r>
        <w:t xml:space="preserve"> </w:t>
      </w:r>
      <w:r>
        <w:t xml:space="preserve">innovation and public health at risk and the EU could become slower in approving new</w:t>
      </w:r>
      <w:r>
        <w:t xml:space="preserve"> </w:t>
      </w:r>
      <w:r>
        <w:t xml:space="preserve">medicines compared to other region.</w:t>
      </w:r>
      <w:r>
        <w:br/>
      </w:r>
      <w:r>
        <w:t xml:space="preserve">It was also noted – by EMA, HMA and two of the NCAs – that all the options imply large</w:t>
      </w:r>
      <w:r>
        <w:t xml:space="preserve"> </w:t>
      </w:r>
      <w:r>
        <w:t xml:space="preserve">increases in veterinary medicine fees relative to the current position, and that this might</w:t>
      </w:r>
      <w:r>
        <w:t xml:space="preserve"> </w:t>
      </w:r>
      <w:r>
        <w:t xml:space="preserve">deter some organisations from seeking authorisation for their veterinary products.</w:t>
      </w:r>
      <w:r>
        <w:t xml:space="preserve"> </w:t>
      </w:r>
      <w:r>
        <w:t xml:space="preserve">Research and innovation</w:t>
      </w:r>
      <w:r>
        <w:br/>
      </w:r>
      <w:r>
        <w:t xml:space="preserve">An organisation representing European bio-industries noted that removal of fee incentives</w:t>
      </w:r>
      <w:r>
        <w:t xml:space="preserve"> </w:t>
      </w:r>
      <w:r>
        <w:t xml:space="preserve">for orphan/paediatric would not be coherent with the objective of the Pharmaceutical</w:t>
      </w:r>
      <w:r>
        <w:t xml:space="preserve"> </w:t>
      </w:r>
      <w:r>
        <w:t xml:space="preserve">Strategy for Europe to foster European innovation. EMA found that Options 2 and 3 could</w:t>
      </w:r>
      <w:r>
        <w:t xml:space="preserve"> </w:t>
      </w:r>
      <w:r>
        <w:t xml:space="preserve">put innovation and public health at risk.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The HMA noted that producers of veterinary medicines may be sensitive to fee changes.</w:t>
      </w:r>
      <w:r>
        <w:t xml:space="preserve"> </w:t>
      </w:r>
      <w:r>
        <w:t xml:space="preserve">One veterinary-only NCA and the HMA noted that fees for new products under all three</w:t>
      </w:r>
      <w:r>
        <w:t xml:space="preserve"> </w:t>
      </w:r>
      <w:r>
        <w:t xml:space="preserve">options may have an unintended consequence that would affect certain animals (e.g. </w:t>
      </w:r>
      <w:r>
        <w:t xml:space="preserve"> </w:t>
      </w:r>
      <w:r>
        <w:t xml:space="preserve">chickens) where the economic value of the treated organism is comparatively small.</w:t>
      </w:r>
      <w:r>
        <w:t xml:space="preserve"> </w:t>
      </w:r>
      <w:r>
        <w:t xml:space="preserve">Feedback on the consultation process</w:t>
      </w:r>
      <w:r>
        <w:br/>
      </w:r>
      <w:r>
        <w:t xml:space="preserve">Furthermore, HMA and the NCAs consulted, noted that in their view the cost exercise</w:t>
      </w:r>
      <w:r>
        <w:t xml:space="preserve"> </w:t>
      </w:r>
      <w:r>
        <w:t xml:space="preserve">presented in the consultation activities is flawed as it is based on pre-Brexit data (this</w:t>
      </w:r>
      <w:r>
        <w:t xml:space="preserve"> </w:t>
      </w:r>
      <w:r>
        <w:t xml:space="preserve">comment does not address the methodological explanations provided on tackling the effect</w:t>
      </w:r>
      <w:r>
        <w:t xml:space="preserve"> </w:t>
      </w:r>
      <w:r>
        <w:t xml:space="preserve">of Brexit in the MBDG data set), pre-Covid-19 time data from 2016, and does not reflect</w:t>
      </w:r>
      <w:r>
        <w:t xml:space="preserve"> </w:t>
      </w:r>
      <w:r>
        <w:t xml:space="preserve">the emergence of more complex procedures from the regulatory and scientific points of</w:t>
      </w:r>
      <w:r>
        <w:t xml:space="preserve"> </w:t>
      </w:r>
      <w:r>
        <w:t xml:space="preserve">view (however, no supporting data was presented). Therefore, in their opinion, the</w:t>
      </w:r>
      <w:r>
        <w:t xml:space="preserve"> </w:t>
      </w:r>
      <w:r>
        <w:t xml:space="preserve">methodology did not reflect the current situation, including new tasks of NCAs stemming</w:t>
      </w:r>
      <w:r>
        <w:t xml:space="preserve"> </w:t>
      </w:r>
      <w:r>
        <w:t xml:space="preserve">from the legal proposal for an extension of the EMA mandate (this comment does not take</w:t>
      </w:r>
      <w:r>
        <w:t xml:space="preserve"> </w:t>
      </w:r>
      <w:r>
        <w:t xml:space="preserve">into account the fact that additional remuneration for these new activities has already been</w:t>
      </w:r>
      <w:r>
        <w:t xml:space="preserve"> </w:t>
      </w:r>
      <w:r>
        <w:t xml:space="preserve">introduced under the current system and that the regulation on EMA’s reinforced role will</w:t>
      </w:r>
      <w:r>
        <w:t xml:space="preserve"> </w:t>
      </w:r>
      <w:r>
        <w:t xml:space="preserve">continue to apply regardless of a revision of the fee legislation, with the respective increase</w:t>
      </w:r>
      <w:r>
        <w:t xml:space="preserve"> </w:t>
      </w:r>
      <w:r>
        <w:t xml:space="preserve">in the EU budget contribution). In general, although more specific comments and input</w:t>
      </w:r>
      <w:r>
        <w:t xml:space="preserve"> </w:t>
      </w:r>
      <w:r>
        <w:t xml:space="preserve">were invited, including during interviews of NCAs, no further data or substantiation has</w:t>
      </w:r>
      <w:r>
        <w:t xml:space="preserve"> </w:t>
      </w:r>
      <w:r>
        <w:t xml:space="preserve">been provided for use by the study model.</w:t>
      </w:r>
      <w:r>
        <w:br/>
      </w:r>
      <w:r>
        <w:t xml:space="preserve">A significant number of stakeholders did not respond to the survey. Reasons given include</w:t>
      </w:r>
      <w:r>
        <w:t xml:space="preserve"> </w:t>
      </w:r>
      <w:r>
        <w:t xml:space="preserve">the technical nature of the subject matter and that the consultation period was during the</w:t>
      </w:r>
      <w:r>
        <w:t xml:space="preserve"> </w:t>
      </w:r>
      <w:r>
        <w:t xml:space="preserve">European summer months. The medical device industry did not provide a reply to the</w:t>
      </w:r>
      <w:r>
        <w:t xml:space="preserve"> </w:t>
      </w:r>
      <w:r>
        <w:t xml:space="preserve">survey.</w:t>
      </w:r>
      <w:r>
        <w:br/>
      </w:r>
      <w:r>
        <w:t xml:space="preserve">Issues with the fee grids were notified by some respondents, these were addressed by the</w:t>
      </w:r>
      <w:r>
        <w:t xml:space="preserve"> </w:t>
      </w:r>
      <w:r>
        <w:t xml:space="preserve">study team and all participating stakeholders were informed of the undated questionnaires</w:t>
      </w:r>
      <w:r>
        <w:t xml:space="preserve"> </w:t>
      </w:r>
      <w:r>
        <w:t xml:space="preserve">and fee grids. They were given an extension to provide their replies.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Annex 2.1 Targeted survey – list of stakeholders contacted</w:t>
      </w:r>
      <w:r>
        <w:br/>
      </w:r>
      <w:r>
        <w:t xml:space="preserve">This annex contains the six lists of stakeholders invited to participate in the targeted</w:t>
      </w:r>
      <w:r>
        <w:t xml:space="preserve"> </w:t>
      </w:r>
      <w:r>
        <w:t xml:space="preserve">surveys. In addition to the stakeholders listed below, EMA and HMA were also contacted.</w:t>
      </w:r>
      <w:r>
        <w:br/>
      </w:r>
      <w:r>
        <w:t xml:space="preserve">Table 2.1.1 National Competent Authorities and Ministries</w:t>
      </w:r>
      <w:r>
        <w:br/>
      </w:r>
      <w:r>
        <w:t xml:space="preserve">Institution name</w:t>
      </w:r>
      <w:r>
        <w:t xml:space="preserve"> </w:t>
      </w:r>
      <w:r>
        <w:t xml:space="preserve">Area of</w:t>
      </w:r>
      <w:r>
        <w:t xml:space="preserve"> </w:t>
      </w:r>
      <w:r>
        <w:t xml:space="preserve">Interest</w:t>
      </w:r>
      <w:r>
        <w:t xml:space="preserve"> </w:t>
      </w:r>
      <w:r>
        <w:t xml:space="preserve">(Human</w:t>
      </w:r>
      <w:r>
        <w:t xml:space="preserve"> </w:t>
      </w:r>
      <w:r>
        <w:t xml:space="preserve">health/</w:t>
      </w:r>
      <w:r>
        <w:t xml:space="preserve"> </w:t>
      </w:r>
      <w:r>
        <w:t xml:space="preserve">Animal</w:t>
      </w:r>
      <w:r>
        <w:br/>
      </w:r>
      <w:r>
        <w:t xml:space="preserve">health</w:t>
      </w:r>
      <w:r>
        <w:t xml:space="preserve"> </w:t>
      </w:r>
      <w:r>
        <w:t xml:space="preserve">/both)</w:t>
      </w:r>
      <w:r>
        <w:t xml:space="preserve"> </w:t>
      </w:r>
      <w:r>
        <w:t xml:space="preserve">Country</w:t>
      </w:r>
      <w:r>
        <w:t xml:space="preserve"> </w:t>
      </w:r>
      <w:r>
        <w:t xml:space="preserve">Austrian Agency for Health and Food Safety (AGES)</w:t>
      </w:r>
      <w:r>
        <w:t xml:space="preserve"> </w:t>
      </w:r>
      <w:r>
        <w:t xml:space="preserve">Both</w:t>
      </w:r>
      <w:r>
        <w:br/>
      </w:r>
      <w:r>
        <w:t xml:space="preserve">Austria</w:t>
      </w:r>
      <w:r>
        <w:t xml:space="preserve"> </w:t>
      </w:r>
      <w:r>
        <w:t xml:space="preserve">Austrian Ministry of Health (BMG)</w:t>
      </w:r>
      <w:r>
        <w:t xml:space="preserve"> </w:t>
      </w:r>
      <w:r>
        <w:t xml:space="preserve">Both</w:t>
      </w:r>
      <w:r>
        <w:br/>
      </w:r>
      <w:r>
        <w:t xml:space="preserve">Austria</w:t>
      </w:r>
      <w:r>
        <w:t xml:space="preserve"> </w:t>
      </w:r>
      <w:r>
        <w:t xml:space="preserve">Federal Ministry of Labour, Social Affairs, Health and</w:t>
      </w:r>
      <w:r>
        <w:t xml:space="preserve"> </w:t>
      </w:r>
      <w:r>
        <w:t xml:space="preserve">Consumer Protection-Health and Women’s Affairs</w:t>
      </w:r>
      <w:r>
        <w:t xml:space="preserve"> </w:t>
      </w:r>
      <w:r>
        <w:t xml:space="preserve">(BMEIA)</w:t>
      </w:r>
      <w:r>
        <w:t xml:space="preserve"> </w:t>
      </w:r>
      <w:r>
        <w:t xml:space="preserve">Animal</w:t>
      </w:r>
      <w:r>
        <w:br/>
      </w:r>
      <w:r>
        <w:t xml:space="preserve">Austria</w:t>
      </w:r>
      <w:r>
        <w:t xml:space="preserve"> </w:t>
      </w:r>
      <w:r>
        <w:t xml:space="preserve">Federal Ministry of Social Affairs, Health, Care and</w:t>
      </w:r>
      <w:r>
        <w:t xml:space="preserve"> </w:t>
      </w:r>
      <w:r>
        <w:t xml:space="preserve">Consumer Protection, Austria (Sozialministerium)</w:t>
      </w:r>
      <w:r>
        <w:t xml:space="preserve"> </w:t>
      </w:r>
      <w:r>
        <w:t xml:space="preserve">Human</w:t>
      </w:r>
      <w:r>
        <w:br/>
      </w:r>
      <w:r>
        <w:t xml:space="preserve">Austria</w:t>
      </w:r>
      <w:r>
        <w:t xml:space="preserve"> </w:t>
      </w:r>
      <w:r>
        <w:t xml:space="preserve">Federal Office for Safety in Health Care, Austria (BASG)</w:t>
      </w:r>
      <w:r>
        <w:t xml:space="preserve"> </w:t>
      </w:r>
      <w:r>
        <w:t xml:space="preserve">Both</w:t>
      </w:r>
      <w:r>
        <w:br/>
      </w:r>
      <w:r>
        <w:t xml:space="preserve">Austria</w:t>
      </w:r>
      <w:r>
        <w:t xml:space="preserve"> </w:t>
      </w:r>
      <w:r>
        <w:t xml:space="preserve">Federal Agency for Medicines and Health Products</w:t>
      </w:r>
      <w:r>
        <w:t xml:space="preserve"> </w:t>
      </w:r>
      <w:r>
        <w:t xml:space="preserve">Animal</w:t>
      </w:r>
      <w:r>
        <w:br/>
      </w:r>
      <w:r>
        <w:t xml:space="preserve">Belgium</w:t>
      </w:r>
      <w:r>
        <w:t xml:space="preserve"> </w:t>
      </w:r>
      <w:r>
        <w:t xml:space="preserve">Federal Agency for Medicines and Health Products</w:t>
      </w:r>
      <w:r>
        <w:t xml:space="preserve"> </w:t>
      </w:r>
      <w:r>
        <w:t xml:space="preserve">(FAGG-AFMPS)</w:t>
      </w:r>
      <w:r>
        <w:br/>
      </w:r>
      <w:r>
        <w:t xml:space="preserve">Both</w:t>
      </w:r>
      <w:r>
        <w:br/>
      </w:r>
      <w:r>
        <w:t xml:space="preserve">Belgium</w:t>
      </w:r>
      <w:r>
        <w:t xml:space="preserve"> </w:t>
      </w:r>
      <w:r>
        <w:t xml:space="preserve">Bulgaria Drug Agency (BDA)</w:t>
      </w:r>
      <w:r>
        <w:t xml:space="preserve"> </w:t>
      </w:r>
      <w:r>
        <w:t xml:space="preserve">Human</w:t>
      </w:r>
      <w:r>
        <w:br/>
      </w:r>
      <w:r>
        <w:t xml:space="preserve">Bulgaria</w:t>
      </w:r>
      <w:r>
        <w:t xml:space="preserve"> </w:t>
      </w:r>
      <w:r>
        <w:t xml:space="preserve">Bulgarian Food Safety Agency (BFSA)</w:t>
      </w:r>
      <w:r>
        <w:t xml:space="preserve"> </w:t>
      </w:r>
      <w:r>
        <w:t xml:space="preserve">Animal</w:t>
      </w:r>
      <w:r>
        <w:br/>
      </w:r>
      <w:r>
        <w:t xml:space="preserve">Bulgaria</w:t>
      </w:r>
      <w:r>
        <w:t xml:space="preserve"> </w:t>
      </w:r>
      <w:r>
        <w:t xml:space="preserve">Ministry of Agriculture, Food and Forestry</w:t>
      </w:r>
      <w:r>
        <w:br/>
      </w:r>
      <w:r>
        <w:t xml:space="preserve">Animal</w:t>
      </w:r>
      <w:r>
        <w:br/>
      </w:r>
      <w:r>
        <w:t xml:space="preserve">Bulgaria</w:t>
      </w:r>
      <w:r>
        <w:t xml:space="preserve"> </w:t>
      </w:r>
      <w:r>
        <w:t xml:space="preserve">Ministry of Health of Bulgaria</w:t>
      </w:r>
      <w:r>
        <w:br/>
      </w:r>
      <w:r>
        <w:t xml:space="preserve">Human</w:t>
      </w:r>
      <w:r>
        <w:br/>
      </w:r>
      <w:r>
        <w:t xml:space="preserve">Bulgaria</w:t>
      </w:r>
      <w:r>
        <w:t xml:space="preserve"> </w:t>
      </w:r>
      <w:r>
        <w:t xml:space="preserve">Agency for Medicinal Products and Medical Devices of</w:t>
      </w:r>
      <w:r>
        <w:t xml:space="preserve"> </w:t>
      </w:r>
      <w:r>
        <w:t xml:space="preserve">Croatia (HALMED)</w:t>
      </w:r>
      <w:r>
        <w:t xml:space="preserve"> </w:t>
      </w:r>
      <w:r>
        <w:t xml:space="preserve">Human</w:t>
      </w:r>
      <w:r>
        <w:br/>
      </w:r>
      <w:r>
        <w:t xml:space="preserve">Croatia</w:t>
      </w:r>
      <w:r>
        <w:t xml:space="preserve"> </w:t>
      </w:r>
      <w:r>
        <w:t xml:space="preserve">Ministry of Agriculture, Veterinary and Food Safety</w:t>
      </w:r>
      <w:r>
        <w:t xml:space="preserve"> </w:t>
      </w:r>
      <w:r>
        <w:t xml:space="preserve">Directorate</w:t>
      </w:r>
      <w:r>
        <w:t xml:space="preserve"> </w:t>
      </w:r>
      <w:r>
        <w:t xml:space="preserve">Animal</w:t>
      </w:r>
      <w:r>
        <w:br/>
      </w:r>
      <w:r>
        <w:t xml:space="preserve">Croatia</w:t>
      </w:r>
      <w:r>
        <w:t xml:space="preserve"> </w:t>
      </w:r>
      <w:r>
        <w:t xml:space="preserve">Ministry of Health of Croatia (MIZ)</w:t>
      </w:r>
      <w:r>
        <w:t xml:space="preserve"> </w:t>
      </w:r>
      <w:r>
        <w:t xml:space="preserve">Human</w:t>
      </w:r>
      <w:r>
        <w:br/>
      </w:r>
      <w:r>
        <w:t xml:space="preserve">Croatia</w:t>
      </w:r>
      <w:r>
        <w:t xml:space="preserve"> </w:t>
      </w:r>
      <w:r>
        <w:t xml:space="preserve">Veterinary Services, Ministry of Agriculture, Natural</w:t>
      </w:r>
      <w:r>
        <w:t xml:space="preserve"> </w:t>
      </w:r>
      <w:r>
        <w:t xml:space="preserve">Resources and Environment (MOA)</w:t>
      </w:r>
      <w:r>
        <w:t xml:space="preserve"> </w:t>
      </w:r>
      <w:r>
        <w:t xml:space="preserve">Animal</w:t>
      </w:r>
      <w:r>
        <w:br/>
      </w:r>
      <w:r>
        <w:t xml:space="preserve">Cyprus</w:t>
      </w:r>
      <w:r>
        <w:t xml:space="preserve"> </w:t>
      </w:r>
      <w:r>
        <w:t xml:space="preserve">Ministry of Health of Cyprus</w:t>
      </w:r>
      <w:r>
        <w:t xml:space="preserve"> </w:t>
      </w:r>
      <w:r>
        <w:t xml:space="preserve">Human</w:t>
      </w:r>
      <w:r>
        <w:br/>
      </w:r>
      <w:r>
        <w:t xml:space="preserve">Cyprus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Institution name</w:t>
      </w:r>
      <w:r>
        <w:t xml:space="preserve"> </w:t>
      </w:r>
      <w:r>
        <w:t xml:space="preserve">Area of</w:t>
      </w:r>
      <w:r>
        <w:t xml:space="preserve"> </w:t>
      </w:r>
      <w:r>
        <w:t xml:space="preserve">Interest</w:t>
      </w:r>
      <w:r>
        <w:t xml:space="preserve"> </w:t>
      </w:r>
      <w:r>
        <w:t xml:space="preserve">(Human</w:t>
      </w:r>
      <w:r>
        <w:t xml:space="preserve"> </w:t>
      </w:r>
      <w:r>
        <w:t xml:space="preserve">health/</w:t>
      </w:r>
      <w:r>
        <w:t xml:space="preserve"> </w:t>
      </w:r>
      <w:r>
        <w:t xml:space="preserve">Animal</w:t>
      </w:r>
      <w:r>
        <w:br/>
      </w:r>
      <w:r>
        <w:t xml:space="preserve">health</w:t>
      </w:r>
      <w:r>
        <w:t xml:space="preserve"> </w:t>
      </w:r>
      <w:r>
        <w:t xml:space="preserve">/both)</w:t>
      </w:r>
      <w:r>
        <w:t xml:space="preserve"> </w:t>
      </w:r>
      <w:r>
        <w:t xml:space="preserve">Country</w:t>
      </w:r>
      <w:r>
        <w:t xml:space="preserve"> </w:t>
      </w:r>
      <w:r>
        <w:t xml:space="preserve">Institute for State Control of Veterinary Biologicals and</w:t>
      </w:r>
      <w:r>
        <w:t xml:space="preserve"> </w:t>
      </w:r>
      <w:r>
        <w:t xml:space="preserve">Medicines (ÚSKVBL)</w:t>
      </w:r>
      <w:r>
        <w:t xml:space="preserve"> </w:t>
      </w:r>
      <w:r>
        <w:t xml:space="preserve">Animal</w:t>
      </w:r>
      <w:r>
        <w:br/>
      </w:r>
      <w:r>
        <w:t xml:space="preserve">Czechia</w:t>
      </w:r>
      <w:r>
        <w:t xml:space="preserve"> </w:t>
      </w:r>
      <w:r>
        <w:t xml:space="preserve">Ministry of Health, Czechia (MZCR)</w:t>
      </w:r>
      <w:r>
        <w:t xml:space="preserve"> </w:t>
      </w:r>
      <w:r>
        <w:t xml:space="preserve">Human</w:t>
      </w:r>
      <w:r>
        <w:br/>
      </w:r>
      <w:r>
        <w:t xml:space="preserve">Czechia</w:t>
      </w:r>
      <w:r>
        <w:t xml:space="preserve"> </w:t>
      </w:r>
      <w:r>
        <w:t xml:space="preserve">State Institute for Drug Control, Czechia (SUKL)</w:t>
      </w:r>
      <w:r>
        <w:t xml:space="preserve"> </w:t>
      </w:r>
      <w:r>
        <w:t xml:space="preserve">Human</w:t>
      </w:r>
      <w:r>
        <w:br/>
      </w:r>
      <w:r>
        <w:t xml:space="preserve">Czechia</w:t>
      </w:r>
      <w:r>
        <w:t xml:space="preserve"> </w:t>
      </w:r>
      <w:r>
        <w:t xml:space="preserve">Ministry of Food, Agriculture and Fisheries</w:t>
      </w:r>
      <w:r>
        <w:t xml:space="preserve"> </w:t>
      </w:r>
      <w:r>
        <w:t xml:space="preserve">Animal</w:t>
      </w:r>
      <w:r>
        <w:br/>
      </w:r>
      <w:r>
        <w:t xml:space="preserve">Denmark</w:t>
      </w:r>
      <w:r>
        <w:t xml:space="preserve"> </w:t>
      </w:r>
      <w:r>
        <w:t xml:space="preserve">The Danish Medicines Agency (DKMA)</w:t>
      </w:r>
      <w:r>
        <w:t xml:space="preserve"> </w:t>
      </w:r>
      <w:r>
        <w:t xml:space="preserve">Both</w:t>
      </w:r>
      <w:r>
        <w:br/>
      </w:r>
      <w:r>
        <w:t xml:space="preserve">Denmark</w:t>
      </w:r>
      <w:r>
        <w:t xml:space="preserve"> </w:t>
      </w:r>
      <w:r>
        <w:t xml:space="preserve">Health Board of Estonia</w:t>
      </w:r>
      <w:r>
        <w:br/>
      </w:r>
      <w:r>
        <w:t xml:space="preserve">Both</w:t>
      </w:r>
      <w:r>
        <w:t xml:space="preserve"> </w:t>
      </w:r>
      <w:r>
        <w:t xml:space="preserve">Estonia</w:t>
      </w:r>
      <w:r>
        <w:br/>
      </w:r>
      <w:r>
        <w:t xml:space="preserve">State Agency of Medicines</w:t>
      </w:r>
      <w:r>
        <w:t xml:space="preserve"> </w:t>
      </w:r>
      <w:r>
        <w:t xml:space="preserve">Both</w:t>
      </w:r>
      <w:r>
        <w:br/>
      </w:r>
      <w:r>
        <w:t xml:space="preserve">Estonia</w:t>
      </w:r>
      <w:r>
        <w:t xml:space="preserve"> </w:t>
      </w:r>
      <w:r>
        <w:t xml:space="preserve">Finnish Medicines Agency (FIMEA)</w:t>
      </w:r>
      <w:r>
        <w:t xml:space="preserve"> </w:t>
      </w:r>
      <w:r>
        <w:t xml:space="preserve">Both</w:t>
      </w:r>
      <w:r>
        <w:br/>
      </w:r>
      <w:r>
        <w:t xml:space="preserve">Finland</w:t>
      </w:r>
      <w:r>
        <w:t xml:space="preserve"> </w:t>
      </w:r>
      <w:r>
        <w:t xml:space="preserve">Finnish Ministry of Social Affairs and Health (STM)</w:t>
      </w:r>
      <w:r>
        <w:br/>
      </w:r>
      <w:r>
        <w:t xml:space="preserve">Human</w:t>
      </w:r>
      <w:r>
        <w:br/>
      </w:r>
      <w:r>
        <w:t xml:space="preserve">Finland</w:t>
      </w:r>
      <w:r>
        <w:t xml:space="preserve"> </w:t>
      </w:r>
      <w:r>
        <w:t xml:space="preserve">Ministry of Agriculture and Forestry</w:t>
      </w:r>
      <w:r>
        <w:t xml:space="preserve"> </w:t>
      </w:r>
      <w:r>
        <w:t xml:space="preserve">Animal</w:t>
      </w:r>
      <w:r>
        <w:br/>
      </w:r>
      <w:r>
        <w:t xml:space="preserve">Finland</w:t>
      </w:r>
      <w:r>
        <w:t xml:space="preserve"> </w:t>
      </w:r>
      <w:r>
        <w:t xml:space="preserve">Agency for Food, Environmental and Occupational Health</w:t>
      </w:r>
      <w:r>
        <w:t xml:space="preserve"> </w:t>
      </w:r>
      <w:r>
        <w:t xml:space="preserve">&amp; Safety (ANSES)</w:t>
      </w:r>
      <w:r>
        <w:br/>
      </w:r>
      <w:r>
        <w:t xml:space="preserve">Veterinary France</w:t>
      </w:r>
      <w:r>
        <w:t xml:space="preserve"> </w:t>
      </w:r>
      <w:r>
        <w:t xml:space="preserve">French Agency for the Safety of Health Products (ANSM) Human</w:t>
      </w:r>
      <w:r>
        <w:br/>
      </w:r>
      <w:r>
        <w:t xml:space="preserve">France</w:t>
      </w:r>
      <w:r>
        <w:t xml:space="preserve"> </w:t>
      </w:r>
      <w:r>
        <w:t xml:space="preserve">French Ministry of Solidarity and Health</w:t>
      </w:r>
      <w:r>
        <w:t xml:space="preserve"> </w:t>
      </w:r>
      <w:r>
        <w:t xml:space="preserve">Human</w:t>
      </w:r>
      <w:r>
        <w:br/>
      </w:r>
      <w:r>
        <w:t xml:space="preserve">France</w:t>
      </w:r>
      <w:r>
        <w:t xml:space="preserve"> </w:t>
      </w:r>
      <w:r>
        <w:t xml:space="preserve">Ministry of Agriculture</w:t>
      </w:r>
      <w:r>
        <w:t xml:space="preserve"> </w:t>
      </w:r>
      <w:r>
        <w:t xml:space="preserve">Animal</w:t>
      </w:r>
      <w:r>
        <w:br/>
      </w:r>
      <w:r>
        <w:t xml:space="preserve">France</w:t>
      </w:r>
      <w:r>
        <w:t xml:space="preserve"> </w:t>
      </w:r>
      <w:r>
        <w:t xml:space="preserve">Federal Institute for Drugs and Medical Devices</w:t>
      </w:r>
      <w:r>
        <w:t xml:space="preserve"> </w:t>
      </w:r>
      <w:r>
        <w:t xml:space="preserve">Human</w:t>
      </w:r>
      <w:r>
        <w:t xml:space="preserve"> </w:t>
      </w:r>
      <w:r>
        <w:t xml:space="preserve">Germany</w:t>
      </w:r>
      <w:r>
        <w:t xml:space="preserve"> </w:t>
      </w:r>
      <w:r>
        <w:t xml:space="preserve">Federal Ministry of Food and Agriculture</w:t>
      </w:r>
      <w:r>
        <w:t xml:space="preserve"> </w:t>
      </w:r>
      <w:r>
        <w:t xml:space="preserve">Animal</w:t>
      </w:r>
      <w:r>
        <w:br/>
      </w:r>
      <w:r>
        <w:t xml:space="preserve">Germany</w:t>
      </w:r>
      <w:r>
        <w:t xml:space="preserve"> </w:t>
      </w:r>
      <w:r>
        <w:t xml:space="preserve">Federal Ministry of Health, Germany (BMG)</w:t>
      </w:r>
      <w:r>
        <w:t xml:space="preserve"> </w:t>
      </w:r>
      <w:r>
        <w:t xml:space="preserve">Human</w:t>
      </w:r>
      <w:r>
        <w:br/>
      </w:r>
      <w:r>
        <w:t xml:space="preserve">Germany</w:t>
      </w:r>
      <w:r>
        <w:t xml:space="preserve"> </w:t>
      </w:r>
      <w:r>
        <w:t xml:space="preserve">Federal Office of Consumer Protection and Food Safety</w:t>
      </w:r>
      <w:r>
        <w:t xml:space="preserve"> </w:t>
      </w:r>
      <w:r>
        <w:t xml:space="preserve">(BVL)</w:t>
      </w:r>
      <w:r>
        <w:t xml:space="preserve"> </w:t>
      </w:r>
      <w:r>
        <w:t xml:space="preserve">Animal</w:t>
      </w:r>
      <w:r>
        <w:br/>
      </w:r>
      <w:r>
        <w:t xml:space="preserve">Germany</w:t>
      </w:r>
      <w:r>
        <w:t xml:space="preserve"> </w:t>
      </w:r>
      <w:r>
        <w:t xml:space="preserve">Ministry of Social Affairs, Health and Integration Baden-</w:t>
      </w:r>
      <w:r>
        <w:t xml:space="preserve"> </w:t>
      </w:r>
      <w:r>
        <w:t xml:space="preserve">Wurttember, Germany</w:t>
      </w:r>
      <w:r>
        <w:t xml:space="preserve"> </w:t>
      </w:r>
      <w:r>
        <w:t xml:space="preserve">Human</w:t>
      </w:r>
      <w:r>
        <w:br/>
      </w:r>
      <w:r>
        <w:t xml:space="preserve">Germany</w:t>
      </w:r>
      <w:r>
        <w:t xml:space="preserve"> </w:t>
      </w:r>
      <w:r>
        <w:t xml:space="preserve">Paul-Ehrlich-Institute (PEI)</w:t>
      </w:r>
      <w:r>
        <w:t xml:space="preserve"> </w:t>
      </w:r>
      <w:r>
        <w:t xml:space="preserve">Human</w:t>
      </w:r>
      <w:r>
        <w:t xml:space="preserve"> </w:t>
      </w:r>
      <w:r>
        <w:t xml:space="preserve">Germany</w:t>
      </w:r>
      <w:r>
        <w:t xml:space="preserve"> </w:t>
      </w:r>
      <w:r>
        <w:t xml:space="preserve">National Organization for Medicines (EOF)</w:t>
      </w:r>
      <w:r>
        <w:t xml:space="preserve"> </w:t>
      </w:r>
      <w:r>
        <w:t xml:space="preserve">Both</w:t>
      </w:r>
      <w:r>
        <w:br/>
      </w:r>
      <w:r>
        <w:t xml:space="preserve">Greece</w:t>
      </w:r>
      <w:r>
        <w:t xml:space="preserve"> </w:t>
      </w:r>
      <w:r>
        <w:t xml:space="preserve">Ministry of Rural Development and Food</w:t>
      </w:r>
      <w:r>
        <w:t xml:space="preserve"> </w:t>
      </w:r>
      <w:r>
        <w:t xml:space="preserve">Animal</w:t>
      </w:r>
      <w:r>
        <w:br/>
      </w:r>
      <w:r>
        <w:t xml:space="preserve">Greece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Institution name</w:t>
      </w:r>
      <w:r>
        <w:t xml:space="preserve"> </w:t>
      </w:r>
      <w:r>
        <w:t xml:space="preserve">Area of</w:t>
      </w:r>
      <w:r>
        <w:t xml:space="preserve"> </w:t>
      </w:r>
      <w:r>
        <w:t xml:space="preserve">Interest</w:t>
      </w:r>
      <w:r>
        <w:t xml:space="preserve"> </w:t>
      </w:r>
      <w:r>
        <w:t xml:space="preserve">(Human</w:t>
      </w:r>
      <w:r>
        <w:t xml:space="preserve"> </w:t>
      </w:r>
      <w:r>
        <w:t xml:space="preserve">health/</w:t>
      </w:r>
      <w:r>
        <w:t xml:space="preserve"> </w:t>
      </w:r>
      <w:r>
        <w:t xml:space="preserve">Animal</w:t>
      </w:r>
      <w:r>
        <w:br/>
      </w:r>
      <w:r>
        <w:t xml:space="preserve">health</w:t>
      </w:r>
      <w:r>
        <w:t xml:space="preserve"> </w:t>
      </w:r>
      <w:r>
        <w:t xml:space="preserve">/both)</w:t>
      </w:r>
      <w:r>
        <w:t xml:space="preserve"> </w:t>
      </w:r>
      <w:r>
        <w:t xml:space="preserve">Country</w:t>
      </w:r>
      <w:r>
        <w:t xml:space="preserve"> </w:t>
      </w:r>
      <w:r>
        <w:t xml:space="preserve">Hungarian National Institute of Pharmacy and Food Health</w:t>
      </w:r>
      <w:r>
        <w:t xml:space="preserve"> </w:t>
      </w:r>
      <w:r>
        <w:t xml:space="preserve">(OGYEI)</w:t>
      </w:r>
      <w:r>
        <w:t xml:space="preserve"> </w:t>
      </w:r>
      <w:r>
        <w:t xml:space="preserve">Human</w:t>
      </w:r>
      <w:r>
        <w:br/>
      </w:r>
      <w:r>
        <w:t xml:space="preserve">Hungary</w:t>
      </w:r>
      <w:r>
        <w:t xml:space="preserve"> </w:t>
      </w:r>
      <w:r>
        <w:t xml:space="preserve">National Food Chain Safety Office, Directorate of</w:t>
      </w:r>
      <w:r>
        <w:t xml:space="preserve"> </w:t>
      </w:r>
      <w:r>
        <w:t xml:space="preserve">Veterinary Medicinal Products</w:t>
      </w:r>
      <w:r>
        <w:t xml:space="preserve"> </w:t>
      </w:r>
      <w:r>
        <w:t xml:space="preserve">Animal</w:t>
      </w:r>
      <w:r>
        <w:br/>
      </w:r>
      <w:r>
        <w:t xml:space="preserve">Hungary</w:t>
      </w:r>
      <w:r>
        <w:t xml:space="preserve"> </w:t>
      </w:r>
      <w:r>
        <w:t xml:space="preserve">lyfjastofnun (Icelandic Medicines Agency)</w:t>
      </w:r>
      <w:r>
        <w:t xml:space="preserve"> </w:t>
      </w:r>
      <w:r>
        <w:t xml:space="preserve">Both</w:t>
      </w:r>
      <w:r>
        <w:br/>
      </w:r>
      <w:r>
        <w:t xml:space="preserve">Iceland</w:t>
      </w:r>
      <w:r>
        <w:t xml:space="preserve"> </w:t>
      </w:r>
      <w:r>
        <w:t xml:space="preserve">Ministry of Health, Iceland (HRN)</w:t>
      </w:r>
      <w:r>
        <w:t xml:space="preserve"> </w:t>
      </w:r>
      <w:r>
        <w:t xml:space="preserve">Human</w:t>
      </w:r>
      <w:r>
        <w:br/>
      </w:r>
      <w:r>
        <w:t xml:space="preserve">Iceland</w:t>
      </w:r>
      <w:r>
        <w:t xml:space="preserve"> </w:t>
      </w:r>
      <w:r>
        <w:t xml:space="preserve">Department of Agriculture, Food and the Marine</w:t>
      </w:r>
      <w:r>
        <w:t xml:space="preserve"> </w:t>
      </w:r>
      <w:r>
        <w:t xml:space="preserve">Animal</w:t>
      </w:r>
      <w:r>
        <w:br/>
      </w:r>
      <w:r>
        <w:t xml:space="preserve">Ireland</w:t>
      </w:r>
      <w:r>
        <w:t xml:space="preserve"> </w:t>
      </w:r>
      <w:r>
        <w:t xml:space="preserve">Department of Health, Ireland</w:t>
      </w:r>
      <w:r>
        <w:t xml:space="preserve"> </w:t>
      </w:r>
      <w:r>
        <w:t xml:space="preserve">Human</w:t>
      </w:r>
      <w:r>
        <w:br/>
      </w:r>
      <w:r>
        <w:t xml:space="preserve">Ireland</w:t>
      </w:r>
      <w:r>
        <w:t xml:space="preserve"> </w:t>
      </w:r>
      <w:r>
        <w:t xml:space="preserve">Health Products Regulatory Authority, Ireland (HPRA)</w:t>
      </w:r>
      <w:r>
        <w:t xml:space="preserve"> </w:t>
      </w:r>
      <w:r>
        <w:t xml:space="preserve">Both</w:t>
      </w:r>
      <w:r>
        <w:br/>
      </w:r>
      <w:r>
        <w:t xml:space="preserve">Ireland</w:t>
      </w:r>
      <w:r>
        <w:t xml:space="preserve"> </w:t>
      </w:r>
      <w:r>
        <w:t xml:space="preserve">Italian Medicines Agency (Aifa)</w:t>
      </w:r>
      <w:r>
        <w:t xml:space="preserve"> </w:t>
      </w:r>
      <w:r>
        <w:t xml:space="preserve">Human</w:t>
      </w:r>
      <w:r>
        <w:br/>
      </w:r>
      <w:r>
        <w:t xml:space="preserve">Italy</w:t>
      </w:r>
      <w:r>
        <w:t xml:space="preserve"> </w:t>
      </w:r>
      <w:r>
        <w:t xml:space="preserve">Ministry of Health, Directorate General for Animal Health</w:t>
      </w:r>
      <w:r>
        <w:t xml:space="preserve"> </w:t>
      </w:r>
      <w:r>
        <w:t xml:space="preserve">and Veterinary Medicines</w:t>
      </w:r>
      <w:r>
        <w:t xml:space="preserve"> </w:t>
      </w:r>
      <w:r>
        <w:t xml:space="preserve">Animal</w:t>
      </w:r>
      <w:r>
        <w:br/>
      </w:r>
      <w:r>
        <w:t xml:space="preserve">Italy</w:t>
      </w:r>
      <w:r>
        <w:t xml:space="preserve"> </w:t>
      </w:r>
      <w:r>
        <w:t xml:space="preserve">Food and Veterinary Service (PVD)</w:t>
      </w:r>
      <w:r>
        <w:t xml:space="preserve"> </w:t>
      </w:r>
      <w:r>
        <w:t xml:space="preserve">Animal</w:t>
      </w:r>
      <w:r>
        <w:br/>
      </w:r>
      <w:r>
        <w:t xml:space="preserve">Latvia</w:t>
      </w:r>
      <w:r>
        <w:t xml:space="preserve"> </w:t>
      </w:r>
      <w:r>
        <w:t xml:space="preserve">Ministry of Agriculture</w:t>
      </w:r>
      <w:r>
        <w:t xml:space="preserve"> </w:t>
      </w:r>
      <w:r>
        <w:t xml:space="preserve">Animal</w:t>
      </w:r>
      <w:r>
        <w:br/>
      </w:r>
      <w:r>
        <w:t xml:space="preserve">Latvia</w:t>
      </w:r>
      <w:r>
        <w:t xml:space="preserve"> </w:t>
      </w:r>
      <w:r>
        <w:t xml:space="preserve">Ministry of Health of Latvia</w:t>
      </w:r>
      <w:r>
        <w:t xml:space="preserve"> </w:t>
      </w:r>
      <w:r>
        <w:t xml:space="preserve">Human</w:t>
      </w:r>
      <w:r>
        <w:br/>
      </w:r>
      <w:r>
        <w:t xml:space="preserve">Latvia</w:t>
      </w:r>
      <w:r>
        <w:t xml:space="preserve"> </w:t>
      </w:r>
      <w:r>
        <w:t xml:space="preserve">State Agency of Medicines</w:t>
      </w:r>
      <w:r>
        <w:br/>
      </w:r>
      <w:r>
        <w:t xml:space="preserve">Human</w:t>
      </w:r>
      <w:r>
        <w:br/>
      </w:r>
      <w:r>
        <w:t xml:space="preserve">Latvia</w:t>
      </w:r>
      <w:r>
        <w:t xml:space="preserve"> </w:t>
      </w:r>
      <w:r>
        <w:t xml:space="preserve">State administration of Liechtenstein - Office of Public</w:t>
      </w:r>
      <w:r>
        <w:t xml:space="preserve"> </w:t>
      </w:r>
      <w:r>
        <w:t xml:space="preserve">Health</w:t>
      </w:r>
      <w:r>
        <w:br/>
      </w:r>
      <w:r>
        <w:t xml:space="preserve">Human</w:t>
      </w:r>
      <w:r>
        <w:br/>
      </w:r>
      <w:r>
        <w:t xml:space="preserve">Liechtenstein</w:t>
      </w:r>
      <w:r>
        <w:t xml:space="preserve"> </w:t>
      </w:r>
      <w:r>
        <w:t xml:space="preserve">Ministry of Health of Lithuania (SAM)</w:t>
      </w:r>
      <w:r>
        <w:br/>
      </w:r>
      <w:r>
        <w:t xml:space="preserve">Human</w:t>
      </w:r>
      <w:r>
        <w:br/>
      </w:r>
      <w:r>
        <w:t xml:space="preserve">Lithuania</w:t>
      </w:r>
      <w:r>
        <w:t xml:space="preserve"> </w:t>
      </w:r>
      <w:r>
        <w:t xml:space="preserve">State Accreditation Service for Health Care Activities</w:t>
      </w:r>
      <w:r>
        <w:t xml:space="preserve"> </w:t>
      </w:r>
      <w:r>
        <w:t xml:space="preserve">under the Ministry of Health</w:t>
      </w:r>
      <w:r>
        <w:t xml:space="preserve"> </w:t>
      </w:r>
      <w:r>
        <w:t xml:space="preserve">Both</w:t>
      </w:r>
      <w:r>
        <w:t xml:space="preserve"> </w:t>
      </w:r>
      <w:r>
        <w:t xml:space="preserve">Lithuania</w:t>
      </w:r>
      <w:r>
        <w:t xml:space="preserve"> </w:t>
      </w:r>
      <w:r>
        <w:t xml:space="preserve">State Food and Veterinary Service</w:t>
      </w:r>
      <w:r>
        <w:t xml:space="preserve"> </w:t>
      </w:r>
      <w:r>
        <w:t xml:space="preserve">Animal</w:t>
      </w:r>
      <w:r>
        <w:br/>
      </w:r>
      <w:r>
        <w:t xml:space="preserve">Lithuania</w:t>
      </w:r>
      <w:r>
        <w:br/>
      </w:r>
      <w:r>
        <w:t xml:space="preserve">States Medicine Control Agency</w:t>
      </w:r>
      <w:r>
        <w:br/>
      </w:r>
      <w:r>
        <w:t xml:space="preserve">Human</w:t>
      </w:r>
      <w:r>
        <w:t xml:space="preserve"> </w:t>
      </w:r>
      <w:r>
        <w:t xml:space="preserve">Lithuania</w:t>
      </w:r>
      <w:r>
        <w:t xml:space="preserve"> </w:t>
      </w:r>
      <w:r>
        <w:t xml:space="preserve">Ministry of Health of Luxembourg</w:t>
      </w:r>
      <w:r>
        <w:t xml:space="preserve"> </w:t>
      </w:r>
      <w:r>
        <w:t xml:space="preserve">Human</w:t>
      </w:r>
      <w:r>
        <w:br/>
      </w:r>
      <w:r>
        <w:t xml:space="preserve">Luxemburg</w:t>
      </w:r>
      <w:r>
        <w:t xml:space="preserve"> </w:t>
      </w:r>
      <w:r>
        <w:t xml:space="preserve">Ministry for the Environment, Sustainable Development</w:t>
      </w:r>
      <w:r>
        <w:t xml:space="preserve"> </w:t>
      </w:r>
      <w:r>
        <w:t xml:space="preserve">and Climate Change</w:t>
      </w:r>
      <w:r>
        <w:t xml:space="preserve"> </w:t>
      </w:r>
      <w:r>
        <w:t xml:space="preserve">Animal</w:t>
      </w:r>
      <w:r>
        <w:br/>
      </w:r>
      <w:r>
        <w:t xml:space="preserve">Malta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Institution name</w:t>
      </w:r>
      <w:r>
        <w:t xml:space="preserve"> </w:t>
      </w:r>
      <w:r>
        <w:t xml:space="preserve">Area of</w:t>
      </w:r>
      <w:r>
        <w:t xml:space="preserve"> </w:t>
      </w:r>
      <w:r>
        <w:t xml:space="preserve">Interest</w:t>
      </w:r>
      <w:r>
        <w:t xml:space="preserve"> </w:t>
      </w:r>
      <w:r>
        <w:t xml:space="preserve">(Human</w:t>
      </w:r>
      <w:r>
        <w:t xml:space="preserve"> </w:t>
      </w:r>
      <w:r>
        <w:t xml:space="preserve">health/</w:t>
      </w:r>
      <w:r>
        <w:t xml:space="preserve"> </w:t>
      </w:r>
      <w:r>
        <w:t xml:space="preserve">Animal</w:t>
      </w:r>
      <w:r>
        <w:br/>
      </w:r>
      <w:r>
        <w:t xml:space="preserve">health</w:t>
      </w:r>
      <w:r>
        <w:t xml:space="preserve"> </w:t>
      </w:r>
      <w:r>
        <w:t xml:space="preserve">/both)</w:t>
      </w:r>
      <w:r>
        <w:t xml:space="preserve"> </w:t>
      </w:r>
      <w:r>
        <w:t xml:space="preserve">Country</w:t>
      </w:r>
      <w:r>
        <w:t xml:space="preserve"> </w:t>
      </w:r>
      <w:r>
        <w:t xml:space="preserve">Ministry of Health of Malta, Medicines Authority</w:t>
      </w:r>
      <w:r>
        <w:t xml:space="preserve"> </w:t>
      </w:r>
      <w:r>
        <w:t xml:space="preserve">Human</w:t>
      </w:r>
      <w:r>
        <w:br/>
      </w:r>
      <w:r>
        <w:t xml:space="preserve">Malta</w:t>
      </w:r>
      <w:r>
        <w:t xml:space="preserve"> </w:t>
      </w:r>
      <w:r>
        <w:t xml:space="preserve">Veterinary and Phytosanitary Regulation Department</w:t>
      </w:r>
      <w:r>
        <w:t xml:space="preserve"> </w:t>
      </w:r>
      <w:r>
        <w:t xml:space="preserve">(VMANS)</w:t>
      </w:r>
      <w:r>
        <w:t xml:space="preserve"> </w:t>
      </w:r>
      <w:r>
        <w:t xml:space="preserve">Animal</w:t>
      </w:r>
      <w:r>
        <w:br/>
      </w:r>
      <w:r>
        <w:t xml:space="preserve">Malta</w:t>
      </w:r>
      <w:r>
        <w:t xml:space="preserve"> </w:t>
      </w:r>
      <w:r>
        <w:t xml:space="preserve">Ministry of Health and Care Services</w:t>
      </w:r>
      <w:r>
        <w:t xml:space="preserve"> </w:t>
      </w:r>
      <w:r>
        <w:t xml:space="preserve">Human</w:t>
      </w:r>
      <w:r>
        <w:br/>
      </w:r>
      <w:r>
        <w:t xml:space="preserve">Norway</w:t>
      </w:r>
      <w:r>
        <w:t xml:space="preserve"> </w:t>
      </w:r>
      <w:r>
        <w:t xml:space="preserve">The Norwegian Medicines Agency</w:t>
      </w:r>
      <w:r>
        <w:t xml:space="preserve"> </w:t>
      </w:r>
      <w:r>
        <w:t xml:space="preserve">Human</w:t>
      </w:r>
      <w:r>
        <w:br/>
      </w:r>
      <w:r>
        <w:t xml:space="preserve">Norway</w:t>
      </w:r>
      <w:r>
        <w:t xml:space="preserve"> </w:t>
      </w:r>
      <w:r>
        <w:t xml:space="preserve">Chief Pharmaceutical Inspectorate of Poland</w:t>
      </w:r>
      <w:r>
        <w:t xml:space="preserve"> </w:t>
      </w:r>
      <w:r>
        <w:t xml:space="preserve">Human</w:t>
      </w:r>
      <w:r>
        <w:br/>
      </w:r>
      <w:r>
        <w:t xml:space="preserve">Poland</w:t>
      </w:r>
      <w:r>
        <w:t xml:space="preserve"> </w:t>
      </w:r>
      <w:r>
        <w:t xml:space="preserve">Ministry of Health of Poland</w:t>
      </w:r>
      <w:r>
        <w:t xml:space="preserve"> </w:t>
      </w:r>
      <w:r>
        <w:t xml:space="preserve">Human</w:t>
      </w:r>
      <w:r>
        <w:br/>
      </w:r>
      <w:r>
        <w:t xml:space="preserve">Poland</w:t>
      </w:r>
      <w:r>
        <w:t xml:space="preserve"> </w:t>
      </w:r>
      <w:r>
        <w:t xml:space="preserve">Office for Registration of Medicinal Products</w:t>
      </w:r>
      <w:r>
        <w:t xml:space="preserve"> </w:t>
      </w:r>
      <w:r>
        <w:t xml:space="preserve">Human</w:t>
      </w:r>
      <w:r>
        <w:br/>
      </w:r>
      <w:r>
        <w:t xml:space="preserve">Poland</w:t>
      </w:r>
      <w:r>
        <w:t xml:space="preserve"> </w:t>
      </w:r>
      <w:r>
        <w:t xml:space="preserve">Office for Registration of Medicinal Products, Medical</w:t>
      </w:r>
      <w:r>
        <w:t xml:space="preserve"> </w:t>
      </w:r>
      <w:r>
        <w:t xml:space="preserve">Devices and Biocidal Products</w:t>
      </w:r>
      <w:r>
        <w:t xml:space="preserve"> </w:t>
      </w:r>
      <w:r>
        <w:t xml:space="preserve">Poland</w:t>
      </w:r>
      <w:r>
        <w:br/>
      </w:r>
      <w:r>
        <w:t xml:space="preserve">Poland</w:t>
      </w:r>
      <w:r>
        <w:t xml:space="preserve"> </w:t>
      </w:r>
      <w:r>
        <w:t xml:space="preserve">Medical University of Warsaw</w:t>
      </w:r>
      <w:r>
        <w:t xml:space="preserve"> </w:t>
      </w:r>
      <w:r>
        <w:t xml:space="preserve">Human</w:t>
      </w:r>
      <w:r>
        <w:br/>
      </w:r>
      <w:r>
        <w:t xml:space="preserve">Poland</w:t>
      </w:r>
      <w:r>
        <w:t xml:space="preserve"> </w:t>
      </w:r>
      <w:r>
        <w:t xml:space="preserve">National Medicines and Health products Authority,</w:t>
      </w:r>
      <w:r>
        <w:t xml:space="preserve"> </w:t>
      </w:r>
      <w:r>
        <w:t xml:space="preserve">Portugal (Infarmed)</w:t>
      </w:r>
      <w:r>
        <w:t xml:space="preserve"> </w:t>
      </w:r>
      <w:r>
        <w:t xml:space="preserve">Human</w:t>
      </w:r>
      <w:r>
        <w:br/>
      </w:r>
      <w:r>
        <w:t xml:space="preserve">Portugal</w:t>
      </w:r>
      <w:r>
        <w:t xml:space="preserve"> </w:t>
      </w:r>
      <w:r>
        <w:t xml:space="preserve">Portuguese General Directorate of Food and Veterinary</w:t>
      </w:r>
      <w:r>
        <w:t xml:space="preserve"> </w:t>
      </w:r>
      <w:r>
        <w:t xml:space="preserve">(DGAV)</w:t>
      </w:r>
      <w:r>
        <w:t xml:space="preserve"> </w:t>
      </w:r>
      <w:r>
        <w:t xml:space="preserve">Animal</w:t>
      </w:r>
      <w:r>
        <w:br/>
      </w:r>
      <w:r>
        <w:t xml:space="preserve">Portugal</w:t>
      </w:r>
      <w:r>
        <w:t xml:space="preserve"> </w:t>
      </w:r>
      <w:r>
        <w:t xml:space="preserve">Institute for Control of Biological Products and Veterinary</w:t>
      </w:r>
      <w:r>
        <w:t xml:space="preserve"> </w:t>
      </w:r>
      <w:r>
        <w:t xml:space="preserve">Medicines</w:t>
      </w:r>
      <w:r>
        <w:t xml:space="preserve"> </w:t>
      </w:r>
      <w:r>
        <w:t xml:space="preserve">Animal</w:t>
      </w:r>
      <w:r>
        <w:br/>
      </w:r>
      <w:r>
        <w:t xml:space="preserve">Romania</w:t>
      </w:r>
      <w:r>
        <w:t xml:space="preserve"> </w:t>
      </w:r>
      <w:r>
        <w:t xml:space="preserve">National Agency for Medicines and Medical Devices of</w:t>
      </w:r>
      <w:r>
        <w:t xml:space="preserve"> </w:t>
      </w:r>
      <w:r>
        <w:t xml:space="preserve">Romania</w:t>
      </w:r>
      <w:r>
        <w:t xml:space="preserve"> </w:t>
      </w:r>
      <w:r>
        <w:t xml:space="preserve">Human</w:t>
      </w:r>
      <w:r>
        <w:br/>
      </w:r>
      <w:r>
        <w:t xml:space="preserve">Romania</w:t>
      </w:r>
      <w:r>
        <w:t xml:space="preserve"> </w:t>
      </w:r>
      <w:r>
        <w:t xml:space="preserve">National Sanitary Veterinary authority and Food Safety</w:t>
      </w:r>
      <w:r>
        <w:t xml:space="preserve"> </w:t>
      </w:r>
      <w:r>
        <w:t xml:space="preserve">Authority</w:t>
      </w:r>
      <w:r>
        <w:t xml:space="preserve"> </w:t>
      </w:r>
      <w:r>
        <w:t xml:space="preserve">Animal</w:t>
      </w:r>
      <w:r>
        <w:br/>
      </w:r>
      <w:r>
        <w:t xml:space="preserve">Romania</w:t>
      </w:r>
      <w:r>
        <w:t xml:space="preserve"> </w:t>
      </w:r>
      <w:r>
        <w:t xml:space="preserve">Institute for State Control of Veterinary Biologicals and</w:t>
      </w:r>
      <w:r>
        <w:t xml:space="preserve"> </w:t>
      </w:r>
      <w:r>
        <w:t xml:space="preserve">Medicaments (USKVBL)</w:t>
      </w:r>
      <w:r>
        <w:t xml:space="preserve"> </w:t>
      </w:r>
      <w:r>
        <w:t xml:space="preserve">Animal</w:t>
      </w:r>
      <w:r>
        <w:br/>
      </w:r>
      <w:r>
        <w:t xml:space="preserve">Slovakia</w:t>
      </w:r>
      <w:r>
        <w:t xml:space="preserve"> </w:t>
      </w:r>
      <w:r>
        <w:t xml:space="preserve">Ministry of Health of Slovakia</w:t>
      </w:r>
      <w:r>
        <w:t xml:space="preserve"> </w:t>
      </w:r>
      <w:r>
        <w:t xml:space="preserve">Both</w:t>
      </w:r>
      <w:r>
        <w:t xml:space="preserve"> </w:t>
      </w:r>
      <w:r>
        <w:t xml:space="preserve">Slovakia</w:t>
      </w:r>
      <w:r>
        <w:t xml:space="preserve"> </w:t>
      </w:r>
      <w:r>
        <w:t xml:space="preserve">State Institute For Drug Control (SUKL)</w:t>
      </w:r>
      <w:r>
        <w:t xml:space="preserve"> </w:t>
      </w:r>
      <w:r>
        <w:t xml:space="preserve">Human</w:t>
      </w:r>
      <w:r>
        <w:t xml:space="preserve"> </w:t>
      </w:r>
      <w:r>
        <w:t xml:space="preserve">Slovakia</w:t>
      </w:r>
      <w:r>
        <w:t xml:space="preserve"> </w:t>
      </w:r>
      <w:r>
        <w:t xml:space="preserve">State Veterinary and Food Administration of the Slovak</w:t>
      </w:r>
      <w:r>
        <w:t xml:space="preserve"> </w:t>
      </w:r>
      <w:r>
        <w:t xml:space="preserve">Republic</w:t>
      </w:r>
      <w:r>
        <w:t xml:space="preserve"> </w:t>
      </w:r>
      <w:r>
        <w:t xml:space="preserve">Animal</w:t>
      </w:r>
      <w:r>
        <w:br/>
      </w:r>
      <w:r>
        <w:t xml:space="preserve">Slovakia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Institution name</w:t>
      </w:r>
      <w:r>
        <w:t xml:space="preserve"> </w:t>
      </w:r>
      <w:r>
        <w:t xml:space="preserve">Area of</w:t>
      </w:r>
      <w:r>
        <w:t xml:space="preserve"> </w:t>
      </w:r>
      <w:r>
        <w:t xml:space="preserve">Interest</w:t>
      </w:r>
      <w:r>
        <w:t xml:space="preserve"> </w:t>
      </w:r>
      <w:r>
        <w:t xml:space="preserve">(Human</w:t>
      </w:r>
      <w:r>
        <w:t xml:space="preserve"> </w:t>
      </w:r>
      <w:r>
        <w:t xml:space="preserve">health/</w:t>
      </w:r>
      <w:r>
        <w:t xml:space="preserve"> </w:t>
      </w:r>
      <w:r>
        <w:t xml:space="preserve">Animal</w:t>
      </w:r>
      <w:r>
        <w:br/>
      </w:r>
      <w:r>
        <w:t xml:space="preserve">health</w:t>
      </w:r>
      <w:r>
        <w:t xml:space="preserve"> </w:t>
      </w:r>
      <w:r>
        <w:t xml:space="preserve">/both)</w:t>
      </w:r>
      <w:r>
        <w:t xml:space="preserve"> </w:t>
      </w:r>
      <w:r>
        <w:t xml:space="preserve">Country</w:t>
      </w:r>
      <w:r>
        <w:t xml:space="preserve"> </w:t>
      </w:r>
      <w:r>
        <w:t xml:space="preserve">Agency for Medicinal Products and Medical Devices of</w:t>
      </w:r>
      <w:r>
        <w:t xml:space="preserve"> </w:t>
      </w:r>
      <w:r>
        <w:t xml:space="preserve">Slovenia (JAZMP)</w:t>
      </w:r>
      <w:r>
        <w:t xml:space="preserve"> </w:t>
      </w:r>
      <w:r>
        <w:t xml:space="preserve">Both</w:t>
      </w:r>
      <w:r>
        <w:t xml:space="preserve"> </w:t>
      </w:r>
      <w:r>
        <w:t xml:space="preserve">Slovenia</w:t>
      </w:r>
      <w:r>
        <w:t xml:space="preserve"> </w:t>
      </w:r>
      <w:r>
        <w:t xml:space="preserve">Ministry of Health of Slovenia</w:t>
      </w:r>
      <w:r>
        <w:t xml:space="preserve"> </w:t>
      </w:r>
      <w:r>
        <w:t xml:space="preserve">Human</w:t>
      </w:r>
      <w:r>
        <w:br/>
      </w:r>
      <w:r>
        <w:t xml:space="preserve">Slovenia</w:t>
      </w:r>
      <w:r>
        <w:t xml:space="preserve"> </w:t>
      </w:r>
      <w:r>
        <w:t xml:space="preserve">National Laboratory for Health, Environment and Food,</w:t>
      </w:r>
      <w:r>
        <w:t xml:space="preserve"> </w:t>
      </w:r>
      <w:r>
        <w:t xml:space="preserve">Slovenia</w:t>
      </w:r>
      <w:r>
        <w:t xml:space="preserve"> </w:t>
      </w:r>
      <w:r>
        <w:t xml:space="preserve">Human</w:t>
      </w:r>
      <w:r>
        <w:br/>
      </w:r>
      <w:r>
        <w:t xml:space="preserve">Slovenia</w:t>
      </w:r>
      <w:r>
        <w:t xml:space="preserve"> </w:t>
      </w:r>
      <w:r>
        <w:t xml:space="preserve">Ministry of Health of Spain</w:t>
      </w:r>
      <w:r>
        <w:br/>
      </w:r>
      <w:r>
        <w:t xml:space="preserve">Both</w:t>
      </w:r>
      <w:r>
        <w:t xml:space="preserve"> </w:t>
      </w:r>
      <w:r>
        <w:t xml:space="preserve">Spain</w:t>
      </w:r>
      <w:r>
        <w:t xml:space="preserve"> </w:t>
      </w:r>
      <w:r>
        <w:t xml:space="preserve">Spanish Medicines Agency (AEMPS)</w:t>
      </w:r>
      <w:r>
        <w:t xml:space="preserve"> </w:t>
      </w:r>
      <w:r>
        <w:t xml:space="preserve">Both</w:t>
      </w:r>
      <w:r>
        <w:br/>
      </w:r>
      <w:r>
        <w:t xml:space="preserve">Spain</w:t>
      </w:r>
      <w:r>
        <w:t xml:space="preserve"> </w:t>
      </w:r>
      <w:r>
        <w:t xml:space="preserve">Swedish Medical Products Agency (MPA)</w:t>
      </w:r>
      <w:r>
        <w:t xml:space="preserve"> </w:t>
      </w:r>
      <w:r>
        <w:t xml:space="preserve">Human</w:t>
      </w:r>
      <w:r>
        <w:br/>
      </w:r>
      <w:r>
        <w:t xml:space="preserve">Sweden</w:t>
      </w:r>
      <w:r>
        <w:t xml:space="preserve"> </w:t>
      </w:r>
      <w:r>
        <w:t xml:space="preserve">Medicines Evaluation Board (CBG-MEB)</w:t>
      </w:r>
      <w:r>
        <w:t xml:space="preserve"> </w:t>
      </w:r>
      <w:r>
        <w:t xml:space="preserve">Both</w:t>
      </w:r>
      <w:r>
        <w:br/>
      </w:r>
      <w:r>
        <w:t xml:space="preserve">Netherlands</w:t>
      </w:r>
      <w:r>
        <w:t xml:space="preserve"> </w:t>
      </w:r>
      <w:r>
        <w:t xml:space="preserve">Ministry of Agriculture, Nature and Food Quality</w:t>
      </w:r>
      <w:r>
        <w:t xml:space="preserve"> </w:t>
      </w:r>
      <w:r>
        <w:t xml:space="preserve">Animal</w:t>
      </w:r>
      <w:r>
        <w:br/>
      </w:r>
      <w:r>
        <w:t xml:space="preserve">Netherlands</w:t>
      </w:r>
      <w:r>
        <w:t xml:space="preserve"> </w:t>
      </w:r>
      <w:r>
        <w:t xml:space="preserve">Ministry of Economic Affairs and Climate Policy</w:t>
      </w:r>
      <w:r>
        <w:t xml:space="preserve"> </w:t>
      </w:r>
      <w:r>
        <w:t xml:space="preserve">Animal</w:t>
      </w:r>
      <w:r>
        <w:br/>
      </w:r>
      <w:r>
        <w:t xml:space="preserve">Netherlands</w:t>
      </w:r>
      <w:r>
        <w:t xml:space="preserve"> </w:t>
      </w:r>
      <w:r>
        <w:t xml:space="preserve">Ministry of Health, Welfare and Sport of the Netherlands</w:t>
      </w:r>
      <w:r>
        <w:t xml:space="preserve"> </w:t>
      </w:r>
      <w:r>
        <w:t xml:space="preserve">Human</w:t>
      </w:r>
      <w:r>
        <w:br/>
      </w:r>
      <w:r>
        <w:t xml:space="preserve">Netherlands</w:t>
      </w:r>
    </w:p>
    <w:p>
      <w:pPr>
        <w:pStyle w:val="BodyText"/>
      </w:pPr>
      <w:r>
        <w:t xml:space="preserve">Table 2.1.2 Other Member States’ institutions</w:t>
      </w:r>
      <w:r>
        <w:t xml:space="preserve"> </w:t>
      </w:r>
      <w:r>
        <w:t xml:space="preserve">Institution name</w:t>
      </w:r>
      <w:r>
        <w:br/>
      </w:r>
      <w:r>
        <w:t xml:space="preserve">Country</w:t>
      </w:r>
      <w:r>
        <w:t xml:space="preserve"> </w:t>
      </w:r>
      <w:r>
        <w:t xml:space="preserve">Ministry of Foreign Affairs and European Affairs of Slovakia</w:t>
      </w:r>
      <w:r>
        <w:t xml:space="preserve"> </w:t>
      </w:r>
      <w:r>
        <w:t xml:space="preserve">Slovakia</w:t>
      </w:r>
      <w:r>
        <w:t xml:space="preserve"> </w:t>
      </w:r>
      <w:r>
        <w:t xml:space="preserve">Representative of Federal Council of Germany</w:t>
      </w:r>
      <w:r>
        <w:t xml:space="preserve"> </w:t>
      </w:r>
      <w:r>
        <w:t xml:space="preserve">Germany</w:t>
      </w:r>
      <w:r>
        <w:t xml:space="preserve"> </w:t>
      </w:r>
      <w:r>
        <w:t xml:space="preserve">Secrétariat Général des Affaires Européennes</w:t>
      </w:r>
      <w:r>
        <w:t xml:space="preserve"> </w:t>
      </w:r>
      <w:r>
        <w:t xml:space="preserve">France</w:t>
      </w:r>
      <w:r>
        <w:t xml:space="preserve"> </w:t>
      </w:r>
      <w:r>
        <w:t xml:space="preserve">Foreign Affairs, Foreign Trade and Development Cooperation of</w:t>
      </w:r>
      <w:r>
        <w:t xml:space="preserve"> </w:t>
      </w:r>
      <w:r>
        <w:t xml:space="preserve">Belgium</w:t>
      </w:r>
      <w:r>
        <w:br/>
      </w:r>
      <w:r>
        <w:t xml:space="preserve">Belgium</w:t>
      </w:r>
      <w:r>
        <w:t xml:space="preserve"> </w:t>
      </w:r>
      <w:r>
        <w:t xml:space="preserve">Finnish Ministry of Foreign Affairs (FORMIN)</w:t>
      </w:r>
      <w:r>
        <w:t xml:space="preserve"> </w:t>
      </w:r>
      <w:r>
        <w:t xml:space="preserve">Finland</w:t>
      </w:r>
      <w:r>
        <w:t xml:space="preserve"> </w:t>
      </w:r>
      <w:r>
        <w:t xml:space="preserve">Ministry of Foreign Affairs of the Republic of Croatia (MVEP)</w:t>
      </w:r>
      <w:r>
        <w:t xml:space="preserve"> </w:t>
      </w:r>
      <w:r>
        <w:t xml:space="preserve">Croatia</w:t>
      </w:r>
      <w:r>
        <w:t xml:space="preserve"> </w:t>
      </w:r>
      <w:r>
        <w:t xml:space="preserve">Ministry of Foreign Affairs, Czechia (MZV)</w:t>
      </w:r>
      <w:r>
        <w:t xml:space="preserve"> </w:t>
      </w:r>
      <w:r>
        <w:t xml:space="preserve">Czechia</w:t>
      </w:r>
      <w:r>
        <w:t xml:space="preserve"> </w:t>
      </w:r>
      <w:r>
        <w:t xml:space="preserve">Ministry of Foreign and European Affairs of Luxembourg</w:t>
      </w:r>
      <w:r>
        <w:t xml:space="preserve"> </w:t>
      </w:r>
      <w:r>
        <w:t xml:space="preserve">Luxembourg</w:t>
      </w:r>
      <w:r>
        <w:t xml:space="preserve"> </w:t>
      </w:r>
      <w:r>
        <w:t xml:space="preserve">Hungarian Ministry of Human Resources (EMMI)</w:t>
      </w:r>
      <w:r>
        <w:t xml:space="preserve"> </w:t>
      </w:r>
      <w:r>
        <w:t xml:space="preserve">Hungary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Department of Foreign Affairs (DFA)</w:t>
      </w:r>
      <w:r>
        <w:t xml:space="preserve"> </w:t>
      </w:r>
      <w:r>
        <w:t xml:space="preserve">Ireland</w:t>
      </w:r>
      <w:r>
        <w:t xml:space="preserve"> </w:t>
      </w:r>
      <w:r>
        <w:t xml:space="preserve">Ministry of Foreign Affairs of the Netherlands</w:t>
      </w:r>
      <w:r>
        <w:t xml:space="preserve"> </w:t>
      </w:r>
      <w:r>
        <w:t xml:space="preserve">The Netherlands</w:t>
      </w:r>
      <w:r>
        <w:t xml:space="preserve"> </w:t>
      </w:r>
      <w:r>
        <w:t xml:space="preserve">Ministry of Economic Affairs and Climate Policy</w:t>
      </w:r>
      <w:r>
        <w:t xml:space="preserve"> </w:t>
      </w:r>
      <w:r>
        <w:t xml:space="preserve">The Netherlands</w:t>
      </w:r>
      <w:r>
        <w:t xml:space="preserve"> </w:t>
      </w:r>
      <w:r>
        <w:t xml:space="preserve">Romanian Permanent Representation to the EU</w:t>
      </w:r>
      <w:r>
        <w:br/>
      </w:r>
      <w:r>
        <w:t xml:space="preserve">Romania</w:t>
      </w:r>
      <w:r>
        <w:t xml:space="preserve"> </w:t>
      </w:r>
      <w:r>
        <w:t xml:space="preserve">Federal Foreign Office</w:t>
      </w:r>
      <w:r>
        <w:t xml:space="preserve"> </w:t>
      </w:r>
      <w:r>
        <w:t xml:space="preserve">Germany</w:t>
      </w:r>
      <w:r>
        <w:t xml:space="preserve"> </w:t>
      </w:r>
      <w:r>
        <w:t xml:space="preserve">Swedish Ministry of Foreign Affairs</w:t>
      </w:r>
      <w:r>
        <w:t xml:space="preserve"> </w:t>
      </w:r>
      <w:r>
        <w:t xml:space="preserve">Sweden</w:t>
      </w:r>
      <w:r>
        <w:t xml:space="preserve"> </w:t>
      </w:r>
      <w:r>
        <w:t xml:space="preserve">Ministry of Enterprise and Innovation</w:t>
      </w:r>
      <w:r>
        <w:br/>
      </w:r>
      <w:r>
        <w:t xml:space="preserve">Sweden</w:t>
      </w:r>
      <w:r>
        <w:t xml:space="preserve"> </w:t>
      </w:r>
      <w:r>
        <w:t xml:space="preserve">Ministry of Foreign Affairs of Latvia</w:t>
      </w:r>
      <w:r>
        <w:t xml:space="preserve"> </w:t>
      </w:r>
      <w:r>
        <w:t xml:space="preserve">Latvia</w:t>
      </w:r>
      <w:r>
        <w:t xml:space="preserve"> </w:t>
      </w:r>
      <w:r>
        <w:t xml:space="preserve">Hungarian Ministry of Foreign Affairs and Trade (MFA)</w:t>
      </w:r>
      <w:r>
        <w:t xml:space="preserve"> </w:t>
      </w:r>
      <w:r>
        <w:t xml:space="preserve">Hungary</w:t>
      </w:r>
      <w:r>
        <w:t xml:space="preserve"> </w:t>
      </w:r>
      <w:r>
        <w:t xml:space="preserve">Federal Ministry for European and International Affairs (BMEIA)</w:t>
      </w:r>
      <w:r>
        <w:t xml:space="preserve"> </w:t>
      </w:r>
      <w:r>
        <w:t xml:space="preserve">Austria</w:t>
      </w:r>
      <w:r>
        <w:t xml:space="preserve"> </w:t>
      </w:r>
      <w:r>
        <w:t xml:space="preserve">Spanish Ministry of Foreign Affairs</w:t>
      </w:r>
      <w:r>
        <w:t xml:space="preserve"> </w:t>
      </w:r>
      <w:r>
        <w:t xml:space="preserve">Spain</w:t>
      </w:r>
      <w:r>
        <w:t xml:space="preserve"> </w:t>
      </w:r>
      <w:r>
        <w:t xml:space="preserve">Bulgarian Permanent Representation to the EU</w:t>
      </w:r>
      <w:r>
        <w:br/>
      </w:r>
      <w:r>
        <w:t xml:space="preserve">Bulgaria</w:t>
      </w:r>
      <w:r>
        <w:t xml:space="preserve"> </w:t>
      </w:r>
      <w:r>
        <w:t xml:space="preserve">Belgian Permanent Representation to the EU</w:t>
      </w:r>
      <w:r>
        <w:br/>
      </w:r>
      <w:r>
        <w:t xml:space="preserve">Belgium</w:t>
      </w:r>
      <w:r>
        <w:t xml:space="preserve"> </w:t>
      </w:r>
      <w:r>
        <w:t xml:space="preserve">Czech Permanent Representation to the EU</w:t>
      </w:r>
      <w:r>
        <w:t xml:space="preserve"> </w:t>
      </w:r>
      <w:r>
        <w:t xml:space="preserve">Czechia</w:t>
      </w:r>
      <w:r>
        <w:t xml:space="preserve"> </w:t>
      </w:r>
      <w:r>
        <w:t xml:space="preserve">Danish Permanent Representation to the EU</w:t>
      </w:r>
      <w:r>
        <w:t xml:space="preserve"> </w:t>
      </w:r>
      <w:r>
        <w:t xml:space="preserve">Denmark</w:t>
      </w:r>
      <w:r>
        <w:t xml:space="preserve"> </w:t>
      </w:r>
      <w:r>
        <w:t xml:space="preserve">German Permanent Representation to the EU</w:t>
      </w:r>
      <w:r>
        <w:t xml:space="preserve"> </w:t>
      </w:r>
      <w:r>
        <w:t xml:space="preserve">Germany</w:t>
      </w:r>
      <w:r>
        <w:t xml:space="preserve"> </w:t>
      </w:r>
      <w:r>
        <w:t xml:space="preserve">Estonian Permanent Representation to the EU</w:t>
      </w:r>
      <w:r>
        <w:t xml:space="preserve"> </w:t>
      </w:r>
      <w:r>
        <w:t xml:space="preserve">Estonia</w:t>
      </w:r>
      <w:r>
        <w:t xml:space="preserve"> </w:t>
      </w:r>
      <w:r>
        <w:t xml:space="preserve">Irish Permanent Representation to the EU</w:t>
      </w:r>
      <w:r>
        <w:t xml:space="preserve"> </w:t>
      </w:r>
      <w:r>
        <w:t xml:space="preserve">Ireland</w:t>
      </w:r>
      <w:r>
        <w:t xml:space="preserve"> </w:t>
      </w:r>
      <w:r>
        <w:t xml:space="preserve">Greek Permanent Representation to the EU</w:t>
      </w:r>
      <w:r>
        <w:t xml:space="preserve"> </w:t>
      </w:r>
      <w:r>
        <w:t xml:space="preserve">Greece</w:t>
      </w:r>
      <w:r>
        <w:t xml:space="preserve"> </w:t>
      </w:r>
      <w:r>
        <w:t xml:space="preserve">Spanish Permanent Representation to the EU</w:t>
      </w:r>
      <w:r>
        <w:t xml:space="preserve"> </w:t>
      </w:r>
      <w:r>
        <w:t xml:space="preserve">Spain</w:t>
      </w:r>
      <w:r>
        <w:t xml:space="preserve"> </w:t>
      </w:r>
      <w:r>
        <w:t xml:space="preserve">French Permanent Representation to the EU</w:t>
      </w:r>
      <w:r>
        <w:t xml:space="preserve"> </w:t>
      </w:r>
      <w:r>
        <w:t xml:space="preserve">France</w:t>
      </w:r>
      <w:r>
        <w:t xml:space="preserve"> </w:t>
      </w:r>
      <w:r>
        <w:t xml:space="preserve">Croatian Permanent Representation to the EU</w:t>
      </w:r>
      <w:r>
        <w:t xml:space="preserve"> </w:t>
      </w:r>
      <w:r>
        <w:t xml:space="preserve">Croatia</w:t>
      </w:r>
      <w:r>
        <w:t xml:space="preserve"> </w:t>
      </w:r>
      <w:r>
        <w:t xml:space="preserve">Cypriote Permanent Representation to the EU</w:t>
      </w:r>
      <w:r>
        <w:t xml:space="preserve"> </w:t>
      </w:r>
      <w:r>
        <w:t xml:space="preserve">Cyprus</w:t>
      </w:r>
      <w:r>
        <w:t xml:space="preserve"> </w:t>
      </w:r>
      <w:r>
        <w:t xml:space="preserve">Latvian Permanent Representation to the EU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Lithuanian Permanent Representation to the EU</w:t>
      </w:r>
      <w:r>
        <w:t xml:space="preserve"> </w:t>
      </w:r>
      <w:r>
        <w:t xml:space="preserve">Italy</w:t>
      </w:r>
      <w:r>
        <w:t xml:space="preserve"> </w:t>
      </w:r>
      <w:r>
        <w:t xml:space="preserve">Luxembourgish Permanent Representation to the EU</w:t>
      </w:r>
      <w:r>
        <w:t xml:space="preserve"> </w:t>
      </w:r>
      <w:r>
        <w:t xml:space="preserve">Luxembourg</w:t>
      </w:r>
      <w:r>
        <w:t xml:space="preserve"> </w:t>
      </w:r>
      <w:r>
        <w:t xml:space="preserve">Hungarian Permanent Representation to the EU</w:t>
      </w:r>
      <w:r>
        <w:t xml:space="preserve"> </w:t>
      </w:r>
      <w:r>
        <w:t xml:space="preserve">Hungary</w:t>
      </w:r>
      <w:r>
        <w:t xml:space="preserve"> </w:t>
      </w:r>
      <w:r>
        <w:t xml:space="preserve">Maltese Permanent Representation to the EU</w:t>
      </w:r>
      <w:r>
        <w:t xml:space="preserve"> </w:t>
      </w:r>
      <w:r>
        <w:t xml:space="preserve">Malta</w:t>
      </w:r>
      <w:r>
        <w:t xml:space="preserve"> </w:t>
      </w:r>
      <w:r>
        <w:t xml:space="preserve">Dutch Permanent Representation to the EU</w:t>
      </w:r>
      <w:r>
        <w:t xml:space="preserve"> </w:t>
      </w:r>
      <w:r>
        <w:t xml:space="preserve">The Netherlands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Austrian Permanent Representation to the EU</w:t>
      </w:r>
      <w:r>
        <w:t xml:space="preserve"> </w:t>
      </w:r>
      <w:r>
        <w:t xml:space="preserve">Austria</w:t>
      </w:r>
      <w:r>
        <w:t xml:space="preserve"> </w:t>
      </w:r>
      <w:r>
        <w:t xml:space="preserve">Polish Permanent Representation to the EU</w:t>
      </w:r>
      <w:r>
        <w:t xml:space="preserve"> </w:t>
      </w:r>
      <w:r>
        <w:t xml:space="preserve">Poland</w:t>
      </w:r>
      <w:r>
        <w:t xml:space="preserve"> </w:t>
      </w:r>
      <w:r>
        <w:t xml:space="preserve">Portuguese Permanent Representation to the EU</w:t>
      </w:r>
      <w:r>
        <w:t xml:space="preserve"> </w:t>
      </w:r>
      <w:r>
        <w:t xml:space="preserve">Portugal</w:t>
      </w:r>
      <w:r>
        <w:t xml:space="preserve"> </w:t>
      </w:r>
      <w:r>
        <w:t xml:space="preserve">Slovak Permanent Representation to the EU</w:t>
      </w:r>
      <w:r>
        <w:t xml:space="preserve"> </w:t>
      </w:r>
      <w:r>
        <w:t xml:space="preserve">Slovakia</w:t>
      </w:r>
      <w:r>
        <w:t xml:space="preserve"> </w:t>
      </w:r>
      <w:r>
        <w:t xml:space="preserve">Finnish Permanent Representation to the EU</w:t>
      </w:r>
      <w:r>
        <w:t xml:space="preserve"> </w:t>
      </w:r>
      <w:r>
        <w:t xml:space="preserve">Finland</w:t>
      </w:r>
      <w:r>
        <w:t xml:space="preserve"> </w:t>
      </w:r>
      <w:r>
        <w:t xml:space="preserve">Swedish Permanent Representation to the EU</w:t>
      </w:r>
      <w:r>
        <w:t xml:space="preserve"> </w:t>
      </w:r>
      <w:r>
        <w:t xml:space="preserve">Sweden</w:t>
      </w:r>
      <w:r>
        <w:t xml:space="preserve"> </w:t>
      </w:r>
      <w:r>
        <w:t xml:space="preserve">Italian Permanent Representation to the EU</w:t>
      </w:r>
      <w:r>
        <w:t xml:space="preserve"> </w:t>
      </w:r>
      <w:r>
        <w:t xml:space="preserve">Italy</w:t>
      </w:r>
    </w:p>
    <w:p>
      <w:pPr>
        <w:pStyle w:val="BodyText"/>
      </w:pPr>
      <w:r>
        <w:t xml:space="preserve">Table 2.1.3 Industry stakeholders and organisations representing them</w:t>
      </w:r>
      <w:r>
        <w:br/>
      </w:r>
      <w:r>
        <w:t xml:space="preserve">Organisations/Association name</w:t>
      </w:r>
      <w:r>
        <w:br/>
      </w:r>
      <w:r>
        <w:t xml:space="preserve">Vaccines Europe</w:t>
      </w:r>
      <w:r>
        <w:t xml:space="preserve"> </w:t>
      </w:r>
      <w:r>
        <w:t xml:space="preserve">Medicines for Europe</w:t>
      </w:r>
      <w:r>
        <w:t xml:space="preserve"> </w:t>
      </w:r>
      <w:r>
        <w:t xml:space="preserve">Alliance for Regenerative Medicine (ARM)</w:t>
      </w:r>
      <w:r>
        <w:t xml:space="preserve"> </w:t>
      </w:r>
      <w:r>
        <w:t xml:space="preserve">Affordable Medicines Europe</w:t>
      </w:r>
      <w:r>
        <w:t xml:space="preserve"> </w:t>
      </w:r>
      <w:r>
        <w:t xml:space="preserve">Active Pharmaceutical Ingredients Committee (APIC)</w:t>
      </w:r>
      <w:r>
        <w:t xml:space="preserve"> </w:t>
      </w:r>
      <w:r>
        <w:t xml:space="preserve">Plasma Protein Therapeutics Association (PPTA)</w:t>
      </w:r>
      <w:r>
        <w:t xml:space="preserve"> </w:t>
      </w:r>
      <w:r>
        <w:t xml:space="preserve">Association of the European Self-Medication Industry</w:t>
      </w:r>
      <w:r>
        <w:t xml:space="preserve"> </w:t>
      </w:r>
      <w:r>
        <w:t xml:space="preserve">European Paediatric Formulation Initiative (EuPFI)</w:t>
      </w:r>
      <w:r>
        <w:t xml:space="preserve"> </w:t>
      </w:r>
      <w:r>
        <w:t xml:space="preserve">European Federation of Pharmaceutical Industries and Associations (EFPIA)</w:t>
      </w:r>
      <w:r>
        <w:t xml:space="preserve"> </w:t>
      </w:r>
      <w:r>
        <w:t xml:space="preserve">European Biopharmaceuticals Enterprises (EBE)</w:t>
      </w:r>
      <w:r>
        <w:t xml:space="preserve"> </w:t>
      </w:r>
      <w:r>
        <w:t xml:space="preserve">European Alliance for Personalised Medicines (EAPM)</w:t>
      </w:r>
      <w:r>
        <w:t xml:space="preserve"> </w:t>
      </w:r>
      <w:r>
        <w:t xml:space="preserve">European Coalition on Homeopathic and Anthroposophic Medicinal Products (ECHAMP)</w:t>
      </w:r>
      <w:r>
        <w:t xml:space="preserve"> </w:t>
      </w:r>
      <w:r>
        <w:t xml:space="preserve">Association of Clinical Research Organization (ACRO)</w:t>
      </w:r>
      <w:r>
        <w:t xml:space="preserve"> </w:t>
      </w:r>
      <w:r>
        <w:t xml:space="preserve">European CRO Federation (EUCROF)</w:t>
      </w:r>
      <w:r>
        <w:t xml:space="preserve"> </w:t>
      </w:r>
      <w:r>
        <w:t xml:space="preserve">European Healthcare Distribution Association (GIRP)</w:t>
      </w:r>
      <w:r>
        <w:t xml:space="preserve"> </w:t>
      </w:r>
      <w:r>
        <w:t xml:space="preserve">Parenteral Drug Association (PDA)</w:t>
      </w:r>
      <w:r>
        <w:t xml:space="preserve"> </w:t>
      </w:r>
      <w:r>
        <w:t xml:space="preserve">European Federation of Statisticians in the Pharmaceutical Industry (EFSPI)</w:t>
      </w:r>
      <w:r>
        <w:t xml:space="preserve"> </w:t>
      </w:r>
      <w:r>
        <w:t xml:space="preserve">Confédération Européenne des Syndicats</w:t>
      </w:r>
      <w:r>
        <w:t xml:space="preserve"> </w:t>
      </w:r>
      <w:r>
        <w:t xml:space="preserve">IndustriAll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European Group for Generic Veterinary Products (EGGVP)</w:t>
      </w:r>
      <w:r>
        <w:t xml:space="preserve"> </w:t>
      </w:r>
      <w:r>
        <w:t xml:space="preserve">AnimalhealthEurope</w:t>
      </w:r>
      <w:r>
        <w:t xml:space="preserve"> </w:t>
      </w:r>
      <w:r>
        <w:t xml:space="preserve">Animal Cell Technology Industrial Platform (ACTIP)</w:t>
      </w:r>
      <w:r>
        <w:t xml:space="preserve"> </w:t>
      </w:r>
      <w:r>
        <w:t xml:space="preserve">European Network of Centres for Pharmaco-epidemiology and Pharmacovigilance (ENCePP)</w:t>
      </w:r>
      <w:r>
        <w:t xml:space="preserve"> </w:t>
      </w:r>
      <w:r>
        <w:t xml:space="preserve">The European Association for Bioindustries (EuropaBio)</w:t>
      </w:r>
      <w:r>
        <w:t xml:space="preserve"> </w:t>
      </w:r>
      <w:r>
        <w:t xml:space="preserve">Europharm SMC</w:t>
      </w:r>
      <w:r>
        <w:t xml:space="preserve"> </w:t>
      </w:r>
      <w:r>
        <w:t xml:space="preserve">European Confederation of Pharmaceutical Entrepreneurs (EUCOPE)</w:t>
      </w:r>
      <w:r>
        <w:t xml:space="preserve"> </w:t>
      </w:r>
      <w:r>
        <w:t xml:space="preserve">European Federation for Exploratory Medicines Development (EUFEMED)</w:t>
      </w:r>
      <w:r>
        <w:t xml:space="preserve"> </w:t>
      </w:r>
      <w:r>
        <w:t xml:space="preserve">European Quality Assurance Confederation (EQAC)</w:t>
      </w:r>
      <w:r>
        <w:t xml:space="preserve"> </w:t>
      </w:r>
      <w:r>
        <w:t xml:space="preserve">Medtech</w:t>
      </w:r>
      <w:r>
        <w:t xml:space="preserve"> </w:t>
      </w:r>
      <w:r>
        <w:t xml:space="preserve">COCIR (European Coordination Committee of the Radiological, Electromedical and</w:t>
      </w:r>
      <w:r>
        <w:t xml:space="preserve"> </w:t>
      </w:r>
      <w:r>
        <w:t xml:space="preserve">Healthcare IT Industry)</w:t>
      </w:r>
      <w:r>
        <w:t xml:space="preserve"> </w:t>
      </w:r>
      <w:r>
        <w:t xml:space="preserve">Team NB (The European Association for Medical devices of Notified bodies)</w:t>
      </w:r>
    </w:p>
    <w:p>
      <w:pPr>
        <w:pStyle w:val="BodyText"/>
      </w:pPr>
      <w:r>
        <w:t xml:space="preserve">Table 2.1.4 Patient and consumer associations and organisations representing them</w:t>
      </w:r>
      <w:r>
        <w:br/>
      </w:r>
      <w:r>
        <w:t xml:space="preserve">Organisation name</w:t>
      </w:r>
      <w:r>
        <w:t xml:space="preserve"> </w:t>
      </w:r>
      <w:r>
        <w:t xml:space="preserve">European Patients’ Forum (EFP)</w:t>
      </w:r>
      <w:r>
        <w:t xml:space="preserve"> </w:t>
      </w:r>
      <w:r>
        <w:t xml:space="preserve">The European Consumer Organisation (BEUC)</w:t>
      </w:r>
      <w:r>
        <w:t xml:space="preserve"> </w:t>
      </w:r>
      <w:r>
        <w:t xml:space="preserve">European Hospital and Healthcare Federation (HOPE)</w:t>
      </w:r>
      <w:r>
        <w:t xml:space="preserve"> </w:t>
      </w:r>
      <w:r>
        <w:t xml:space="preserve">International Association of Mutual Benefit Societies (AIM)</w:t>
      </w:r>
      <w:r>
        <w:t xml:space="preserve"> </w:t>
      </w:r>
      <w:r>
        <w:t xml:space="preserve">European Social Insurance Platform (ESIP)</w:t>
      </w:r>
      <w:r>
        <w:t xml:space="preserve"> </w:t>
      </w:r>
      <w:r>
        <w:t xml:space="preserve">European Renal Association/European Dialysis and Transplantation Association/European</w:t>
      </w:r>
      <w:r>
        <w:t xml:space="preserve"> </w:t>
      </w:r>
      <w:r>
        <w:t xml:space="preserve">Renal Best Practice</w:t>
      </w:r>
    </w:p>
    <w:p>
      <w:pPr>
        <w:pStyle w:val="BodyText"/>
      </w:pPr>
      <w:r>
        <w:t xml:space="preserve">Table 2.1.5 Research Associations</w:t>
      </w:r>
      <w:r>
        <w:br/>
      </w:r>
      <w:r>
        <w:t xml:space="preserve">Organisation name</w:t>
      </w:r>
      <w:r>
        <w:br/>
      </w:r>
      <w:r>
        <w:t xml:space="preserve">European Federation for Pharmaceutical Sciences (EuFEPS)</w:t>
      </w:r>
      <w:r>
        <w:t xml:space="preserve"> </w:t>
      </w:r>
      <w:r>
        <w:t xml:space="preserve">Federation of European Academies of Medicine (FEAM)</w:t>
      </w:r>
      <w:r>
        <w:br/>
      </w:r>
      <w:r>
        <w:t xml:space="preserve">Science Europe</w:t>
      </w:r>
      <w:r>
        <w:t xml:space="preserve"> </w:t>
      </w:r>
      <w:r>
        <w:t xml:space="preserve">European Academy of Allergy and Clinical Immunology (EAACI)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ELIXIR</w:t>
      </w:r>
      <w:r>
        <w:t xml:space="preserve"> </w:t>
      </w:r>
      <w:r>
        <w:t xml:space="preserve">Infrastructure for Systems Biology (ISBE)</w:t>
      </w:r>
      <w:r>
        <w:t xml:space="preserve"> </w:t>
      </w:r>
      <w:r>
        <w:t xml:space="preserve">ECRIN-ERIC (European Clinical Research Infrastructure Network)</w:t>
      </w:r>
      <w:r>
        <w:t xml:space="preserve"> </w:t>
      </w:r>
      <w:r>
        <w:t xml:space="preserve">EATRIS-ERIC (European Infrastructure for Translational Medicine)</w:t>
      </w:r>
      <w:r>
        <w:t xml:space="preserve"> </w:t>
      </w:r>
      <w:r>
        <w:t xml:space="preserve">BBMRI-ERIC (European research infrastructure for biobanking)</w:t>
      </w:r>
      <w:r>
        <w:t xml:space="preserve"> </w:t>
      </w:r>
      <w:r>
        <w:t xml:space="preserve">European Society of Endocrinology (ESE)</w:t>
      </w:r>
      <w:r>
        <w:t xml:space="preserve"> </w:t>
      </w:r>
      <w:r>
        <w:t xml:space="preserve">INFRAFRONTIER</w:t>
      </w:r>
      <w:r>
        <w:t xml:space="preserve"> </w:t>
      </w:r>
      <w:r>
        <w:t xml:space="preserve">Network of Coordinating Centres for Clinical Trials (KKS Netzwerk)</w:t>
      </w:r>
      <w:r>
        <w:t xml:space="preserve"> </w:t>
      </w:r>
      <w:r>
        <w:t xml:space="preserve">European Renal Association (ERA-EDTA)</w:t>
      </w:r>
    </w:p>
    <w:p>
      <w:pPr>
        <w:pStyle w:val="BodyText"/>
      </w:pPr>
      <w:r>
        <w:t xml:space="preserve">Table 2.1.6 EU level Healthcare Professionals’ Associations</w:t>
      </w:r>
      <w:r>
        <w:t xml:space="preserve"> </w:t>
      </w:r>
      <w:r>
        <w:t xml:space="preserve">Organisation name</w:t>
      </w:r>
      <w:r>
        <w:br/>
      </w:r>
      <w:r>
        <w:t xml:space="preserve">Federation of Veterinarians of Europe (FVE)</w:t>
      </w:r>
      <w:r>
        <w:t xml:space="preserve"> </w:t>
      </w:r>
      <w:r>
        <w:t xml:space="preserve">Pharmaceutical Group of the European Union (PGEU)</w:t>
      </w:r>
      <w:r>
        <w:t xml:space="preserve"> </w:t>
      </w:r>
      <w:r>
        <w:t xml:space="preserve">European Association for Clinical Pharmacology and Therapeutics (EACPT)</w:t>
      </w:r>
      <w:r>
        <w:t xml:space="preserve"> </w:t>
      </w:r>
      <w:r>
        <w:t xml:space="preserve">European Respiratory Society</w:t>
      </w:r>
      <w:r>
        <w:t xml:space="preserve"> </w:t>
      </w:r>
      <w:r>
        <w:t xml:space="preserve">Comité Permanent des Médecins Européens/ Standing Committee of European Doctors</w:t>
      </w:r>
      <w:r>
        <w:t xml:space="preserve"> </w:t>
      </w:r>
      <w:r>
        <w:t xml:space="preserve">(CPME)</w:t>
      </w:r>
      <w:r>
        <w:t xml:space="preserve"> </w:t>
      </w:r>
      <w:r>
        <w:t xml:space="preserve">European Union Geriatric Medicine Society</w:t>
      </w:r>
      <w:r>
        <w:t xml:space="preserve"> </w:t>
      </w:r>
      <w:r>
        <w:t xml:space="preserve">European Academy of Paediatrics (EAP)</w:t>
      </w:r>
      <w:r>
        <w:t xml:space="preserve"> </w:t>
      </w:r>
      <w:r>
        <w:t xml:space="preserve">European College of Neuropsychopharmacology (ECNP)</w:t>
      </w:r>
      <w:r>
        <w:t xml:space="preserve"> </w:t>
      </w:r>
      <w:r>
        <w:t xml:space="preserve">European League Against Rheumatism (EULAR)</w:t>
      </w:r>
      <w:r>
        <w:t xml:space="preserve"> </w:t>
      </w:r>
      <w:r>
        <w:t xml:space="preserve">European Society for Medical Oncology (ESMO)</w:t>
      </w:r>
      <w:r>
        <w:t xml:space="preserve"> </w:t>
      </w:r>
      <w:r>
        <w:t xml:space="preserve">European Society of Cardiology</w:t>
      </w:r>
      <w:r>
        <w:t xml:space="preserve"> </w:t>
      </w:r>
      <w:r>
        <w:t xml:space="preserve">European Society of Endocrinology</w:t>
      </w:r>
      <w:r>
        <w:t xml:space="preserve"> </w:t>
      </w:r>
      <w:r>
        <w:t xml:space="preserve">European Society of Radiology (ESR)</w:t>
      </w:r>
      <w:r>
        <w:t xml:space="preserve"> </w:t>
      </w:r>
      <w:r>
        <w:t xml:space="preserve">European Specialists Nurses Organisations</w:t>
      </w:r>
      <w:r>
        <w:t xml:space="preserve"> </w:t>
      </w:r>
      <w:r>
        <w:t xml:space="preserve">European Union of General Practitioners</w:t>
      </w:r>
      <w:r>
        <w:t xml:space="preserve"> </w:t>
      </w:r>
      <w:r>
        <w:t xml:space="preserve">European working group on Gaucher Disease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Health Care Without Harm Europe</w:t>
      </w:r>
      <w:r>
        <w:t xml:space="preserve"> </w:t>
      </w:r>
      <w:r>
        <w:t xml:space="preserve">International League Against Epilepsy</w:t>
      </w:r>
      <w:r>
        <w:t xml:space="preserve"> </w:t>
      </w:r>
      <w:r>
        <w:t xml:space="preserve">United European Gastroenterology (UEG)</w:t>
      </w:r>
      <w:r>
        <w:t xml:space="preserve"> </w:t>
      </w:r>
      <w:r>
        <w:t xml:space="preserve">European Academy of Neurology (EAN)</w:t>
      </w:r>
      <w:r>
        <w:t xml:space="preserve"> </w:t>
      </w:r>
      <w:r>
        <w:t xml:space="preserve">European Federation of Internal Medicines (EFIM)</w:t>
      </w:r>
      <w:r>
        <w:t xml:space="preserve"> </w:t>
      </w:r>
      <w:r>
        <w:t xml:space="preserve">European Association for the Study of Diabetes (EASD)</w:t>
      </w:r>
      <w:r>
        <w:t xml:space="preserve"> </w:t>
      </w:r>
      <w:r>
        <w:t xml:space="preserve">European Association of Hospital Pharmacists (EAHP)</w:t>
      </w:r>
      <w:r>
        <w:t xml:space="preserve"> </w:t>
      </w:r>
      <w:r>
        <w:t xml:space="preserve">European Association of Urology (EAU)</w:t>
      </w:r>
      <w:r>
        <w:t xml:space="preserve"> </w:t>
      </w:r>
      <w:r>
        <w:t xml:space="preserve">European Forum for Primary Care (EFPC)</w:t>
      </w:r>
      <w:r>
        <w:t xml:space="preserve"> </w:t>
      </w:r>
      <w:r>
        <w:t xml:space="preserve">European Hematology Association (EHA)</w:t>
      </w:r>
      <w:r>
        <w:t xml:space="preserve"> </w:t>
      </w:r>
      <w:r>
        <w:t xml:space="preserve">European Society for Blood and Marrow Transplantation (EBMT)</w:t>
      </w:r>
      <w:r>
        <w:t xml:space="preserve"> </w:t>
      </w:r>
      <w:r>
        <w:t xml:space="preserve">International Society for Cellular Therapy Society (ISCT)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Payers of fees and charges collected by EMA are mainly marketing authorisation holders</w:t>
      </w:r>
      <w:r>
        <w:t xml:space="preserve"> </w:t>
      </w:r>
      <w:r>
        <w:t xml:space="preserve">and applicants. They will have the legal obligation to pay the applicable amount when a</w:t>
      </w:r>
      <w:r>
        <w:t xml:space="preserve"> </w:t>
      </w:r>
      <w:r>
        <w:t xml:space="preserve">submission is sent to EMA (e.g. request for a new authorisation or for a variation of the</w:t>
      </w:r>
      <w:r>
        <w:t xml:space="preserve"> </w:t>
      </w:r>
      <w:r>
        <w:t xml:space="preserve">terms of an existing authorisation) or when EMA requests the payment of an annual fee for</w:t>
      </w:r>
      <w:r>
        <w:t xml:space="preserve"> </w:t>
      </w:r>
      <w:r>
        <w:t xml:space="preserve">an existing authorisation. Such obligation is currently equally in place. In all cases, an</w:t>
      </w:r>
      <w:r>
        <w:t xml:space="preserve"> </w:t>
      </w:r>
      <w:r>
        <w:t xml:space="preserve">invoice is sent by EMA. An invoice may group several fees. The aggregate annual</w:t>
      </w:r>
      <w:r>
        <w:t xml:space="preserve"> </w:t>
      </w:r>
      <w:r>
        <w:t xml:space="preserve">administrative cost for fee payers associated with the EMA fee system depends on the</w:t>
      </w:r>
      <w:r>
        <w:t xml:space="preserve"> </w:t>
      </w:r>
      <w:r>
        <w:t xml:space="preserve">unitary cost to process a payment and on the frequency of such payments.</w:t>
      </w:r>
      <w:r>
        <w:t xml:space="preserve"> </w:t>
      </w:r>
      <w:r>
        <w:t xml:space="preserve">Based on data provided by EMA, taking account of all fee types and charges foreseen,</w:t>
      </w:r>
      <w:r>
        <w:t xml:space="preserve"> </w:t>
      </w:r>
      <w:r>
        <w:t xml:space="preserve">based on 2021 figures, the ‘do-minimum’ baseline scenario triggered 32,967 payable</w:t>
      </w:r>
      <w:r>
        <w:t xml:space="preserve"> </w:t>
      </w:r>
      <w:r>
        <w:t xml:space="preserve">services (number of unitary fees charged), cumulated in 18,420 invoices to payers of fees,</w:t>
      </w:r>
      <w:r>
        <w:t xml:space="preserve"> </w:t>
      </w:r>
      <w:r>
        <w:t xml:space="preserve">i.e. an average of 1.7 unitary fees on one invoice.</w:t>
      </w:r>
      <w:r>
        <w:t xml:space="preserve"> </w:t>
      </w:r>
      <w:r>
        <w:t xml:space="preserve">Under the preferred option 3 ‘light’ sub option (C1), procedures corresponding to minor</w:t>
      </w:r>
      <w:r>
        <w:t xml:space="preserve"> </w:t>
      </w:r>
      <w:r>
        <w:t xml:space="preserve">(“Type I”) variations and renewals will no longer attract a fee per procedure.92 The</w:t>
      </w:r>
      <w:r>
        <w:t xml:space="preserve"> </w:t>
      </w:r>
      <w:r>
        <w:t xml:space="preserve">estimated effect of that would be that the number of payable unitary fees would drop</w:t>
      </w:r>
      <w:r>
        <w:t xml:space="preserve"> </w:t>
      </w:r>
      <w:r>
        <w:t xml:space="preserve">from 32,967 to 29,757 and the number of invoices would drop from 18,420 to 17,504</w:t>
      </w:r>
      <w:r>
        <w:t xml:space="preserve"> </w:t>
      </w:r>
      <w:r>
        <w:t xml:space="preserve">(decrease of ca. 5%).</w:t>
      </w:r>
      <w:r>
        <w:br/>
      </w:r>
      <w:r>
        <w:t xml:space="preserve">An additional simplification is related to the fact that fees for initial applications will no</w:t>
      </w:r>
      <w:r>
        <w:t xml:space="preserve"> </w:t>
      </w:r>
      <w:r>
        <w:t xml:space="preserve">longer be increased for additional strength, pharmaceutical forms or presentation, which</w:t>
      </w:r>
      <w:r>
        <w:t xml:space="preserve"> </w:t>
      </w:r>
      <w:r>
        <w:t xml:space="preserve">will reduce complexity and will increase predictability about the amount that will be</w:t>
      </w:r>
      <w:r>
        <w:t xml:space="preserve"> </w:t>
      </w:r>
      <w:r>
        <w:t xml:space="preserve">charged.</w:t>
      </w:r>
      <w:r>
        <w:br/>
      </w:r>
      <w:r>
        <w:t xml:space="preserve">The proposed measures will not influence, in a substantial way, the safety, efficacy and</w:t>
      </w:r>
      <w:r>
        <w:t xml:space="preserve"> </w:t>
      </w:r>
      <w:r>
        <w:t xml:space="preserve">quality of medicines and, therefore, the measures will not have an effect on the UN</w:t>
      </w:r>
      <w:r>
        <w:t xml:space="preserve"> </w:t>
      </w:r>
      <w:r>
        <w:t xml:space="preserve">Sustainable Development Goals.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Based on a benchmark approach93, it can be estimated that an EU-average value for</w:t>
      </w:r>
      <w:r>
        <w:t xml:space="preserve"> </w:t>
      </w:r>
      <w:r>
        <w:t xml:space="preserve">administrative cost per invoice is 60€ (or 35€ per fee). On that basis, the initiative does not</w:t>
      </w:r>
    </w:p>
    <w:p>
      <w:pPr>
        <w:pStyle w:val="BodyText"/>
      </w:pPr>
      <w:r>
        <w:t xml:space="preserve">92 This is true for the human sector, while the equivalent procedures will be discontinued in the veterinary</w:t>
      </w:r>
      <w:r>
        <w:t xml:space="preserve"> </w:t>
      </w:r>
      <w:r>
        <w:t xml:space="preserve">sector; in parallel, pharmacovigilance fees for veterinary products are introduced in addition to the existing</w:t>
      </w:r>
      <w:r>
        <w:t xml:space="preserve"> </w:t>
      </w:r>
      <w:r>
        <w:t xml:space="preserve">system. For these veterinary pharmacovigilance fees, the number of payable services and invoice cannot be</w:t>
      </w:r>
      <w:r>
        <w:t xml:space="preserve"> </w:t>
      </w:r>
      <w:r>
        <w:t xml:space="preserve">estimated at the moment. Nevertheless, it is assumed that the frequency of new payments will compensate the</w:t>
      </w:r>
      <w:r>
        <w:t xml:space="preserve"> </w:t>
      </w:r>
      <w:r>
        <w:t xml:space="preserve">frequency of discontinued payments and thus the effect of this particular change on the administrative cost</w:t>
      </w:r>
      <w:r>
        <w:t xml:space="preserve"> </w:t>
      </w:r>
      <w:r>
        <w:t xml:space="preserve">related to paying EMA fees will be neutral. This assumption cannot be verified, however, due to the fact that</w:t>
      </w:r>
      <w:r>
        <w:t xml:space="preserve"> </w:t>
      </w:r>
      <w:r>
        <w:t xml:space="preserve">for veterinary pharmacovigilance fees, the number of payable services and invoices cannot be estimated at</w:t>
      </w:r>
      <w:r>
        <w:t xml:space="preserve"> </w:t>
      </w:r>
      <w:r>
        <w:t xml:space="preserve">the moment.</w:t>
      </w:r>
      <w:r>
        <w:t xml:space="preserve"> </w:t>
      </w:r>
      <w:r>
        <w:t xml:space="preserve">93 EMA administrative invoicing costs scaled to an average estimated level used as a benchmark for EU</w:t>
      </w:r>
      <w:r>
        <w:t xml:space="preserve"> </w:t>
      </w:r>
      <w:r>
        <w:t xml:space="preserve">administrative invoice processing cost for the EU. The EMA administrative invoicing costs stem from EMA</w:t>
      </w:r>
      <w:r>
        <w:t xml:space="preserve"> </w:t>
      </w:r>
      <w:r>
        <w:t xml:space="preserve">own calculations.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result in any new additional administrative costs whilst it leads to some minor benefits for</w:t>
      </w:r>
      <w:r>
        <w:t xml:space="preserve"> </w:t>
      </w:r>
      <w:r>
        <w:t xml:space="preserve">fee payers (mainly industry), as follows:</w:t>
      </w:r>
      <w:r>
        <w:t xml:space="preserve"> </w:t>
      </w:r>
      <w:r>
        <w:t xml:space="preserve">Overview of costs – Preferred option(s)</w:t>
      </w:r>
    </w:p>
    <w:p>
      <w:pPr>
        <w:pStyle w:val="BodyText"/>
      </w:pPr>
      <w:r>
        <w:t xml:space="preserve">Businesses (payers of EMA fees)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EMA</w:t>
      </w:r>
      <w:r>
        <w:t xml:space="preserve"> </w:t>
      </w:r>
      <w:r>
        <w:t xml:space="preserve">invoices</w:t>
      </w:r>
      <w:r>
        <w:t xml:space="preserve"> </w:t>
      </w:r>
      <w:r>
        <w:t xml:space="preserve">Aggregate</w:t>
      </w:r>
      <w:r>
        <w:t xml:space="preserve"> </w:t>
      </w:r>
      <w:r>
        <w:t xml:space="preserve">administrative</w:t>
      </w:r>
      <w:r>
        <w:br/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No additional costs</w:t>
      </w:r>
    </w:p>
    <w:p>
      <w:pPr>
        <w:pStyle w:val="BodyText"/>
      </w:pPr>
      <w:r>
        <w:t xml:space="preserve">Overview of Savings (total for all provisions) – Preferred Option(s)</w:t>
      </w:r>
    </w:p>
    <w:p>
      <w:pPr>
        <w:pStyle w:val="BodyText"/>
      </w:pPr>
      <w:r>
        <w:t xml:space="preserve">Businesses (payers of EMA fees)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EMA</w:t>
      </w:r>
      <w:r>
        <w:t xml:space="preserve"> </w:t>
      </w:r>
      <w:r>
        <w:t xml:space="preserve">invoices</w:t>
      </w:r>
      <w:r>
        <w:t xml:space="preserve"> </w:t>
      </w:r>
      <w:r>
        <w:t xml:space="preserve">Aggregate</w:t>
      </w:r>
      <w:r>
        <w:t xml:space="preserve"> </w:t>
      </w:r>
      <w:r>
        <w:t xml:space="preserve">administrative</w:t>
      </w:r>
      <w:r>
        <w:br/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Range from €54,960 to €112,350idem (depending on whether</w:t>
      </w:r>
      <w:r>
        <w:t xml:space="preserve"> </w:t>
      </w:r>
      <w:r>
        <w:t xml:space="preserve">yearly administrative cost is estimated based on frequency of</w:t>
      </w:r>
      <w:r>
        <w:t xml:space="preserve"> </w:t>
      </w:r>
      <w:r>
        <w:t xml:space="preserve">invoices or of unitary fees)</w:t>
      </w:r>
    </w:p>
    <w:p>
      <w:pPr>
        <w:pStyle w:val="BodyText"/>
      </w:pPr>
      <w:r>
        <w:t xml:space="preserve">The weight of payments processed by SMEs is estimated, based on historic EMA data, at</w:t>
      </w:r>
      <w:r>
        <w:t xml:space="preserve"> </w:t>
      </w:r>
      <w:r>
        <w:t xml:space="preserve">13% of all payments. This means that 13% of the estimated on administrative costs and</w:t>
      </w:r>
      <w:r>
        <w:t xml:space="preserve"> </w:t>
      </w:r>
      <w:r>
        <w:t xml:space="preserve">respective savings affect payers of EMA fees that are SMEs .</w:t>
      </w:r>
      <w:r>
        <w:br/>
      </w:r>
      <w:r>
        <w:t xml:space="preserve">Overall, based on the estimated overview of benefits in the table above (i.e. reduced</w:t>
      </w:r>
      <w:r>
        <w:t xml:space="preserve"> </w:t>
      </w:r>
      <w:r>
        <w:t xml:space="preserve">administrative cost related to the preferred option) it can be concluded that the effect of the</w:t>
      </w:r>
      <w:r>
        <w:t xml:space="preserve"> </w:t>
      </w:r>
      <w:r>
        <w:t xml:space="preserve">proposal on administrative costs of businesses is neutral (or slightly positive).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ANNEX 4: ANALYTICAL METHODS</w:t>
      </w:r>
    </w:p>
    <w:p>
      <w:pPr>
        <w:pStyle w:val="FirstParagraph"/>
      </w:pPr>
      <w:r>
        <w:t xml:space="preserve">Introduction</w:t>
      </w:r>
    </w:p>
    <w:p>
      <w:pPr>
        <w:pStyle w:val="SourceCode"/>
      </w:pPr>
      <w:r>
        <w:rPr>
          <w:rStyle w:val="VerbatimChar"/>
        </w:rPr>
        <w:t xml:space="preserve">   91  </w:t>
      </w:r>
    </w:p>
    <w:p>
      <w:pPr>
        <w:pStyle w:val="Compact"/>
        <w:numPr>
          <w:ilvl w:val="0"/>
          <w:numId w:val="1006"/>
        </w:numPr>
      </w:pPr>
      <w:r>
        <w:t xml:space="preserve">Model overview ………………………………………………………………………….. 92</w:t>
      </w:r>
      <w:r>
        <w:t xml:space="preserve"> </w:t>
      </w:r>
      <w:r>
        <w:t xml:space="preserve"></w:t>
      </w:r>
    </w:p>
    <w:p>
      <w:pPr>
        <w:pStyle w:val="FirstParagraph"/>
      </w:pPr>
      <w:r>
        <w:t xml:space="preserve">Financial model …………………………………………………………………………… 92</w:t>
      </w:r>
      <w:r>
        <w:t xml:space="preserve"> </w:t>
      </w:r>
      <w:r>
        <w:t xml:space="preserve"></w:t>
      </w:r>
    </w:p>
    <w:p>
      <w:pPr>
        <w:pStyle w:val="BodyText"/>
      </w:pPr>
      <w:r>
        <w:t xml:space="preserve">Model scope ……………………………………………………………………………….. 94</w:t>
      </w:r>
      <w:r>
        <w:t xml:space="preserve"> </w:t>
      </w:r>
      <w:r>
        <w:t xml:space="preserve"></w:t>
      </w:r>
    </w:p>
    <w:p>
      <w:pPr>
        <w:pStyle w:val="BodyText"/>
      </w:pPr>
      <w:r>
        <w:t xml:space="preserve">Model outputs ……………………………………………………………………………… 96</w:t>
      </w:r>
      <w:r>
        <w:t xml:space="preserve"> </w:t>
      </w:r>
      <w:r>
        <w:t xml:space="preserve">3.</w:t>
      </w:r>
      <w:r>
        <w:t xml:space="preserve"> </w:t>
      </w:r>
      <w:r>
        <w:t xml:space="preserve">Key elements of the financial model ………………………………………………. 96</w:t>
      </w:r>
      <w:r>
        <w:t xml:space="preserve"> </w:t>
      </w:r>
      <w:r>
        <w:t xml:space="preserve"></w:t>
      </w:r>
    </w:p>
    <w:p>
      <w:pPr>
        <w:pStyle w:val="BodyText"/>
      </w:pPr>
      <w:r>
        <w:t xml:space="preserve">Cost model …………………………………………………………………………………. 96</w:t>
      </w:r>
      <w:r>
        <w:t xml:space="preserve"> </w:t>
      </w:r>
      <w:r>
        <w:t xml:space="preserve">3.1.1.</w:t>
      </w:r>
      <w:r>
        <w:t xml:space="preserve"> </w:t>
      </w:r>
      <w:r>
        <w:t xml:space="preserve">EMA costs ………………………………………………………………………………….. 97</w:t>
      </w:r>
      <w:r>
        <w:t xml:space="preserve"> </w:t>
      </w:r>
      <w:r>
        <w:t xml:space="preserve">3.1.2.</w:t>
      </w:r>
      <w:r>
        <w:t xml:space="preserve"> </w:t>
      </w:r>
      <w:r>
        <w:t xml:space="preserve">NCA costs ………………………………………………………………………………… 101</w:t>
      </w:r>
      <w:r>
        <w:t xml:space="preserve"> </w:t>
      </w:r>
      <w:r>
        <w:t xml:space="preserve"></w:t>
      </w:r>
    </w:p>
    <w:p>
      <w:pPr>
        <w:pStyle w:val="BodyText"/>
      </w:pPr>
      <w:r>
        <w:t xml:space="preserve">Revenue model ………………………………………………………………………….. 105</w:t>
      </w:r>
      <w:r>
        <w:t xml:space="preserve"> </w:t>
      </w:r>
      <w:r>
        <w:t xml:space="preserve">4.</w:t>
      </w:r>
      <w:r>
        <w:t xml:space="preserve"> </w:t>
      </w:r>
      <w:r>
        <w:t xml:space="preserve">Detailed implementation of the baseline scenario and the policy options</w:t>
      </w:r>
      <w:r>
        <w:t xml:space="preserve"> </w:t>
      </w:r>
      <w:r>
        <w:t xml:space="preserve">………………………………………………………………………………………………… 112</w:t>
      </w:r>
      <w:r>
        <w:t xml:space="preserve"> </w:t>
      </w:r>
      <w:r>
        <w:t xml:space="preserve"></w:t>
      </w:r>
      <w:r>
        <w:t xml:space="preserve"> </w:t>
      </w:r>
      <w:r>
        <w:t xml:space="preserve">Annex 4, Addendum 1 Fee and remuneration rules under the existing fee system …. 119</w:t>
      </w:r>
      <w:r>
        <w:t xml:space="preserve"> </w:t>
      </w:r>
      <w:r>
        <w:t xml:space="preserve"></w:t>
      </w:r>
      <w:r>
        <w:t xml:space="preserve"> </w:t>
      </w:r>
      <w:r>
        <w:t xml:space="preserve">Annex 4, Addendum 2 NCAs: participation in EMA committees and working parties</w:t>
      </w:r>
      <w:r>
        <w:t xml:space="preserve"> </w:t>
      </w:r>
      <w:r>
        <w:t xml:space="preserve">and activities declared in addition to procedures – analysis of relevance</w:t>
      </w:r>
      <w:r>
        <w:t xml:space="preserve"> </w:t>
      </w:r>
      <w:r>
        <w:t xml:space="preserve">to the EMA fee and remuneration system ……………………………………… 121</w:t>
      </w:r>
      <w:r>
        <w:t xml:space="preserve"> </w:t>
      </w:r>
      <w:r>
        <w:t xml:space="preserve"></w:t>
      </w:r>
      <w:r>
        <w:t xml:space="preserve"> </w:t>
      </w:r>
      <w:r>
        <w:t xml:space="preserve">Annex 4, Addendum 3 DARWIN EU, its interplay with the European Health Data</w:t>
      </w:r>
      <w:r>
        <w:t xml:space="preserve"> </w:t>
      </w:r>
      <w:r>
        <w:t xml:space="preserve">Space (EHDS) and expected annual maintenance cost ……………………. 130</w:t>
      </w:r>
    </w:p>
    <w:p>
      <w:pPr>
        <w:pStyle w:val="BodyText"/>
      </w:pPr>
      <w:r>
        <w:t xml:space="preserve">94</w:t>
      </w:r>
    </w:p>
    <w:p>
      <w:pPr>
        <w:pStyle w:val="Compact"/>
        <w:numPr>
          <w:ilvl w:val="0"/>
          <w:numId w:val="1007"/>
        </w:numPr>
      </w:pPr>
      <w:r>
        <w:t xml:space="preserve">Introduction</w:t>
      </w:r>
      <w:r>
        <w:t xml:space="preserve"> </w:t>
      </w:r>
      <w:r>
        <w:t xml:space="preserve">This note provides a modelling methodology note for the ‘Study supporting the Impact</w:t>
      </w:r>
      <w:r>
        <w:t xml:space="preserve"> </w:t>
      </w:r>
      <w:r>
        <w:t xml:space="preserve">Assessment of the Revision of the EMA Fee System’. It provides information about the</w:t>
      </w:r>
      <w:r>
        <w:t xml:space="preserve"> </w:t>
      </w:r>
      <w:r>
        <w:t xml:space="preserve">financial modelling undertaken as part of the study. The financial modelling used in the</w:t>
      </w:r>
      <w:r>
        <w:t xml:space="preserve"> </w:t>
      </w:r>
      <w:r>
        <w:t xml:space="preserve">impact assessment builds on a model (hereafter, the ‘2016 model’) developed for the ‘Study</w:t>
      </w:r>
      <w:r>
        <w:t xml:space="preserve"> </w:t>
      </w:r>
      <w:r>
        <w:t xml:space="preserve">for the Evaluation of the Fee System’ conducted on behalf of the European Commission,</w:t>
      </w:r>
      <w:r>
        <w:t xml:space="preserve"> </w:t>
      </w:r>
      <w:r>
        <w:t xml:space="preserve">Directorate General for Health and Food Safety (DG SANTE).94 The fee and remuneration</w:t>
      </w:r>
      <w:r>
        <w:t xml:space="preserve"> </w:t>
      </w:r>
      <w:r>
        <w:t xml:space="preserve">rules of the current Fee and remuneration system are summarised in Annex 4, Addendum 1 to</w:t>
      </w:r>
      <w:r>
        <w:t xml:space="preserve"> </w:t>
      </w:r>
      <w:r>
        <w:t xml:space="preserve">this note.</w:t>
      </w:r>
      <w:r>
        <w:t xml:space="preserve"> </w:t>
      </w:r>
      <w:r>
        <w:t xml:space="preserve">The financial model is designed to convert data on EMA and associated NCA activities and</w:t>
      </w:r>
      <w:r>
        <w:t xml:space="preserve"> </w:t>
      </w:r>
      <w:r>
        <w:t xml:space="preserve">costs into cost-based fees, and thereby to quantify the impact of different options and</w:t>
      </w:r>
      <w:r>
        <w:t xml:space="preserve"> </w:t>
      </w:r>
      <w:r>
        <w:t xml:space="preserve">horizontal measures for the revision of the EMA fee system on the revenues of EMA and</w:t>
      </w:r>
      <w:r>
        <w:t xml:space="preserve"> </w:t>
      </w:r>
      <w:r>
        <w:t xml:space="preserve">NCAs and the payments made by fee payers. The model is also used to conduct sensitivity</w:t>
      </w:r>
      <w:r>
        <w:t xml:space="preserve"> </w:t>
      </w:r>
      <w:r>
        <w:t xml:space="preserve">analyses of the effects on fees and financial flows of a number of different possible future</w:t>
      </w:r>
      <w:r>
        <w:t xml:space="preserve"> </w:t>
      </w:r>
      <w:r>
        <w:t xml:space="preserve">states of the world with respect to key variables including EMA activity levels, and time taken</w:t>
      </w:r>
      <w:r>
        <w:t xml:space="preserve"> </w:t>
      </w:r>
      <w:r>
        <w:t xml:space="preserve">per procedure. Impacts are calculated for each option over a five-year projection period from</w:t>
      </w:r>
      <w:r>
        <w:t xml:space="preserve"> </w:t>
      </w:r>
      <w:r>
        <w:t xml:space="preserve">2022 to 2026 inclusive and compared to the baseline (a ‘do-minimum’ scenario), which</w:t>
      </w:r>
      <w:r>
        <w:t xml:space="preserve"> </w:t>
      </w:r>
      <w:r>
        <w:t xml:space="preserve">represents a continuation of the existing fee system over the same period. The accuracy of the</w:t>
      </w:r>
      <w:r>
        <w:t xml:space="preserve"> </w:t>
      </w:r>
      <w:r>
        <w:t xml:space="preserve">model in projecting future fees and hence payments by fee payers and the revenues received</w:t>
      </w:r>
      <w:r>
        <w:t xml:space="preserve"> </w:t>
      </w:r>
      <w:r>
        <w:t xml:space="preserve">by EMA and NCAs, depends on how accurate the data and assumptions input into the model</w:t>
      </w:r>
      <w:r>
        <w:t xml:space="preserve"> </w:t>
      </w:r>
      <w:r>
        <w:t xml:space="preserve">turn out to be in the future. This is a limitation of any model.</w:t>
      </w:r>
      <w:r>
        <w:t xml:space="preserve"> </w:t>
      </w:r>
      <w:r>
        <w:t xml:space="preserve">The model is constructed (in MS Excel) in such a way that future, not currently foreseen,</w:t>
      </w:r>
      <w:r>
        <w:t xml:space="preserve"> </w:t>
      </w:r>
      <w:r>
        <w:t xml:space="preserve">changes to the fee system (including legislative changes) can be readily built into it, for</w:t>
      </w:r>
      <w:r>
        <w:t xml:space="preserve"> </w:t>
      </w:r>
      <w:r>
        <w:t xml:space="preserve">example by the addition of rows in input and output tables that relate to new (or newly</w:t>
      </w:r>
      <w:r>
        <w:t xml:space="preserve"> </w:t>
      </w:r>
      <w:r>
        <w:t xml:space="preserve">defined) activities.</w:t>
      </w:r>
      <w:r>
        <w:br/>
      </w:r>
      <w:r>
        <w:t xml:space="preserve">This document provides:</w:t>
      </w:r>
      <w:r>
        <w:t xml:space="preserve"> </w:t>
      </w:r>
      <w:r>
        <w:t xml:space="preserve"> An overview of the approach to the financial modelling and how the model is used in</w:t>
      </w:r>
      <w:r>
        <w:t xml:space="preserve"> </w:t>
      </w:r>
      <w:r>
        <w:t xml:space="preserve">the impact assessment;</w:t>
      </w:r>
      <w:r>
        <w:t xml:space="preserve"> </w:t>
      </w:r>
      <w:r>
        <w:t xml:space="preserve"> An explanation of the financial model, including adjustments made to the 2016 model</w:t>
      </w:r>
      <w:r>
        <w:t xml:space="preserve"> </w:t>
      </w:r>
      <w:r>
        <w:t xml:space="preserve">to support the impact assessment;</w:t>
      </w:r>
      <w:r>
        <w:br/>
      </w:r>
      <w:r>
        <w:t xml:space="preserve"> Details regarding implementation of the do-minimum and the policy options in the</w:t>
      </w:r>
      <w:r>
        <w:t xml:space="preserve"> </w:t>
      </w:r>
      <w:r>
        <w:t xml:space="preserve">model; and</w:t>
      </w:r>
      <w:r>
        <w:t xml:space="preserve"> </w:t>
      </w:r>
      <w:r>
        <w:t xml:space="preserve"> Appendices setting out additional detail concerning updates to the model for the</w:t>
      </w:r>
      <w:r>
        <w:t xml:space="preserve"> </w:t>
      </w:r>
      <w:r>
        <w:t xml:space="preserve">purposes of the impact assessment.</w:t>
      </w:r>
      <w:r>
        <w:br/>
      </w:r>
      <w:r>
        <w:t xml:space="preserve">The results of the financial modelling presented in the final report are based on the data,</w:t>
      </w:r>
      <w:r>
        <w:t xml:space="preserve"> </w:t>
      </w:r>
      <w:r>
        <w:t xml:space="preserve">assumptions and implementation of the policy options outlined in this document.</w:t>
      </w:r>
    </w:p>
    <w:p>
      <w:pPr>
        <w:pStyle w:val="FirstParagraph"/>
      </w:pPr>
      <w:r>
        <w:t xml:space="preserve">94 Further information is available in the detailed methodology note for the 2016 model that was provided as a</w:t>
      </w:r>
      <w:r>
        <w:t xml:space="preserve"> </w:t>
      </w:r>
      <w:r>
        <w:t xml:space="preserve">formal</w:t>
      </w:r>
      <w:r>
        <w:t xml:space="preserve"> </w:t>
      </w:r>
      <w:r>
        <w:t xml:space="preserve">deliverable</w:t>
      </w:r>
      <w:r>
        <w:t xml:space="preserve"> </w:t>
      </w:r>
      <w:r>
        <w:t xml:space="preserve">alongside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report.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https://ec.europa.eu/health/sites/default/files/files/fees/evaluation_ema_fee_methodology_en.pdf</w:t>
      </w:r>
    </w:p>
    <w:p>
      <w:pPr>
        <w:pStyle w:val="BodyText"/>
      </w:pPr>
      <w:r>
        <w:t xml:space="preserve">95</w:t>
      </w:r>
    </w:p>
    <w:p>
      <w:pPr>
        <w:pStyle w:val="Compact"/>
        <w:numPr>
          <w:ilvl w:val="0"/>
          <w:numId w:val="1008"/>
        </w:numPr>
      </w:pPr>
      <w:r>
        <w:t xml:space="preserve">Model overview</w:t>
      </w:r>
    </w:p>
    <w:p>
      <w:pPr>
        <w:pStyle w:val="FirstParagraph"/>
      </w:pPr>
      <w:r>
        <w:t xml:space="preserve">Financial model</w:t>
      </w:r>
      <w:r>
        <w:t xml:space="preserve"> </w:t>
      </w:r>
      <w:r>
        <w:t xml:space="preserve">The financial model is designed to calculate cost-based fees, revenues to EMA and</w:t>
      </w:r>
      <w:r>
        <w:t xml:space="preserve"> </w:t>
      </w:r>
      <w:r>
        <w:t xml:space="preserve">remuneration to NCAs, and to quantify the impact of different options for the revision of the</w:t>
      </w:r>
      <w:r>
        <w:t xml:space="preserve"> </w:t>
      </w:r>
      <w:r>
        <w:t xml:space="preserve">fee system on these financial variables. The model is not intended to replicate the financial</w:t>
      </w:r>
      <w:r>
        <w:t xml:space="preserve"> </w:t>
      </w:r>
      <w:r>
        <w:t xml:space="preserve">accounting systems of stakeholders. It also does not, and cannot, take account of the impact of</w:t>
      </w:r>
      <w:r>
        <w:t xml:space="preserve"> </w:t>
      </w:r>
      <w:r>
        <w:t xml:space="preserve">the timing of payments on stakeholders. In practice, this means that the model considers that</w:t>
      </w:r>
      <w:r>
        <w:t xml:space="preserve"> </w:t>
      </w:r>
      <w:r>
        <w:t xml:space="preserve">for all EMA procedures started in a given year the fee is levied by EMA and the remuneration</w:t>
      </w:r>
      <w:r>
        <w:t xml:space="preserve"> </w:t>
      </w:r>
      <w:r>
        <w:t xml:space="preserve">to NCAs is paid, as relevant, during the same year. This approach is appropriate for the</w:t>
      </w:r>
      <w:r>
        <w:t xml:space="preserve"> </w:t>
      </w:r>
      <w:r>
        <w:t xml:space="preserve">impact assessment as none of the policy options or horizontal measures affects the timings of</w:t>
      </w:r>
      <w:r>
        <w:t xml:space="preserve"> </w:t>
      </w:r>
      <w:r>
        <w:t xml:space="preserve">payments.</w:t>
      </w:r>
      <w:r>
        <w:t xml:space="preserve"> </w:t>
      </w:r>
      <w:r>
        <w:t xml:space="preserve">The financial model has two parts:</w:t>
      </w:r>
      <w:r>
        <w:t xml:space="preserve"> </w:t>
      </w:r>
      <w:r>
        <w:t xml:space="preserve">a) A cost model of the costs for NCAs to undertake EMA activities that are eligible for</w:t>
      </w:r>
      <w:r>
        <w:t xml:space="preserve"> </w:t>
      </w:r>
      <w:r>
        <w:t xml:space="preserve">remuneration and for EMA to undertake its activities (NCA costs for national and</w:t>
      </w:r>
      <w:r>
        <w:t xml:space="preserve"> </w:t>
      </w:r>
      <w:r>
        <w:t xml:space="preserve">non-eligible activities are not included):</w:t>
      </w:r>
      <w:r>
        <w:t xml:space="preserve"> </w:t>
      </w:r>
      <w:r>
        <w:t xml:space="preserve"> A costing methodology was developed to calculate costs for all procedural</w:t>
      </w:r>
      <w:r>
        <w:t xml:space="preserve"> </w:t>
      </w:r>
      <w:r>
        <w:t xml:space="preserve">activities undertaken by EMA and NCAs using information from EMA and NCAs</w:t>
      </w:r>
      <w:r>
        <w:t xml:space="preserve"> </w:t>
      </w:r>
      <w:r>
        <w:t xml:space="preserve">on staff costs, overhead costs and direct non-staff costs, time spent on individual</w:t>
      </w:r>
      <w:r>
        <w:t xml:space="preserve"> </w:t>
      </w:r>
      <w:r>
        <w:t xml:space="preserve">activities and the numbers of activities undertaken. In this approach costs are</w:t>
      </w:r>
      <w:r>
        <w:t xml:space="preserve"> </w:t>
      </w:r>
      <w:r>
        <w:t xml:space="preserve">allocated to one ‘average scientific staff type’ and one ‘average administrative</w:t>
      </w:r>
      <w:r>
        <w:t xml:space="preserve"> </w:t>
      </w:r>
      <w:r>
        <w:t xml:space="preserve">staff type’ in each organisation in order to match the type of data available from</w:t>
      </w:r>
      <w:r>
        <w:t xml:space="preserve"> </w:t>
      </w:r>
      <w:r>
        <w:t xml:space="preserve">the evaluation on which this exercise builds.</w:t>
      </w:r>
      <w:r>
        <w:br/>
      </w:r>
      <w:r>
        <w:t xml:space="preserve"> Other costs are included in the model as inputs. Costs for horizontal activities</w:t>
      </w:r>
      <w:r>
        <w:t xml:space="preserve"> </w:t>
      </w:r>
      <w:r>
        <w:t xml:space="preserve">undertaken by EMA are provided by EMA. Costs for additional activities</w:t>
      </w:r>
      <w:r>
        <w:t xml:space="preserve"> </w:t>
      </w:r>
      <w:r>
        <w:t xml:space="preserve">undertaken by NCAs eligible for remuneration by EMA have been calculated</w:t>
      </w:r>
      <w:r>
        <w:t xml:space="preserve"> </w:t>
      </w:r>
      <w:r>
        <w:t xml:space="preserve">separately and are detailed in Annex 4, Addendum 2 to this note.</w:t>
      </w:r>
      <w:r>
        <w:t xml:space="preserve"> </w:t>
      </w:r>
      <w:r>
        <w:t xml:space="preserve">b) A revenue model of the remuneration income that NCAs receive from EMA for</w:t>
      </w:r>
      <w:r>
        <w:t xml:space="preserve"> </w:t>
      </w:r>
      <w:r>
        <w:t xml:space="preserve">procedural activities and the additional eligible EMA scientific activities they</w:t>
      </w:r>
      <w:r>
        <w:t xml:space="preserve"> </w:t>
      </w:r>
      <w:r>
        <w:t xml:space="preserve">undertake, and the share of total net fee revenue that EMA retains (i.e. EMA fee</w:t>
      </w:r>
      <w:r>
        <w:t xml:space="preserve"> </w:t>
      </w:r>
      <w:r>
        <w:t xml:space="preserve">income), as well as the European Union (EU) / European Economic Area (EEA)</w:t>
      </w:r>
      <w:r>
        <w:t xml:space="preserve"> </w:t>
      </w:r>
      <w:r>
        <w:t xml:space="preserve">budget contributions to the EMA budget:95</w:t>
      </w:r>
      <w:r>
        <w:t xml:space="preserve"> </w:t>
      </w:r>
      <w:r>
        <w:t xml:space="preserve"> The fees paid by the pharmaceutical industry and other fee payers enter the model</w:t>
      </w:r>
      <w:r>
        <w:t xml:space="preserve"> </w:t>
      </w:r>
      <w:r>
        <w:t xml:space="preserve">as the total fee revenue that is received by EMA. This revenue is net of incentives</w:t>
      </w:r>
      <w:r>
        <w:t xml:space="preserve"> </w:t>
      </w:r>
      <w:r>
        <w:t xml:space="preserve">that are applied in order to reduce the level of fees due for some activities (e.g. </w:t>
      </w:r>
      <w:r>
        <w:t xml:space="preserve"> </w:t>
      </w:r>
      <w:r>
        <w:t xml:space="preserve">related to orphan medicinal products) and/or organisations (e.g. SMEs).96</w:t>
      </w:r>
      <w:r>
        <w:t xml:space="preserve"> </w:t>
      </w:r>
      <w:r>
        <w:t xml:space="preserve"> NCA income in this model consists of the payments for procedural activities and</w:t>
      </w:r>
      <w:r>
        <w:t xml:space="preserve"> </w:t>
      </w:r>
      <w:r>
        <w:t xml:space="preserve">scientific work they receive from EMA.97 (NCA income from other sources, such</w:t>
      </w:r>
    </w:p>
    <w:p>
      <w:pPr>
        <w:pStyle w:val="BodyText"/>
      </w:pPr>
      <w:r>
        <w:t xml:space="preserve">95 In addition, in any year EMA may receive miscellaneous revenue from outstanding invoices, staffing changes</w:t>
      </w:r>
      <w:r>
        <w:t xml:space="preserve"> </w:t>
      </w:r>
      <w:r>
        <w:t xml:space="preserve">and minor corrections. As this revenue is small (circa €370 p.a.) and difficult to forecast, it does not impact on</w:t>
      </w:r>
      <w:r>
        <w:t xml:space="preserve"> </w:t>
      </w:r>
      <w:r>
        <w:t xml:space="preserve">the integrity of the model and has not been included in the model.</w:t>
      </w:r>
      <w:r>
        <w:br/>
      </w:r>
      <w:r>
        <w:t xml:space="preserve">96 Incentives are targeted reductions applied to unitary fees.</w:t>
      </w:r>
      <w:r>
        <w:t xml:space="preserve"> </w:t>
      </w:r>
      <w:r>
        <w:t xml:space="preserve">97 Reimbursement of travel and hotel costs, the travel allowance in case of arrival/departure outside of the</w:t>
      </w:r>
      <w:r>
        <w:t xml:space="preserve"> </w:t>
      </w:r>
      <w:r>
        <w:t xml:space="preserve">meeting days and the daily allowance for each day of the meeting are not included as these are separate transfers</w:t>
      </w:r>
      <w:r>
        <w:t xml:space="preserve"> </w:t>
      </w:r>
      <w:r>
        <w:t xml:space="preserve">from EMA to NCAs to reimburse expenses not related to specific scientific services (and would be included in</w:t>
      </w:r>
      <w:r>
        <w:t xml:space="preserve"> </w:t>
      </w:r>
      <w:r>
        <w:t xml:space="preserve">both the cost and revenue sides of the model for NCAs which neutralises their effect in the model).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as national fees or national budget contributions, is not included as it is not related</w:t>
      </w:r>
      <w:r>
        <w:t xml:space="preserve"> </w:t>
      </w:r>
      <w:r>
        <w:t xml:space="preserve">to EMA).</w:t>
      </w:r>
      <w:r>
        <w:br/>
      </w:r>
      <w:r>
        <w:t xml:space="preserve"> EMA fee income consists of the fee revenue it receives, net of incentives, less the</w:t>
      </w:r>
      <w:r>
        <w:t xml:space="preserve"> </w:t>
      </w:r>
      <w:r>
        <w:t xml:space="preserve">payments NCAs receive from EMA (remuneration).</w:t>
      </w:r>
      <w:r>
        <w:br/>
      </w:r>
      <w:r>
        <w:t xml:space="preserve">Two rules are implemented in the financial model:</w:t>
      </w:r>
      <w:r>
        <w:br/>
      </w:r>
      <w:r>
        <w:t xml:space="preserve">a) A fee rule that establishes the unitary EMA fees. Such fees are calculated by the</w:t>
      </w:r>
      <w:r>
        <w:t xml:space="preserve"> </w:t>
      </w:r>
      <w:r>
        <w:t xml:space="preserve">model under each option, taking into account the estimated costs of EMA and NCAs</w:t>
      </w:r>
      <w:r>
        <w:t xml:space="preserve"> </w:t>
      </w:r>
      <w:r>
        <w:t xml:space="preserve">and the number of procedures undertaken. The model takes into account the EU</w:t>
      </w:r>
      <w:r>
        <w:t xml:space="preserve"> </w:t>
      </w:r>
      <w:r>
        <w:t xml:space="preserve">budget contribution and implements the budgetary principle that all revenues taken</w:t>
      </w:r>
      <w:r>
        <w:t xml:space="preserve"> </w:t>
      </w:r>
      <w:r>
        <w:t xml:space="preserve">together cover all costs for EMA. EMA fee revenue depends on the fee rules and the</w:t>
      </w:r>
      <w:r>
        <w:t xml:space="preserve"> </w:t>
      </w:r>
      <w:r>
        <w:t xml:space="preserve">incentives that are applied to the fees. For the ‘do minimum’ baseline, the unitary fees</w:t>
      </w:r>
      <w:r>
        <w:t xml:space="preserve"> </w:t>
      </w:r>
      <w:r>
        <w:t xml:space="preserve">are those currently applying and are therefore inputs to the model rather than</w:t>
      </w:r>
      <w:r>
        <w:t xml:space="preserve"> </w:t>
      </w:r>
      <w:r>
        <w:t xml:space="preserve">calculated by the model, and are updated by inflation for future years, as in all other</w:t>
      </w:r>
      <w:r>
        <w:t xml:space="preserve"> </w:t>
      </w:r>
      <w:r>
        <w:t xml:space="preserve">options.</w:t>
      </w:r>
      <w:r>
        <w:t xml:space="preserve"> </w:t>
      </w:r>
      <w:r>
        <w:t xml:space="preserve">b) An NCA remuneration rule that establishes NCA unitary remuneration for EMA</w:t>
      </w:r>
      <w:r>
        <w:t xml:space="preserve"> </w:t>
      </w:r>
      <w:r>
        <w:t xml:space="preserve">activities. Such remuneration is calculated by the model under each option, taking into</w:t>
      </w:r>
      <w:r>
        <w:t xml:space="preserve"> </w:t>
      </w:r>
      <w:r>
        <w:t xml:space="preserve">account the estimated NCA costs for such activities. For the do minimum baseline</w:t>
      </w:r>
      <w:r>
        <w:t xml:space="preserve"> </w:t>
      </w:r>
      <w:r>
        <w:t xml:space="preserve">scenario, remuneration is based on the existing fee system.98 NCA income depends on</w:t>
      </w:r>
      <w:r>
        <w:t xml:space="preserve"> </w:t>
      </w:r>
      <w:r>
        <w:t xml:space="preserve">the remuneration rule. EMA net fee income after making payments to NCAs also</w:t>
      </w:r>
      <w:r>
        <w:t xml:space="preserve"> </w:t>
      </w:r>
      <w:r>
        <w:t xml:space="preserve">depends on the remuneration rule, as this rule determines the EMA costs for</w:t>
      </w:r>
      <w:r>
        <w:t xml:space="preserve"> </w:t>
      </w:r>
      <w:r>
        <w:t xml:space="preserve">remuneration to NCAs for scientific services.</w:t>
      </w:r>
      <w:r>
        <w:br/>
      </w:r>
      <w:r>
        <w:t xml:space="preserve">The model is illustrated in Figure 4.1. Costs and income not included in the model have been</w:t>
      </w:r>
      <w:r>
        <w:t xml:space="preserve"> </w:t>
      </w:r>
      <w:r>
        <w:t xml:space="preserve">greyed out. Under the centralised system, NCAs receive their remuneration for EMA</w:t>
      </w:r>
      <w:r>
        <w:t xml:space="preserve"> </w:t>
      </w:r>
      <w:r>
        <w:t xml:space="preserve">activities from EMA because they contribute to an EMA output: the payment is treated within</w:t>
      </w:r>
      <w:r>
        <w:t xml:space="preserve"> </w:t>
      </w:r>
      <w:r>
        <w:t xml:space="preserve">the model as a transfer of income and is therefore included in the revenue model as a</w:t>
      </w:r>
      <w:r>
        <w:t xml:space="preserve"> </w:t>
      </w:r>
      <w:r>
        <w:t xml:space="preserve">reduction in the EMA’s share of fee revenue from industry, rather than as a cost to EMA. The</w:t>
      </w:r>
      <w:r>
        <w:t xml:space="preserve"> </w:t>
      </w:r>
      <w:r>
        <w:t xml:space="preserve">same approach to NCA remuneration applies to all the options considered in the impact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98 See Annex 4, Addendum 1 to this Annex for more explanation of the existing system.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Figure 4.1: Schematic presentation of the cost and revenue model</w:t>
      </w:r>
    </w:p>
    <w:p>
      <w:pPr>
        <w:pStyle w:val="BodyText"/>
      </w:pPr>
      <w:r>
        <w:t xml:space="preserve">There is no a priori reason for the fee and remuneration rules to be connected. However,</w:t>
      </w:r>
      <w:r>
        <w:t xml:space="preserve"> </w:t>
      </w:r>
      <w:r>
        <w:t xml:space="preserve">legislation states that revisions of the fees levied by EMA should be based on an evaluation of</w:t>
      </w:r>
      <w:r>
        <w:t xml:space="preserve"> </w:t>
      </w:r>
      <w:r>
        <w:t xml:space="preserve">both the costs of EMA and the costs of the tasks carried out by the NCAs. In the existing fee</w:t>
      </w:r>
      <w:r>
        <w:t xml:space="preserve"> </w:t>
      </w:r>
      <w:r>
        <w:t xml:space="preserve">system, NCA remuneration is linked to the fees charged to industry, as NCA remuneration is</w:t>
      </w:r>
      <w:r>
        <w:t xml:space="preserve"> </w:t>
      </w:r>
      <w:r>
        <w:t xml:space="preserve">a fixed percentage of the fee EMA charges industry and a fixed amount in the case of</w:t>
      </w:r>
      <w:r>
        <w:t xml:space="preserve"> </w:t>
      </w:r>
      <w:r>
        <w:t xml:space="preserve">pharmacovigilance activities. Hence the remuneration rule de facto is currently linked to the</w:t>
      </w:r>
      <w:r>
        <w:t xml:space="preserve"> </w:t>
      </w:r>
      <w:r>
        <w:t xml:space="preserve">fee rule. This approach is applied in the ‘do-minimum’ baseline scenario. In the policy</w:t>
      </w:r>
      <w:r>
        <w:t xml:space="preserve"> </w:t>
      </w:r>
      <w:r>
        <w:t xml:space="preserve">options, the remuneration rule depends on the costs of carrying out the procedures and, for the</w:t>
      </w:r>
      <w:r>
        <w:t xml:space="preserve"> </w:t>
      </w:r>
      <w:r>
        <w:t xml:space="preserve">annual fee, the costs of eligible additional activities, and this then determines the fee rule.</w:t>
      </w:r>
    </w:p>
    <w:p>
      <w:pPr>
        <w:pStyle w:val="BodyText"/>
      </w:pPr>
      <w:r>
        <w:t xml:space="preserve">Model scope</w:t>
      </w:r>
      <w:r>
        <w:t xml:space="preserve"> </w:t>
      </w:r>
      <w:r>
        <w:t xml:space="preserve">The financial model for the current study extends the 2016 evaluation model99 in a number of</w:t>
      </w:r>
      <w:r>
        <w:t xml:space="preserve"> </w:t>
      </w:r>
      <w:r>
        <w:t xml:space="preserve">ways to support the impact assessment of options for the revision of the legislation governing</w:t>
      </w:r>
      <w:r>
        <w:t xml:space="preserve"> </w:t>
      </w:r>
      <w:r>
        <w:t xml:space="preserve">the EMA fee system.</w:t>
      </w:r>
      <w:r>
        <w:t xml:space="preserve"> </w:t>
      </w:r>
      <w:r>
        <w:t xml:space="preserve">Firstly, the model takes account of changes to the existing fee system that have been</w:t>
      </w:r>
      <w:r>
        <w:t xml:space="preserve"> </w:t>
      </w:r>
      <w:r>
        <w:t xml:space="preserve">implemented since the 2016 model (e.g. scientific services related to medical devices) and</w:t>
      </w:r>
      <w:r>
        <w:t xml:space="preserve"> </w:t>
      </w:r>
      <w:r>
        <w:t xml:space="preserve">changes in legislation, in particular the Veterinary Medicines Product (VMP) Regulation that</w:t>
      </w:r>
      <w:r>
        <w:t xml:space="preserve"> </w:t>
      </w:r>
      <w:r>
        <w:t xml:space="preserve">comes into force from January 2022 and the changes to the EMA Founding Regulation. The</w:t>
      </w:r>
      <w:r>
        <w:t xml:space="preserve"> </w:t>
      </w:r>
      <w:r>
        <w:t xml:space="preserve">model also takes account of the financial statement of the Regulation of the European</w:t>
      </w:r>
      <w:r>
        <w:t xml:space="preserve"> </w:t>
      </w:r>
      <w:r>
        <w:t xml:space="preserve">Parliament and of the Council on a reinforced role for EMA in crisis preparedness and</w:t>
      </w:r>
      <w:r>
        <w:t xml:space="preserve"> </w:t>
      </w:r>
      <w:r>
        <w:t xml:space="preserve">management for medicinal products and medical devices (hereinafter called proposal for</w:t>
      </w:r>
      <w:r>
        <w:t xml:space="preserve"> </w:t>
      </w:r>
      <w:r>
        <w:t xml:space="preserve">EMA reinforced role). The financial statement of that proposal includes three objectives, of</w:t>
      </w:r>
    </w:p>
    <w:p>
      <w:pPr>
        <w:pStyle w:val="BodyText"/>
      </w:pPr>
      <w:r>
        <w:t xml:space="preserve">99 Available at: Evaluation of the European Medicines Agency’s (EMA) fee system (europa.eu)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which objective 3 has a future impact on EMA fees (relating to EMA as a node in the</w:t>
      </w:r>
      <w:r>
        <w:t xml:space="preserve"> </w:t>
      </w:r>
      <w:r>
        <w:t xml:space="preserve">European Health Data Space, i.e. DARWIN EU100).</w:t>
      </w:r>
      <w:r>
        <w:t xml:space="preserve"> </w:t>
      </w:r>
      <w:r>
        <w:t xml:space="preserve">The financial model is used to quantify the impacts of four policy options and a set of</w:t>
      </w:r>
      <w:r>
        <w:t xml:space="preserve"> </w:t>
      </w:r>
      <w:r>
        <w:t xml:space="preserve">horizontal measures on EMA, NCAs and industry stakeholders. Three of the policy options</w:t>
      </w:r>
      <w:r>
        <w:t xml:space="preserve"> </w:t>
      </w:r>
      <w:r>
        <w:t xml:space="preserve">were first described in the Inception Impact Assessment. The fourth was added subsequently</w:t>
      </w:r>
      <w:r>
        <w:t xml:space="preserve"> </w:t>
      </w:r>
      <w:r>
        <w:t xml:space="preserve">by DG SANTE. The options as implemented in the model for the present study are described</w:t>
      </w:r>
      <w:r>
        <w:t xml:space="preserve"> </w:t>
      </w:r>
      <w:r>
        <w:t xml:space="preserve">in the Final Report. Additional detail of the options’ implementation is provided later in this</w:t>
      </w:r>
      <w:r>
        <w:t xml:space="preserve"> </w:t>
      </w:r>
      <w:r>
        <w:t xml:space="preserve">modelling methodology note. The options introduce different possibilities for changes to the</w:t>
      </w:r>
      <w:r>
        <w:t xml:space="preserve"> </w:t>
      </w:r>
      <w:r>
        <w:t xml:space="preserve">current EMA fee and remuneration system. The ways in which fees are charged and fees and</w:t>
      </w:r>
      <w:r>
        <w:t xml:space="preserve"> </w:t>
      </w:r>
      <w:r>
        <w:t xml:space="preserve">NCA remuneration are calculated are explained below.</w:t>
      </w:r>
      <w:r>
        <w:br/>
      </w:r>
      <w:r>
        <w:t xml:space="preserve">The impact of the changes related to the Veterinary Medicines Regulation, the EU budget</w:t>
      </w:r>
      <w:r>
        <w:t xml:space="preserve"> </w:t>
      </w:r>
      <w:r>
        <w:t xml:space="preserve">contribution and the proposal for EMA reinforced role are modelled in the ‘do minimum’</w:t>
      </w:r>
      <w:r>
        <w:t xml:space="preserve"> </w:t>
      </w:r>
      <w:r>
        <w:t xml:space="preserve">baseline scenario, separately from the impact of the policy options. This ‘do minimum’</w:t>
      </w:r>
      <w:r>
        <w:t xml:space="preserve"> </w:t>
      </w:r>
      <w:r>
        <w:t xml:space="preserve">scenario represents a continuation of the current system but with the inclusion of new</w:t>
      </w:r>
      <w:r>
        <w:t xml:space="preserve"> </w:t>
      </w:r>
      <w:r>
        <w:t xml:space="preserve">legislation impacting on EMA tasks only, through non-legislative amendments of EMA fees,</w:t>
      </w:r>
      <w:r>
        <w:t xml:space="preserve"> </w:t>
      </w:r>
      <w:r>
        <w:t xml:space="preserve">and, to the extent possible, the proposal for EMA reinforced role and updated EU budget</w:t>
      </w:r>
      <w:r>
        <w:t xml:space="preserve"> </w:t>
      </w:r>
      <w:r>
        <w:t xml:space="preserve">contribution. The impacts of the policy options is thus assessed after taking into account the</w:t>
      </w:r>
      <w:r>
        <w:t xml:space="preserve"> </w:t>
      </w:r>
      <w:r>
        <w:t xml:space="preserve">impact of these ‘do minimum’ changes.</w:t>
      </w:r>
      <w:r>
        <w:t xml:space="preserve"> </w:t>
      </w:r>
      <w:r>
        <w:t xml:space="preserve">Secondly, the list of procedural activities included in the 2016 model has been extended so</w:t>
      </w:r>
      <w:r>
        <w:t xml:space="preserve"> </w:t>
      </w:r>
      <w:r>
        <w:t xml:space="preserve">that procedural fees can be calculated for all procedural activities undertaken by EMA and</w:t>
      </w:r>
      <w:r>
        <w:t xml:space="preserve"> </w:t>
      </w:r>
      <w:r>
        <w:t xml:space="preserve">NCAs, where applicable, as well as annual fees. New or amended activities introduced as a</w:t>
      </w:r>
      <w:r>
        <w:t xml:space="preserve"> </w:t>
      </w:r>
      <w:r>
        <w:t xml:space="preserve">result of the VMP Regulation and the proposal for EMA reinforced role in relation to</w:t>
      </w:r>
      <w:r>
        <w:t xml:space="preserve"> </w:t>
      </w:r>
      <w:r>
        <w:t xml:space="preserve">EHDS/DARWIN EU, have also been included. These apply in the ‘do-minimum’ scenario</w:t>
      </w:r>
      <w:r>
        <w:t xml:space="preserve"> </w:t>
      </w:r>
      <w:r>
        <w:t xml:space="preserve">and all policy options.101 The full list of activities included is presented in the fee grid</w:t>
      </w:r>
      <w:r>
        <w:t xml:space="preserve"> </w:t>
      </w:r>
      <w:r>
        <w:t xml:space="preserve">provided for each option, supplied as Excel files as a supplementary Annex to this note.</w:t>
      </w:r>
      <w:r>
        <w:t xml:space="preserve"> </w:t>
      </w:r>
      <w:r>
        <w:t xml:space="preserve">Activities for which procedures are not expected to be undertaken every year and where the</w:t>
      </w:r>
      <w:r>
        <w:t xml:space="preserve"> </w:t>
      </w:r>
      <w:r>
        <w:t xml:space="preserve">volume is low are designated ‘infrequent’ activities. This means that unitary fees and</w:t>
      </w:r>
      <w:r>
        <w:t xml:space="preserve"> </w:t>
      </w:r>
      <w:r>
        <w:t xml:space="preserve">remuneration are calculated for these ‘infrequent’ activities but as their impacts are de</w:t>
      </w:r>
      <w:r>
        <w:t xml:space="preserve"> </w:t>
      </w:r>
      <w:r>
        <w:t xml:space="preserve">minimis they are not included in the yearly cost and income calculations for EMA and NCAs</w:t>
      </w:r>
      <w:r>
        <w:t xml:space="preserve"> </w:t>
      </w:r>
      <w:r>
        <w:t xml:space="preserve">(see section 2.3).</w:t>
      </w:r>
      <w:r>
        <w:br/>
      </w:r>
      <w:r>
        <w:t xml:space="preserve">In addition, some changes to activities for which procedural fees can be charged are proposed</w:t>
      </w:r>
      <w:r>
        <w:t xml:space="preserve"> </w:t>
      </w:r>
      <w:r>
        <w:t xml:space="preserve">as part of the options. These changes are explained later in this note.</w:t>
      </w:r>
      <w:r>
        <w:br/>
      </w:r>
      <w:r>
        <w:t xml:space="preserve">A number of costs to NCAs are excluded from the model, namely:</w:t>
      </w:r>
      <w:r>
        <w:br/>
      </w:r>
      <w:r>
        <w:t xml:space="preserve"> costs to NCAs for undertaking roles for procedural activities that are unremunerated</w:t>
      </w:r>
      <w:r>
        <w:t xml:space="preserve"> </w:t>
      </w:r>
      <w:r>
        <w:t xml:space="preserve">under the existing system, such as peer review;102</w:t>
      </w:r>
      <w:r>
        <w:br/>
      </w:r>
      <w:r>
        <w:t xml:space="preserve"> costs of time spent in committee meetings and working groups by NCA representatives</w:t>
      </w:r>
      <w:r>
        <w:t xml:space="preserve"> </w:t>
      </w:r>
      <w:r>
        <w:t xml:space="preserve">when they are not appointed as rapporteur or co-rapporteur; and</w:t>
      </w:r>
      <w:r>
        <w:br/>
      </w:r>
      <w:r>
        <w:t xml:space="preserve"> some of the additional activities declared by NCAs as EMA-related activities, which</w:t>
      </w:r>
      <w:r>
        <w:t xml:space="preserve"> </w:t>
      </w:r>
      <w:r>
        <w:t xml:space="preserve">do not meet the criteria for remuneration. These are discussed in Annex 4, Addendum</w:t>
      </w:r>
      <w:r>
        <w:t xml:space="preserve"> </w:t>
      </w:r>
      <w:r>
        <w:t xml:space="preserve">2.</w:t>
      </w:r>
    </w:p>
    <w:p>
      <w:pPr>
        <w:pStyle w:val="BodyText"/>
      </w:pPr>
      <w:r>
        <w:t xml:space="preserve">100 See Annex 4, Addendum 2.</w:t>
      </w:r>
      <w:r>
        <w:t xml:space="preserve"> </w:t>
      </w:r>
      <w:r>
        <w:t xml:space="preserve">9 Charges for activities are also permitted under changes to the EMA Founding Regulation but no charges were</w:t>
      </w:r>
      <w:r>
        <w:t xml:space="preserve"> </w:t>
      </w:r>
      <w:r>
        <w:t xml:space="preserve">put forward for implementation in the modelling exercise.</w:t>
      </w:r>
      <w:r>
        <w:t xml:space="preserve"> </w:t>
      </w:r>
      <w:r>
        <w:t xml:space="preserve">102 This does not apply to rapporteur or co-rapporteur roles for paediatric or orphan medicine procedural</w:t>
      </w:r>
      <w:r>
        <w:t xml:space="preserve"> </w:t>
      </w:r>
      <w:r>
        <w:t xml:space="preserve">activities, for which costs are included in the model.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Finally, the model has been extended to cover the period 2022 to 2026 inclusive. This five-</w:t>
      </w:r>
      <w:r>
        <w:t xml:space="preserve"> </w:t>
      </w:r>
      <w:r>
        <w:t xml:space="preserve">year period was selected because: (i) the VMP Regulation starts to apply in January 2022; (ii)</w:t>
      </w:r>
      <w:r>
        <w:t xml:space="preserve"> </w:t>
      </w:r>
      <w:r>
        <w:t xml:space="preserve">EMA EHDS node activities under the proposal for EMA reinforced role are expected to be</w:t>
      </w:r>
      <w:r>
        <w:t xml:space="preserve"> </w:t>
      </w:r>
      <w:r>
        <w:t xml:space="preserve">funded through fee income as of 2024; and (iii) it balances the need to consider impacts over</w:t>
      </w:r>
      <w:r>
        <w:t xml:space="preserve"> </w:t>
      </w:r>
      <w:r>
        <w:t xml:space="preserve">the Multiannual Financial Framework (MFF) budget period against the robustness and</w:t>
      </w:r>
      <w:r>
        <w:t xml:space="preserve"> </w:t>
      </w:r>
      <w:r>
        <w:t xml:space="preserve">reliability of the forecast activity for EMA and NCAs.</w:t>
      </w:r>
      <w:r>
        <w:t xml:space="preserve"> </w:t>
      </w:r>
      <w:r>
        <w:t xml:space="preserve">The existing system was also modelled using updated EMA data for 2020, which is</w:t>
      </w:r>
      <w:r>
        <w:t xml:space="preserve"> </w:t>
      </w:r>
      <w:r>
        <w:t xml:space="preserve">before any changes resulting from the VMP Regulation, the EMA Founding Regulation and</w:t>
      </w:r>
      <w:r>
        <w:t xml:space="preserve"> </w:t>
      </w:r>
      <w:r>
        <w:t xml:space="preserve">the proposal for EMA reinforced role are introduced. EMA provided aggregate cost data for</w:t>
      </w:r>
      <w:r>
        <w:t xml:space="preserve"> </w:t>
      </w:r>
      <w:r>
        <w:t xml:space="preserve">2020, including staff costs, direct costs, overhead costs and costs of reimbursing NCAs for</w:t>
      </w:r>
      <w:r>
        <w:t xml:space="preserve"> </w:t>
      </w:r>
      <w:r>
        <w:t xml:space="preserve">attending meetings. Payments made to NCAs are not included in these costs and are</w:t>
      </w:r>
      <w:r>
        <w:t xml:space="preserve"> </w:t>
      </w:r>
      <w:r>
        <w:t xml:space="preserve">calculated according to the existing system remuneration rules.</w:t>
      </w:r>
    </w:p>
    <w:p>
      <w:pPr>
        <w:pStyle w:val="BodyText"/>
      </w:pPr>
      <w:r>
        <w:t xml:space="preserve">Model outputs</w:t>
      </w:r>
      <w:r>
        <w:t xml:space="preserve"> </w:t>
      </w:r>
      <w:r>
        <w:t xml:space="preserve">The financial impacts are calculated as yearly totals for each year over a five-year period from</w:t>
      </w:r>
      <w:r>
        <w:t xml:space="preserve"> </w:t>
      </w:r>
      <w:r>
        <w:t xml:space="preserve">2022 to 2026, for the ‘do minimum’ baseline and for each of the options. For each year, the</w:t>
      </w:r>
      <w:r>
        <w:t xml:space="preserve"> </w:t>
      </w:r>
      <w:r>
        <w:t xml:space="preserve">model generates the EMA costs and NCA costs for EMA activities undertaken. These costs</w:t>
      </w:r>
      <w:r>
        <w:t xml:space="preserve"> </w:t>
      </w:r>
      <w:r>
        <w:t xml:space="preserve">are independent of the fee and NCA remuneration rules and are the same for both the ‘do-</w:t>
      </w:r>
      <w:r>
        <w:t xml:space="preserve"> </w:t>
      </w:r>
      <w:r>
        <w:t xml:space="preserve">minimum’ scenario and the policy options tested.</w:t>
      </w:r>
      <w:r>
        <w:br/>
      </w:r>
      <w:r>
        <w:t xml:space="preserve">The model also generates the following yearly outputs, which depend on the fee and NCA</w:t>
      </w:r>
      <w:r>
        <w:t xml:space="preserve"> </w:t>
      </w:r>
      <w:r>
        <w:t xml:space="preserve">remuneration rule applied in the ‘do minimum’ baseline and the options:</w:t>
      </w:r>
      <w:r>
        <w:t xml:space="preserve"> </w:t>
      </w:r>
      <w:r>
        <w:t xml:space="preserve">Total yearly fees paid to EMA by fee payers.</w:t>
      </w:r>
      <w:r>
        <w:br/>
      </w:r>
      <w:r>
        <w:t xml:space="preserve">EMA yearly fee income, which is the yearly fees paid to EMA net of remuneration paid to</w:t>
      </w:r>
      <w:r>
        <w:t xml:space="preserve"> </w:t>
      </w:r>
      <w:r>
        <w:t xml:space="preserve">NCAs. This is used to identify whether EMA’s costs are balanced in the budget by all</w:t>
      </w:r>
      <w:r>
        <w:t xml:space="preserve"> </w:t>
      </w:r>
      <w:r>
        <w:t xml:space="preserve">sources of revenue including the agreed EU/EEA budget contributions.</w:t>
      </w:r>
      <w:r>
        <w:br/>
      </w:r>
      <w:r>
        <w:t xml:space="preserve">Total NCA yearly remuneration by EMA (for NCAs undertaking human medicine</w:t>
      </w:r>
      <w:r>
        <w:t xml:space="preserve"> </w:t>
      </w:r>
      <w:r>
        <w:t xml:space="preserve">activities only, veterinary medicine activities only, and both human and veterinary</w:t>
      </w:r>
      <w:r>
        <w:t xml:space="preserve"> </w:t>
      </w:r>
      <w:r>
        <w:t xml:space="preserve">medicine activities).</w:t>
      </w:r>
      <w:r>
        <w:t xml:space="preserve"> </w:t>
      </w:r>
      <w:r>
        <w:t xml:space="preserve">In addition to the yearly totals that are used to determine the financial impacts on</w:t>
      </w:r>
      <w:r>
        <w:t xml:space="preserve"> </w:t>
      </w:r>
      <w:r>
        <w:t xml:space="preserve">stakeholders, the model also generates:</w:t>
      </w:r>
      <w:r>
        <w:t xml:space="preserve"> </w:t>
      </w:r>
      <w:r>
        <w:t xml:space="preserve"> EMA unitary fees: that is, fees before any incentives are applied. These fees are</w:t>
      </w:r>
      <w:r>
        <w:t xml:space="preserve"> </w:t>
      </w:r>
      <w:r>
        <w:t xml:space="preserve">generated for each procedural activity included in the fee grids that are provided as</w:t>
      </w:r>
      <w:r>
        <w:t xml:space="preserve"> </w:t>
      </w:r>
      <w:r>
        <w:t xml:space="preserve">an output to this study, including centrally authorised products (CAP) and</w:t>
      </w:r>
      <w:r>
        <w:t xml:space="preserve"> </w:t>
      </w:r>
      <w:r>
        <w:t xml:space="preserve">(Pharmacovigilance) Pharmacovigilance annual fees. For the cost-based options,</w:t>
      </w:r>
      <w:r>
        <w:t xml:space="preserve"> </w:t>
      </w:r>
      <w:r>
        <w:t xml:space="preserve">indicative fees are additionally generated for procedural activities for which fees</w:t>
      </w:r>
      <w:r>
        <w:t xml:space="preserve"> </w:t>
      </w:r>
      <w:r>
        <w:t xml:space="preserve">are not currently levied under the existing fee system.</w:t>
      </w:r>
      <w:r>
        <w:t xml:space="preserve"> </w:t>
      </w:r>
      <w:r>
        <w:t xml:space="preserve"> NCA unitary remuneration (payments from EMA) for EMA procedural activities</w:t>
      </w:r>
      <w:r>
        <w:t xml:space="preserve"> </w:t>
      </w:r>
      <w:r>
        <w:t xml:space="preserve">undertaken and yearly remuneration for additional eligible activities.</w:t>
      </w:r>
      <w:r>
        <w:br/>
      </w:r>
      <w:r>
        <w:t xml:space="preserve">These outputs depend on the fee and remuneration rules and are presented in detailed fee grids</w:t>
      </w:r>
      <w:r>
        <w:t xml:space="preserve"> </w:t>
      </w:r>
      <w:r>
        <w:t xml:space="preserve">together with the corresponding incentives.</w:t>
      </w:r>
    </w:p>
    <w:p>
      <w:pPr>
        <w:pStyle w:val="Compact"/>
        <w:numPr>
          <w:ilvl w:val="0"/>
          <w:numId w:val="1009"/>
        </w:numPr>
      </w:pPr>
      <w:r>
        <w:t xml:space="preserve">Key elements of the financial model</w:t>
      </w:r>
    </w:p>
    <w:p>
      <w:pPr>
        <w:pStyle w:val="FirstParagraph"/>
      </w:pPr>
      <w:r>
        <w:t xml:space="preserve">Cost model</w:t>
      </w:r>
      <w:r>
        <w:t xml:space="preserve"> </w:t>
      </w:r>
      <w:r>
        <w:t xml:space="preserve">The cost model includes the costs for EMA to undertake its activities and costs for NCAs to</w:t>
      </w:r>
      <w:r>
        <w:t xml:space="preserve"> </w:t>
      </w:r>
      <w:r>
        <w:t xml:space="preserve">undertake EMA activities.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2.1.1. EMA costs</w:t>
      </w:r>
      <w:r>
        <w:t xml:space="preserve"> </w:t>
      </w:r>
      <w:r>
        <w:t xml:space="preserve">EMA costs are for the scientific and administrative work that EMA staff undertake as part of</w:t>
      </w:r>
      <w:r>
        <w:t xml:space="preserve"> </w:t>
      </w:r>
      <w:r>
        <w:t xml:space="preserve">fee- and non-fee-generating services EMA provides to industry and horizontal activities.</w:t>
      </w:r>
      <w:r>
        <w:br/>
      </w:r>
      <w:r>
        <w:t xml:space="preserve">Costs of fee- and non-fee-generating services</w:t>
      </w:r>
      <w:r>
        <w:t xml:space="preserve"> </w:t>
      </w:r>
      <w:r>
        <w:t xml:space="preserve">An activity-based costing methodology was used to determine costs for the EMA’s procedural</w:t>
      </w:r>
      <w:r>
        <w:t xml:space="preserve"> </w:t>
      </w:r>
      <w:r>
        <w:t xml:space="preserve">activities (i.e. costs for the scientific and administrative work EMA undertakes as part of fee-</w:t>
      </w:r>
      <w:r>
        <w:t xml:space="preserve"> </w:t>
      </w:r>
      <w:r>
        <w:t xml:space="preserve">and non-fee-generating services they provide to industry), including those for paediatric and</w:t>
      </w:r>
      <w:r>
        <w:t xml:space="preserve"> </w:t>
      </w:r>
      <w:r>
        <w:t xml:space="preserve">orphan medicines activities. This approach allocates overhead costs (i.e. costs related to the</w:t>
      </w:r>
      <w:r>
        <w:t xml:space="preserve"> </w:t>
      </w:r>
      <w:r>
        <w:t xml:space="preserve">operation of an organisation – e.g. overall corporate management, accounts, HR (‘human</w:t>
      </w:r>
      <w:r>
        <w:t xml:space="preserve"> </w:t>
      </w:r>
      <w:r>
        <w:t xml:space="preserve">resources’) functions, building rents and maintenance costs – but not directly due to any one</w:t>
      </w:r>
      <w:r>
        <w:t xml:space="preserve"> </w:t>
      </w:r>
      <w:r>
        <w:t xml:space="preserve">individual activity) as well as non-staff direct costs and staff direct costs to individual</w:t>
      </w:r>
      <w:r>
        <w:t xml:space="preserve"> </w:t>
      </w:r>
      <w:r>
        <w:t xml:space="preserve">activities, thus enabling cost-based fees to be calculated for individual activities in the</w:t>
      </w:r>
      <w:r>
        <w:t xml:space="preserve"> </w:t>
      </w:r>
      <w:r>
        <w:t xml:space="preserve">modelling.</w:t>
      </w:r>
      <w:r>
        <w:t xml:space="preserve"> </w:t>
      </w:r>
      <w:r>
        <w:t xml:space="preserve">The costing methodology consisted of two steps:</w:t>
      </w:r>
      <w:r>
        <w:t xml:space="preserve"> </w:t>
      </w:r>
      <w:r>
        <w:t xml:space="preserve">Step 1: Determine the full cost per hour of an activity. Salary costs per hour for each of</w:t>
      </w:r>
      <w:r>
        <w:t xml:space="preserve"> </w:t>
      </w:r>
      <w:r>
        <w:t xml:space="preserve">two staff types (scientific and administrative) were calculated from total EMA salary</w:t>
      </w:r>
      <w:r>
        <w:t xml:space="preserve"> </w:t>
      </w:r>
      <w:r>
        <w:t xml:space="preserve">costs divided by total annual number of hours worked (number of full time equivalents</w:t>
      </w:r>
      <w:r>
        <w:t xml:space="preserve"> </w:t>
      </w:r>
      <w:r>
        <w:t xml:space="preserve">(FTEs) x annual hours per FTE) for each staff type. Overhead and non-staff direct</w:t>
      </w:r>
      <w:r>
        <w:t xml:space="preserve"> </w:t>
      </w:r>
      <w:r>
        <w:t xml:space="preserve">costs were then allocated to each of these staff types in proportion to staff numbers,</w:t>
      </w:r>
      <w:r>
        <w:t xml:space="preserve"> </w:t>
      </w:r>
      <w:r>
        <w:t xml:space="preserve">because overheads and non-staff direct costs are likely to be aligned with staff</w:t>
      </w:r>
      <w:r>
        <w:t xml:space="preserve"> </w:t>
      </w:r>
      <w:r>
        <w:t xml:space="preserve">numbers.</w:t>
      </w:r>
      <w:r>
        <w:t xml:space="preserve"> </w:t>
      </w:r>
      <w:r>
        <w:t xml:space="preserve">Step 2: Multiply full cost per hour by hours spent on an activity. The total time spent on an</w:t>
      </w:r>
      <w:r>
        <w:t xml:space="preserve"> </w:t>
      </w:r>
      <w:r>
        <w:t xml:space="preserve">activity by each staff type was determined from the time taken to carry out a procedure</w:t>
      </w:r>
      <w:r>
        <w:t xml:space="preserve"> </w:t>
      </w:r>
      <w:r>
        <w:t xml:space="preserve">for the given activity and the number of procedures undertaken. Total costs were</w:t>
      </w:r>
      <w:r>
        <w:t xml:space="preserve"> </w:t>
      </w:r>
      <w:r>
        <w:t xml:space="preserve">calculated by multiplying the time taken by the costs per hour for each staff type and</w:t>
      </w:r>
      <w:r>
        <w:t xml:space="preserve"> </w:t>
      </w:r>
      <w:r>
        <w:t xml:space="preserve">activity.</w:t>
      </w:r>
      <w:r>
        <w:br/>
      </w:r>
      <w:r>
        <w:t xml:space="preserve">The following data sources and assumptions were used.</w:t>
      </w:r>
      <w:r>
        <w:t xml:space="preserve"> </w:t>
      </w:r>
      <w:r>
        <w:t xml:space="preserve">EMA staff were categorised as one of two staff types: scientific or administrative staff. These</w:t>
      </w:r>
      <w:r>
        <w:t xml:space="preserve"> </w:t>
      </w:r>
      <w:r>
        <w:t xml:space="preserve">definitions are consistent with those used by EMA in the 2016 MBDG exercise, which</w:t>
      </w:r>
      <w:r>
        <w:t xml:space="preserve"> </w:t>
      </w:r>
      <w:r>
        <w:t xml:space="preserve">provides the data on time inputs per activity. This categorisation was made by EMA and is</w:t>
      </w:r>
      <w:r>
        <w:t xml:space="preserve"> </w:t>
      </w:r>
      <w:r>
        <w:t xml:space="preserve">consistent with the overall EMA budget reporting provided to, and checked by, the study team</w:t>
      </w:r>
      <w:r>
        <w:t xml:space="preserve"> </w:t>
      </w:r>
      <w:r>
        <w:t xml:space="preserve">as part of this study.</w:t>
      </w:r>
      <w:r>
        <w:t xml:space="preserve"> </w:t>
      </w:r>
      <w:r>
        <w:t xml:space="preserve">The annual number of hours worked per FTE is based on 41 working weeks per year (after</w:t>
      </w:r>
      <w:r>
        <w:t xml:space="preserve"> </w:t>
      </w:r>
      <w:r>
        <w:t xml:space="preserve">allowing for holidays, sick leave etc.) of 40 hours per week for both staff types. This is based</w:t>
      </w:r>
      <w:r>
        <w:t xml:space="preserve"> </w:t>
      </w:r>
      <w:r>
        <w:t xml:space="preserve">on data provided by EMA for the 2016 model.</w:t>
      </w:r>
      <w:r>
        <w:t xml:space="preserve"> </w:t>
      </w:r>
      <w:r>
        <w:t xml:space="preserve">The hourly cost of each staff type was assumed to be independent of the type of activity they</w:t>
      </w:r>
      <w:r>
        <w:t xml:space="preserve"> </w:t>
      </w:r>
      <w:r>
        <w:t xml:space="preserve">undertake (e.g. the average salary cost per hour of scientific staff time is the same for all</w:t>
      </w:r>
      <w:r>
        <w:t xml:space="preserve"> </w:t>
      </w:r>
      <w:r>
        <w:t xml:space="preserve">activities). Costs of each staff type not directly involved in scientific activities were included</w:t>
      </w:r>
      <w:r>
        <w:t xml:space="preserve"> </w:t>
      </w:r>
      <w:r>
        <w:t xml:space="preserve">as overhead costs. All reported EMA costs are allocated to either procedural activity or</w:t>
      </w:r>
      <w:r>
        <w:t xml:space="preserve"> </w:t>
      </w:r>
      <w:r>
        <w:t xml:space="preserve">horizontal activity costs. This includes EMA staff time related to committees or working</w:t>
      </w:r>
      <w:r>
        <w:t xml:space="preserve"> </w:t>
      </w:r>
      <w:r>
        <w:t xml:space="preserve">groups, which are not reported separately by EMA or included as a separate category in the</w:t>
      </w:r>
      <w:r>
        <w:t xml:space="preserve"> </w:t>
      </w:r>
      <w:r>
        <w:t xml:space="preserve">model.</w:t>
      </w:r>
      <w:r>
        <w:br/>
      </w:r>
      <w:r>
        <w:t xml:space="preserve">Hourly cost data for EMA staff have been derived from EMA budget data provided to the</w:t>
      </w:r>
      <w:r>
        <w:t xml:space="preserve"> </w:t>
      </w:r>
      <w:r>
        <w:t xml:space="preserve">study team by EMA for 2020 and EMA’s forecast budget data over the period 2022 to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2026.103 The projected costs increase by 5% per annum for labour costs and 2% per annum for</w:t>
      </w:r>
      <w:r>
        <w:t xml:space="preserve"> </w:t>
      </w:r>
      <w:r>
        <w:t xml:space="preserve">non-labour costs in accordance with EMA forecasts. FTEs data for scientific and</w:t>
      </w:r>
      <w:r>
        <w:t xml:space="preserve"> </w:t>
      </w:r>
      <w:r>
        <w:t xml:space="preserve">administrative staff types from the 2016 model were updated based on the forecast cost</w:t>
      </w:r>
      <w:r>
        <w:t xml:space="preserve"> </w:t>
      </w:r>
      <w:r>
        <w:t xml:space="preserve">increases.</w:t>
      </w:r>
      <w:r>
        <w:br/>
      </w:r>
      <w:r>
        <w:t xml:space="preserve">The full list of procedural activities for which costs are calculated are presented in the fee</w:t>
      </w:r>
      <w:r>
        <w:t xml:space="preserve"> </w:t>
      </w:r>
      <w:r>
        <w:t xml:space="preserve">grids. In the fee grids, inspection activities and other EMA fee generating services to industry</w:t>
      </w:r>
      <w:r>
        <w:t xml:space="preserve"> </w:t>
      </w:r>
      <w:r>
        <w:t xml:space="preserve">that do not involve NCAs are presented together with human medicine activities for</w:t>
      </w:r>
      <w:r>
        <w:t xml:space="preserve"> </w:t>
      </w:r>
      <w:r>
        <w:t xml:space="preserve">convenience, although they may cover both human and veterinary medicines. Costs that were</w:t>
      </w:r>
      <w:r>
        <w:t xml:space="preserve"> </w:t>
      </w:r>
      <w:r>
        <w:t xml:space="preserve">allocated to CAP annual fees and NAP Pharmacovigilance annual fees in the budget data</w:t>
      </w:r>
      <w:r>
        <w:t xml:space="preserve"> </w:t>
      </w:r>
      <w:r>
        <w:t xml:space="preserve">provided to the study team form part of the EMA horizontal activity costs104. The projected</w:t>
      </w:r>
      <w:r>
        <w:t xml:space="preserve"> </w:t>
      </w:r>
      <w:r>
        <w:t xml:space="preserve">numbers of procedures for each activity for each year from 2022 to 2026 have been provided</w:t>
      </w:r>
      <w:r>
        <w:t xml:space="preserve"> </w:t>
      </w:r>
      <w:r>
        <w:t xml:space="preserve">by EMA based on historic data and projections. These are disaggregated by incentive type.</w:t>
      </w:r>
      <w:r>
        <w:br/>
      </w:r>
      <w:r>
        <w:t xml:space="preserve">The MBDG exercise carried out from 2015 to 2017 by the EMA Management Board is the</w:t>
      </w:r>
      <w:r>
        <w:t xml:space="preserve"> </w:t>
      </w:r>
      <w:r>
        <w:t xml:space="preserve">main source of data on time taken to undertake procedural activities. For those activities</w:t>
      </w:r>
      <w:r>
        <w:t xml:space="preserve"> </w:t>
      </w:r>
      <w:r>
        <w:t xml:space="preserve">where data is not available from the MDBG, including new and amended activities as a result</w:t>
      </w:r>
      <w:r>
        <w:t xml:space="preserve"> </w:t>
      </w:r>
      <w:r>
        <w:t xml:space="preserve">of the VMP regulation, suitable ‘comparator’ activities were agreed with EMA and the time</w:t>
      </w:r>
      <w:r>
        <w:t xml:space="preserve"> </w:t>
      </w:r>
      <w:r>
        <w:t xml:space="preserve">taken for those comparator activities was used to proxy the time taken. This approach ensures</w:t>
      </w:r>
      <w:r>
        <w:t xml:space="preserve"> </w:t>
      </w:r>
      <w:r>
        <w:t xml:space="preserve">that a consistent estimate of the time taken is used for EMA and NCAs for activities where</w:t>
      </w:r>
      <w:r>
        <w:t xml:space="preserve"> </w:t>
      </w:r>
      <w:r>
        <w:t xml:space="preserve">both are involved.</w:t>
      </w:r>
      <w:r>
        <w:t xml:space="preserve"> </w:t>
      </w:r>
      <w:r>
        <w:t xml:space="preserve">Meeting cost data were provided for each year at an aggregate activity level (e.g. scientific</w:t>
      </w:r>
      <w:r>
        <w:t xml:space="preserve"> </w:t>
      </w:r>
      <w:r>
        <w:t xml:space="preserve">advice, marketing authorisations). These reflect the cost to EMA of reimbursing NCA</w:t>
      </w:r>
      <w:r>
        <w:t xml:space="preserve"> </w:t>
      </w:r>
      <w:r>
        <w:t xml:space="preserve">representatives for attending meetings. The meeting costs are then allocated to disaggregated</w:t>
      </w:r>
      <w:r>
        <w:t xml:space="preserve"> </w:t>
      </w:r>
      <w:r>
        <w:t xml:space="preserve">activities in proportion to the number of procedures and added to the procedural activity costs.</w:t>
      </w:r>
      <w:r>
        <w:t xml:space="preserve"> </w:t>
      </w:r>
      <w:r>
        <w:t xml:space="preserve">To avoid calculating excessive fees for veterinary activities, meeting costs have been</w:t>
      </w:r>
      <w:r>
        <w:t xml:space="preserve"> </w:t>
      </w:r>
      <w:r>
        <w:t xml:space="preserve">combined and distributed equally across human and veterinary activities where appropriate.</w:t>
      </w:r>
      <w:r>
        <w:br/>
      </w:r>
      <w:r>
        <w:t xml:space="preserve">A scaling factor (of 0.92) was used to match the procedural costs calculated in the model to</w:t>
      </w:r>
      <w:r>
        <w:t xml:space="preserve"> </w:t>
      </w:r>
      <w:r>
        <w:t xml:space="preserve">costs provided by EMA at the aggregate activity level for 2020. The latter, 2020, costs are</w:t>
      </w:r>
      <w:r>
        <w:t xml:space="preserve"> </w:t>
      </w:r>
      <w:r>
        <w:t xml:space="preserve">based on data from EMA’s financial accounting system, which has a more detailed cost</w:t>
      </w:r>
      <w:r>
        <w:t xml:space="preserve"> </w:t>
      </w:r>
      <w:r>
        <w:t xml:space="preserve">specification than the model used in this study. This calibration takes account of differences in</w:t>
      </w:r>
      <w:r>
        <w:t xml:space="preserve"> </w:t>
      </w:r>
      <w:r>
        <w:t xml:space="preserve">actual time spent and the type of EMA staff working on different activities.</w:t>
      </w:r>
      <w:r>
        <w:br/>
      </w:r>
      <w:r>
        <w:t xml:space="preserve">The costs to EMA of remunerating NCAs for their contribution to EMA activities depend on</w:t>
      </w:r>
      <w:r>
        <w:t xml:space="preserve"> </w:t>
      </w:r>
      <w:r>
        <w:t xml:space="preserve">the remuneration rule applied. The NCA remuneration is a cost reported in EMA budget</w:t>
      </w:r>
      <w:r>
        <w:t xml:space="preserve"> </w:t>
      </w:r>
      <w:r>
        <w:t xml:space="preserve">reporting and can be considered as a transfer of fee income from EMA to NCAs, subject to an</w:t>
      </w:r>
      <w:r>
        <w:t xml:space="preserve"> </w:t>
      </w:r>
      <w:r>
        <w:t xml:space="preserve">administration cost.</w:t>
      </w:r>
      <w:r>
        <w:t xml:space="preserve"> </w:t>
      </w:r>
      <w:r>
        <w:t xml:space="preserve">Costs of EMA horizontal activities</w:t>
      </w:r>
      <w:r>
        <w:t xml:space="preserve"> </w:t>
      </w:r>
      <w:r>
        <w:t xml:space="preserve">Horizontal activities of EMA and their costs are shown in Table 4.1, as provided to the study</w:t>
      </w:r>
      <w:r>
        <w:t xml:space="preserve"> </w:t>
      </w:r>
      <w:r>
        <w:t xml:space="preserve">team by EMA. Horizontal activities include product maintenance activities and</w:t>
      </w:r>
      <w:r>
        <w:t xml:space="preserve"> </w:t>
      </w:r>
      <w:r>
        <w:t xml:space="preserve">pharmacovigilance (CAPs) costs and general Pharmacovigilance (data management and</w:t>
      </w:r>
      <w:r>
        <w:t xml:space="preserve"> </w:t>
      </w:r>
      <w:r>
        <w:t xml:space="preserve">databases) (NAPs) costs (human only) that annual CAP and Pharmacovigilance fees,</w:t>
      </w:r>
    </w:p>
    <w:p>
      <w:pPr>
        <w:pStyle w:val="BodyText"/>
      </w:pPr>
      <w:r>
        <w:t xml:space="preserve">11 These forecasts may not fully align with financial budget forecasts as the full costs of procedures are assumed</w:t>
      </w:r>
      <w:r>
        <w:t xml:space="preserve"> </w:t>
      </w:r>
      <w:r>
        <w:t xml:space="preserve">to be covered in a single year in the model, while in reality some costs are distributed over a longer period.</w:t>
      </w:r>
      <w:r>
        <w:br/>
      </w:r>
      <w:r>
        <w:t xml:space="preserve">104 Costs were allocated to CAP and NAP Pharmacovigilance annual fees in the EMA budget data in the study</w:t>
      </w:r>
      <w:r>
        <w:t xml:space="preserve"> </w:t>
      </w:r>
      <w:r>
        <w:t xml:space="preserve">for the evaluation of the fees system. The study team understands that these are costs the annual fees are</w:t>
      </w:r>
      <w:r>
        <w:t xml:space="preserve"> </w:t>
      </w:r>
      <w:r>
        <w:t xml:space="preserve">intended to cover in the existing system. However, as EMA does not undertake work directly related to annual</w:t>
      </w:r>
      <w:r>
        <w:t xml:space="preserve"> </w:t>
      </w:r>
      <w:r>
        <w:t xml:space="preserve">fees, these costs are considered horizontal.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respectively, are intended to cover under the existing system. For the future years, there are</w:t>
      </w:r>
      <w:r>
        <w:t xml:space="preserve"> </w:t>
      </w:r>
      <w:r>
        <w:t xml:space="preserve">expected to be additional horizontal activities resulting from the VMP and the proposal for</w:t>
      </w:r>
      <w:r>
        <w:t xml:space="preserve"> </w:t>
      </w:r>
      <w:r>
        <w:t xml:space="preserve">EMA reinforced role, and hence there is a further allocation of horizontal costs to human and</w:t>
      </w:r>
      <w:r>
        <w:t xml:space="preserve"> </w:t>
      </w:r>
      <w:r>
        <w:t xml:space="preserve">veterinary medicines activities for these in the forecast data provided by EMA. The approach</w:t>
      </w:r>
      <w:r>
        <w:t xml:space="preserve"> </w:t>
      </w:r>
      <w:r>
        <w:t xml:space="preserve">to covering the costs of EMA horizontal activities under the do-minimum and the policy</w:t>
      </w:r>
      <w:r>
        <w:t xml:space="preserve"> </w:t>
      </w:r>
      <w:r>
        <w:t xml:space="preserve">options is explained further in the discussion of the revenue model in Section 3.2 of this note</w:t>
      </w:r>
      <w:r>
        <w:t xml:space="preserve"> </w:t>
      </w:r>
      <w:r>
        <w:t xml:space="preserve">and in Section 4.</w:t>
      </w:r>
      <w:r>
        <w:t xml:space="preserve"> </w:t>
      </w:r>
      <w:r>
        <w:t xml:space="preserve">Costs associated with the proposal for EMA reinforced roleare covered by a corresponding</w:t>
      </w:r>
      <w:r>
        <w:t xml:space="preserve"> </w:t>
      </w:r>
      <w:r>
        <w:t xml:space="preserve">increase of the EU budget contribution (see Table 4.3 in Section 3.2), except for</w:t>
      </w:r>
      <w:r>
        <w:t xml:space="preserve"> </w:t>
      </w:r>
      <w:r>
        <w:t xml:space="preserve">EHDS/DARWIN EU operating expenditure (maintenance phase), as of 2024, as per the</w:t>
      </w:r>
      <w:r>
        <w:t xml:space="preserve"> </w:t>
      </w:r>
      <w:r>
        <w:t xml:space="preserve">financial statement of the proposal. For 2022 and 2023, the project phase costs will be fully</w:t>
      </w:r>
      <w:r>
        <w:t xml:space="preserve"> </w:t>
      </w:r>
      <w:r>
        <w:t xml:space="preserve">covered by the EU/EEA budget contributions. From 2024 onwards, fee revenue should cover</w:t>
      </w:r>
      <w:r>
        <w:t xml:space="preserve"> </w:t>
      </w:r>
      <w:r>
        <w:t xml:space="preserve">the costs of the maintenance phase. It is understood that use of EHDS/DARWIN EU will be</w:t>
      </w:r>
      <w:r>
        <w:t xml:space="preserve"> </w:t>
      </w:r>
      <w:r>
        <w:t xml:space="preserve">proportional to the number of products on the EU market and is therefore likely to support</w:t>
      </w:r>
      <w:r>
        <w:t xml:space="preserve"> </w:t>
      </w:r>
      <w:r>
        <w:t xml:space="preserve">more NAPs than CAPs. Therefore, for all the policy options, maintenance costs of</w:t>
      </w:r>
      <w:r>
        <w:t xml:space="preserve"> </w:t>
      </w:r>
      <w:r>
        <w:t xml:space="preserve">EHDS/DARWIN EU (i.e. objective 3 of the financial statement of the proposal for a</w:t>
      </w:r>
      <w:r>
        <w:t xml:space="preserve"> </w:t>
      </w:r>
      <w:r>
        <w:t xml:space="preserve">reinforced role of EMA) are allocated to the human Pharmacovigilance annual fee and human</w:t>
      </w:r>
      <w:r>
        <w:t xml:space="preserve"> </w:t>
      </w:r>
      <w:r>
        <w:t xml:space="preserve">CAP annual fee in proportion to the number of NAPs (75%) and CAPs (25%). More</w:t>
      </w:r>
      <w:r>
        <w:t xml:space="preserve"> </w:t>
      </w:r>
      <w:r>
        <w:t xml:space="preserve">information regarding EHDS node reuse data/DARWIN EU activities is presented in Annex 4</w:t>
      </w:r>
      <w:r>
        <w:t xml:space="preserve"> </w:t>
      </w:r>
      <w:r>
        <w:t xml:space="preserve">to this note.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Table 4.1: Yearly cost (€) for EMA horizontal activities</w:t>
      </w:r>
    </w:p>
    <w:p>
      <w:pPr>
        <w:pStyle w:val="BodyText"/>
      </w:pPr>
      <w:r>
        <w:t xml:space="preserve">EMA activity list</w:t>
      </w:r>
      <w:r>
        <w:t xml:space="preserve"> </w:t>
      </w:r>
      <w:r>
        <w:t xml:space="preserve">Total (€)</w:t>
      </w:r>
    </w:p>
    <w:p>
      <w:pPr>
        <w:pStyle w:val="BodyText"/>
      </w:pPr>
      <w:r>
        <w:t xml:space="preserve">Typical</w:t>
      </w:r>
      <w:r>
        <w:t xml:space="preserve"> </w:t>
      </w:r>
      <w:r>
        <w:t xml:space="preserve">budget</w:t>
      </w:r>
      <w:r>
        <w:t xml:space="preserve"> </w:t>
      </w:r>
      <w:r>
        <w:t xml:space="preserve">(2020)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1.</w:t>
      </w:r>
      <w:r>
        <w:t xml:space="preserve"> </w:t>
      </w:r>
      <w:r>
        <w:t xml:space="preserve">Product maintenance activities and</w:t>
      </w:r>
      <w:r>
        <w:t xml:space="preserve"> </w:t>
      </w:r>
      <w:r>
        <w:t xml:space="preserve">Pharmacovigilance (CAPs) - human</w:t>
      </w:r>
      <w:r>
        <w:br/>
      </w:r>
      <w:r>
        <w:t xml:space="preserve">5,902,000</w:t>
      </w:r>
      <w:r>
        <w:t xml:space="preserve"> </w:t>
      </w:r>
      <w:r>
        <w:t xml:space="preserve">6,577,000</w:t>
      </w:r>
      <w:r>
        <w:t xml:space="preserve"> </w:t>
      </w:r>
      <w:r>
        <w:t xml:space="preserve">6,873,000</w:t>
      </w:r>
      <w:r>
        <w:t xml:space="preserve"> </w:t>
      </w:r>
      <w:r>
        <w:t xml:space="preserve">7,182,000</w:t>
      </w:r>
      <w:r>
        <w:t xml:space="preserve"> </w:t>
      </w:r>
      <w:r>
        <w:t xml:space="preserve">7,682,000</w:t>
      </w:r>
      <w:r>
        <w:t xml:space="preserve"> </w:t>
      </w:r>
      <w:r>
        <w:t xml:space="preserve">8,202,000</w:t>
      </w:r>
      <w:r>
        <w:t xml:space="preserve"> </w:t>
      </w:r>
      <w:r>
        <w:t xml:space="preserve">2.</w:t>
      </w:r>
      <w:r>
        <w:t xml:space="preserve"> </w:t>
      </w:r>
      <w:r>
        <w:t xml:space="preserve">Signal detection (CAPs)</w:t>
      </w:r>
      <w:r>
        <w:br/>
      </w:r>
      <w:r>
        <w:t xml:space="preserve">5,667,000</w:t>
      </w:r>
      <w:r>
        <w:t xml:space="preserve"> </w:t>
      </w:r>
      <w:r>
        <w:t xml:space="preserve">5,979,000</w:t>
      </w:r>
      <w:r>
        <w:t xml:space="preserve"> </w:t>
      </w:r>
      <w:r>
        <w:t xml:space="preserve">6,318,600</w:t>
      </w:r>
      <w:r>
        <w:t xml:space="preserve"> </w:t>
      </w:r>
      <w:r>
        <w:t xml:space="preserve">6,673,616</w:t>
      </w:r>
      <w:r>
        <w:t xml:space="preserve"> </w:t>
      </w:r>
      <w:r>
        <w:t xml:space="preserve">7,052,545</w:t>
      </w:r>
      <w:r>
        <w:t xml:space="preserve"> </w:t>
      </w:r>
      <w:r>
        <w:t xml:space="preserve">7,447,301</w:t>
      </w:r>
      <w:r>
        <w:t xml:space="preserve"> </w:t>
      </w:r>
      <w:r>
        <w:t xml:space="preserve">3.</w:t>
      </w:r>
      <w:r>
        <w:t xml:space="preserve"> </w:t>
      </w:r>
      <w:r>
        <w:t xml:space="preserve">General Pharmacovigilance (data management and</w:t>
      </w:r>
      <w:r>
        <w:t xml:space="preserve"> </w:t>
      </w:r>
      <w:r>
        <w:t xml:space="preserve">databases) (NAPs) - (PHARMACOVIGILANCE) -</w:t>
      </w:r>
      <w:r>
        <w:t xml:space="preserve"> </w:t>
      </w:r>
      <w:r>
        <w:t xml:space="preserve">human</w:t>
      </w:r>
      <w:r>
        <w:br/>
      </w:r>
      <w:r>
        <w:t xml:space="preserve">11,745,000</w:t>
      </w:r>
      <w:r>
        <w:t xml:space="preserve"> </w:t>
      </w:r>
      <w:r>
        <w:t xml:space="preserve">12,487,000</w:t>
      </w:r>
      <w:r>
        <w:t xml:space="preserve"> </w:t>
      </w:r>
      <w:r>
        <w:t xml:space="preserve">12,839,000</w:t>
      </w:r>
      <w:r>
        <w:t xml:space="preserve"> </w:t>
      </w:r>
      <w:r>
        <w:t xml:space="preserve">13,204,000</w:t>
      </w:r>
      <w:r>
        <w:t xml:space="preserve"> </w:t>
      </w:r>
      <w:r>
        <w:t xml:space="preserve">13,743,000</w:t>
      </w:r>
      <w:r>
        <w:t xml:space="preserve"> </w:t>
      </w:r>
      <w:r>
        <w:t xml:space="preserve">14,223,000</w:t>
      </w:r>
      <w:r>
        <w:t xml:space="preserve"> </w:t>
      </w:r>
      <w:r>
        <w:t xml:space="preserve">4.</w:t>
      </w:r>
      <w:r>
        <w:t xml:space="preserve"> </w:t>
      </w:r>
      <w:r>
        <w:t xml:space="preserve">Literature monitoring (Pharmacovigilance)</w:t>
      </w:r>
      <w:r>
        <w:br/>
      </w:r>
      <w:r>
        <w:t xml:space="preserve">1,980,000</w:t>
      </w:r>
      <w:r>
        <w:t xml:space="preserve"> </w:t>
      </w:r>
      <w:r>
        <w:t xml:space="preserve">2,081,000</w:t>
      </w:r>
      <w:r>
        <w:t xml:space="preserve"> </w:t>
      </w:r>
      <w:r>
        <w:t xml:space="preserve">2,130,000</w:t>
      </w:r>
      <w:r>
        <w:t xml:space="preserve"> </w:t>
      </w:r>
      <w:r>
        <w:t xml:space="preserve">2,179,000</w:t>
      </w:r>
      <w:r>
        <w:t xml:space="preserve"> </w:t>
      </w:r>
      <w:r>
        <w:t xml:space="preserve">2,238,000</w:t>
      </w:r>
      <w:r>
        <w:t xml:space="preserve"> </w:t>
      </w:r>
      <w:r>
        <w:t xml:space="preserve">2,293,000</w:t>
      </w:r>
      <w:r>
        <w:t xml:space="preserve"> </w:t>
      </w:r>
      <w:r>
        <w:t xml:space="preserve">5.</w:t>
      </w:r>
      <w:r>
        <w:t xml:space="preserve"> </w:t>
      </w:r>
      <w:r>
        <w:t xml:space="preserve">DARWIN EU (investment and maintenance</w:t>
      </w:r>
      <w:r>
        <w:t xml:space="preserve"> </w:t>
      </w:r>
      <w:r>
        <w:t xml:space="preserve">expenditure)</w:t>
      </w:r>
    </w:p>
    <w:p>
      <w:pPr>
        <w:pStyle w:val="BodyText"/>
      </w:pPr>
      <w:r>
        <w:t xml:space="preserve">8,000,000</w:t>
      </w:r>
      <w:r>
        <w:t xml:space="preserve"> </w:t>
      </w:r>
      <w:r>
        <w:t xml:space="preserve">8,000,000</w:t>
      </w:r>
      <w:r>
        <w:t xml:space="preserve"> </w:t>
      </w:r>
      <w:r>
        <w:t xml:space="preserve">16,000,000</w:t>
      </w:r>
      <w:r>
        <w:t xml:space="preserve"> </w:t>
      </w:r>
      <w:r>
        <w:t xml:space="preserve">16,000,000</w:t>
      </w:r>
      <w:r>
        <w:t xml:space="preserve"> </w:t>
      </w:r>
      <w:r>
        <w:t xml:space="preserve">16,000,000</w:t>
      </w:r>
      <w:r>
        <w:br/>
      </w:r>
      <w:r>
        <w:t xml:space="preserve">6.</w:t>
      </w:r>
      <w:r>
        <w:t xml:space="preserve"> </w:t>
      </w:r>
      <w:r>
        <w:t xml:space="preserve">Expenditure related to proposal on extended</w:t>
      </w:r>
      <w:r>
        <w:t xml:space="preserve"> </w:t>
      </w:r>
      <w:r>
        <w:t xml:space="preserve">mandate (objectives 1 &amp; 2)</w:t>
      </w:r>
    </w:p>
    <w:p>
      <w:pPr>
        <w:pStyle w:val="BodyText"/>
      </w:pPr>
      <w:r>
        <w:t xml:space="preserve">14,090,000</w:t>
      </w:r>
      <w:r>
        <w:t xml:space="preserve"> </w:t>
      </w:r>
      <w:r>
        <w:t xml:space="preserve">14,700,000</w:t>
      </w:r>
      <w:r>
        <w:t xml:space="preserve"> </w:t>
      </w:r>
      <w:r>
        <w:t xml:space="preserve">15,300,000</w:t>
      </w:r>
      <w:r>
        <w:t xml:space="preserve"> </w:t>
      </w:r>
      <w:r>
        <w:t xml:space="preserve">15,300,000</w:t>
      </w:r>
      <w:r>
        <w:t xml:space="preserve"> </w:t>
      </w:r>
      <w:r>
        <w:t xml:space="preserve">15,300,000</w:t>
      </w:r>
      <w:r>
        <w:t xml:space="preserve"> </w:t>
      </w:r>
      <w:r>
        <w:t xml:space="preserve">7.</w:t>
      </w:r>
      <w:r>
        <w:t xml:space="preserve"> </w:t>
      </w:r>
      <w:r>
        <w:t xml:space="preserve">Product maintenance activities and</w:t>
      </w:r>
      <w:r>
        <w:t xml:space="preserve"> </w:t>
      </w:r>
      <w:r>
        <w:t xml:space="preserve">Pharmacovigilance (CAPs) - Vet</w:t>
      </w:r>
      <w:r>
        <w:br/>
      </w:r>
      <w:r>
        <w:t xml:space="preserve">1,923,000</w:t>
      </w:r>
      <w:r>
        <w:t xml:space="preserve"> </w:t>
      </w:r>
      <w:r>
        <w:t xml:space="preserve">2,501,000</w:t>
      </w:r>
      <w:r>
        <w:t xml:space="preserve"> </w:t>
      </w:r>
      <w:r>
        <w:t xml:space="preserve">2,586,000</w:t>
      </w:r>
      <w:r>
        <w:t xml:space="preserve"> </w:t>
      </w:r>
      <w:r>
        <w:t xml:space="preserve">2,675,000</w:t>
      </w:r>
      <w:r>
        <w:t xml:space="preserve"> </w:t>
      </w:r>
      <w:r>
        <w:t xml:space="preserve">2,900,000</w:t>
      </w:r>
      <w:r>
        <w:t xml:space="preserve"> </w:t>
      </w:r>
      <w:r>
        <w:t xml:space="preserve">3,136,000</w:t>
      </w:r>
      <w:r>
        <w:t xml:space="preserve"> </w:t>
      </w:r>
      <w:r>
        <w:t xml:space="preserve">8.</w:t>
      </w:r>
      <w:r>
        <w:t xml:space="preserve"> </w:t>
      </w:r>
      <w:r>
        <w:t xml:space="preserve">Vet public health -product availability/MUMS</w:t>
      </w:r>
      <w:r>
        <w:t xml:space="preserve"> </w:t>
      </w:r>
      <w:r>
        <w:t xml:space="preserve">(CAPs)</w:t>
      </w:r>
      <w:r>
        <w:t xml:space="preserve"> </w:t>
      </w:r>
      <w:r>
        <w:t xml:space="preserve">285,000</w:t>
      </w:r>
      <w:r>
        <w:t xml:space="preserve"> </w:t>
      </w:r>
      <w:r>
        <w:t xml:space="preserve">306,000</w:t>
      </w:r>
      <w:r>
        <w:t xml:space="preserve"> </w:t>
      </w:r>
      <w:r>
        <w:t xml:space="preserve">317,000</w:t>
      </w:r>
      <w:r>
        <w:t xml:space="preserve"> </w:t>
      </w:r>
      <w:r>
        <w:t xml:space="preserve">330,000</w:t>
      </w:r>
      <w:r>
        <w:t xml:space="preserve"> </w:t>
      </w:r>
      <w:r>
        <w:t xml:space="preserve">346,077</w:t>
      </w:r>
      <w:r>
        <w:t xml:space="preserve"> </w:t>
      </w:r>
      <w:r>
        <w:t xml:space="preserve">362,746</w:t>
      </w:r>
      <w:r>
        <w:t xml:space="preserve"> </w:t>
      </w:r>
      <w:r>
        <w:t xml:space="preserve">9.</w:t>
      </w:r>
      <w:r>
        <w:t xml:space="preserve"> </w:t>
      </w:r>
      <w:r>
        <w:t xml:space="preserve">Signal management (vet) (CAPs)</w:t>
      </w:r>
    </w:p>
    <w:p>
      <w:pPr>
        <w:pStyle w:val="BodyText"/>
      </w:pPr>
      <w:r>
        <w:t xml:space="preserve">440,000</w:t>
      </w:r>
      <w:r>
        <w:t xml:space="preserve"> </w:t>
      </w:r>
      <w:r>
        <w:t xml:space="preserve">466,400</w:t>
      </w:r>
      <w:r>
        <w:t xml:space="preserve"> </w:t>
      </w:r>
      <w:r>
        <w:t xml:space="preserve">494,384</w:t>
      </w:r>
      <w:r>
        <w:t xml:space="preserve"> </w:t>
      </w:r>
      <w:r>
        <w:t xml:space="preserve">522,455</w:t>
      </w:r>
      <w:r>
        <w:t xml:space="preserve"> </w:t>
      </w:r>
      <w:r>
        <w:t xml:space="preserve">551,699</w:t>
      </w:r>
      <w:r>
        <w:t xml:space="preserve"> </w:t>
      </w:r>
      <w:r>
        <w:t xml:space="preserve">10. Vet public health - AMR - Total expenditure</w:t>
      </w:r>
      <w:r>
        <w:br/>
      </w:r>
      <w:r>
        <w:t xml:space="preserve">626,000</w:t>
      </w:r>
      <w:r>
        <w:t xml:space="preserve"> </w:t>
      </w:r>
      <w:r>
        <w:t xml:space="preserve">1,163,000</w:t>
      </w:r>
      <w:r>
        <w:t xml:space="preserve"> </w:t>
      </w:r>
      <w:r>
        <w:t xml:space="preserve">1,214,000</w:t>
      </w:r>
      <w:r>
        <w:t xml:space="preserve"> </w:t>
      </w:r>
      <w:r>
        <w:t xml:space="preserve">1,268,000</w:t>
      </w:r>
      <w:r>
        <w:t xml:space="preserve"> </w:t>
      </w:r>
      <w:r>
        <w:t xml:space="preserve">1,340,884</w:t>
      </w:r>
      <w:r>
        <w:t xml:space="preserve"> </w:t>
      </w:r>
      <w:r>
        <w:t xml:space="preserve">1,416,902</w:t>
      </w:r>
      <w:r>
        <w:t xml:space="preserve"> </w:t>
      </w:r>
      <w:r>
        <w:t xml:space="preserve">11. Vet databases (Pharmacovigilance)</w:t>
      </w:r>
      <w:r>
        <w:t xml:space="preserve"> </w:t>
      </w:r>
      <w:r>
        <w:t xml:space="preserve">2,500,000</w:t>
      </w:r>
      <w:r>
        <w:t xml:space="preserve"> </w:t>
      </w:r>
      <w:r>
        <w:t xml:space="preserve">2,652,250</w:t>
      </w:r>
      <w:r>
        <w:t xml:space="preserve"> </w:t>
      </w:r>
      <w:r>
        <w:t xml:space="preserve">2,731,818</w:t>
      </w:r>
      <w:r>
        <w:t xml:space="preserve"> </w:t>
      </w:r>
      <w:r>
        <w:t xml:space="preserve">2,813,772</w:t>
      </w:r>
      <w:r>
        <w:t xml:space="preserve"> </w:t>
      </w:r>
      <w:r>
        <w:t xml:space="preserve">2,908,910</w:t>
      </w:r>
      <w:r>
        <w:t xml:space="preserve"> </w:t>
      </w:r>
      <w:r>
        <w:t xml:space="preserve">2,996,302</w:t>
      </w:r>
      <w:r>
        <w:t xml:space="preserve"> </w:t>
      </w:r>
      <w:r>
        <w:t xml:space="preserve">12. Databases for use outside EMA: EudraVigilance,</w:t>
      </w:r>
      <w:r>
        <w:t xml:space="preserve"> </w:t>
      </w:r>
      <w:r>
        <w:t xml:space="preserve">28,524,000</w:t>
      </w:r>
      <w:r>
        <w:t xml:space="preserve"> </w:t>
      </w:r>
      <w:r>
        <w:t xml:space="preserve">30,125,750</w:t>
      </w:r>
      <w:r>
        <w:t xml:space="preserve"> </w:t>
      </w:r>
      <w:r>
        <w:t xml:space="preserve">30,904,183</w:t>
      </w:r>
      <w:r>
        <w:t xml:space="preserve"> </w:t>
      </w:r>
      <w:r>
        <w:t xml:space="preserve">31,701,228</w:t>
      </w:r>
      <w:r>
        <w:t xml:space="preserve"> </w:t>
      </w:r>
      <w:r>
        <w:t xml:space="preserve">32,773,090</w:t>
      </w:r>
      <w:r>
        <w:t xml:space="preserve"> </w:t>
      </w:r>
      <w:r>
        <w:t xml:space="preserve">33,757,698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EMA activity list</w:t>
      </w:r>
      <w:r>
        <w:t xml:space="preserve"> </w:t>
      </w:r>
      <w:r>
        <w:t xml:space="preserve">Total (€)</w:t>
      </w:r>
    </w:p>
    <w:p>
      <w:pPr>
        <w:pStyle w:val="BodyText"/>
      </w:pPr>
      <w:r>
        <w:t xml:space="preserve">Typical</w:t>
      </w:r>
      <w:r>
        <w:t xml:space="preserve"> </w:t>
      </w:r>
      <w:r>
        <w:t xml:space="preserve">budget</w:t>
      </w:r>
      <w:r>
        <w:t xml:space="preserve"> </w:t>
      </w:r>
      <w:r>
        <w:t xml:space="preserve">(2020)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EudraPharm - Corporate</w:t>
      </w:r>
      <w:r>
        <w:br/>
      </w:r>
      <w:r>
        <w:t xml:space="preserve">13. Guidelines for good practice (including working</w:t>
      </w:r>
      <w:r>
        <w:t xml:space="preserve"> </w:t>
      </w:r>
      <w:r>
        <w:t xml:space="preserve">parties)</w:t>
      </w:r>
      <w:r>
        <w:t xml:space="preserve"> </w:t>
      </w:r>
      <w:r>
        <w:t xml:space="preserve">10,745,000</w:t>
      </w:r>
      <w:r>
        <w:t xml:space="preserve"> </w:t>
      </w:r>
      <w:r>
        <w:t xml:space="preserve">11,587,000</w:t>
      </w:r>
      <w:r>
        <w:t xml:space="preserve"> </w:t>
      </w:r>
      <w:r>
        <w:t xml:space="preserve">11,983,000</w:t>
      </w:r>
      <w:r>
        <w:t xml:space="preserve"> </w:t>
      </w:r>
      <w:r>
        <w:t xml:space="preserve">12,396,000</w:t>
      </w:r>
      <w:r>
        <w:t xml:space="preserve"> </w:t>
      </w:r>
      <w:r>
        <w:t xml:space="preserve">12,902,000</w:t>
      </w:r>
      <w:r>
        <w:t xml:space="preserve"> </w:t>
      </w:r>
      <w:r>
        <w:t xml:space="preserve">13,362,000</w:t>
      </w:r>
      <w:r>
        <w:t xml:space="preserve"> </w:t>
      </w:r>
      <w:r>
        <w:t xml:space="preserve">14. (Non-Guideline) Published information for</w:t>
      </w:r>
      <w:r>
        <w:t xml:space="preserve"> </w:t>
      </w:r>
      <w:r>
        <w:t xml:space="preserve">healthcare professionals, patients and general public</w:t>
      </w:r>
      <w:r>
        <w:t xml:space="preserve"> </w:t>
      </w:r>
      <w:r>
        <w:t xml:space="preserve">7,487,000</w:t>
      </w:r>
      <w:r>
        <w:t xml:space="preserve"> </w:t>
      </w:r>
      <w:r>
        <w:t xml:space="preserve">8,230,000</w:t>
      </w:r>
      <w:r>
        <w:t xml:space="preserve"> </w:t>
      </w:r>
      <w:r>
        <w:t xml:space="preserve">8,597,000</w:t>
      </w:r>
      <w:r>
        <w:t xml:space="preserve"> </w:t>
      </w:r>
      <w:r>
        <w:t xml:space="preserve">8,981,000</w:t>
      </w:r>
      <w:r>
        <w:t xml:space="preserve"> </w:t>
      </w:r>
      <w:r>
        <w:t xml:space="preserve">9,314,000</w:t>
      </w:r>
      <w:r>
        <w:t xml:space="preserve"> </w:t>
      </w:r>
      <w:r>
        <w:t xml:space="preserve">9,640,000</w:t>
      </w:r>
      <w:r>
        <w:t xml:space="preserve"> </w:t>
      </w:r>
      <w:r>
        <w:t xml:space="preserve">15. EU Network Training Centre</w:t>
      </w:r>
      <w:r>
        <w:br/>
      </w:r>
      <w:r>
        <w:t xml:space="preserve">490,000</w:t>
      </w:r>
      <w:r>
        <w:t xml:space="preserve"> </w:t>
      </w:r>
      <w:r>
        <w:t xml:space="preserve">528,000</w:t>
      </w:r>
      <w:r>
        <w:t xml:space="preserve"> </w:t>
      </w:r>
      <w:r>
        <w:t xml:space="preserve">546,000</w:t>
      </w:r>
      <w:r>
        <w:t xml:space="preserve"> </w:t>
      </w:r>
      <w:r>
        <w:t xml:space="preserve">565,000</w:t>
      </w:r>
      <w:r>
        <w:t xml:space="preserve"> </w:t>
      </w:r>
      <w:r>
        <w:t xml:space="preserve">588,000</w:t>
      </w:r>
      <w:r>
        <w:t xml:space="preserve"> </w:t>
      </w:r>
      <w:r>
        <w:t xml:space="preserve">609,000</w:t>
      </w:r>
      <w:r>
        <w:t xml:space="preserve"> </w:t>
      </w:r>
      <w:r>
        <w:t xml:space="preserve">16. Public Health activities: AntiMicrobialResistance,</w:t>
      </w:r>
      <w:r>
        <w:t xml:space="preserve"> </w:t>
      </w:r>
      <w:r>
        <w:t xml:space="preserve">Stakeholders, PRIME( Priority Medicines), Health</w:t>
      </w:r>
      <w:r>
        <w:t xml:space="preserve"> </w:t>
      </w:r>
      <w:r>
        <w:t xml:space="preserve">Technology Assessment, and SME etc.</w:t>
      </w:r>
      <w:r>
        <w:br/>
      </w:r>
      <w:r>
        <w:t xml:space="preserve">13,272,000</w:t>
      </w:r>
      <w:r>
        <w:t xml:space="preserve"> </w:t>
      </w:r>
      <w:r>
        <w:t xml:space="preserve">14,500,000</w:t>
      </w:r>
      <w:r>
        <w:t xml:space="preserve"> </w:t>
      </w:r>
      <w:r>
        <w:t xml:space="preserve">15,252,000</w:t>
      </w:r>
      <w:r>
        <w:t xml:space="preserve"> </w:t>
      </w:r>
      <w:r>
        <w:t xml:space="preserve">15,909,000</w:t>
      </w:r>
      <w:r>
        <w:t xml:space="preserve"> </w:t>
      </w:r>
      <w:r>
        <w:t xml:space="preserve">16,590,443</w:t>
      </w:r>
      <w:r>
        <w:t xml:space="preserve"> </w:t>
      </w:r>
      <w:r>
        <w:t xml:space="preserve">17,288,889</w:t>
      </w:r>
      <w:r>
        <w:t xml:space="preserve"> </w:t>
      </w:r>
      <w:r>
        <w:t xml:space="preserve">17. Vet public health - EU Co-Operation Costs</w:t>
      </w:r>
      <w:r>
        <w:t xml:space="preserve"> </w:t>
      </w:r>
      <w:r>
        <w:t xml:space="preserve">527,000</w:t>
      </w:r>
      <w:r>
        <w:br/>
      </w:r>
      <w:r>
        <w:t xml:space="preserve">571,000</w:t>
      </w:r>
      <w:r>
        <w:br/>
      </w:r>
      <w:r>
        <w:t xml:space="preserve">595,000</w:t>
      </w:r>
      <w:r>
        <w:br/>
      </w:r>
      <w:r>
        <w:t xml:space="preserve">620,000</w:t>
      </w:r>
      <w:r>
        <w:br/>
      </w:r>
      <w:r>
        <w:t xml:space="preserve">652,596</w:t>
      </w:r>
      <w:r>
        <w:br/>
      </w:r>
      <w:r>
        <w:t xml:space="preserve">686,464</w:t>
      </w:r>
      <w:r>
        <w:br/>
      </w:r>
      <w:r>
        <w:t xml:space="preserve">18. Projects which create costs – Innovation Medicines</w:t>
      </w:r>
      <w:r>
        <w:t xml:space="preserve"> </w:t>
      </w:r>
      <w:r>
        <w:t xml:space="preserve">Initiatives (IMI), GRIP, European Network of</w:t>
      </w:r>
      <w:r>
        <w:t xml:space="preserve"> </w:t>
      </w:r>
      <w:r>
        <w:t xml:space="preserve">Centres for Pharmacoepidemiology and</w:t>
      </w:r>
      <w:r>
        <w:t xml:space="preserve"> </w:t>
      </w:r>
      <w:r>
        <w:t xml:space="preserve">Pharmacovigilance (ENCePP)</w:t>
      </w:r>
      <w:r>
        <w:br/>
      </w:r>
      <w:r>
        <w:t xml:space="preserve">5,829,000</w:t>
      </w:r>
      <w:r>
        <w:br/>
      </w:r>
      <w:r>
        <w:t xml:space="preserve">6,383,000</w:t>
      </w:r>
      <w:r>
        <w:br/>
      </w:r>
      <w:r>
        <w:t xml:space="preserve">6,658,000</w:t>
      </w:r>
      <w:r>
        <w:br/>
      </w:r>
      <w:r>
        <w:t xml:space="preserve">6,945,000</w:t>
      </w:r>
      <w:r>
        <w:br/>
      </w:r>
      <w:r>
        <w:t xml:space="preserve">7,276,000</w:t>
      </w:r>
      <w:r>
        <w:br/>
      </w:r>
      <w:r>
        <w:t xml:space="preserve">7,511,000</w:t>
      </w:r>
      <w:r>
        <w:br/>
      </w:r>
      <w:r>
        <w:t xml:space="preserve">19. Transparency on non-fee generating areas e.g. </w:t>
      </w:r>
      <w:r>
        <w:t xml:space="preserve"> </w:t>
      </w:r>
      <w:r>
        <w:t xml:space="preserve">Access to documents and publication of clinical</w:t>
      </w:r>
      <w:r>
        <w:t xml:space="preserve"> </w:t>
      </w:r>
      <w:r>
        <w:t xml:space="preserve">trials</w:t>
      </w:r>
      <w:r>
        <w:br/>
      </w:r>
      <w:r>
        <w:t xml:space="preserve">6,848,000</w:t>
      </w:r>
      <w:r>
        <w:br/>
      </w:r>
      <w:r>
        <w:t xml:space="preserve">7,716,000</w:t>
      </w:r>
      <w:r>
        <w:br/>
      </w:r>
      <w:r>
        <w:t xml:space="preserve">8,150,000</w:t>
      </w:r>
      <w:r>
        <w:br/>
      </w:r>
      <w:r>
        <w:t xml:space="preserve">8,601,000</w:t>
      </w:r>
      <w:r>
        <w:br/>
      </w:r>
      <w:r>
        <w:t xml:space="preserve">9,071,000</w:t>
      </w:r>
      <w:r>
        <w:br/>
      </w:r>
      <w:r>
        <w:t xml:space="preserve">9,565,000</w:t>
      </w:r>
      <w:r>
        <w:br/>
      </w:r>
      <w:r>
        <w:t xml:space="preserve">20. International Activities</w:t>
      </w:r>
      <w:r>
        <w:t xml:space="preserve"> </w:t>
      </w:r>
      <w:r>
        <w:t xml:space="preserve">4,466,000</w:t>
      </w:r>
      <w:r>
        <w:br/>
      </w:r>
      <w:r>
        <w:t xml:space="preserve">4,842,000</w:t>
      </w:r>
      <w:r>
        <w:br/>
      </w:r>
      <w:r>
        <w:t xml:space="preserve">5,025,000</w:t>
      </w:r>
      <w:r>
        <w:br/>
      </w:r>
      <w:r>
        <w:t xml:space="preserve">5,218,000</w:t>
      </w:r>
      <w:r>
        <w:br/>
      </w:r>
      <w:r>
        <w:t xml:space="preserve">5,458,000</w:t>
      </w:r>
      <w:r>
        <w:br/>
      </w:r>
      <w:r>
        <w:t xml:space="preserve">5,672,000</w:t>
      </w:r>
      <w:r>
        <w:br/>
      </w:r>
      <w:r>
        <w:t xml:space="preserve">21. Coordination Group (Cmd) Human &amp; Vet</w:t>
      </w:r>
      <w:r>
        <w:t xml:space="preserve"> </w:t>
      </w:r>
      <w:r>
        <w:t xml:space="preserve">2,774,000</w:t>
      </w:r>
      <w:r>
        <w:br/>
      </w:r>
      <w:r>
        <w:t xml:space="preserve">2,934,000</w:t>
      </w:r>
      <w:r>
        <w:br/>
      </w:r>
      <w:r>
        <w:t xml:space="preserve">3,009,000</w:t>
      </w:r>
      <w:r>
        <w:br/>
      </w:r>
      <w:r>
        <w:t xml:space="preserve">3,085,000</w:t>
      </w:r>
      <w:r>
        <w:br/>
      </w:r>
      <w:r>
        <w:t xml:space="preserve">3,159,000</w:t>
      </w:r>
      <w:r>
        <w:br/>
      </w:r>
      <w:r>
        <w:t xml:space="preserve">3,243,000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2.1.2. NCA COSTS</w:t>
      </w:r>
      <w:r>
        <w:t xml:space="preserve"> </w:t>
      </w:r>
      <w:r>
        <w:t xml:space="preserve">NCA costs can be considered to consist of three types: costs for EMA activities, costs for</w:t>
      </w:r>
      <w:r>
        <w:t xml:space="preserve"> </w:t>
      </w:r>
      <w:r>
        <w:t xml:space="preserve">other (non-EMA) activities that NCAs undertake, and overhead costs. The current study is</w:t>
      </w:r>
      <w:r>
        <w:t xml:space="preserve"> </w:t>
      </w:r>
      <w:r>
        <w:t xml:space="preserve">concerned only with costs for EMA activities by NCAs and the proportion of NCA overheads</w:t>
      </w:r>
      <w:r>
        <w:t xml:space="preserve"> </w:t>
      </w:r>
      <w:r>
        <w:t xml:space="preserve">that can be attributed to NCA work for these EMA activities. Costs associated with all other,</w:t>
      </w:r>
      <w:r>
        <w:t xml:space="preserve"> </w:t>
      </w:r>
      <w:r>
        <w:t xml:space="preserve">non-EMA, activities undertaken by NCAs are excluded from the model. This is illustrated in</w:t>
      </w:r>
      <w:r>
        <w:t xml:space="preserve"> </w:t>
      </w:r>
      <w:r>
        <w:t xml:space="preserve">Figure 4.2.</w:t>
      </w:r>
    </w:p>
    <w:p>
      <w:pPr>
        <w:pStyle w:val="BodyText"/>
      </w:pPr>
      <w:r>
        <w:t xml:space="preserve">Figure 4.2: Cost allocation for NCAs</w:t>
      </w:r>
    </w:p>
    <w:p>
      <w:pPr>
        <w:pStyle w:val="BodyText"/>
      </w:pPr>
      <w:r>
        <w:t xml:space="preserve">NCA costs for undertaking EMA activities cover procedural activities for EMA-level</w:t>
      </w:r>
      <w:r>
        <w:t xml:space="preserve"> </w:t>
      </w:r>
      <w:r>
        <w:t xml:space="preserve">procedures and eligible additional activities (see Annex 4, Addendum 2 to this note).</w:t>
      </w:r>
      <w:r>
        <w:t xml:space="preserve"> </w:t>
      </w:r>
      <w:r>
        <w:t xml:space="preserve">Costs for scientific and administrative work on procedural activities</w:t>
      </w:r>
      <w:r>
        <w:br/>
      </w:r>
      <w:r>
        <w:t xml:space="preserve">An activity based costing methodology was also used for NCAs. The following steps were</w:t>
      </w:r>
      <w:r>
        <w:t xml:space="preserve"> </w:t>
      </w:r>
      <w:r>
        <w:t xml:space="preserve">applied to each NCA separately:</w:t>
      </w:r>
      <w:r>
        <w:t xml:space="preserve"> </w:t>
      </w:r>
      <w:r>
        <w:t xml:space="preserve">1. Determine hourly costs of NCA scientific and administrative staff conducting EMA</w:t>
      </w:r>
      <w:r>
        <w:t xml:space="preserve"> </w:t>
      </w:r>
      <w:r>
        <w:t xml:space="preserve">activities.</w:t>
      </w:r>
      <w:r>
        <w:br/>
      </w:r>
      <w:r>
        <w:t xml:space="preserve">2. Determine the annual cost of EMA-related activities by activity type. This includes not</w:t>
      </w:r>
      <w:r>
        <w:t xml:space="preserve"> </w:t>
      </w:r>
      <w:r>
        <w:t xml:space="preserve">only staff costs but also non-staff costs and an allocation of overhead costs, as</w:t>
      </w:r>
      <w:r>
        <w:t xml:space="preserve"> </w:t>
      </w:r>
      <w:r>
        <w:t xml:space="preserve">illustrated in Figure 4.2.</w:t>
      </w:r>
      <w:r>
        <w:t xml:space="preserve"> </w:t>
      </w:r>
      <w:r>
        <w:t xml:space="preserve">The following data and assumptions were used.</w:t>
      </w:r>
      <w:r>
        <w:t xml:space="preserve"> </w:t>
      </w:r>
      <w:r>
        <w:t xml:space="preserve">Hourly cost data for each NCA have been derived from aggregate organisational cost data</w:t>
      </w:r>
      <w:r>
        <w:t xml:space="preserve"> </w:t>
      </w:r>
      <w:r>
        <w:t xml:space="preserve">collected for the 2016 model. Twenty-nine NCAs provided data to that model. The original</w:t>
      </w:r>
      <w:r>
        <w:t xml:space="preserve"> </w:t>
      </w:r>
      <w:r>
        <w:t xml:space="preserve">respondents included the two UK NCAs. The UK bodies’ time inputs contribute to the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estimates of average time taken, due to limited sample sizes in the MBDG exercise. But as</w:t>
      </w:r>
      <w:r>
        <w:t xml:space="preserve"> </w:t>
      </w:r>
      <w:r>
        <w:t xml:space="preserve">UK NCAs no longer contribute to the EMA system, the hourly costs of UK NCA staff have</w:t>
      </w:r>
      <w:r>
        <w:t xml:space="preserve"> </w:t>
      </w:r>
      <w:r>
        <w:t xml:space="preserve">now been removed from the dataset, and the time previously spent by UK NCAs has been</w:t>
      </w:r>
      <w:r>
        <w:t xml:space="preserve"> </w:t>
      </w:r>
      <w:r>
        <w:t xml:space="preserve">replaced by the same time being allocated to the NCAs that have taken over that work. The</w:t>
      </w:r>
      <w:r>
        <w:t xml:space="preserve"> </w:t>
      </w:r>
      <w:r>
        <w:t xml:space="preserve">projection of how EMA activities allocated away from the UK NCAs would be distributed</w:t>
      </w:r>
      <w:r>
        <w:t xml:space="preserve"> </w:t>
      </w:r>
      <w:r>
        <w:t xml:space="preserve">across other NCAs was provided by EMA. Thus, the estimates of average NCA costs per</w:t>
      </w:r>
      <w:r>
        <w:t xml:space="preserve"> </w:t>
      </w:r>
      <w:r>
        <w:t xml:space="preserve">activity in the financial model no longer take into account the UK organisations’ staff costs</w:t>
      </w:r>
      <w:r>
        <w:t xml:space="preserve"> </w:t>
      </w:r>
      <w:r>
        <w:t xml:space="preserve">per hour but only the staff costs per hour of the NCAs that conduct the work in future. For the</w:t>
      </w:r>
      <w:r>
        <w:t xml:space="preserve"> </w:t>
      </w:r>
      <w:r>
        <w:t xml:space="preserve">remaining 27 NCAs, cost information is based on that which was provided by the NCAs for</w:t>
      </w:r>
      <w:r>
        <w:t xml:space="preserve"> </w:t>
      </w:r>
      <w:r>
        <w:t xml:space="preserve">the calendar year 2016 for the evaluation exercise. The information included salary, overhead</w:t>
      </w:r>
      <w:r>
        <w:t xml:space="preserve"> </w:t>
      </w:r>
      <w:r>
        <w:t xml:space="preserve">and non-staff costs, FTEs and annual hours worked for the two scientific and administrative</w:t>
      </w:r>
      <w:r>
        <w:t xml:space="preserve"> </w:t>
      </w:r>
      <w:r>
        <w:t xml:space="preserve">staff types.</w:t>
      </w:r>
      <w:r>
        <w:t xml:space="preserve"> </w:t>
      </w:r>
      <w:r>
        <w:t xml:space="preserve">For the NCAs that provided data, overheads and non-staff costs were added to the annual</w:t>
      </w:r>
      <w:r>
        <w:t xml:space="preserve"> </w:t>
      </w:r>
      <w:r>
        <w:t xml:space="preserve">salary costs to determine the annual costs of undertaking EMA activities for two different</w:t>
      </w:r>
      <w:r>
        <w:t xml:space="preserve"> </w:t>
      </w:r>
      <w:r>
        <w:t xml:space="preserve">staff types: administrative and scientific. The cost per hour of EMA activities for each staff</w:t>
      </w:r>
      <w:r>
        <w:t xml:space="preserve"> </w:t>
      </w:r>
      <w:r>
        <w:t xml:space="preserve">type was calculated by dividing the annual costs by the annual hours worked. The cost per</w:t>
      </w:r>
      <w:r>
        <w:t xml:space="preserve"> </w:t>
      </w:r>
      <w:r>
        <w:t xml:space="preserve">hour was then multiplied by a factor of 1.2 to allow for FTEs working on EMA activities</w:t>
      </w:r>
      <w:r>
        <w:t xml:space="preserve"> </w:t>
      </w:r>
      <w:r>
        <w:t xml:space="preserve">being more senior than the average level of staff in the NCAs and spending some time on</w:t>
      </w:r>
      <w:r>
        <w:t xml:space="preserve"> </w:t>
      </w:r>
      <w:r>
        <w:t xml:space="preserve">non-assessment activities (such as administrative tasks).</w:t>
      </w:r>
      <w:r>
        <w:br/>
      </w:r>
      <w:r>
        <w:t xml:space="preserve">For NCAs that did not provide data to the 2016 model,105 the average cost/hour of NCAs that</w:t>
      </w:r>
      <w:r>
        <w:t xml:space="preserve"> </w:t>
      </w:r>
      <w:r>
        <w:t xml:space="preserve">did provide data has been applied. This average cost/hour was also used to calculate cost-</w:t>
      </w:r>
      <w:r>
        <w:t xml:space="preserve"> </w:t>
      </w:r>
      <w:r>
        <w:t xml:space="preserve">based fees for infrequent activities.</w:t>
      </w:r>
      <w:r>
        <w:t xml:space="preserve"> </w:t>
      </w:r>
      <w:r>
        <w:t xml:space="preserve">To determine hourly costs for the period 2022 to 2026, the 2016 cost data of all NCAs (both</w:t>
      </w:r>
      <w:r>
        <w:t xml:space="preserve"> </w:t>
      </w:r>
      <w:r>
        <w:t xml:space="preserve">those who have provided data and those who have not) have been increased in the same way</w:t>
      </w:r>
      <w:r>
        <w:t xml:space="preserve"> </w:t>
      </w:r>
      <w:r>
        <w:t xml:space="preserve">as EMA costs: by an assumed 5% per annum for labour costs and 2% per annum for non-</w:t>
      </w:r>
      <w:r>
        <w:t xml:space="preserve"> </w:t>
      </w:r>
      <w:r>
        <w:t xml:space="preserve">labour costs since 2016. This applies to both procedural cost and additional costs. These are</w:t>
      </w:r>
      <w:r>
        <w:t xml:space="preserve"> </w:t>
      </w:r>
      <w:r>
        <w:t xml:space="preserve">the same rates of cost increase that were applied to EMA costs (see section 3.1.1). They have</w:t>
      </w:r>
      <w:r>
        <w:t xml:space="preserve"> </w:t>
      </w:r>
      <w:r>
        <w:t xml:space="preserve">also been used for NCAs for consistency as no new cost data was collected from NCAs in this</w:t>
      </w:r>
      <w:r>
        <w:t xml:space="preserve"> </w:t>
      </w:r>
      <w:r>
        <w:t xml:space="preserve">study. In addition to this adjustment for inflation, projected NCA staff costs have been</w:t>
      </w:r>
      <w:r>
        <w:t xml:space="preserve"> </w:t>
      </w:r>
      <w:r>
        <w:t xml:space="preserve">multiplied by a further factor of 1.2, to allow for NCAs on average allocating more senior,</w:t>
      </w:r>
      <w:r>
        <w:t xml:space="preserve"> </w:t>
      </w:r>
      <w:r>
        <w:t xml:space="preserve">and hence more costly, staff to EMA activities (based on NCA responses to the targeted</w:t>
      </w:r>
      <w:r>
        <w:t xml:space="preserve"> </w:t>
      </w:r>
      <w:r>
        <w:t xml:space="preserve">consultation exercise).</w:t>
      </w:r>
      <w:r>
        <w:br/>
      </w:r>
      <w:r>
        <w:t xml:space="preserve">Beyond the above updates, the 2016 cost data of all NCAs (both those who have provided</w:t>
      </w:r>
      <w:r>
        <w:t xml:space="preserve"> </w:t>
      </w:r>
      <w:r>
        <w:t xml:space="preserve">data and those who have not) have been increased in the same way as EMA costs: by an</w:t>
      </w:r>
      <w:r>
        <w:t xml:space="preserve"> </w:t>
      </w:r>
      <w:r>
        <w:t xml:space="preserve">assumed 5% per annum for labour costs and 2% per annum for non-labour costs since 2016.</w:t>
      </w:r>
      <w:r>
        <w:t xml:space="preserve"> </w:t>
      </w:r>
      <w:r>
        <w:t xml:space="preserve">The term ‘procedural role’ is used for each instance that an NCA undertakes a particular</w:t>
      </w:r>
      <w:r>
        <w:t xml:space="preserve"> </w:t>
      </w:r>
      <w:r>
        <w:t xml:space="preserve">assessment activity within a procedure. NCAs undertake two types of procedural roles that are</w:t>
      </w:r>
      <w:r>
        <w:t xml:space="preserve"> </w:t>
      </w:r>
      <w:r>
        <w:t xml:space="preserve">remunerated under the existing system. These are rapporteur or equivalent lead role and co-</w:t>
      </w:r>
      <w:r>
        <w:t xml:space="preserve"> </w:t>
      </w:r>
      <w:r>
        <w:t xml:space="preserve">rapporteur or equivalent role. For any given type of procedure, a number of NCAs may carry</w:t>
      </w:r>
      <w:r>
        <w:t xml:space="preserve"> </w:t>
      </w:r>
      <w:r>
        <w:t xml:space="preserve">out different procedural roles. For example, for five procedures of the activity ‘Type II</w:t>
      </w:r>
      <w:r>
        <w:t xml:space="preserve"> </w:t>
      </w:r>
      <w:r>
        <w:t xml:space="preserve">variation – level I’, NCA X could undertake three rapporteur roles, NCA Y two rapporteur</w:t>
      </w:r>
      <w:r>
        <w:t xml:space="preserve"> </w:t>
      </w:r>
      <w:r>
        <w:t xml:space="preserve">roles and NCA Z five co-rapporteur roles. Some activities only have rapporteurs and some</w:t>
      </w:r>
    </w:p>
    <w:p>
      <w:pPr>
        <w:pStyle w:val="BodyText"/>
      </w:pPr>
      <w:r>
        <w:t xml:space="preserve">105 Study for the evaluation of the EMA fee system – Methodology note. SANTE/2016/B5/021, December 2018,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https://op.europa.eu/en/publication-detail/-/publication/15cbe704-d9d0-11e9-9c4e-</w:t>
      </w:r>
      <w:r>
        <w:t xml:space="preserve"> </w:t>
      </w:r>
      <w:r>
        <w:t xml:space="preserve">01aa75ed71a1/language-en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always have both rapporteurs and co-rapporteurs. This was confirmed by EMA for each</w:t>
      </w:r>
      <w:r>
        <w:t xml:space="preserve"> </w:t>
      </w:r>
      <w:r>
        <w:t xml:space="preserve">activity and is reflected in the fee grid produced by the model for each option.</w:t>
      </w:r>
      <w:r>
        <w:t xml:space="preserve"> </w:t>
      </w:r>
      <w:r>
        <w:t xml:space="preserve">For a given type of procedural activity and role, the total cost of a given NCA in a year is</w:t>
      </w:r>
      <w:r>
        <w:t xml:space="preserve"> </w:t>
      </w:r>
      <w:r>
        <w:t xml:space="preserve">calculated based on the average time taken of the procedural activity multiplied by the</w:t>
      </w:r>
      <w:r>
        <w:t xml:space="preserve"> </w:t>
      </w:r>
      <w:r>
        <w:t xml:space="preserve">number of procedures undertaken in the year. These costs are summed across the different</w:t>
      </w:r>
      <w:r>
        <w:t xml:space="preserve"> </w:t>
      </w:r>
      <w:r>
        <w:t xml:space="preserve">roles (rapporteur, co-rapporteur and equivalents) and activities to provide the total yearly</w:t>
      </w:r>
      <w:r>
        <w:t xml:space="preserve"> </w:t>
      </w:r>
      <w:r>
        <w:t xml:space="preserve">procedural activity cost of a given NCA. The procedural activity costs include rapporteur and</w:t>
      </w:r>
      <w:r>
        <w:t xml:space="preserve"> </w:t>
      </w:r>
      <w:r>
        <w:t xml:space="preserve">co-rapporteur roles, as well as peer review roles, in line with MBDG data. Other activities that</w:t>
      </w:r>
      <w:r>
        <w:t xml:space="preserve"> </w:t>
      </w:r>
      <w:r>
        <w:t xml:space="preserve">are undertaken in addition to the remunerated roles for a given activity are not included in the</w:t>
      </w:r>
      <w:r>
        <w:t xml:space="preserve"> </w:t>
      </w:r>
      <w:r>
        <w:t xml:space="preserve">procedural activity costs (however, please see below the eligible additional activities costs).</w:t>
      </w:r>
      <w:r>
        <w:t xml:space="preserve"> </w:t>
      </w:r>
      <w:r>
        <w:t xml:space="preserve">The total yearly activity costs are presented separately for human and veterinary medicines in</w:t>
      </w:r>
      <w:r>
        <w:t xml:space="preserve"> </w:t>
      </w:r>
      <w:r>
        <w:t xml:space="preserve">the model’s output tables. A weighted yearly average cost per procedure for each type of</w:t>
      </w:r>
      <w:r>
        <w:t xml:space="preserve"> </w:t>
      </w:r>
      <w:r>
        <w:t xml:space="preserve">procedural activity is calculated from the total yearly cost divided by the number of</w:t>
      </w:r>
      <w:r>
        <w:t xml:space="preserve"> </w:t>
      </w:r>
      <w:r>
        <w:t xml:space="preserve">procedures.</w:t>
      </w:r>
      <w:r>
        <w:t xml:space="preserve"> </w:t>
      </w:r>
      <w:r>
        <w:t xml:space="preserve">As different NCAs have different costs for the same procedure, the distribution of procedures</w:t>
      </w:r>
      <w:r>
        <w:t xml:space="preserve"> </w:t>
      </w:r>
      <w:r>
        <w:t xml:space="preserve">across NCAs affects the total cost of NCAs work on EMA activities in a year. (Note that post-</w:t>
      </w:r>
      <w:r>
        <w:t xml:space="preserve"> </w:t>
      </w:r>
      <w:r>
        <w:t xml:space="preserve">Brexit, no EMA activity in 2022-2026 is projected to be undertaken by UK NCAs). The</w:t>
      </w:r>
      <w:r>
        <w:t xml:space="preserve"> </w:t>
      </w:r>
      <w:r>
        <w:t xml:space="preserve">distribution of rapporteur and co-rapporteur roles across NCAs is derived from ‘purchase</w:t>
      </w:r>
      <w:r>
        <w:t xml:space="preserve"> </w:t>
      </w:r>
      <w:r>
        <w:t xml:space="preserve">order’ data (i.e. data on actually recorded procedures) provided by EMA, supplemented by</w:t>
      </w:r>
      <w:r>
        <w:t xml:space="preserve"> </w:t>
      </w:r>
      <w:r>
        <w:t xml:space="preserve">information reported in the survey of NCAs for the 2016 model for those activities, such as</w:t>
      </w:r>
      <w:r>
        <w:t xml:space="preserve"> </w:t>
      </w:r>
      <w:r>
        <w:t xml:space="preserve">paediatric and orphan medicines activities, for which NCAs undertake rapporteur or co-</w:t>
      </w:r>
      <w:r>
        <w:t xml:space="preserve"> </w:t>
      </w:r>
      <w:r>
        <w:t xml:space="preserve">rapporteur roles but these are unremunerated under the current system.106 This distribution is</w:t>
      </w:r>
      <w:r>
        <w:t xml:space="preserve"> </w:t>
      </w:r>
      <w:r>
        <w:t xml:space="preserve">scaled to the forecast total number of procedures for each activity provided by EMA</w:t>
      </w:r>
      <w:r>
        <w:t xml:space="preserve"> </w:t>
      </w:r>
      <w:r>
        <w:t xml:space="preserve">according to available information.</w:t>
      </w:r>
      <w:r>
        <w:br/>
      </w:r>
      <w:r>
        <w:t xml:space="preserve">The 2016 MBDG exercise is the main source of time input data for procedural activities for</w:t>
      </w:r>
      <w:r>
        <w:t xml:space="preserve"> </w:t>
      </w:r>
      <w:r>
        <w:t xml:space="preserve">NCAs. The MBDG exercise was a major undertaking, providing time input data at a granular</w:t>
      </w:r>
      <w:r>
        <w:t xml:space="preserve"> </w:t>
      </w:r>
      <w:r>
        <w:t xml:space="preserve">level, and has not been repeated. Hence the 2016 MBDG data are the best time input data</w:t>
      </w:r>
      <w:r>
        <w:t xml:space="preserve"> </w:t>
      </w:r>
      <w:r>
        <w:t xml:space="preserve">currently available. For the 2016 model, data from the MBDG exercise was used to calculate</w:t>
      </w:r>
      <w:r>
        <w:t xml:space="preserve"> </w:t>
      </w:r>
      <w:r>
        <w:t xml:space="preserve">an NCA average time for rapporteurs and co-rapporteurs separately for a given activity that</w:t>
      </w:r>
      <w:r>
        <w:t xml:space="preserve"> </w:t>
      </w:r>
      <w:r>
        <w:t xml:space="preserve">was used as the default for each NCA in the model.107 As discussed for EMA, time data from</w:t>
      </w:r>
      <w:r>
        <w:t xml:space="preserve"> </w:t>
      </w:r>
      <w:r>
        <w:t xml:space="preserve">comparator activities for both EMA and NCAs have been used where appropriate. More</w:t>
      </w:r>
      <w:r>
        <w:t xml:space="preserve"> </w:t>
      </w:r>
      <w:r>
        <w:t xml:space="preserve">detailed information on the time data for activities included in the 2016 model and used in this</w:t>
      </w:r>
      <w:r>
        <w:t xml:space="preserve"> </w:t>
      </w:r>
      <w:r>
        <w:t xml:space="preserve">study can be found in the Methodology Note published with the EMA Fee System Evaluation</w:t>
      </w:r>
      <w:r>
        <w:t xml:space="preserve"> </w:t>
      </w:r>
      <w:r>
        <w:t xml:space="preserve">in 2018.108</w:t>
      </w:r>
      <w:r>
        <w:t xml:space="preserve"> </w:t>
      </w:r>
      <w:r>
        <w:t xml:space="preserve">NCA costs for additional activities eligible for EMA remuneration</w:t>
      </w:r>
      <w:r>
        <w:t xml:space="preserve"> </w:t>
      </w:r>
      <w:r>
        <w:t xml:space="preserve">In addition to procedural activities, the evaluation study estimated overall costs (for all NCAs</w:t>
      </w:r>
      <w:r>
        <w:t xml:space="preserve"> </w:t>
      </w:r>
      <w:r>
        <w:t xml:space="preserve">taken together) for two other groups of activities:</w:t>
      </w:r>
    </w:p>
    <w:p>
      <w:pPr>
        <w:pStyle w:val="BodyText"/>
      </w:pPr>
      <w:r>
        <w:t xml:space="preserve">106 Purchase orders (POs) are a commitment for future payment to NCAs by EMA. Under the existing fee</w:t>
      </w:r>
      <w:r>
        <w:t xml:space="preserve"> </w:t>
      </w:r>
      <w:r>
        <w:t xml:space="preserve">system, one purchase order is sent out for each rapporteur, co-rapporteur or equivalent remunerable role</w:t>
      </w:r>
      <w:r>
        <w:t xml:space="preserve"> </w:t>
      </w:r>
      <w:r>
        <w:t xml:space="preserve">undertaken by NCAs for a given procedure.</w:t>
      </w:r>
      <w:r>
        <w:br/>
      </w:r>
      <w:r>
        <w:t xml:space="preserve">107 The MBDG time input data include data from the UK NCAs, MHRA and VMD, and this has not been</w:t>
      </w:r>
      <w:r>
        <w:t xml:space="preserve"> </w:t>
      </w:r>
      <w:r>
        <w:t xml:space="preserve">excluded from the time data used due to the limited sample size.</w:t>
      </w:r>
      <w:r>
        <w:br/>
      </w:r>
      <w:r>
        <w:t xml:space="preserve">108 RAND Europe, 2018, Study for the evaluation of the EMA fee system: Methodology note</w:t>
      </w:r>
      <w:r>
        <w:t xml:space="preserve"> </w:t>
      </w:r>
      <w:r>
        <w:t xml:space="preserve">(SANTE/2016/B5/021).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 time spent by NCA representatives in committees and working groups of EMA,</w:t>
      </w:r>
      <w:r>
        <w:t xml:space="preserve"> </w:t>
      </w:r>
      <w:r>
        <w:t xml:space="preserve">without being in charge of an assessment procedure (cost estimated based on</w:t>
      </w:r>
      <w:r>
        <w:t xml:space="preserve"> </w:t>
      </w:r>
      <w:r>
        <w:t xml:space="preserve">respective MDBG time collected); and</w:t>
      </w:r>
      <w:r>
        <w:br/>
      </w:r>
      <w:r>
        <w:t xml:space="preserve"> a range of ‘additional activities’ reported by NCAs as related to the EMA fees system</w:t>
      </w:r>
      <w:r>
        <w:t xml:space="preserve"> </w:t>
      </w:r>
      <w:r>
        <w:t xml:space="preserve">in the evaluation study (cost estimated as a remainder of an overall cost related to</w:t>
      </w:r>
      <w:r>
        <w:t xml:space="preserve"> </w:t>
      </w:r>
      <w:r>
        <w:t xml:space="preserve">EMA reported by NCAs).</w:t>
      </w:r>
      <w:r>
        <w:br/>
      </w:r>
      <w:r>
        <w:t xml:space="preserve">These costs have been increased for inflation in the same way as the costs for procedural</w:t>
      </w:r>
      <w:r>
        <w:t xml:space="preserve"> </w:t>
      </w:r>
      <w:r>
        <w:t xml:space="preserve">activities. The additional EMA activities of NCAs that are considered eligible for</w:t>
      </w:r>
      <w:r>
        <w:t xml:space="preserve"> </w:t>
      </w:r>
      <w:r>
        <w:t xml:space="preserve">remuneration from EMA fee revenue109 are allocated across NCAs in proportion to the</w:t>
      </w:r>
      <w:r>
        <w:t xml:space="preserve"> </w:t>
      </w:r>
      <w:r>
        <w:t xml:space="preserve">rapporteur and co-rapporteur ‘purchase orders’ for CAP annual fees for human and veterinary</w:t>
      </w:r>
      <w:r>
        <w:t xml:space="preserve"> </w:t>
      </w:r>
      <w:r>
        <w:t xml:space="preserve">products and are reflected in the annual remuneration presented in the fee grids that are</w:t>
      </w:r>
      <w:r>
        <w:t xml:space="preserve"> </w:t>
      </w:r>
      <w:r>
        <w:t xml:space="preserve">produced as outputs by the model. The rationale for this allocation is based on the observation</w:t>
      </w:r>
      <w:r>
        <w:t xml:space="preserve"> </w:t>
      </w:r>
      <w:r>
        <w:t xml:space="preserve">during the evaluation study that the level of additional activities increases in proportion to the</w:t>
      </w:r>
      <w:r>
        <w:t xml:space="preserve"> </w:t>
      </w:r>
      <w:r>
        <w:t xml:space="preserve">level of involvement in procedural activities.</w:t>
      </w:r>
      <w:r>
        <w:t xml:space="preserve"> </w:t>
      </w:r>
      <w:r>
        <w:t xml:space="preserve">.</w:t>
      </w:r>
      <w:r>
        <w:br/>
      </w:r>
      <w:r>
        <w:t xml:space="preserve">For NCAs responsible for veterinary medicines, the introduction of the VMP regulation rules</w:t>
      </w:r>
      <w:r>
        <w:t xml:space="preserve"> </w:t>
      </w:r>
      <w:r>
        <w:t xml:space="preserve">is expected to result in changes in pharmacovigilance-related costs with, on one hand, an</w:t>
      </w:r>
      <w:r>
        <w:t xml:space="preserve"> </w:t>
      </w:r>
      <w:r>
        <w:t xml:space="preserve">increase for updates by NCAs to the EU pharmacovigilance database and, on the other hand, a</w:t>
      </w:r>
      <w:r>
        <w:t xml:space="preserve"> </w:t>
      </w:r>
      <w:r>
        <w:t xml:space="preserve">decrease due to the discontinuation of Periodic Safety Update Reports for CAPs (PSUR)</w:t>
      </w:r>
      <w:r>
        <w:t xml:space="preserve"> </w:t>
      </w:r>
      <w:r>
        <w:t xml:space="preserve">activities. The total yearly PSUR costs that NCAs incur under the existing system have been</w:t>
      </w:r>
      <w:r>
        <w:t xml:space="preserve"> </w:t>
      </w:r>
      <w:r>
        <w:t xml:space="preserve">used as a proxy for the additional costs and are allocated across NCAs in proportion to the co-</w:t>
      </w:r>
      <w:r>
        <w:t xml:space="preserve"> </w:t>
      </w:r>
      <w:r>
        <w:t xml:space="preserve">rapporteur ‘purchase orders’ for CAP annual fees for veterinary products and are reflected</w:t>
      </w:r>
      <w:r>
        <w:t xml:space="preserve"> </w:t>
      </w:r>
      <w:r>
        <w:t xml:space="preserve">accordingly in the respective annual remuneration presented in the fee grids produced as</w:t>
      </w:r>
      <w:r>
        <w:t xml:space="preserve"> </w:t>
      </w:r>
      <w:r>
        <w:t xml:space="preserve">model outputs.</w:t>
      </w:r>
      <w:r>
        <w:t xml:space="preserve"> </w:t>
      </w:r>
      <w:r>
        <w:t xml:space="preserve">As is more fully explained in Section 6.2.1 of the Final Report, the analysis of the stakeholder</w:t>
      </w:r>
      <w:r>
        <w:t xml:space="preserve"> </w:t>
      </w:r>
      <w:r>
        <w:t xml:space="preserve">opinion gathered during the consultation process for the impact assessment indicated a broad</w:t>
      </w:r>
      <w:r>
        <w:t xml:space="preserve"> </w:t>
      </w:r>
      <w:r>
        <w:t xml:space="preserve">consensus that the cost of additional NCA activities eligible for remuneration by EMA, and</w:t>
      </w:r>
      <w:r>
        <w:t xml:space="preserve"> </w:t>
      </w:r>
      <w:r>
        <w:t xml:space="preserve">therefore included in the annual fee calculation, was underestimated in the interim fee grids</w:t>
      </w:r>
      <w:r>
        <w:t xml:space="preserve"> </w:t>
      </w:r>
      <w:r>
        <w:t xml:space="preserve">presented for the consultation. The approach to determining what portion of additional</w:t>
      </w:r>
      <w:r>
        <w:t xml:space="preserve"> </w:t>
      </w:r>
      <w:r>
        <w:t xml:space="preserve">activities would be eligible for remuneration through EMA fees was reviewed by DG SANTE</w:t>
      </w:r>
      <w:r>
        <w:t xml:space="preserve"> </w:t>
      </w:r>
      <w:r>
        <w:t xml:space="preserve">taking into account the feedback to the consultations. As a result, a revised approach was</w:t>
      </w:r>
      <w:r>
        <w:t xml:space="preserve"> </w:t>
      </w:r>
      <w:r>
        <w:t xml:space="preserve">applied, which preserves the approximately 1/4 ratio of NCA remuneration from annual fees</w:t>
      </w:r>
      <w:r>
        <w:t xml:space="preserve"> </w:t>
      </w:r>
      <w:r>
        <w:t xml:space="preserve">to NCA total remuneration that exists in the ‘do minimum’ baseline. This implies increasing</w:t>
      </w:r>
      <w:r>
        <w:t xml:space="preserve"> </w:t>
      </w:r>
      <w:r>
        <w:t xml:space="preserve">annual fees and de facto maintains NCA remuneration in aggregate at the level it would be in</w:t>
      </w:r>
      <w:r>
        <w:t xml:space="preserve"> </w:t>
      </w:r>
      <w:r>
        <w:t xml:space="preserve">the ‘do minimum’ scenario. The resulting adjusted annual remuneration of NCAs as estimated</w:t>
      </w:r>
      <w:r>
        <w:t xml:space="preserve"> </w:t>
      </w:r>
      <w:r>
        <w:t xml:space="preserve">by the financial model still falls within the overall maximum cost envelope originally</w:t>
      </w:r>
      <w:r>
        <w:t xml:space="preserve"> </w:t>
      </w:r>
      <w:r>
        <w:t xml:space="preserve">estimated for all additional activities (see Table 4.2.1 in Annex 4).</w:t>
      </w:r>
    </w:p>
    <w:p>
      <w:pPr>
        <w:pStyle w:val="BodyText"/>
      </w:pPr>
      <w:r>
        <w:t xml:space="preserve">Revenue model</w:t>
      </w:r>
      <w:r>
        <w:t xml:space="preserve"> </w:t>
      </w:r>
      <w:r>
        <w:t xml:space="preserve">The revenue model includes:</w:t>
      </w:r>
      <w:r>
        <w:t xml:space="preserve"> </w:t>
      </w:r>
      <w:r>
        <w:t xml:space="preserve"> EMA fee income, which is the share of total fee revenue that EMA retains after</w:t>
      </w:r>
      <w:r>
        <w:t xml:space="preserve"> </w:t>
      </w:r>
      <w:r>
        <w:t xml:space="preserve">remunerating NCAs for the EMA activities they undertake and after fee reductions</w:t>
      </w:r>
      <w:r>
        <w:t xml:space="preserve"> </w:t>
      </w:r>
      <w:r>
        <w:t xml:space="preserve">due to incentives; and</w:t>
      </w:r>
    </w:p>
    <w:p>
      <w:pPr>
        <w:pStyle w:val="BodyText"/>
      </w:pPr>
      <w:r>
        <w:t xml:space="preserve">109 See Annex 4, Addendum 1.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 EU/EEA budget contributions.110</w:t>
      </w:r>
      <w:r>
        <w:br/>
      </w:r>
      <w:r>
        <w:t xml:space="preserve">NCAs’ income is also calculated as the remuneration they receive from EMA for their EMA</w:t>
      </w:r>
      <w:r>
        <w:t xml:space="preserve"> </w:t>
      </w:r>
      <w:r>
        <w:t xml:space="preserve">activities111.</w:t>
      </w:r>
      <w:r>
        <w:br/>
      </w:r>
      <w:r>
        <w:t xml:space="preserve">There are three stages to the revenue model, as detailed below.</w:t>
      </w:r>
      <w:r>
        <w:t xml:space="preserve"> </w:t>
      </w:r>
      <w:r>
        <w:t xml:space="preserve">First, EMA receives fees from undertakings for the services it provides. The total fees paid by</w:t>
      </w:r>
      <w:r>
        <w:t xml:space="preserve"> </w:t>
      </w:r>
      <w:r>
        <w:t xml:space="preserve">industry depend on the fee rule, the fee reductions, referred to as ‘incentives’, and the</w:t>
      </w:r>
      <w:r>
        <w:t xml:space="preserve"> </w:t>
      </w:r>
      <w:r>
        <w:t xml:space="preserve">number of procedures for a given activity. The fee rule determines the full fee, which is the</w:t>
      </w:r>
      <w:r>
        <w:t xml:space="preserve"> </w:t>
      </w:r>
      <w:r>
        <w:t xml:space="preserve">maximum fee that could be paid. Incentives (discounts or waivers) are applied to the full fees</w:t>
      </w:r>
      <w:r>
        <w:t xml:space="preserve"> </w:t>
      </w:r>
      <w:r>
        <w:t xml:space="preserve">depending on the nature of the product and of the organisation paying the fee (e.g. whether it</w:t>
      </w:r>
      <w:r>
        <w:t xml:space="preserve"> </w:t>
      </w:r>
      <w:r>
        <w:t xml:space="preserve">is an SME), as well as for other reasons. For a given activity, the model calculates the unit full</w:t>
      </w:r>
      <w:r>
        <w:t xml:space="preserve"> </w:t>
      </w:r>
      <w:r>
        <w:t xml:space="preserve">fee, which is the full fee per procedure before any incentive, (i.e. discount or waiver), as well</w:t>
      </w:r>
      <w:r>
        <w:t xml:space="preserve"> </w:t>
      </w:r>
      <w:r>
        <w:t xml:space="preserve">as the total fees paid by industry in a year. Three types of fees may be covered by the fee rule.</w:t>
      </w:r>
      <w:r>
        <w:t xml:space="preserve"> </w:t>
      </w:r>
      <w:r>
        <w:t xml:space="preserve">These are procedural activity based fees for CAPs charged per procedure, annual fees for</w:t>
      </w:r>
      <w:r>
        <w:t xml:space="preserve"> </w:t>
      </w:r>
      <w:r>
        <w:t xml:space="preserve">CAPs charged per authorisation and annual Pharmacovigilance fees for nationally authorised</w:t>
      </w:r>
      <w:r>
        <w:t xml:space="preserve"> </w:t>
      </w:r>
      <w:r>
        <w:t xml:space="preserve">products (NAPs) charged per chargeable unit as defined in Article 2(1) of Regulation (EU)</w:t>
      </w:r>
      <w:r>
        <w:t xml:space="preserve"> </w:t>
      </w:r>
      <w:r>
        <w:t xml:space="preserve">No 658/2014.</w:t>
      </w:r>
      <w:r>
        <w:br/>
      </w:r>
      <w:r>
        <w:t xml:space="preserve">Second, NCA income takes the form of a payment from EMA to provide remuneration to</w:t>
      </w:r>
      <w:r>
        <w:t xml:space="preserve"> </w:t>
      </w:r>
      <w:r>
        <w:t xml:space="preserve">each NCA for the EMA activities it has undertaken. The amount of this payment is</w:t>
      </w:r>
      <w:r>
        <w:t xml:space="preserve"> </w:t>
      </w:r>
      <w:r>
        <w:t xml:space="preserve">determined by the remuneration rule.112 EMA’s net fee income is calculated as the total fee</w:t>
      </w:r>
      <w:r>
        <w:t xml:space="preserve"> </w:t>
      </w:r>
      <w:r>
        <w:t xml:space="preserve">revenue minus the NCA remuneration minus fee incentives applied. For EMA and each NCA,</w:t>
      </w:r>
      <w:r>
        <w:t xml:space="preserve"> </w:t>
      </w:r>
      <w:r>
        <w:t xml:space="preserve">fee income from annual fees and procedural-activity based fees are provided separately for</w:t>
      </w:r>
      <w:r>
        <w:t xml:space="preserve"> </w:t>
      </w:r>
      <w:r>
        <w:t xml:space="preserve">both human and veterinary medicines.113</w:t>
      </w:r>
      <w:r>
        <w:t xml:space="preserve"> </w:t>
      </w:r>
      <w:r>
        <w:t xml:space="preserve">In addition to revenue from its share of industry fee income, EMA receives EU and EEA</w:t>
      </w:r>
      <w:r>
        <w:t xml:space="preserve"> </w:t>
      </w:r>
      <w:r>
        <w:t xml:space="preserve">budget contributions (hereafter ‘EU budget contribution’). The EU budget contributions</w:t>
      </w:r>
      <w:r>
        <w:t xml:space="preserve"> </w:t>
      </w:r>
      <w:r>
        <w:t xml:space="preserve">foreseen for the upcoming period (as provided by DG SANTE) are shown in Table 4.3.</w:t>
      </w:r>
      <w:r>
        <w:br/>
      </w:r>
      <w:r>
        <w:t xml:space="preserve">EMA fee income is calculated from the unit fee, the number of procedures (or number of</w:t>
      </w:r>
      <w:r>
        <w:t xml:space="preserve"> </w:t>
      </w:r>
      <w:r>
        <w:t xml:space="preserve">products for the annual fees) and the incentive rates. The EU budget contributions include a</w:t>
      </w:r>
      <w:r>
        <w:t xml:space="preserve"> </w:t>
      </w:r>
      <w:r>
        <w:t xml:space="preserve">specific component for DARWIN EU114 in 2022 and 2023 to offset the costs incurred by</w:t>
      </w:r>
      <w:r>
        <w:t xml:space="preserve"> </w:t>
      </w:r>
      <w:r>
        <w:t xml:space="preserve">EMA for that purpose (project phase). This is replaced by fee income as of 2024.</w:t>
      </w:r>
    </w:p>
    <w:p>
      <w:pPr>
        <w:pStyle w:val="BodyText"/>
      </w:pPr>
      <w:r>
        <w:t xml:space="preserve">Table 4.3: EU/EEA yearly budget contributions (€) to EMA</w:t>
      </w:r>
      <w:r>
        <w:t xml:space="preserve"> </w:t>
      </w:r>
      <w:r>
        <w:t xml:space="preserve">EU/EEA budget contributions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</w:p>
    <w:p>
      <w:pPr>
        <w:pStyle w:val="BodyText"/>
      </w:pPr>
      <w:r>
        <w:t xml:space="preserve">110 Miscellaneous revenue to EMA is not included in the model because it is de minimis.</w:t>
      </w:r>
      <w:r>
        <w:t xml:space="preserve"> </w:t>
      </w:r>
      <w:r>
        <w:t xml:space="preserve">111 In line with EMA budgetary reporting, this is considered as equivalent to EMA expenditure for NCA</w:t>
      </w:r>
      <w:r>
        <w:t xml:space="preserve"> </w:t>
      </w:r>
      <w:r>
        <w:t xml:space="preserve">remuneration.</w:t>
      </w:r>
      <w:r>
        <w:t xml:space="preserve"> </w:t>
      </w:r>
      <w:r>
        <w:t xml:space="preserve">112 NCA delegates are additionally also reimbursed by EMA for travel and subsistence costs for attending</w:t>
      </w:r>
      <w:r>
        <w:t xml:space="preserve"> </w:t>
      </w:r>
      <w:r>
        <w:t xml:space="preserve">meetings. This is included in the costs to EMA but is not included in the NCA income or costs in the model (as</w:t>
      </w:r>
      <w:r>
        <w:t xml:space="preserve"> </w:t>
      </w:r>
      <w:r>
        <w:t xml:space="preserve">the income would exactly balance the cost in each instance and so has no effect on any of the options whose</w:t>
      </w:r>
      <w:r>
        <w:t xml:space="preserve"> </w:t>
      </w:r>
      <w:r>
        <w:t xml:space="preserve">impact is being assessed).</w:t>
      </w:r>
      <w:r>
        <w:t xml:space="preserve"> </w:t>
      </w:r>
      <w:r>
        <w:t xml:space="preserve">113 The exception is inspections, for which human and veterinary procedures are not distinguished at the</w:t>
      </w:r>
      <w:r>
        <w:t xml:space="preserve"> </w:t>
      </w:r>
      <w:r>
        <w:t xml:space="preserve">aggregate level.</w:t>
      </w:r>
      <w:r>
        <w:t xml:space="preserve"> </w:t>
      </w:r>
      <w:r>
        <w:t xml:space="preserve">114 Data Analytics and Real World Interrogation Network: allow timely access and analysis of EU-wide health</w:t>
      </w:r>
      <w:r>
        <w:t xml:space="preserve"> </w:t>
      </w:r>
      <w:r>
        <w:t xml:space="preserve">data to support better decision-making throughout the product lifecycle on medicines with valid and reliable real</w:t>
      </w:r>
      <w:r>
        <w:t xml:space="preserve"> </w:t>
      </w:r>
      <w:r>
        <w:t xml:space="preserve">world evidence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Initial MFF proposal non-orphan</w:t>
      </w:r>
      <w:r>
        <w:br/>
      </w:r>
      <w:r>
        <w:t xml:space="preserve">22,500 22,500 18,700 18,700 18,700</w:t>
      </w:r>
      <w:r>
        <w:br/>
      </w:r>
      <w:r>
        <w:t xml:space="preserve">Initial MFF proposal - orphan medicines</w:t>
      </w:r>
      <w:r>
        <w:t xml:space="preserve"> </w:t>
      </w:r>
      <w:r>
        <w:t xml:space="preserve">contribution</w:t>
      </w:r>
      <w:r>
        <w:t xml:space="preserve"> </w:t>
      </w:r>
      <w:r>
        <w:t xml:space="preserve">14,000 14,000 14,000 14,000 14,000</w:t>
      </w:r>
      <w:r>
        <w:br/>
      </w:r>
      <w:r>
        <w:t xml:space="preserve">EMA Reinforced Role proposal (objectives</w:t>
      </w:r>
      <w:r>
        <w:t xml:space="preserve"> </w:t>
      </w:r>
      <w:r>
        <w:t xml:space="preserve">1&amp;2)</w:t>
      </w:r>
      <w:r>
        <w:br/>
      </w:r>
      <w:r>
        <w:t xml:space="preserve">22,090 22,700 15,300 15,300 15,300</w:t>
      </w:r>
      <w:r>
        <w:br/>
      </w:r>
      <w:r>
        <w:t xml:space="preserve">EMA Reinforeced Role proposal, specifically</w:t>
      </w:r>
      <w:r>
        <w:t xml:space="preserve"> </w:t>
      </w:r>
      <w:r>
        <w:t xml:space="preserve">for Node reuse data* (specific objective 3,</w:t>
      </w:r>
      <w:r>
        <w:t xml:space="preserve"> </w:t>
      </w:r>
      <w:r>
        <w:t xml:space="preserve">DARWIN EU)</w:t>
      </w:r>
      <w:r>
        <w:t xml:space="preserve"> </w:t>
      </w:r>
      <w:r>
        <w:t xml:space="preserve">8,000</w:t>
      </w:r>
      <w:r>
        <w:br/>
      </w:r>
      <w:r>
        <w:t xml:space="preserve">8,000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TOTAL</w:t>
      </w:r>
      <w:r>
        <w:t xml:space="preserve"> </w:t>
      </w:r>
      <w:r>
        <w:t xml:space="preserve">44,590 45,200 34,000 34,000 34,000</w:t>
      </w:r>
    </w:p>
    <w:p>
      <w:pPr>
        <w:pStyle w:val="BodyText"/>
      </w:pPr>
      <w:r>
        <w:t xml:space="preserve">Finally, in the financial model for EMA, revenues are compared to costs to determine whether</w:t>
      </w:r>
      <w:r>
        <w:t xml:space="preserve"> </w:t>
      </w:r>
      <w:r>
        <w:t xml:space="preserve">the budget is balanced, so that EMA total revenue matches its costs. Under the ‘do minimum’</w:t>
      </w:r>
      <w:r>
        <w:t xml:space="preserve"> </w:t>
      </w:r>
      <w:r>
        <w:t xml:space="preserve">baseline, and given the EU budget contributions presented in Table 4.3, no additional</w:t>
      </w:r>
      <w:r>
        <w:t xml:space="preserve"> </w:t>
      </w:r>
      <w:r>
        <w:t xml:space="preserve">mechanisms beyond reducing costs are available to balance the EMA budget, and costs are</w:t>
      </w:r>
      <w:r>
        <w:t xml:space="preserve"> </w:t>
      </w:r>
      <w:r>
        <w:t xml:space="preserve">assumed fixed for the purposes of the study. A budget excess or deficit may therefore occur</w:t>
      </w:r>
      <w:r>
        <w:t xml:space="preserve"> </w:t>
      </w:r>
      <w:r>
        <w:t xml:space="preserve">for a projection year in the ‘do minimum’ baseline. However, under the policy options, annual</w:t>
      </w:r>
      <w:r>
        <w:t xml:space="preserve"> </w:t>
      </w:r>
      <w:r>
        <w:t xml:space="preserve">CAP fees are calculated to balance the EMA budget after taking into account cost-based</w:t>
      </w:r>
      <w:r>
        <w:t xml:space="preserve"> </w:t>
      </w:r>
      <w:r>
        <w:t xml:space="preserve">procedural and pharmacovigilance fees and EU budget contributions.</w:t>
      </w:r>
      <w:r>
        <w:t xml:space="preserve"> </w:t>
      </w:r>
      <w:r>
        <w:t xml:space="preserve">The EMA fee income, NCA remuneration (total for all NCAs contributing to EMA activities)</w:t>
      </w:r>
      <w:r>
        <w:t xml:space="preserve"> </w:t>
      </w:r>
      <w:r>
        <w:t xml:space="preserve">and EU budget contributions that are used in the revenue model are yearly totals. To compare</w:t>
      </w:r>
      <w:r>
        <w:t xml:space="preserve"> </w:t>
      </w:r>
      <w:r>
        <w:t xml:space="preserve">the policy options against the ‘do minimum’ baseline, an approach was developed to compare</w:t>
      </w:r>
      <w:r>
        <w:t xml:space="preserve"> </w:t>
      </w:r>
      <w:r>
        <w:t xml:space="preserve">the impact of introducing cost-based fees and remuneration over the five-year projection</w:t>
      </w:r>
      <w:r>
        <w:t xml:space="preserve"> </w:t>
      </w:r>
      <w:r>
        <w:t xml:space="preserve">period (2022-2026), updated annually by inflation. The revenue model was used to balance</w:t>
      </w:r>
      <w:r>
        <w:t xml:space="preserve"> </w:t>
      </w:r>
      <w:r>
        <w:t xml:space="preserve">the EMA budget for the central year of the forecast period (2024) only. The cost-based fees</w:t>
      </w:r>
      <w:r>
        <w:t xml:space="preserve"> </w:t>
      </w:r>
      <w:r>
        <w:t xml:space="preserve">and remuneration amounts calculated by the model for the central year, adjusted by inflation,</w:t>
      </w:r>
      <w:r>
        <w:t xml:space="preserve"> </w:t>
      </w:r>
      <w:r>
        <w:t xml:space="preserve">were then used to determine the impact over the five-year period (2022-2026) for the different</w:t>
      </w:r>
      <w:r>
        <w:t xml:space="preserve"> </w:t>
      </w:r>
      <w:r>
        <w:t xml:space="preserve">stakeholders, given the outputs of the model for each year.</w:t>
      </w:r>
      <w:r>
        <w:br/>
      </w:r>
      <w:r>
        <w:t xml:space="preserve">The details of the fee and remuneration calculations and the role of fee reductions for the cost-</w:t>
      </w:r>
      <w:r>
        <w:t xml:space="preserve"> </w:t>
      </w:r>
      <w:r>
        <w:t xml:space="preserve">based options are provided in the following sections. The existing fee system rules are</w:t>
      </w:r>
      <w:r>
        <w:t xml:space="preserve"> </w:t>
      </w:r>
      <w:r>
        <w:t xml:space="preserve">presented in Annex 1 to this note.</w:t>
      </w:r>
      <w:r>
        <w:br/>
      </w:r>
      <w:r>
        <w:t xml:space="preserve">EMA fees</w:t>
      </w:r>
      <w:r>
        <w:t xml:space="preserve"> </w:t>
      </w:r>
      <w:r>
        <w:t xml:space="preserve">In the model, under the current fee system, there is a single basic fee for each activity that is</w:t>
      </w:r>
      <w:r>
        <w:t xml:space="preserve"> </w:t>
      </w:r>
      <w:r>
        <w:t xml:space="preserve">updated for inflation each year.115 For the assessment of the impact of each policy option, a</w:t>
      </w:r>
      <w:r>
        <w:t xml:space="preserve"> </w:t>
      </w:r>
      <w:r>
        <w:t xml:space="preserve">single fee is likewise determined. To do this the fees that balance the EMA budget for 2024</w:t>
      </w:r>
      <w:r>
        <w:t xml:space="preserve"> </w:t>
      </w:r>
      <w:r>
        <w:t xml:space="preserve">(the central estimate for the study model) are calculated.116 These are then adjusted for</w:t>
      </w:r>
    </w:p>
    <w:p>
      <w:pPr>
        <w:pStyle w:val="BodyText"/>
      </w:pPr>
      <w:r>
        <w:t xml:space="preserve">115 The fee may be increased for additional strengths and presentations for some activities or number of active</w:t>
      </w:r>
      <w:r>
        <w:t xml:space="preserve"> </w:t>
      </w:r>
      <w:r>
        <w:t xml:space="preserve">substances. The fee grids presented under each option represent the detailed fee grid that would be implemented</w:t>
      </w:r>
      <w:r>
        <w:t xml:space="preserve"> </w:t>
      </w:r>
      <w:r>
        <w:t xml:space="preserve">under the legislation for that option.</w:t>
      </w:r>
      <w:r>
        <w:t xml:space="preserve"> </w:t>
      </w:r>
      <w:r>
        <w:t xml:space="preserve">116 For option 1, only part of the EMA budget deficit that is allocated to veterinary medicines based on their</w:t>
      </w:r>
      <w:r>
        <w:t xml:space="preserve"> </w:t>
      </w:r>
      <w:r>
        <w:t xml:space="preserve">share of additional EMA activities is balanced, as the existing system still applies for human medicines under</w:t>
      </w:r>
      <w:r>
        <w:t xml:space="preserve"> </w:t>
      </w:r>
      <w:r>
        <w:t xml:space="preserve">this option.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inflation and used to calculate the stakeholder impacts for each year modelled.117 As a further</w:t>
      </w:r>
      <w:r>
        <w:t xml:space="preserve"> </w:t>
      </w:r>
      <w:r>
        <w:t xml:space="preserve">step, based on the analysis of these impacts and feedback from the targeted consultation,</w:t>
      </w:r>
      <w:r>
        <w:t xml:space="preserve"> </w:t>
      </w:r>
      <w:r>
        <w:t xml:space="preserve">single fees may be replaced by fee bands for some activities, provided that the legal</w:t>
      </w:r>
      <w:r>
        <w:t xml:space="preserve"> </w:t>
      </w:r>
      <w:r>
        <w:t xml:space="preserve">instrument can accommodate such a choice.</w:t>
      </w:r>
      <w:r>
        <w:br/>
      </w:r>
      <w:r>
        <w:t xml:space="preserve">Under the current fee system some fees can be varied depending on the number of different</w:t>
      </w:r>
      <w:r>
        <w:t xml:space="preserve"> </w:t>
      </w:r>
      <w:r>
        <w:t xml:space="preserve">presentations and dosage strengths of the medicine to be marketed. In the model, however, we</w:t>
      </w:r>
      <w:r>
        <w:t xml:space="preserve"> </w:t>
      </w:r>
      <w:r>
        <w:t xml:space="preserve">just calculate a single basic fee. No variations to the basic fee are calculated by the model for</w:t>
      </w:r>
      <w:r>
        <w:t xml:space="preserve"> </w:t>
      </w:r>
      <w:r>
        <w:t xml:space="preserve">the cost-based options as no data are available on the different time inputs needed for different</w:t>
      </w:r>
      <w:r>
        <w:t xml:space="preserve"> </w:t>
      </w:r>
      <w:r>
        <w:t xml:space="preserve">presentations and dosage strengths. There are a number of activities for which different fee</w:t>
      </w:r>
      <w:r>
        <w:t xml:space="preserve"> </w:t>
      </w:r>
      <w:r>
        <w:t xml:space="preserve">levels apply under the existing system and similarly there are three different levels of annual</w:t>
      </w:r>
      <w:r>
        <w:t xml:space="preserve"> </w:t>
      </w:r>
      <w:r>
        <w:t xml:space="preserve">fees for human medicines and two levels of annual fees for veterinary medicines. For these</w:t>
      </w:r>
      <w:r>
        <w:t xml:space="preserve"> </w:t>
      </w:r>
      <w:r>
        <w:t xml:space="preserve">activities, the ratios between the different levels of each fee in the current fee system</w:t>
      </w:r>
      <w:r>
        <w:t xml:space="preserve"> </w:t>
      </w:r>
      <w:r>
        <w:t xml:space="preserve">have been used to derive corresponding fee levels in the model.118</w:t>
      </w:r>
      <w:r>
        <w:br/>
      </w:r>
      <w:r>
        <w:t xml:space="preserve">Under the cost-based options (i.e. Options 2, 3 and 3 ‘light’), rules are also implemented to</w:t>
      </w:r>
      <w:r>
        <w:t xml:space="preserve"> </w:t>
      </w:r>
      <w:r>
        <w:t xml:space="preserve">allocate EMA horizontal costs to human and veterinary medicines (specifically to CAP and</w:t>
      </w:r>
      <w:r>
        <w:t xml:space="preserve"> </w:t>
      </w:r>
      <w:r>
        <w:t xml:space="preserve">Pharmacovigilance annual fees) based on which products the type of activity is addressed to.</w:t>
      </w:r>
      <w:r>
        <w:t xml:space="preserve"> </w:t>
      </w:r>
      <w:r>
        <w:t xml:space="preserve">The allocation is shown in Table 4.4. The remaining horizontal costs (as per Table 4.2) are</w:t>
      </w:r>
      <w:r>
        <w:t xml:space="preserve"> </w:t>
      </w:r>
      <w:r>
        <w:t xml:space="preserve">allocated to human and vet CAP annual fees in the ratio 85% to 15% based on the relative</w:t>
      </w:r>
      <w:r>
        <w:t xml:space="preserve"> </w:t>
      </w:r>
      <w:r>
        <w:t xml:space="preserve">number of CAPs and NAPs.119</w:t>
      </w:r>
      <w:r>
        <w:t xml:space="preserve"> </w:t>
      </w:r>
      <w:r>
        <w:t xml:space="preserve">Table 4.4: Allocation of horizontal costs to CAP and Pharmacovigilance annual fees</w:t>
      </w:r>
    </w:p>
    <w:p>
      <w:pPr>
        <w:pStyle w:val="BodyText"/>
      </w:pPr>
      <w:r>
        <w:t xml:space="preserve">CAP</w:t>
      </w:r>
      <w:r>
        <w:t xml:space="preserve"> </w:t>
      </w:r>
      <w:r>
        <w:t xml:space="preserve">Pharmacovigilance</w:t>
      </w:r>
      <w:r>
        <w:t xml:space="preserve"> </w:t>
      </w:r>
      <w:r>
        <w:t xml:space="preserve">Product maintenance activities and</w:t>
      </w:r>
      <w:r>
        <w:t xml:space="preserve"> </w:t>
      </w:r>
      <w:r>
        <w:t xml:space="preserve">Pharmacovigilance (CAPs) - human</w:t>
      </w:r>
      <w:r>
        <w:br/>
      </w:r>
      <w:r>
        <w:t xml:space="preserve">100%</w:t>
      </w:r>
    </w:p>
    <w:p>
      <w:pPr>
        <w:pStyle w:val="BodyText"/>
      </w:pPr>
      <w:r>
        <w:t xml:space="preserve">Signal detection (CAPs)</w:t>
      </w:r>
      <w:r>
        <w:br/>
      </w:r>
      <w:r>
        <w:t xml:space="preserve">100%</w:t>
      </w:r>
    </w:p>
    <w:p>
      <w:pPr>
        <w:pStyle w:val="BodyText"/>
      </w:pPr>
      <w:r>
        <w:t xml:space="preserve">Genral Pharmacovigilance (data management</w:t>
      </w:r>
      <w:r>
        <w:t xml:space="preserve"> </w:t>
      </w:r>
      <w:r>
        <w:t xml:space="preserve">and databases) (NAPs) -</w:t>
      </w:r>
      <w:r>
        <w:t xml:space="preserve"> </w:t>
      </w:r>
      <w:r>
        <w:t xml:space="preserve">(PHARMACOVIGILANCE) - human</w:t>
      </w:r>
    </w:p>
    <w:p>
      <w:pPr>
        <w:pStyle w:val="BodyText"/>
      </w:pPr>
      <w:r>
        <w:t xml:space="preserve">100%</w:t>
      </w:r>
      <w:r>
        <w:t xml:space="preserve"> </w:t>
      </w:r>
      <w:r>
        <w:t xml:space="preserve">Literature monitoring (Pharmacovigilance)</w:t>
      </w:r>
    </w:p>
    <w:p>
      <w:pPr>
        <w:pStyle w:val="BodyText"/>
      </w:pPr>
      <w:r>
        <w:t xml:space="preserve">100%</w:t>
      </w:r>
      <w:r>
        <w:t xml:space="preserve"> </w:t>
      </w:r>
      <w:r>
        <w:t xml:space="preserve">DARWIN EU (as of 2024)</w:t>
      </w:r>
      <w:r>
        <w:t xml:space="preserve"> </w:t>
      </w:r>
      <w:r>
        <w:t xml:space="preserve">25%</w:t>
      </w:r>
      <w:r>
        <w:t xml:space="preserve"> </w:t>
      </w:r>
      <w:r>
        <w:t xml:space="preserve">75%</w:t>
      </w:r>
      <w:r>
        <w:t xml:space="preserve"> </w:t>
      </w:r>
      <w:r>
        <w:t xml:space="preserve">Product maintenance activities and</w:t>
      </w:r>
      <w:r>
        <w:t xml:space="preserve"> </w:t>
      </w:r>
      <w:r>
        <w:t xml:space="preserve">Pharmacovigilance (CAPs) - Vet</w:t>
      </w:r>
      <w:r>
        <w:br/>
      </w:r>
      <w:r>
        <w:t xml:space="preserve">100%</w:t>
      </w:r>
    </w:p>
    <w:p>
      <w:pPr>
        <w:pStyle w:val="BodyText"/>
      </w:pPr>
      <w:r>
        <w:t xml:space="preserve">Vet public health -product availability /</w:t>
      </w:r>
      <w:r>
        <w:t xml:space="preserve"> </w:t>
      </w:r>
      <w:r>
        <w:t xml:space="preserve">MUMS (CAPs)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Signal management (vet) (CAPs)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Vet public health - AMR - Total expenditure</w:t>
      </w:r>
      <w:r>
        <w:br/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Vet databases (Pharmacovigilance)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117 Inflation rates are based on ECB staff macroeconomic projections for the euro area, March 2021 (europa.eu)</w:t>
      </w:r>
      <w:r>
        <w:t xml:space="preserve"> </w:t>
      </w:r>
      <w:r>
        <w:t xml:space="preserve">with the 2024 forecast of 1.4% per annum assumed to apply also to 2025 to 2026.</w:t>
      </w:r>
      <w:r>
        <w:br/>
      </w:r>
      <w:r>
        <w:t xml:space="preserve">118 Scientific services – PMF, scientific services traditional herbal, scientific services certification for advanced</w:t>
      </w:r>
      <w:r>
        <w:t xml:space="preserve"> </w:t>
      </w:r>
      <w:r>
        <w:t xml:space="preserve">therapies, pharmacovigilance referrals and annual CAP fees.</w:t>
      </w:r>
      <w:r>
        <w:t xml:space="preserve"> </w:t>
      </w:r>
      <w:r>
        <w:t xml:space="preserve">119 Objectives 1 &amp; 2 expenditure is offset by EU/EEA budget contributions.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Fee reductions</w:t>
      </w:r>
      <w:r>
        <w:t xml:space="preserve"> </w:t>
      </w:r>
      <w:r>
        <w:t xml:space="preserve">Reduction rates from the current fee system are applied to the ‘do minimum’ baseline and all</w:t>
      </w:r>
      <w:r>
        <w:t xml:space="preserve"> </w:t>
      </w:r>
      <w:r>
        <w:t xml:space="preserve">options for human medicines. For veterinary medicines, the existing system applies in the ‘do</w:t>
      </w:r>
      <w:r>
        <w:t xml:space="preserve"> </w:t>
      </w:r>
      <w:r>
        <w:t xml:space="preserve">minimum’ baseline but changes to these incentives are applied in the policy options in</w:t>
      </w:r>
      <w:r>
        <w:t xml:space="preserve"> </w:t>
      </w:r>
      <w:r>
        <w:t xml:space="preserve">connection to the overhaul of the veterinary sector stemming from the VMP regulation. This</w:t>
      </w:r>
      <w:r>
        <w:t xml:space="preserve"> </w:t>
      </w:r>
      <w:r>
        <w:t xml:space="preserve">is because a number of horizontal measures with different combinations of specific and</w:t>
      </w:r>
      <w:r>
        <w:t xml:space="preserve"> </w:t>
      </w:r>
      <w:r>
        <w:t xml:space="preserve">general reductions are implemented in Option 1. As the impact of the incentive and general</w:t>
      </w:r>
      <w:r>
        <w:t xml:space="preserve"> </w:t>
      </w:r>
      <w:r>
        <w:t xml:space="preserve">reduction horizontal measures could be assessed using the model results from Option 1, only</w:t>
      </w:r>
      <w:r>
        <w:t xml:space="preserve"> </w:t>
      </w:r>
      <w:r>
        <w:t xml:space="preserve">SME incentives are carried forward to Options 2, 3 and 3 ‘light’ in the model. The changes</w:t>
      </w:r>
      <w:r>
        <w:t xml:space="preserve"> </w:t>
      </w:r>
      <w:r>
        <w:t xml:space="preserve">implemented in Options 2, 3 and 3 ‘light’ can then be compared with Option 1 with a</w:t>
      </w:r>
      <w:r>
        <w:t xml:space="preserve"> </w:t>
      </w:r>
      <w:r>
        <w:t xml:space="preserve">common set of incentives.</w:t>
      </w:r>
      <w:r>
        <w:t xml:space="preserve"> </w:t>
      </w:r>
      <w:r>
        <w:t xml:space="preserve">Under the current fee system nearly all incentives are borne by the EMA budget (NCA</w:t>
      </w:r>
      <w:r>
        <w:t xml:space="preserve"> </w:t>
      </w:r>
      <w:r>
        <w:t xml:space="preserve">remuneration is not reduced by incentives), except for pharmacovigilance fees. In the cost-</w:t>
      </w:r>
      <w:r>
        <w:t xml:space="preserve"> </w:t>
      </w:r>
      <w:r>
        <w:t xml:space="preserve">based options, two approaches are implemented for all fees: the main option, in which the cost</w:t>
      </w:r>
      <w:r>
        <w:t xml:space="preserve"> </w:t>
      </w:r>
      <w:r>
        <w:t xml:space="preserve">of incentives is borne by EMA budget alone, and a horizontal measure, in which the cost of</w:t>
      </w:r>
      <w:r>
        <w:t xml:space="preserve"> </w:t>
      </w:r>
      <w:r>
        <w:t xml:space="preserve">incentives is shared with NCAs, i.e. NCA remuneration is reduced in the same proportion as</w:t>
      </w:r>
      <w:r>
        <w:t xml:space="preserve"> </w:t>
      </w:r>
      <w:r>
        <w:t xml:space="preserve">the fee reduction and the burden of the fee reduction is thereby shared proportionately</w:t>
      </w:r>
      <w:r>
        <w:t xml:space="preserve"> </w:t>
      </w:r>
      <w:r>
        <w:t xml:space="preserve">between EMA and NCAs. In the fee grids, the fee and remuneration amounts before any</w:t>
      </w:r>
      <w:r>
        <w:t xml:space="preserve"> </w:t>
      </w:r>
      <w:r>
        <w:t xml:space="preserve">incentives are applied are presented in a separate row for each procedural activity. The</w:t>
      </w:r>
      <w:r>
        <w:t xml:space="preserve"> </w:t>
      </w:r>
      <w:r>
        <w:t xml:space="preserve">incentives that should be applied to the fees are provided in subsequent columns. These</w:t>
      </w:r>
      <w:r>
        <w:t xml:space="preserve"> </w:t>
      </w:r>
      <w:r>
        <w:t xml:space="preserve">incentives are applied to the fees in all cases. They are only applied to the NCA remuneration</w:t>
      </w:r>
      <w:r>
        <w:t xml:space="preserve"> </w:t>
      </w:r>
      <w:r>
        <w:t xml:space="preserve">for the horizontal measure where the cost of incentives is shared between EMA and NCAs.</w:t>
      </w:r>
      <w:r>
        <w:t xml:space="preserve"> </w:t>
      </w:r>
      <w:r>
        <w:t xml:space="preserve">The incentives in the ‘do minimum’ baseline and the policy options are presented in the</w:t>
      </w:r>
      <w:r>
        <w:t xml:space="preserve"> </w:t>
      </w:r>
      <w:r>
        <w:t xml:space="preserve">corresponding fee grids output by the model.</w:t>
      </w:r>
      <w:r>
        <w:t xml:space="preserve"> </w:t>
      </w:r>
      <w:r>
        <w:t xml:space="preserve">NCA remuneration</w:t>
      </w:r>
      <w:r>
        <w:t xml:space="preserve"> </w:t>
      </w:r>
      <w:r>
        <w:t xml:space="preserve">EMA makes payments to NCAs to remunerate them for the provision of scientific services.</w:t>
      </w:r>
      <w:r>
        <w:t xml:space="preserve"> </w:t>
      </w:r>
      <w:r>
        <w:t xml:space="preserve">Under the existing system these payments are covered by specific rules as outlined in Annex</w:t>
      </w:r>
      <w:r>
        <w:t xml:space="preserve"> </w:t>
      </w:r>
      <w:r>
        <w:t xml:space="preserve">4, Addendum 1. These are implemented in the model for the ‘do minimum’ baseline scenario.</w:t>
      </w:r>
      <w:r>
        <w:t xml:space="preserve"> </w:t>
      </w:r>
      <w:r>
        <w:t xml:space="preserve">These remuneration amounts are adjusted for inflation each year.</w:t>
      </w:r>
      <w:r>
        <w:t xml:space="preserve"> </w:t>
      </w:r>
      <w:r>
        <w:t xml:space="preserve">For the cost-based options, NCA remuneration for a given activity is determined from a</w:t>
      </w:r>
      <w:r>
        <w:t xml:space="preserve"> </w:t>
      </w:r>
      <w:r>
        <w:t xml:space="preserve">weighted average of NCAs’ costs that typically undertake the activity, and the time taken to</w:t>
      </w:r>
      <w:r>
        <w:t xml:space="preserve"> </w:t>
      </w:r>
      <w:r>
        <w:t xml:space="preserve">undertake it. The remuneration differs between activities because these take different amounts</w:t>
      </w:r>
      <w:r>
        <w:t xml:space="preserve"> </w:t>
      </w:r>
      <w:r>
        <w:t xml:space="preserve">of time to complete and because NCAs have different costs. As discussed in Section 3.1.2,</w:t>
      </w:r>
      <w:r>
        <w:t xml:space="preserve"> </w:t>
      </w:r>
      <w:r>
        <w:t xml:space="preserve">purchase order data are used to determine the distribution of rapporteur and co-rapporteur</w:t>
      </w:r>
      <w:r>
        <w:t xml:space="preserve"> </w:t>
      </w:r>
      <w:r>
        <w:t xml:space="preserve">roles across NCAs for a given activity that are used in this calculation in the model. For</w:t>
      </w:r>
      <w:r>
        <w:t xml:space="preserve"> </w:t>
      </w:r>
      <w:r>
        <w:t xml:space="preserve">infrequent activities, a simple average cost is used.</w:t>
      </w:r>
      <w:r>
        <w:br/>
      </w:r>
      <w:r>
        <w:t xml:space="preserve">Purchase order data are not available for activities for which NCAs are not remunerated under</w:t>
      </w:r>
      <w:r>
        <w:t xml:space="preserve"> </w:t>
      </w:r>
      <w:r>
        <w:t xml:space="preserve">the current system. For these activities remuneration is calculated under the cost-based</w:t>
      </w:r>
      <w:r>
        <w:t xml:space="preserve"> </w:t>
      </w:r>
      <w:r>
        <w:t xml:space="preserve">options. Self-reported data from the NCA survey collected during the ‘Study for the</w:t>
      </w:r>
      <w:r>
        <w:t xml:space="preserve"> </w:t>
      </w:r>
      <w:r>
        <w:t xml:space="preserve">Evaluation of the Fee System’ (being the most recent data available from NCAs overall) are</w:t>
      </w:r>
      <w:r>
        <w:t xml:space="preserve"> </w:t>
      </w:r>
      <w:r>
        <w:t xml:space="preserve">used to provide a distribution of roles across NCAs for this purpose. This distribution is then</w:t>
      </w:r>
      <w:r>
        <w:t xml:space="preserve"> </w:t>
      </w:r>
      <w:r>
        <w:t xml:space="preserve">scaled to match the total number of procedures for the activity provided by EMA. The data</w:t>
      </w:r>
      <w:r>
        <w:t xml:space="preserve"> </w:t>
      </w:r>
      <w:r>
        <w:t xml:space="preserve">are then used in the same way as the purchase orders data to calculate the weighted average</w:t>
      </w:r>
      <w:r>
        <w:t xml:space="preserve"> </w:t>
      </w:r>
      <w:r>
        <w:t xml:space="preserve">costs that determine the remuneration amounts and to allocate the remuneration across NCAs.</w:t>
      </w:r>
      <w:r>
        <w:t xml:space="preserve"> </w:t>
      </w:r>
      <w:r>
        <w:t xml:space="preserve">In line with the approach to the fee calculations, a corresponding NCA remuneration amount</w:t>
      </w:r>
      <w:r>
        <w:t xml:space="preserve"> </w:t>
      </w:r>
      <w:r>
        <w:t xml:space="preserve">is first identified for each relevant procedural activity under each policy option; this is the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cost-based unit remuneration for 2024. These figures are adjusted for inflation and used to</w:t>
      </w:r>
      <w:r>
        <w:t xml:space="preserve"> </w:t>
      </w:r>
      <w:r>
        <w:t xml:space="preserve">calculate the impacts for each of the other years modelled. The assumed inflation rate is 1.2%</w:t>
      </w:r>
      <w:r>
        <w:t xml:space="preserve"> </w:t>
      </w:r>
      <w:r>
        <w:t xml:space="preserve">per annum up to 2024 and 1.4% per annum after that. A specific inflation update was used for</w:t>
      </w:r>
      <w:r>
        <w:t xml:space="preserve"> </w:t>
      </w:r>
      <w:r>
        <w:t xml:space="preserve">2020 and 2021 closer to the finalisation of this Staff Working Document, based on actual the</w:t>
      </w:r>
      <w:r>
        <w:t xml:space="preserve"> </w:t>
      </w:r>
      <w:r>
        <w:t xml:space="preserve">inflation rate used for the update of EMA fee regulation in 2022, which was higher than the</w:t>
      </w:r>
      <w:r>
        <w:t xml:space="preserve"> </w:t>
      </w:r>
      <w:r>
        <w:t xml:space="preserve">initial estimations.</w:t>
      </w:r>
      <w:r>
        <w:t xml:space="preserve"> </w:t>
      </w:r>
      <w:r>
        <w:t xml:space="preserve">Under the policy options, when cost-based remuneration is introduced, the calculated</w:t>
      </w:r>
      <w:r>
        <w:t xml:space="preserve"> </w:t>
      </w:r>
      <w:r>
        <w:t xml:space="preserve">remuneration for rapporteur and co-rapporteur roles may be different if they do not, on</w:t>
      </w:r>
      <w:r>
        <w:t xml:space="preserve"> </w:t>
      </w:r>
      <w:r>
        <w:t xml:space="preserve">average, spend the same amount of time on an activity, as revealed by the MBDG exercise.</w:t>
      </w:r>
      <w:r>
        <w:t xml:space="preserve"> </w:t>
      </w:r>
      <w:r>
        <w:t xml:space="preserve">Remuneration for co-rapporteur roles is constrained to always be less than or equal to</w:t>
      </w:r>
      <w:r>
        <w:t xml:space="preserve"> </w:t>
      </w:r>
      <w:r>
        <w:t xml:space="preserve">remuneration for rapporteur roles. All NCAs continue to receive the same level of payment as</w:t>
      </w:r>
      <w:r>
        <w:t xml:space="preserve"> </w:t>
      </w:r>
      <w:r>
        <w:t xml:space="preserve">one another for each of these roles. An alternative approach is tested in the horizontal</w:t>
      </w:r>
      <w:r>
        <w:t xml:space="preserve"> </w:t>
      </w:r>
      <w:r>
        <w:t xml:space="preserve">measures where country coefficients are applied (see below).</w:t>
      </w:r>
      <w:r>
        <w:t xml:space="preserve"> </w:t>
      </w:r>
      <w:r>
        <w:t xml:space="preserve">Remuneration is then allocated across NCAs in the same way as under the existing system for</w:t>
      </w:r>
      <w:r>
        <w:t xml:space="preserve"> </w:t>
      </w:r>
      <w:r>
        <w:t xml:space="preserve">procedural activities, i.e. to the NCA of the rapporteur/co-rapporteur (where relevant) or</w:t>
      </w:r>
      <w:r>
        <w:t xml:space="preserve"> </w:t>
      </w:r>
      <w:r>
        <w:t xml:space="preserve">similar role (e.g. lead role in scientific advice). The allocation is based on the distribution of</w:t>
      </w:r>
      <w:r>
        <w:t xml:space="preserve"> </w:t>
      </w:r>
      <w:r>
        <w:t xml:space="preserve">purchase orders or self-reported survey data used in the cost calculations. Remuneration for</w:t>
      </w:r>
      <w:r>
        <w:t xml:space="preserve"> </w:t>
      </w:r>
      <w:r>
        <w:t xml:space="preserve">eligible additional costs is covered by the annual CAP fees remuneration and is allocated in</w:t>
      </w:r>
      <w:r>
        <w:t xml:space="preserve"> </w:t>
      </w:r>
      <w:r>
        <w:t xml:space="preserve">proportion to the corresponding rapporteur and co-rapporteur activity levels (based on</w:t>
      </w:r>
      <w:r>
        <w:t xml:space="preserve"> </w:t>
      </w:r>
      <w:r>
        <w:t xml:space="preserve">purchase order data). In Options 3 and 3 ’ light’, the annual remuneration also covers the costs</w:t>
      </w:r>
      <w:r>
        <w:t xml:space="preserve"> </w:t>
      </w:r>
      <w:r>
        <w:t xml:space="preserve">of some procedural activities that are no longer remunerated directly in those options.</w:t>
      </w:r>
      <w:r>
        <w:t xml:space="preserve"> </w:t>
      </w:r>
      <w:r>
        <w:t xml:space="preserve">For veterinary medicines, given the overhaul of the pharmacovigilance system, the</w:t>
      </w:r>
      <w:r>
        <w:t xml:space="preserve"> </w:t>
      </w:r>
      <w:r>
        <w:t xml:space="preserve">remuneration also covers pharmacovigilance-related costs that are proxied by the PSUR costs</w:t>
      </w:r>
      <w:r>
        <w:t xml:space="preserve"> </w:t>
      </w:r>
      <w:r>
        <w:t xml:space="preserve">incurred by NCAs under the current system. In addition, the veterinary annual fee covers</w:t>
      </w:r>
      <w:r>
        <w:t xml:space="preserve"> </w:t>
      </w:r>
      <w:r>
        <w:t xml:space="preserve">relevant eligible additional activities.</w:t>
      </w:r>
      <w:r>
        <w:t xml:space="preserve"> </w:t>
      </w:r>
      <w:r>
        <w:t xml:space="preserve">NCA unitary remuneration for rapporteur and co-rapporteur (or equivalent) roles is presented</w:t>
      </w:r>
      <w:r>
        <w:t xml:space="preserve"> </w:t>
      </w:r>
      <w:r>
        <w:t xml:space="preserve">in the fee grids for the policy options.</w:t>
      </w:r>
      <w:r>
        <w:t xml:space="preserve"> </w:t>
      </w:r>
      <w:r>
        <w:t xml:space="preserve">Two possible adjustments to NCA remuneration are considered as part of the horizontal</w:t>
      </w:r>
      <w:r>
        <w:t xml:space="preserve"> </w:t>
      </w:r>
      <w:r>
        <w:t xml:space="preserve">measures:</w:t>
      </w:r>
      <w:r>
        <w:br/>
      </w:r>
      <w:r>
        <w:t xml:space="preserve"> NCAs share the cost of incentives applied to fee income with EMA, so that NCA</w:t>
      </w:r>
      <w:r>
        <w:t xml:space="preserve"> </w:t>
      </w:r>
      <w:r>
        <w:t xml:space="preserve">remuneration is reduced accordingly.</w:t>
      </w:r>
      <w:r>
        <w:t xml:space="preserve"> </w:t>
      </w:r>
      <w:r>
        <w:t xml:space="preserve"> Each NCA’s remuneration is scaled by a country-specific coefficient so that different</w:t>
      </w:r>
      <w:r>
        <w:t xml:space="preserve"> </w:t>
      </w:r>
      <w:r>
        <w:t xml:space="preserve">NCAs receive a different level of remuneration for the same activity. Country</w:t>
      </w:r>
      <w:r>
        <w:t xml:space="preserve"> </w:t>
      </w:r>
      <w:r>
        <w:t xml:space="preserve">coefficients similar to those used by the European Chemicals Agency (ECHA), based</w:t>
      </w:r>
      <w:r>
        <w:t xml:space="preserve"> </w:t>
      </w:r>
      <w:r>
        <w:t xml:space="preserve">on the country correction coefficients used by the European Commission, have been</w:t>
      </w:r>
      <w:r>
        <w:t xml:space="preserve"> </w:t>
      </w:r>
      <w:r>
        <w:t xml:space="preserve">adopted for this study as these cover almost all NCAs. The coefficients are presented</w:t>
      </w:r>
      <w:r>
        <w:t xml:space="preserve"> </w:t>
      </w:r>
      <w:r>
        <w:t xml:space="preserve">in Table 4.5.120</w:t>
      </w:r>
      <w:r>
        <w:br/>
      </w:r>
      <w:r>
        <w:t xml:space="preserve">These adjustments to NCA remuneration affect fees because they change the EMA budget</w:t>
      </w:r>
      <w:r>
        <w:t xml:space="preserve"> </w:t>
      </w:r>
      <w:r>
        <w:t xml:space="preserve">deficit in the model that has to be balanced. In the results presented in the Final Report, only</w:t>
      </w:r>
      <w:r>
        <w:t xml:space="preserve"> </w:t>
      </w:r>
      <w:r>
        <w:t xml:space="preserve">the annual CAP fees are used to balance the EMA budget and therefore only these fees</w:t>
      </w:r>
    </w:p>
    <w:p>
      <w:pPr>
        <w:pStyle w:val="BodyText"/>
      </w:pPr>
      <w:r>
        <w:t xml:space="preserve">120 ECHA Country coefficients. Available at:</w:t>
      </w:r>
      <w:r>
        <w:t xml:space="preserve"> </w:t>
      </w:r>
      <w:r>
        <w:t xml:space="preserve">https://echa.europa.eu/documents/10162/2792271/FINAL_MB_36_2017_Transfer_of_Fees_revised_decis</w:t>
      </w:r>
      <w:r>
        <w:t xml:space="preserve"> </w:t>
      </w:r>
      <w:r>
        <w:t xml:space="preserve">ion_signed_at_MB48_en.pdf/235fdafe-6652-6c44-dc60-2412e504903c. For Liechtenstein, a value of 100</w:t>
      </w:r>
      <w:r>
        <w:t xml:space="preserve"> </w:t>
      </w:r>
      <w:r>
        <w:t xml:space="preserve">was assumed.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change; procedural fees remain as calculated under the cost-based principle as explained</w:t>
      </w:r>
      <w:r>
        <w:t xml:space="preserve"> </w:t>
      </w:r>
      <w:r>
        <w:t xml:space="preserve">above.</w:t>
      </w:r>
      <w:r>
        <w:br/>
      </w:r>
      <w:r>
        <w:t xml:space="preserve">As far as possible, under the cost-based options, the annual CAP fees for human and</w:t>
      </w:r>
      <w:r>
        <w:t xml:space="preserve"> </w:t>
      </w:r>
      <w:r>
        <w:t xml:space="preserve">veterinary activities are used to cover the costs for human and veterinary activities,</w:t>
      </w:r>
      <w:r>
        <w:t xml:space="preserve"> </w:t>
      </w:r>
      <w:r>
        <w:t xml:space="preserve">respectively. In each case, a share of the EU budget contribution is added to the revenue from</w:t>
      </w:r>
      <w:r>
        <w:t xml:space="preserve"> </w:t>
      </w:r>
      <w:r>
        <w:t xml:space="preserve">fees for procedural activities to cover the cost of incentives and EMA horizontal activities. As</w:t>
      </w:r>
      <w:r>
        <w:t xml:space="preserve"> </w:t>
      </w:r>
      <w:r>
        <w:t xml:space="preserve">shown in Table 4.4, some horizontal activity costs are designated as human or veterinary</w:t>
      </w:r>
      <w:r>
        <w:t xml:space="preserve"> </w:t>
      </w:r>
      <w:r>
        <w:t xml:space="preserve">related. In the model it is assumed that, from the EU budget contribution, all the orphan</w:t>
      </w:r>
      <w:r>
        <w:t xml:space="preserve"> </w:t>
      </w:r>
      <w:r>
        <w:t xml:space="preserve">designation contribution and 85% of the remaining EU budget contribution are added to the</w:t>
      </w:r>
      <w:r>
        <w:t xml:space="preserve"> </w:t>
      </w:r>
      <w:r>
        <w:t xml:space="preserve">human procedural fees, and 85% of the horizontal activity costs, not pre-assigned to human or</w:t>
      </w:r>
      <w:r>
        <w:t xml:space="preserve"> </w:t>
      </w:r>
      <w:r>
        <w:t xml:space="preserve">veterinary activities, are considered to be human activity costs. The remaining 15% of the EU</w:t>
      </w:r>
      <w:r>
        <w:t xml:space="preserve"> </w:t>
      </w:r>
      <w:r>
        <w:t xml:space="preserve">budget contribution and 15% of the horizontal costs are allocated to the veterinary activities in</w:t>
      </w:r>
      <w:r>
        <w:t xml:space="preserve"> </w:t>
      </w:r>
      <w:r>
        <w:t xml:space="preserve">the same way. This allocation was agreed with EMA and reflects the relative size of the</w:t>
      </w:r>
      <w:r>
        <w:t xml:space="preserve"> </w:t>
      </w:r>
      <w:r>
        <w:t xml:space="preserve">human and veterinary workloads.</w:t>
      </w:r>
      <w:r>
        <w:br/>
      </w:r>
      <w:r>
        <w:t xml:space="preserve">Table 4.5: Country-specific scaling coefficients</w:t>
      </w:r>
      <w:r>
        <w:t xml:space="preserve"> </w:t>
      </w:r>
      <w:r>
        <w:t xml:space="preserve">Country</w:t>
      </w:r>
    </w:p>
    <w:p>
      <w:pPr>
        <w:pStyle w:val="BodyText"/>
      </w:pPr>
      <w:r>
        <w:t xml:space="preserve">Coefficient</w:t>
      </w:r>
      <w:r>
        <w:t xml:space="preserve"> </w:t>
      </w:r>
      <w:r>
        <w:t xml:space="preserve">Austria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Belgium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Bulgaria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Croatia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Cyprus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Czech Republic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Denmark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Estonia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Finland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France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Germany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Greece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Hungary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Ireland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Italy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Latvia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Lithuania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Luxembourg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Malta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Netherlands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Poland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Portugal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Romania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Slovakia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Slovenia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Spain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Norway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Iceland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ECHA Country coefficients. Available at:</w:t>
      </w:r>
      <w:r>
        <w:t xml:space="preserve"> </w:t>
      </w:r>
      <w:r>
        <w:t xml:space="preserve">https://echa.europa.eu/documents/10162/2792271/FINAL_MB_36_2017_Transfer_of_Fees_r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evised_decision_signed_at_MB48_en.pdf/235fdafe-6652-6c44-dc60-2412e504903c. For</w:t>
      </w:r>
      <w:r>
        <w:t xml:space="preserve"> </w:t>
      </w:r>
      <w:r>
        <w:t xml:space="preserve">Liechtenstein, a value of 100 was assumed.</w:t>
      </w:r>
      <w:r>
        <w:t xml:space="preserve"> </w:t>
      </w:r>
      <w:r>
        <w:t xml:space="preserve">3.</w:t>
      </w:r>
      <w:r>
        <w:t xml:space="preserve"> </w:t>
      </w:r>
      <w:r>
        <w:t xml:space="preserve">Detailed implementation of the ‘do minimum’ baseline scenario and the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This section presents details of the implementation of the ‘do minimum’ baseline scenario and</w:t>
      </w:r>
      <w:r>
        <w:t xml:space="preserve"> </w:t>
      </w:r>
      <w:r>
        <w:t xml:space="preserve">the policy options. This implements the options that were outlined in the Inception Impact</w:t>
      </w:r>
      <w:r>
        <w:t xml:space="preserve"> </w:t>
      </w:r>
      <w:r>
        <w:t xml:space="preserve">Assessment (IIA),121 taking account of feedback received on that exercise (Annex 4,</w:t>
      </w:r>
      <w:r>
        <w:t xml:space="preserve"> </w:t>
      </w:r>
      <w:r>
        <w:t xml:space="preserve">Addendum 3).</w:t>
      </w:r>
      <w:r>
        <w:br/>
      </w:r>
      <w:r>
        <w:t xml:space="preserve">‘Do minimum’ scenario</w:t>
      </w:r>
      <w:r>
        <w:t xml:space="preserve"> </w:t>
      </w:r>
      <w:r>
        <w:t xml:space="preserve">The ‘do-minimum’baseline scenario represents the fee system in the forecast years when no</w:t>
      </w:r>
      <w:r>
        <w:t xml:space="preserve"> </w:t>
      </w:r>
      <w:r>
        <w:t xml:space="preserve">legal action is undertaken in relation to the fee system, while taking into account current</w:t>
      </w:r>
      <w:r>
        <w:t xml:space="preserve"> </w:t>
      </w:r>
      <w:r>
        <w:t xml:space="preserve">policy commitments, i.e. the VMP regulation and the effect on fees the Regulation on a</w:t>
      </w:r>
      <w:r>
        <w:t xml:space="preserve"> </w:t>
      </w:r>
      <w:r>
        <w:t xml:space="preserve">reinforced role for EMA, i.e. objective 3 of the respective financial statement relating to</w:t>
      </w:r>
      <w:r>
        <w:t xml:space="preserve"> </w:t>
      </w:r>
      <w:r>
        <w:t xml:space="preserve">EHDS/DARWIN EU. It provides the reference against which the impacts of the cost-based</w:t>
      </w:r>
      <w:r>
        <w:t xml:space="preserve"> </w:t>
      </w:r>
      <w:r>
        <w:t xml:space="preserve">policy options can be assessed. Under the ‘do minimum’ scenario, changes are limited to</w:t>
      </w:r>
      <w:r>
        <w:t xml:space="preserve"> </w:t>
      </w:r>
      <w:r>
        <w:t xml:space="preserve">ensuring that the fee system aligns with the 2018 VMP Regulation and the revised EMA</w:t>
      </w:r>
      <w:r>
        <w:t xml:space="preserve"> </w:t>
      </w:r>
      <w:r>
        <w:t xml:space="preserve">Founding Regulation (although no charges enabled under the latter legislation were proposed</w:t>
      </w:r>
      <w:r>
        <w:t xml:space="preserve"> </w:t>
      </w:r>
      <w:r>
        <w:t xml:space="preserve">for inclusion in the modelling). The costs and EU budget contributions associated with the</w:t>
      </w:r>
      <w:r>
        <w:t xml:space="preserve"> </w:t>
      </w:r>
      <w:r>
        <w:t xml:space="preserve">proposal for EMA reinforced roleare also included as they affect fees from 2024 onwards</w:t>
      </w:r>
      <w:r>
        <w:t xml:space="preserve"> </w:t>
      </w:r>
      <w:r>
        <w:t xml:space="preserve">(EHDS node). The structure of the fee system is otherwise unchanged from the current</w:t>
      </w:r>
      <w:r>
        <w:t xml:space="preserve"> </w:t>
      </w:r>
      <w:r>
        <w:t xml:space="preserve">system.</w:t>
      </w:r>
      <w:r>
        <w:br/>
      </w:r>
      <w:r>
        <w:t xml:space="preserve">The main changes to procedural activities for veterinary medicines from 2022 triggered as a</w:t>
      </w:r>
      <w:r>
        <w:t xml:space="preserve"> </w:t>
      </w:r>
      <w:r>
        <w:t xml:space="preserve">result of the VMP Regulation are:</w:t>
      </w:r>
      <w:r>
        <w:t xml:space="preserve"> </w:t>
      </w:r>
      <w:r>
        <w:t xml:space="preserve"> Classification of initial market authorisations (MA), both in terms of the new legal</w:t>
      </w:r>
      <w:r>
        <w:t xml:space="preserve"> </w:t>
      </w:r>
      <w:r>
        <w:t xml:space="preserve">basis and further sub-classifications for fee levels;</w:t>
      </w:r>
      <w:r>
        <w:t xml:space="preserve"> </w:t>
      </w:r>
      <w:r>
        <w:t xml:space="preserve"> Classification of variations requiring assessment and not requiring assessment,</w:t>
      </w:r>
      <w:r>
        <w:t xml:space="preserve"> </w:t>
      </w:r>
      <w:r>
        <w:t xml:space="preserve">covering line extensions, Type IA, Type IB and Type II variations;</w:t>
      </w:r>
      <w:r>
        <w:t xml:space="preserve"> </w:t>
      </w:r>
      <w:r>
        <w:t xml:space="preserve"> Classification of referrals;</w:t>
      </w:r>
      <w:r>
        <w:t xml:space="preserve"> </w:t>
      </w:r>
      <w:r>
        <w:t xml:space="preserve"> Procedural activities in relation to renewals and PSURs are no longer undertaken.122</w:t>
      </w:r>
      <w:r>
        <w:br/>
      </w:r>
      <w:r>
        <w:t xml:space="preserve">The Pharmacovigliance database and the Union Product database are introduced and a small</w:t>
      </w:r>
      <w:r>
        <w:t xml:space="preserve"> </w:t>
      </w:r>
      <w:r>
        <w:t xml:space="preserve">change is made to the supplier database (EUDRA GMP) by adding veterinary wholesalers.</w:t>
      </w:r>
      <w:r>
        <w:t xml:space="preserve"> </w:t>
      </w:r>
      <w:r>
        <w:t xml:space="preserve">The additional costs of these to EMA are included in Table 4.1. The mechanism of</w:t>
      </w:r>
      <w:r>
        <w:t xml:space="preserve"> </w:t>
      </w:r>
      <w:r>
        <w:t xml:space="preserve">remuneration to NCAs, as well as fees for human and veterinary medicines procedures and</w:t>
      </w:r>
      <w:r>
        <w:t xml:space="preserve"> </w:t>
      </w:r>
      <w:r>
        <w:t xml:space="preserve">the incentives applied to fees remain unchanged from the existing system.</w:t>
      </w:r>
      <w:r>
        <w:br/>
      </w:r>
      <w:r>
        <w:t xml:space="preserve">For new and amended procedural activities under the VMP Regulation, the fee from the</w:t>
      </w:r>
      <w:r>
        <w:t xml:space="preserve"> </w:t>
      </w:r>
      <w:r>
        <w:t xml:space="preserve">closest matching existing procedural activity is applied (no cost-based fees are implemented</w:t>
      </w:r>
      <w:r>
        <w:t xml:space="preserve"> </w:t>
      </w:r>
      <w:r>
        <w:t xml:space="preserve">because the ‘do minimum’ scenario is a continuation of the current system).</w:t>
      </w:r>
      <w:r>
        <w:t xml:space="preserve"> </w:t>
      </w:r>
      <w:r>
        <w:t xml:space="preserve">Costs to EMA resulting from the veterinary databases implemented under the VMP</w:t>
      </w:r>
      <w:r>
        <w:t xml:space="preserve"> </w:t>
      </w:r>
      <w:r>
        <w:t xml:space="preserve">Regulation and from the proposal for an EMA reinforced role are included in the EMA</w:t>
      </w:r>
      <w:r>
        <w:t xml:space="preserve"> </w:t>
      </w:r>
      <w:r>
        <w:t xml:space="preserve">horizontal costs (Table 4.1).</w:t>
      </w:r>
    </w:p>
    <w:p>
      <w:pPr>
        <w:pStyle w:val="BodyText"/>
      </w:pPr>
      <w:r>
        <w:t xml:space="preserve">121 https://ec.europa.eu/info/law/better-regulation/have-your-say/initiatives/2091-Revision-of-EMA-fees</w:t>
      </w:r>
      <w:r>
        <w:br/>
      </w:r>
      <w:r>
        <w:t xml:space="preserve">122 The costs for renewals that may need to be undertaken for products approved prior to 2022 under the existing</w:t>
      </w:r>
      <w:r>
        <w:t xml:space="preserve"> </w:t>
      </w:r>
      <w:r>
        <w:t xml:space="preserve">legislation are already included in EMA horizontal costs.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Information about EHDS node reuse data activities under objective 3 of the proposal to</w:t>
      </w:r>
      <w:r>
        <w:t xml:space="preserve"> </w:t>
      </w:r>
      <w:r>
        <w:t xml:space="preserve">reinforce EMA’s mandate (EHDS/DARWIN EU) is provided in Annex 4, Addendum 3. It is</w:t>
      </w:r>
      <w:r>
        <w:t xml:space="preserve"> </w:t>
      </w:r>
      <w:r>
        <w:t xml:space="preserve">understood that the use will be proportional to the number of products on the market and</w:t>
      </w:r>
      <w:r>
        <w:t xml:space="preserve"> </w:t>
      </w:r>
      <w:r>
        <w:t xml:space="preserve">therefore likely to support more NAPs than CAPs. For 2022 and 2023, the DARWIN EU</w:t>
      </w:r>
      <w:r>
        <w:t xml:space="preserve"> </w:t>
      </w:r>
      <w:r>
        <w:t xml:space="preserve">phase costs will be fully covered by the EU budget contributions (Table 4.3)123. Thereafter, as</w:t>
      </w:r>
      <w:r>
        <w:t xml:space="preserve"> </w:t>
      </w:r>
      <w:r>
        <w:t xml:space="preserve">there is no legal action under the ‘do minimum’ baseline, these maintenance costs will not</w:t>
      </w:r>
      <w:r>
        <w:t xml:space="preserve"> </w:t>
      </w:r>
      <w:r>
        <w:t xml:space="preserve">give rise to changes in fees under the ‘do minimum’ baseline scenario.</w:t>
      </w:r>
      <w:r>
        <w:br/>
      </w:r>
      <w:r>
        <w:t xml:space="preserve">In the ‘do minimum’ baseline, there are no further changes to annual fees or to procedural</w:t>
      </w:r>
      <w:r>
        <w:t xml:space="preserve"> </w:t>
      </w:r>
      <w:r>
        <w:t xml:space="preserve">fees. The model calculates the impact on the EMA budget variance (whether income is</w:t>
      </w:r>
      <w:r>
        <w:t xml:space="preserve"> </w:t>
      </w:r>
      <w:r>
        <w:t xml:space="preserve">sufficient to cover costs) of the costs to EMA, payments to NCAs and income from fees and</w:t>
      </w:r>
      <w:r>
        <w:t xml:space="preserve"> </w:t>
      </w:r>
      <w:r>
        <w:t xml:space="preserve">EU budget contributions, given the forecast frequency of procedural activities, EMA</w:t>
      </w:r>
      <w:r>
        <w:t xml:space="preserve"> </w:t>
      </w:r>
      <w:r>
        <w:t xml:space="preserve">horizontal activities and eligible NCA additional activities.</w:t>
      </w:r>
      <w:r>
        <w:t xml:space="preserve"> </w:t>
      </w:r>
      <w:r>
        <w:t xml:space="preserve">Option 1: Introduce cost-based fees for veterinary medicines only</w:t>
      </w:r>
      <w:r>
        <w:t xml:space="preserve"> </w:t>
      </w:r>
      <w:r>
        <w:t xml:space="preserve">Option 1 introduces the minimum legislative action required to address recent changes to EU</w:t>
      </w:r>
      <w:r>
        <w:t xml:space="preserve"> </w:t>
      </w:r>
      <w:r>
        <w:t xml:space="preserve">legislation affecting EMA activities. In addition to the changes made to procedural activities</w:t>
      </w:r>
      <w:r>
        <w:t xml:space="preserve"> </w:t>
      </w:r>
      <w:r>
        <w:t xml:space="preserve">under the VMP Regulation, changes are also introduced as a result of DARWIN EU. For</w:t>
      </w:r>
      <w:r>
        <w:t xml:space="preserve"> </w:t>
      </w:r>
      <w:r>
        <w:t xml:space="preserve">Option 1 and the other policy options described below, DARWIN EU maintenance costs are</w:t>
      </w:r>
      <w:r>
        <w:t xml:space="preserve"> </w:t>
      </w:r>
      <w:r>
        <w:t xml:space="preserve">allocated to the human Pharmacovigilance annual fee and human CAP annual fee in</w:t>
      </w:r>
      <w:r>
        <w:t xml:space="preserve"> </w:t>
      </w:r>
      <w:r>
        <w:t xml:space="preserve">proportion to the number of NAPs (75%) and CAPs (25%).</w:t>
      </w:r>
      <w:r>
        <w:br/>
      </w:r>
      <w:r>
        <w:t xml:space="preserve">The following changes to fees and remuneration are thus introduced in Option 1:</w:t>
      </w:r>
      <w:r>
        <w:t xml:space="preserve"> </w:t>
      </w:r>
      <w:r>
        <w:t xml:space="preserve"> Cost-based fees are implemented for all fee-paying veterinary medicines procedural</w:t>
      </w:r>
      <w:r>
        <w:t xml:space="preserve"> </w:t>
      </w:r>
      <w:r>
        <w:t xml:space="preserve">activities. This includes new and amended activities under the VMP Regulation. Fee-</w:t>
      </w:r>
      <w:r>
        <w:t xml:space="preserve"> </w:t>
      </w:r>
      <w:r>
        <w:t xml:space="preserve">paying procedural activity in relation to renewals and PSURs is discontinued in line</w:t>
      </w:r>
      <w:r>
        <w:t xml:space="preserve"> </w:t>
      </w:r>
      <w:r>
        <w:t xml:space="preserve">with underlying VMP regulation provisions.</w:t>
      </w:r>
      <w:r>
        <w:t xml:space="preserve"> </w:t>
      </w:r>
      <w:r>
        <w:t xml:space="preserve"> An annual fee for veterinary CAPs is maintained. In addition to EMA horizontal</w:t>
      </w:r>
      <w:r>
        <w:t xml:space="preserve"> </w:t>
      </w:r>
      <w:r>
        <w:t xml:space="preserve">veterinary costs (Table 4.1), this fee will also cover the eligible NCA additional costs</w:t>
      </w:r>
      <w:r>
        <w:t xml:space="preserve"> </w:t>
      </w:r>
      <w:r>
        <w:t xml:space="preserve">for veterinary activities, including eligible pharmacovigilance costs, as a result of the</w:t>
      </w:r>
      <w:r>
        <w:t xml:space="preserve"> </w:t>
      </w:r>
      <w:r>
        <w:t xml:space="preserve">VMP Regulation to the extent that they contribute to the EMA mandate (04). The fee</w:t>
      </w:r>
      <w:r>
        <w:t xml:space="preserve"> </w:t>
      </w:r>
      <w:r>
        <w:t xml:space="preserve">is calculated to balance the EMA budget after taking into account cost-based</w:t>
      </w:r>
      <w:r>
        <w:t xml:space="preserve"> </w:t>
      </w:r>
      <w:r>
        <w:t xml:space="preserve">procedural and pharmacovigilance fees and EU budget contributions.</w:t>
      </w:r>
      <w:r>
        <w:t xml:space="preserve"> </w:t>
      </w:r>
      <w:r>
        <w:t xml:space="preserve"> In view of the EMA pharmacovigilance mandate in the VMP Regulation, a</w:t>
      </w:r>
      <w:r>
        <w:t xml:space="preserve"> </w:t>
      </w:r>
      <w:r>
        <w:t xml:space="preserve">pharmacovigilance annual fee for veterinary NAPs, based on an estimated number of</w:t>
      </w:r>
      <w:r>
        <w:t xml:space="preserve"> </w:t>
      </w:r>
      <w:r>
        <w:t xml:space="preserve">chargeable units,124 is introduced to cover the cost to EMA of non-procedural</w:t>
      </w:r>
      <w:r>
        <w:t xml:space="preserve"> </w:t>
      </w:r>
      <w:r>
        <w:t xml:space="preserve">veterinary pharmacovigilance activities, namely veterinary databases and veterinary</w:t>
      </w:r>
      <w:r>
        <w:t xml:space="preserve"> </w:t>
      </w:r>
      <w:r>
        <w:t xml:space="preserve">public health activities in relation to product availability, MUMS, AMR and EU co-</w:t>
      </w:r>
      <w:r>
        <w:t xml:space="preserve"> </w:t>
      </w:r>
      <w:r>
        <w:t xml:space="preserve">operation. (These activities are marked in grey in Table 4.1).</w:t>
      </w:r>
      <w:r>
        <w:br/>
      </w:r>
      <w:r>
        <w:t xml:space="preserve"> The mechanism of remuneration to NCAs for veterinary medicines remains</w:t>
      </w:r>
      <w:r>
        <w:t xml:space="preserve"> </w:t>
      </w:r>
      <w:r>
        <w:t xml:space="preserve">unchanged from the ‘do minimum’ baseline for procedural activities. NCAs will also</w:t>
      </w:r>
      <w:r>
        <w:t xml:space="preserve"> </w:t>
      </w:r>
      <w:r>
        <w:t xml:space="preserve">receive a flat annual remuneration to cover the costs of eligible NCA additional costs</w:t>
      </w:r>
      <w:r>
        <w:t xml:space="preserve"> </w:t>
      </w:r>
      <w:r>
        <w:t xml:space="preserve">for veterinary activities, including eligible pharmacovigilance costs, as a result of the</w:t>
      </w:r>
      <w:r>
        <w:t xml:space="preserve"> </w:t>
      </w:r>
      <w:r>
        <w:t xml:space="preserve">VMP Regulation to the extent that they contribute to the EMA mandate.</w:t>
      </w:r>
    </w:p>
    <w:p>
      <w:pPr>
        <w:pStyle w:val="BodyText"/>
      </w:pPr>
      <w:r>
        <w:t xml:space="preserve">123 Objectives 1 and 2 of the proposal for EMA reinforced role are fully covered by the EU budget contributions</w:t>
      </w:r>
      <w:r>
        <w:t xml:space="preserve"> </w:t>
      </w:r>
      <w:r>
        <w:t xml:space="preserve">for the entire period covered by the study.</w:t>
      </w:r>
      <w:r>
        <w:t xml:space="preserve"> </w:t>
      </w:r>
      <w:r>
        <w:t xml:space="preserve">124 Defined for the purpose of the model estimations, following the same principle as for the pharmacovigilance</w:t>
      </w:r>
      <w:r>
        <w:t xml:space="preserve"> </w:t>
      </w:r>
      <w:r>
        <w:t xml:space="preserve">annual fee for human NAPs.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 Cost-based fees are introduced for a small number of veterinary activities for which</w:t>
      </w:r>
      <w:r>
        <w:t xml:space="preserve"> </w:t>
      </w:r>
      <w:r>
        <w:t xml:space="preserve">fees are not currently charged and to which incentives are not applied, namely pre-</w:t>
      </w:r>
      <w:r>
        <w:t xml:space="preserve"> </w:t>
      </w:r>
      <w:r>
        <w:t xml:space="preserve">submission and re-examination activities. Cost-based remuneration for NCAs is</w:t>
      </w:r>
      <w:r>
        <w:t xml:space="preserve"> </w:t>
      </w:r>
      <w:r>
        <w:t xml:space="preserve">introduced for these activities.125</w:t>
      </w:r>
      <w:r>
        <w:t xml:space="preserve"> </w:t>
      </w:r>
      <w:r>
        <w:t xml:space="preserve"> For human medicines, the majority of fees and NCA remuneration remain unchanged</w:t>
      </w:r>
      <w:r>
        <w:t xml:space="preserve"> </w:t>
      </w:r>
      <w:r>
        <w:t xml:space="preserve">from the ‘do-minimum’, i.e. they remain the same as in the current system. Only the</w:t>
      </w:r>
      <w:r>
        <w:t xml:space="preserve"> </w:t>
      </w:r>
      <w:r>
        <w:t xml:space="preserve">annual fees, both CAP and pharmacovigilance, are adjusted as of 2024 to allow EMA</w:t>
      </w:r>
      <w:r>
        <w:t xml:space="preserve"> </w:t>
      </w:r>
      <w:r>
        <w:t xml:space="preserve">to recover operational costs of DARWIN EU (maintenance phase).</w:t>
      </w:r>
      <w:r>
        <w:br/>
      </w:r>
      <w:r>
        <w:t xml:space="preserve"> SME fee reductions from the existing system are first applied; there are no other</w:t>
      </w:r>
      <w:r>
        <w:t xml:space="preserve"> </w:t>
      </w:r>
      <w:r>
        <w:t xml:space="preserve">specific fee incentives or general reductions on fees. Different combinations of fee</w:t>
      </w:r>
      <w:r>
        <w:t xml:space="preserve"> </w:t>
      </w:r>
      <w:r>
        <w:t xml:space="preserve">incentives and general reductions to fees for veterinary medicines are then tested as</w:t>
      </w:r>
      <w:r>
        <w:t xml:space="preserve"> </w:t>
      </w:r>
      <w:r>
        <w:t xml:space="preserve">further horizontal measures, as per the inception impact assessment. Specifically:</w:t>
      </w:r>
      <w:r>
        <w:t xml:space="preserve"> </w:t>
      </w:r>
      <w:r>
        <w:t xml:space="preserve">o Horizontal measure A introduces cost-based fees for veterinary medicines with</w:t>
      </w:r>
      <w:r>
        <w:t xml:space="preserve"> </w:t>
      </w:r>
      <w:r>
        <w:t xml:space="preserve">a general fee reduction. This horizontal measure is the same as Option 1, but a</w:t>
      </w:r>
      <w:r>
        <w:t xml:space="preserve"> </w:t>
      </w:r>
      <w:r>
        <w:t xml:space="preserve">50% general reduction for veterinary medicines is applied to all veterinary</w:t>
      </w:r>
      <w:r>
        <w:t xml:space="preserve"> </w:t>
      </w:r>
      <w:r>
        <w:t xml:space="preserve">fees. No additional incentives are applied.</w:t>
      </w:r>
      <w:r>
        <w:t xml:space="preserve"> </w:t>
      </w:r>
      <w:r>
        <w:t xml:space="preserve">o Horizontal measure B introduces cost-based fees for veterinary medicines with</w:t>
      </w:r>
      <w:r>
        <w:t xml:space="preserve"> </w:t>
      </w:r>
      <w:r>
        <w:t xml:space="preserve">a 50% general fee reduction and incentives. This horizontal measure is similar</w:t>
      </w:r>
      <w:r>
        <w:t xml:space="preserve"> </w:t>
      </w:r>
      <w:r>
        <w:t xml:space="preserve">to horizontal measure A but it also includes specific incentives that are applied</w:t>
      </w:r>
      <w:r>
        <w:t xml:space="preserve"> </w:t>
      </w:r>
      <w:r>
        <w:t xml:space="preserve">for limited markets.126</w:t>
      </w:r>
      <w:r>
        <w:t xml:space="preserve"> </w:t>
      </w:r>
      <w:r>
        <w:t xml:space="preserve">o Horizontal measure C introduces cost-based fees for veterinary medicines with</w:t>
      </w:r>
      <w:r>
        <w:t xml:space="preserve"> </w:t>
      </w:r>
      <w:r>
        <w:t xml:space="preserve">specific incentives applied for limited markets. No general reduction is applied</w:t>
      </w:r>
      <w:r>
        <w:t xml:space="preserve"> </w:t>
      </w:r>
      <w:r>
        <w:t xml:space="preserve">to veterinary medicines cost-based fees.</w:t>
      </w:r>
      <w:r>
        <w:t xml:space="preserve"> </w:t>
      </w:r>
      <w:r>
        <w:t xml:space="preserve">o Horizontal measure C1 is the same as A(iii) but with larger incentives.</w:t>
      </w:r>
    </w:p>
    <w:p>
      <w:pPr>
        <w:pStyle w:val="BodyText"/>
      </w:pPr>
      <w:r>
        <w:t xml:space="preserve">Option 2: A cost-based fee system for human and veterinary activities with the level of</w:t>
      </w:r>
      <w:r>
        <w:t xml:space="preserve"> </w:t>
      </w:r>
      <w:r>
        <w:t xml:space="preserve">granularity of the current system</w:t>
      </w:r>
      <w:r>
        <w:t xml:space="preserve"> </w:t>
      </w:r>
      <w:r>
        <w:t xml:space="preserve">In addition to the changes implemented to the fee system under Option 1, Option 2 introduces</w:t>
      </w:r>
      <w:r>
        <w:t xml:space="preserve"> </w:t>
      </w:r>
      <w:r>
        <w:t xml:space="preserve">a cost-based system for both human and veterinary activities. These further changes to human</w:t>
      </w:r>
      <w:r>
        <w:t xml:space="preserve"> </w:t>
      </w:r>
      <w:r>
        <w:t xml:space="preserve">and veterinary procedural activities are implemented relative to Option 1:</w:t>
      </w:r>
      <w:r>
        <w:t xml:space="preserve"> </w:t>
      </w:r>
      <w:r>
        <w:t xml:space="preserve"> Cost-based fees reflecting EMA and NCAs costs are also implemented for human</w:t>
      </w:r>
      <w:r>
        <w:t xml:space="preserve"> </w:t>
      </w:r>
      <w:r>
        <w:t xml:space="preserve">medicine procedural activities.</w:t>
      </w:r>
      <w:r>
        <w:br/>
      </w:r>
      <w:r>
        <w:t xml:space="preserve"> In addition to EMA horizontal costs including a proportion of EHDS/DARWIN EU</w:t>
      </w:r>
      <w:r>
        <w:t xml:space="preserve"> </w:t>
      </w:r>
      <w:r>
        <w:t xml:space="preserve">costs, the CAP annual fee-human also covers remuneration for the eligible NCA</w:t>
      </w:r>
      <w:r>
        <w:t xml:space="preserve"> </w:t>
      </w:r>
      <w:r>
        <w:t xml:space="preserve">additional costs for human activities.</w:t>
      </w:r>
      <w:r>
        <w:br/>
      </w:r>
      <w:r>
        <w:t xml:space="preserve"> The annual pharmacovigilance NAP fee covers EMA horizontal pharmacovigilance</w:t>
      </w:r>
      <w:r>
        <w:t xml:space="preserve"> </w:t>
      </w:r>
      <w:r>
        <w:t xml:space="preserve">costs and a proportion of EHDS/DARWIN EU costs.</w:t>
      </w:r>
    </w:p>
    <w:p>
      <w:pPr>
        <w:pStyle w:val="BodyText"/>
      </w:pPr>
      <w:r>
        <w:t xml:space="preserve">125 If the respective procedural fees, included in the fee grid for information, were to be created, the remuneration</w:t>
      </w:r>
      <w:r>
        <w:t xml:space="preserve"> </w:t>
      </w:r>
      <w:r>
        <w:t xml:space="preserve">amount linked to the annual fee would need to be reduced in order to avoid double charging.</w:t>
      </w:r>
      <w:r>
        <w:t xml:space="preserve"> </w:t>
      </w:r>
      <w:r>
        <w:t xml:space="preserve">126 In addition to the MUMS incentives from the existing system, reductions of 50% are applied all other limited</w:t>
      </w:r>
      <w:r>
        <w:t xml:space="preserve"> </w:t>
      </w:r>
      <w:r>
        <w:t xml:space="preserve">market applications.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 The annual CAP fee income is then matched to procedural fee income and the EU</w:t>
      </w:r>
      <w:r>
        <w:t xml:space="preserve"> </w:t>
      </w:r>
      <w:r>
        <w:t xml:space="preserve">budget contributions to ensure that the EMA’s income after cost-based payments to</w:t>
      </w:r>
      <w:r>
        <w:t xml:space="preserve"> </w:t>
      </w:r>
      <w:r>
        <w:t xml:space="preserve">NCAs is sufficient to cover its costs. This leads to calculating the annual CAP fee at</w:t>
      </w:r>
      <w:r>
        <w:t xml:space="preserve"> </w:t>
      </w:r>
      <w:r>
        <w:t xml:space="preserve">the appropriate level, after taking into account the cost of NCAs’ eligible additional</w:t>
      </w:r>
      <w:r>
        <w:t xml:space="preserve"> </w:t>
      </w:r>
      <w:r>
        <w:t xml:space="preserve">activities.</w:t>
      </w:r>
      <w:r>
        <w:t xml:space="preserve"> </w:t>
      </w:r>
      <w:r>
        <w:t xml:space="preserve"> For human medicines, relevant fee incentives continue to apply in line with existing</w:t>
      </w:r>
      <w:r>
        <w:t xml:space="preserve"> </w:t>
      </w:r>
      <w:r>
        <w:t xml:space="preserve">legislation and rules (implementing rules, EMA decisions, sectorial legislation, SME</w:t>
      </w:r>
      <w:r>
        <w:t xml:space="preserve"> </w:t>
      </w:r>
      <w:r>
        <w:t xml:space="preserve">regulation). For veterinary medicines, the SME incentives from Option 1 are</w:t>
      </w:r>
      <w:r>
        <w:t xml:space="preserve"> </w:t>
      </w:r>
      <w:r>
        <w:t xml:space="preserve">implemented.127</w:t>
      </w:r>
      <w:r>
        <w:br/>
      </w:r>
      <w:r>
        <w:t xml:space="preserve"> Cost-based fees are calculated for all procedural activities but these may be fully</w:t>
      </w:r>
      <w:r>
        <w:t xml:space="preserve"> </w:t>
      </w:r>
      <w:r>
        <w:t xml:space="preserve">waived in accordance with the applicable legislation for activities such as paediatric</w:t>
      </w:r>
      <w:r>
        <w:t xml:space="preserve"> </w:t>
      </w:r>
      <w:r>
        <w:t xml:space="preserve">and orphan medicines. In these cases, NCA remuneration is still maintained and is</w:t>
      </w:r>
      <w:r>
        <w:t xml:space="preserve"> </w:t>
      </w:r>
      <w:r>
        <w:t xml:space="preserve">calculated as part of EMA’s remuneration costs, together with EMA’s respective</w:t>
      </w:r>
      <w:r>
        <w:t xml:space="preserve"> </w:t>
      </w:r>
      <w:r>
        <w:t xml:space="preserve">costs.</w:t>
      </w:r>
      <w:r>
        <w:t xml:space="preserve"> </w:t>
      </w:r>
      <w:r>
        <w:t xml:space="preserve"> NCA remuneration for human and veterinary procedural activities is cost-based.</w:t>
      </w:r>
      <w:r>
        <w:t xml:space="preserve"> </w:t>
      </w:r>
      <w:r>
        <w:t xml:space="preserve">NCAs also receive a flat annual remuneration, also cost-based. For human and</w:t>
      </w:r>
      <w:r>
        <w:t xml:space="preserve"> </w:t>
      </w:r>
      <w:r>
        <w:t xml:space="preserve">veterinary medicines, this remuneration covers eligible additional NCA costs.128</w:t>
      </w:r>
      <w:r>
        <w:br/>
      </w:r>
      <w:r>
        <w:t xml:space="preserve"> Fees for Type II variations for human medicines are re-classified to align with patterns</w:t>
      </w:r>
      <w:r>
        <w:t xml:space="preserve"> </w:t>
      </w:r>
      <w:r>
        <w:t xml:space="preserve">stemming from analysis of the data collected during the MBDG data gathering</w:t>
      </w:r>
      <w:r>
        <w:t xml:space="preserve"> </w:t>
      </w:r>
      <w:r>
        <w:t xml:space="preserve">exercise (only fees are concerned, not the variations themselves). Fees and</w:t>
      </w:r>
      <w:r>
        <w:t xml:space="preserve"> </w:t>
      </w:r>
      <w:r>
        <w:t xml:space="preserve">remuneration are determined for Type II variations in Quality, Clinical safety, and</w:t>
      </w:r>
      <w:r>
        <w:t xml:space="preserve"> </w:t>
      </w:r>
      <w:r>
        <w:t xml:space="preserve">Clinical indication, respectively.</w:t>
      </w:r>
      <w:r>
        <w:br/>
      </w:r>
      <w:r>
        <w:t xml:space="preserve"> Cost-based fees are introduced for a small number of human and veterinary activities</w:t>
      </w:r>
      <w:r>
        <w:t xml:space="preserve"> </w:t>
      </w:r>
      <w:r>
        <w:t xml:space="preserve">for which fees are not currently charged and to which incentives are not applied in</w:t>
      </w:r>
      <w:r>
        <w:t xml:space="preserve"> </w:t>
      </w:r>
      <w:r>
        <w:t xml:space="preserve">addition to paediatric and orphan designation activities, namely pre-submission and</w:t>
      </w:r>
      <w:r>
        <w:t xml:space="preserve"> </w:t>
      </w:r>
      <w:r>
        <w:t xml:space="preserve">re-examination activities. Cost-based remuneration for NCAs is introduced for these</w:t>
      </w:r>
      <w:r>
        <w:t xml:space="preserve"> </w:t>
      </w:r>
      <w:r>
        <w:t xml:space="preserve">activities.129 This is aimed at covering all procedural activities by a fee.</w:t>
      </w:r>
      <w:r>
        <w:t xml:space="preserve"> </w:t>
      </w:r>
      <w:r>
        <w:t xml:space="preserve">Figures 4.3, 4.4, 4.5 and 4.6 illustrate for Option 2, for the example year of 2024, how human</w:t>
      </w:r>
      <w:r>
        <w:t xml:space="preserve"> </w:t>
      </w:r>
      <w:r>
        <w:t xml:space="preserve">medicine fee revenues match the costs of corresponding activities (Figure 4.3), how</w:t>
      </w:r>
      <w:r>
        <w:t xml:space="preserve"> </w:t>
      </w:r>
      <w:r>
        <w:t xml:space="preserve">veterinary medicine fees match corresponding costs (Figure 4.4); and how EMA and NCAs</w:t>
      </w:r>
      <w:r>
        <w:t xml:space="preserve"> </w:t>
      </w:r>
      <w:r>
        <w:t xml:space="preserve">respectively share the financial burden of incentives on human medicine fees (Figure 4.5) and</w:t>
      </w:r>
      <w:r>
        <w:t xml:space="preserve"> </w:t>
      </w:r>
      <w:r>
        <w:t xml:space="preserve">veterinary medicines fees (Figure 4.6) respectively. As Option 2 is for fully cost-based fees,</w:t>
      </w:r>
      <w:r>
        <w:t xml:space="preserve"> </w:t>
      </w:r>
      <w:r>
        <w:t xml:space="preserve">the revenues and costs in Figures 4.3 and 4.4 match for each category of activities. Figures 4.5</w:t>
      </w:r>
      <w:r>
        <w:t xml:space="preserve"> </w:t>
      </w:r>
      <w:r>
        <w:t xml:space="preserve">and 4.6 show that EMA bears the cost of incentives.</w:t>
      </w:r>
      <w:r>
        <w:br/>
      </w:r>
      <w:r>
        <w:t xml:space="preserve">[The same is true for Options 3 and 3 ’ light’, so equivalent illustrative Figures would be</w:t>
      </w:r>
      <w:r>
        <w:t xml:space="preserve"> </w:t>
      </w:r>
      <w:r>
        <w:t xml:space="preserve">redundant and are not reproduced in the discussion of those options in the following</w:t>
      </w:r>
      <w:r>
        <w:t xml:space="preserve"> </w:t>
      </w:r>
      <w:r>
        <w:t xml:space="preserve">paragraphs.]</w:t>
      </w:r>
    </w:p>
    <w:p>
      <w:pPr>
        <w:pStyle w:val="BodyText"/>
      </w:pPr>
      <w:r>
        <w:t xml:space="preserve">127 These can be compared with the results for the policy option 1 sub-options.</w:t>
      </w:r>
      <w:r>
        <w:br/>
      </w:r>
      <w:r>
        <w:t xml:space="preserve">128 For veterinary medicines, the current PSUR assessment revenue of NCAs is used as a proxy to remunerate</w:t>
      </w:r>
      <w:r>
        <w:t xml:space="preserve"> </w:t>
      </w:r>
      <w:r>
        <w:t xml:space="preserve">NCAs for relevant additional activities under the VMP regulation (updates of products under databases), for</w:t>
      </w:r>
      <w:r>
        <w:t xml:space="preserve"> </w:t>
      </w:r>
      <w:r>
        <w:t xml:space="preserve">which no data are otherwise available.</w:t>
      </w:r>
      <w:r>
        <w:t xml:space="preserve"> </w:t>
      </w:r>
      <w:r>
        <w:t xml:space="preserve">129 If the respective procedural fees, included in the fee grid for information, were to be created, the remuneration</w:t>
      </w:r>
      <w:r>
        <w:t xml:space="preserve"> </w:t>
      </w:r>
      <w:r>
        <w:t xml:space="preserve">amount linked to the annual fee would need to be reduced in order to avoid double charging.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Figure 4.3: Comparison of total fee revenues and total costs projected in Option 2 for</w:t>
      </w:r>
      <w:r>
        <w:t xml:space="preserve"> </w:t>
      </w:r>
      <w:r>
        <w:t xml:space="preserve">2024 (before incentives have been applied) – human medicines</w:t>
      </w:r>
    </w:p>
    <w:p>
      <w:pPr>
        <w:pStyle w:val="BodyText"/>
      </w:pPr>
      <w:r>
        <w:t xml:space="preserve">Figure 4.4: Comparison of total fee revenues and total costs projected in Option 2 for 2024 (before</w:t>
      </w:r>
      <w:r>
        <w:t xml:space="preserve"> </w:t>
      </w:r>
      <w:r>
        <w:t xml:space="preserve">incentives have been applied) – veterinary medicines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€Millions/year</w:t>
      </w:r>
      <w:r>
        <w:t xml:space="preserve"> </w:t>
      </w:r>
      <w:r>
        <w:t xml:space="preserve">Total costs</w:t>
      </w:r>
      <w:r>
        <w:t xml:space="preserve"> </w:t>
      </w:r>
      <w:r>
        <w:t xml:space="preserve">(EMA+NCA)</w:t>
      </w:r>
      <w:r>
        <w:t xml:space="preserve"> </w:t>
      </w:r>
      <w:r>
        <w:t xml:space="preserve">Full fees (before</w:t>
      </w:r>
      <w:r>
        <w:t xml:space="preserve"> </w:t>
      </w:r>
      <w:r>
        <w:t xml:space="preserve">incentive)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€Millions/year</w:t>
      </w:r>
      <w:r>
        <w:t xml:space="preserve"> </w:t>
      </w:r>
      <w:r>
        <w:t xml:space="preserve">Total costs</w:t>
      </w:r>
      <w:r>
        <w:t xml:space="preserve"> </w:t>
      </w:r>
      <w:r>
        <w:t xml:space="preserve">(EMA+NCA)</w:t>
      </w:r>
      <w:r>
        <w:t xml:space="preserve"> </w:t>
      </w:r>
      <w:r>
        <w:t xml:space="preserve">Full fees (before</w:t>
      </w:r>
      <w:r>
        <w:t xml:space="preserve"> </w:t>
      </w:r>
      <w:r>
        <w:t xml:space="preserve">incentive)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Figure 4.5: EMA and NCA shares of costs and fees projected in Option 2 for 2024 after incentives have</w:t>
      </w:r>
      <w:r>
        <w:t xml:space="preserve"> </w:t>
      </w:r>
      <w:r>
        <w:t xml:space="preserve">been applied – human medicines</w:t>
      </w:r>
    </w:p>
    <w:p>
      <w:pPr>
        <w:pStyle w:val="BodyText"/>
      </w:pPr>
      <w:r>
        <w:t xml:space="preserve">Figure 4.6: EMA and NCA shares of costs and fees projected in Option 2 for 2024 after incentives have</w:t>
      </w:r>
      <w:r>
        <w:t xml:space="preserve"> </w:t>
      </w:r>
      <w:r>
        <w:t xml:space="preserve">been applied – veterinary medicines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45</w:t>
      </w:r>
      <w:r>
        <w:t xml:space="preserve"> </w:t>
      </w:r>
      <w:r>
        <w:t xml:space="preserve">€Millions/year</w:t>
      </w:r>
      <w:r>
        <w:t xml:space="preserve"> </w:t>
      </w:r>
      <w:r>
        <w:t xml:space="preserve">EMA costs</w:t>
      </w:r>
      <w:r>
        <w:t xml:space="preserve"> </w:t>
      </w:r>
      <w:r>
        <w:t xml:space="preserve">NCA costs</w:t>
      </w:r>
      <w:r>
        <w:t xml:space="preserve"> </w:t>
      </w:r>
      <w:r>
        <w:t xml:space="preserve">EMA fee share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Scientific</w:t>
      </w:r>
      <w:r>
        <w:t xml:space="preserve"> </w:t>
      </w:r>
      <w:r>
        <w:t xml:space="preserve">Advice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MRL</w:t>
      </w:r>
      <w:r>
        <w:t xml:space="preserve"> </w:t>
      </w:r>
      <w:r>
        <w:t xml:space="preserve">referrals</w:t>
      </w:r>
      <w:r>
        <w:t xml:space="preserve"> </w:t>
      </w:r>
      <w:r>
        <w:t xml:space="preserve">variations</w:t>
      </w:r>
      <w:r>
        <w:t xml:space="preserve"> </w:t>
      </w:r>
      <w:r>
        <w:t xml:space="preserve">€Millions/year</w:t>
      </w:r>
      <w:r>
        <w:t xml:space="preserve"> </w:t>
      </w:r>
      <w:r>
        <w:t xml:space="preserve">EMA costs</w:t>
      </w:r>
      <w:r>
        <w:t xml:space="preserve"> </w:t>
      </w:r>
      <w:r>
        <w:t xml:space="preserve">NCA costs</w:t>
      </w:r>
      <w:r>
        <w:t xml:space="preserve"> </w:t>
      </w:r>
      <w:r>
        <w:t xml:space="preserve">EMA fee share</w:t>
      </w:r>
      <w:r>
        <w:t xml:space="preserve"> </w:t>
      </w:r>
      <w:r>
        <w:t xml:space="preserve">NCA</w:t>
      </w:r>
      <w:r>
        <w:t xml:space="preserve"> </w:t>
      </w:r>
      <w:r>
        <w:t xml:space="preserve">remuneration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Option 3: A cost-based fee system with a simplified structure</w:t>
      </w:r>
      <w:r>
        <w:t xml:space="preserve"> </w:t>
      </w:r>
      <w:r>
        <w:t xml:space="preserve">The purpose of this option is to simplify the cost-based fee system implemented in Option 2</w:t>
      </w:r>
      <w:r>
        <w:t xml:space="preserve"> </w:t>
      </w:r>
      <w:r>
        <w:t xml:space="preserve">for both human and veterinary medicines by applying a reduced number of procedural fees for</w:t>
      </w:r>
      <w:r>
        <w:t xml:space="preserve"> </w:t>
      </w:r>
      <w:r>
        <w:t xml:space="preserve">post-authorisation activities (human and veterinary):</w:t>
      </w:r>
      <w:r>
        <w:br/>
      </w:r>
      <w:r>
        <w:t xml:space="preserve"> A reduced number of procedural fees are applied for post-authorisation non-</w:t>
      </w:r>
      <w:r>
        <w:t xml:space="preserve"> </w:t>
      </w:r>
      <w:r>
        <w:t xml:space="preserve">pharmacovigilance activities for human and veterinary medicines. Procedural fees are</w:t>
      </w:r>
      <w:r>
        <w:t xml:space="preserve"> </w:t>
      </w:r>
      <w:r>
        <w:t xml:space="preserve">levied for pre-authorisation activities (human and veterinary), inspections and only</w:t>
      </w:r>
      <w:r>
        <w:t xml:space="preserve"> </w:t>
      </w:r>
      <w:r>
        <w:t xml:space="preserve">some major post-authorisation activities (e.g. referrals). Due to technical complexities</w:t>
      </w:r>
      <w:r>
        <w:t xml:space="preserve"> </w:t>
      </w:r>
      <w:r>
        <w:t xml:space="preserve">linked to the variety of products included in pharmacovigilance procedures and</w:t>
      </w:r>
      <w:r>
        <w:t xml:space="preserve"> </w:t>
      </w:r>
      <w:r>
        <w:t xml:space="preserve">activities, pharmacovigilance procedures continue to attract procedural fees.</w:t>
      </w:r>
      <w:r>
        <w:t xml:space="preserve"> </w:t>
      </w:r>
      <w:r>
        <w:t xml:space="preserve"> The annual fee for CAPs covers a broader set of costs as compared to the current</w:t>
      </w:r>
      <w:r>
        <w:t xml:space="preserve"> </w:t>
      </w:r>
      <w:r>
        <w:t xml:space="preserve">system, including those non-pharmacovigilance post-authorisation procedures that</w:t>
      </w:r>
      <w:r>
        <w:t xml:space="preserve"> </w:t>
      </w:r>
      <w:r>
        <w:t xml:space="preserve">would no longer levy a procedural fee.</w:t>
      </w:r>
      <w:r>
        <w:br/>
      </w:r>
      <w:r>
        <w:t xml:space="preserve"> The annual fees for pharmacovigilance cover costs of EMA horizontal</w:t>
      </w:r>
      <w:r>
        <w:t xml:space="preserve"> </w:t>
      </w:r>
      <w:r>
        <w:t xml:space="preserve">pharmacovigilance activities in both the human and veterinary sectors (separate</w:t>
      </w:r>
      <w:r>
        <w:t xml:space="preserve"> </w:t>
      </w:r>
      <w:r>
        <w:t xml:space="preserve">amounts for human and veterinary products, to match the respective estimated costs).</w:t>
      </w:r>
      <w:r>
        <w:br/>
      </w:r>
      <w:r>
        <w:t xml:space="preserve"> NCA remuneration for procedures charged under the CAP annual fee is no-longer per-</w:t>
      </w:r>
      <w:r>
        <w:t xml:space="preserve"> </w:t>
      </w:r>
      <w:r>
        <w:t xml:space="preserve">procedure and is included in the annual remuneration paid to NCAs via the CAP</w:t>
      </w:r>
      <w:r>
        <w:t xml:space="preserve"> </w:t>
      </w:r>
      <w:r>
        <w:t xml:space="preserve">annual fee.</w:t>
      </w:r>
    </w:p>
    <w:p>
      <w:pPr>
        <w:pStyle w:val="BodyText"/>
      </w:pPr>
      <w:r>
        <w:t xml:space="preserve">Option 3 ’ light’: A cost-based fee system with a simplified structure</w:t>
      </w:r>
      <w:r>
        <w:t xml:space="preserve"> </w:t>
      </w:r>
      <w:r>
        <w:t xml:space="preserve">Following the feedback from the IIA, a further option is considered, namely a partial</w:t>
      </w:r>
      <w:r>
        <w:t xml:space="preserve"> </w:t>
      </w:r>
      <w:r>
        <w:t xml:space="preserve">simplification of the cost-based fee system relative to Option 2 but not as simplified as in</w:t>
      </w:r>
      <w:r>
        <w:t xml:space="preserve"> </w:t>
      </w:r>
      <w:r>
        <w:t xml:space="preserve">Option 3. Option 3 ‘light’ is based on Option 3 but a more limited set of activities are covered</w:t>
      </w:r>
      <w:r>
        <w:t xml:space="preserve"> </w:t>
      </w:r>
      <w:r>
        <w:t xml:space="preserve">by annual fees (mainly minor variations) and procedural fees are retained for a larger number</w:t>
      </w:r>
      <w:r>
        <w:t xml:space="preserve"> </w:t>
      </w:r>
      <w:r>
        <w:t xml:space="preserve">of activities (mainly major variations).</w:t>
      </w:r>
      <w:r>
        <w:t xml:space="preserve"> </w:t>
      </w:r>
      <w:r>
        <w:t xml:space="preserve">The lists of activities included in the annual fees in Option 3 and Option 3 ‘light’ are</w:t>
      </w:r>
      <w:r>
        <w:t xml:space="preserve"> </w:t>
      </w:r>
      <w:r>
        <w:t xml:space="preserve">presented in the fee grids produced as model outputs. For these activities no procedural fees</w:t>
      </w:r>
      <w:r>
        <w:t xml:space="preserve"> </w:t>
      </w:r>
      <w:r>
        <w:t xml:space="preserve">are charged and these fees are therefore set to zero in the fee grids.</w:t>
      </w:r>
    </w:p>
    <w:p>
      <w:pPr>
        <w:pStyle w:val="BodyText"/>
      </w:pPr>
      <w:r>
        <w:t xml:space="preserve">Presentation of the options and horizontal measures in the fee grids</w:t>
      </w:r>
      <w:r>
        <w:t xml:space="preserve"> </w:t>
      </w:r>
      <w:r>
        <w:t xml:space="preserve">In the fee grids, for each option and horizontal measure, the fee and remuneration amounts</w:t>
      </w:r>
      <w:r>
        <w:t xml:space="preserve"> </w:t>
      </w:r>
      <w:r>
        <w:t xml:space="preserve">before any targeted incentives are applied are presented in a separate row for each procedural</w:t>
      </w:r>
      <w:r>
        <w:t xml:space="preserve"> </w:t>
      </w:r>
      <w:r>
        <w:t xml:space="preserve">activity. These fees are subject to any general reductions (or mark-ups) that have been</w:t>
      </w:r>
      <w:r>
        <w:t xml:space="preserve"> </w:t>
      </w:r>
      <w:r>
        <w:t xml:space="preserve">implemented. The incentives that should be applied to the fees are provided in subsequent</w:t>
      </w:r>
      <w:r>
        <w:t xml:space="preserve"> </w:t>
      </w:r>
      <w:r>
        <w:t xml:space="preserve">columns. These incentives are applied to the fees in all cases. The remuneration amounts for</w:t>
      </w:r>
      <w:r>
        <w:t xml:space="preserve"> </w:t>
      </w:r>
      <w:r>
        <w:t xml:space="preserve">NCAs are those amounts that apply when all NCAs receive the same level of remuneration for</w:t>
      </w:r>
      <w:r>
        <w:t xml:space="preserve"> </w:t>
      </w:r>
      <w:r>
        <w:t xml:space="preserve">the same work and when EMA bears the cost of incentives. This is the case for all the main</w:t>
      </w:r>
      <w:r>
        <w:t xml:space="preserve"> </w:t>
      </w:r>
      <w:r>
        <w:t xml:space="preserve">options and horizontal measures.</w:t>
      </w:r>
      <w:r>
        <w:t xml:space="preserve"> </w:t>
      </w:r>
      <w:r>
        <w:t xml:space="preserve">Incentives are also applied to the NCA remuneration for the particular horizontal measure</w:t>
      </w:r>
      <w:r>
        <w:t xml:space="preserve"> </w:t>
      </w:r>
      <w:r>
        <w:t xml:space="preserve">where the cost of incentives is shared between EMA and NCAs. Applying incentives to the</w:t>
      </w:r>
      <w:r>
        <w:t xml:space="preserve"> </w:t>
      </w:r>
      <w:r>
        <w:t xml:space="preserve">NCA remuneration has implications for the annual CAP fees that are used to balance the</w:t>
      </w:r>
      <w:r>
        <w:t xml:space="preserve"> </w:t>
      </w:r>
      <w:r>
        <w:t xml:space="preserve">EMA budget. The CAP annual fees for NCA remuneration after incentives are shown in a</w:t>
      </w:r>
      <w:r>
        <w:t xml:space="preserve"> </w:t>
      </w:r>
      <w:r>
        <w:t xml:space="preserve">separate row in the fee grid.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To determine the NCA remuneration when this is scaled by country coefficients, the</w:t>
      </w:r>
      <w:r>
        <w:t xml:space="preserve"> </w:t>
      </w:r>
      <w:r>
        <w:t xml:space="preserve">remuneration shown in the fee grids is scaled by the coefficient shown in Table 4.5.</w:t>
      </w:r>
      <w:r>
        <w:br/>
      </w:r>
      <w:r>
        <w:t xml:space="preserve">The procedural activity and CAP annual fees and remuneration and pharmacovigilance annual</w:t>
      </w:r>
      <w:r>
        <w:t xml:space="preserve"> </w:t>
      </w:r>
      <w:r>
        <w:t xml:space="preserve">fees are shown separately for human and veterinary activities. An additional contribution to</w:t>
      </w:r>
      <w:r>
        <w:t xml:space="preserve"> </w:t>
      </w:r>
      <w:r>
        <w:t xml:space="preserve">the annual human CAP and pharmacovigilance fees to cover the cost of DARWIN EU is</w:t>
      </w:r>
      <w:r>
        <w:t xml:space="preserve"> </w:t>
      </w:r>
      <w:r>
        <w:t xml:space="preserve">shown at the bottom of the fee grid. This is the same for all options.</w:t>
      </w:r>
      <w:r>
        <w:t xml:space="preserve"> </w:t>
      </w:r>
      <w:r>
        <w:t xml:space="preserve">Annex 4, Addendum 1</w:t>
      </w:r>
      <w:r>
        <w:br/>
      </w:r>
      <w:r>
        <w:t xml:space="preserve">Fee and remuneration rules under the existing fee system</w:t>
      </w:r>
      <w:r>
        <w:t xml:space="preserve"> </w:t>
      </w:r>
      <w:r>
        <w:t xml:space="preserve">Under the current fee system, each procedural activity (or service) for which a fee can be</w:t>
      </w:r>
      <w:r>
        <w:t xml:space="preserve"> </w:t>
      </w:r>
      <w:r>
        <w:t xml:space="preserve">charged has a full fee associated with it. This is the maximum fee that an organisation could</w:t>
      </w:r>
      <w:r>
        <w:t xml:space="preserve"> </w:t>
      </w:r>
      <w:r>
        <w:t xml:space="preserve">be asked to pay for a given activity (i.e. if there were no discount or waiver) and has a specific</w:t>
      </w:r>
      <w:r>
        <w:t xml:space="preserve"> </w:t>
      </w:r>
      <w:r>
        <w:t xml:space="preserve">legal basis. The different full fees were the main basis for the level of disaggregation of</w:t>
      </w:r>
      <w:r>
        <w:t xml:space="preserve"> </w:t>
      </w:r>
      <w:r>
        <w:t xml:space="preserve">procedural activities in the NCA survey for the evaluation study and hence in the model. In</w:t>
      </w:r>
      <w:r>
        <w:t xml:space="preserve"> </w:t>
      </w:r>
      <w:r>
        <w:t xml:space="preserve">addition, there are a number of procedural activities for which no fees are currently charged.</w:t>
      </w:r>
      <w:r>
        <w:t xml:space="preserve"> </w:t>
      </w:r>
      <w:r>
        <w:t xml:space="preserve">The unitary full fees used in the model were taken from published EMA values for 2019:</w:t>
      </w:r>
      <w:r>
        <w:t xml:space="preserve"> </w:t>
      </w:r>
      <w:r>
        <w:t xml:space="preserve"> A yearly inflationary adjustment is applied to the fees charged for years in the future.</w:t>
      </w:r>
      <w:r>
        <w:br/>
      </w:r>
      <w:r>
        <w:t xml:space="preserve"> The fee charged for some procedures (full application for marketing authorisation and</w:t>
      </w:r>
      <w:r>
        <w:t xml:space="preserve"> </w:t>
      </w:r>
      <w:r>
        <w:t xml:space="preserve">line extensions) contains a fixed and a variable fee, as per rules defined in currently</w:t>
      </w:r>
      <w:r>
        <w:t xml:space="preserve"> </w:t>
      </w:r>
      <w:r>
        <w:t xml:space="preserve">applicable system. The variable part is linked to the requests from the applicants for</w:t>
      </w:r>
      <w:r>
        <w:t xml:space="preserve"> </w:t>
      </w:r>
      <w:r>
        <w:t xml:space="preserve">additional “strength, pharmaceutical forms and presentations, so the higher the number</w:t>
      </w:r>
      <w:r>
        <w:t xml:space="preserve"> </w:t>
      </w:r>
      <w:r>
        <w:t xml:space="preserve">of additional requests the higher fee charged. In these cases a single total unitary fee</w:t>
      </w:r>
      <w:r>
        <w:t xml:space="preserve"> </w:t>
      </w:r>
      <w:r>
        <w:t xml:space="preserve">was calculated based on the proportion of procedures that would be expected to have</w:t>
      </w:r>
      <w:r>
        <w:t xml:space="preserve"> </w:t>
      </w:r>
      <w:r>
        <w:t xml:space="preserve">additional requests and this was used in the model.</w:t>
      </w:r>
      <w:r>
        <w:t xml:space="preserve"> </w:t>
      </w:r>
      <w:r>
        <w:t xml:space="preserve">For procedural activities, detailed data on incentives was provided by EMA. From this, the</w:t>
      </w:r>
      <w:r>
        <w:t xml:space="preserve"> </w:t>
      </w:r>
      <w:r>
        <w:t xml:space="preserve">study team calculated the average incentive rate for a given activity, in percentage terms,</w:t>
      </w:r>
      <w:r>
        <w:t xml:space="preserve"> </w:t>
      </w:r>
      <w:r>
        <w:t xml:space="preserve">which was implemented in the model to calculate EMA and NCA incomes. Thus the</w:t>
      </w:r>
      <w:r>
        <w:t xml:space="preserve"> </w:t>
      </w:r>
      <w:r>
        <w:t xml:space="preserve">modelling assumption is that the mix of activity in future will be similar to that in the past, so</w:t>
      </w:r>
      <w:r>
        <w:t xml:space="preserve"> </w:t>
      </w:r>
      <w:r>
        <w:t xml:space="preserve">that the outturn average rate of incentive remains unchanged.</w:t>
      </w:r>
      <w:r>
        <w:t xml:space="preserve"> </w:t>
      </w:r>
      <w:r>
        <w:t xml:space="preserve">The rule for the remuneration of NCAs under the existing fee system is implemented in the</w:t>
      </w:r>
      <w:r>
        <w:t xml:space="preserve"> </w:t>
      </w:r>
      <w:r>
        <w:t xml:space="preserve">model as follows:</w:t>
      </w:r>
      <w:r>
        <w:t xml:space="preserve"> </w:t>
      </w:r>
      <w:r>
        <w:t xml:space="preserve">1. For a rapporteur or co-rapporteur role for a non-pharmacovigilance, fee generating</w:t>
      </w:r>
      <w:r>
        <w:t xml:space="preserve"> </w:t>
      </w:r>
      <w:r>
        <w:t xml:space="preserve">procedural-activity, the NCA receives 50 per cent of the full fee before incentives are</w:t>
      </w:r>
      <w:r>
        <w:t xml:space="preserve"> </w:t>
      </w:r>
      <w:r>
        <w:t xml:space="preserve">applied. Where more than one NCA undertakes a remunerated role for the same</w:t>
      </w:r>
      <w:r>
        <w:t xml:space="preserve"> </w:t>
      </w:r>
      <w:r>
        <w:t xml:space="preserve">procedure,</w:t>
      </w:r>
      <w:r>
        <w:t xml:space="preserve"> </w:t>
      </w:r>
      <w:r>
        <w:t xml:space="preserve">the</w:t>
      </w:r>
      <w:r>
        <w:t xml:space="preserve"> </w:t>
      </w:r>
      <w:r>
        <w:t xml:space="preserve">remuneration</w:t>
      </w:r>
      <w:r>
        <w:t xml:space="preserve"> </w:t>
      </w:r>
      <w:r>
        <w:t xml:space="preserve">is</w:t>
      </w:r>
      <w:r>
        <w:t xml:space="preserve"> </w:t>
      </w:r>
      <w:r>
        <w:t xml:space="preserve">distributed</w:t>
      </w:r>
      <w:r>
        <w:t xml:space="preserve"> </w:t>
      </w:r>
      <w:r>
        <w:t xml:space="preserve">equally</w:t>
      </w:r>
      <w:r>
        <w:t xml:space="preserve"> </w:t>
      </w:r>
      <w:r>
        <w:t xml:space="preserve">between</w:t>
      </w:r>
      <w:r>
        <w:t xml:space="preserve"> </w:t>
      </w:r>
      <w:r>
        <w:t xml:space="preserve">them.</w:t>
      </w:r>
      <w:r>
        <w:t xml:space="preserve"> </w:t>
      </w:r>
      <w:r>
        <w:t xml:space="preserve">For</w:t>
      </w:r>
      <w:r>
        <w:t xml:space="preserve"> </w:t>
      </w:r>
      <w:r>
        <w:t xml:space="preserve">pharmacovigilance activities, NCAs are remunerated a fixed amount, which is reduced</w:t>
      </w:r>
      <w:r>
        <w:t xml:space="preserve"> </w:t>
      </w:r>
      <w:r>
        <w:t xml:space="preserve">in proportion to the incentive applied to the full fee.130</w:t>
      </w:r>
      <w:r>
        <w:br/>
      </w:r>
      <w:r>
        <w:t xml:space="preserve">2. Rapporteurs and co-rapporteurs of eligible procedures receive 30 per cent (15 per cent</w:t>
      </w:r>
      <w:r>
        <w:t xml:space="preserve"> </w:t>
      </w:r>
      <w:r>
        <w:t xml:space="preserve">each) of the CAP annual fees for human and veterinary medicines. NCAs do not</w:t>
      </w:r>
    </w:p>
    <w:p>
      <w:pPr>
        <w:pStyle w:val="BodyText"/>
      </w:pPr>
      <w:r>
        <w:t xml:space="preserve">130 The combined NCA remuneration for rapporteurs and co-rapporteurs for post-authorisation safety studies</w:t>
      </w:r>
      <w:r>
        <w:t xml:space="preserve"> </w:t>
      </w:r>
      <w:r>
        <w:t xml:space="preserve">(PASS) is €7280 for the draft report and a further €10920 for the final report. For PSURs and PSUSAs, it is</w:t>
      </w:r>
      <w:r>
        <w:t xml:space="preserve"> </w:t>
      </w:r>
      <w:r>
        <w:t xml:space="preserve">€13100. The remuneration is scaled proportionally to the incentive rate applied to the full fee (EU Regulation</w:t>
      </w:r>
      <w:r>
        <w:t xml:space="preserve"> </w:t>
      </w:r>
      <w:r>
        <w:t xml:space="preserve">658/2014).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receive a share of pharmacovigilance annual fees which cover activities undertaken</w:t>
      </w:r>
      <w:r>
        <w:t xml:space="preserve"> </w:t>
      </w:r>
      <w:r>
        <w:t xml:space="preserve">only by EMA.</w:t>
      </w:r>
      <w:r>
        <w:t xml:space="preserve"> </w:t>
      </w:r>
      <w:r>
        <w:t xml:space="preserve">The net fee income that EMA receives from fee-generating activities is the remainder of the</w:t>
      </w:r>
      <w:r>
        <w:t xml:space="preserve"> </w:t>
      </w:r>
      <w:r>
        <w:t xml:space="preserve">full fee income less NCA remuneration and the incentives applied. Hence, for procedural</w:t>
      </w:r>
      <w:r>
        <w:t xml:space="preserve"> </w:t>
      </w:r>
      <w:r>
        <w:t xml:space="preserve">activities, other than pharmacovigilance activities, EMA retains:</w:t>
      </w:r>
      <w:r>
        <w:br/>
      </w:r>
      <w:r>
        <w:t xml:space="preserve">Full fee x (100% – 50% paid to NCAs – incentive rate (%))</w:t>
      </w:r>
      <w:r>
        <w:t xml:space="preserve"> </w:t>
      </w:r>
      <w:r>
        <w:t xml:space="preserve">For pharmacovigilance activities, EMA fee income is calculated as:</w:t>
      </w:r>
      <w:r>
        <w:t xml:space="preserve"> </w:t>
      </w:r>
      <w:r>
        <w:t xml:space="preserve">(Full fee – NCA remuneration) x (100% – incentive rate (%))</w:t>
      </w:r>
      <w:r>
        <w:t xml:space="preserve"> </w:t>
      </w:r>
      <w:r>
        <w:t xml:space="preserve">EMA receives 70% of the annual fees for CAPs and 100% of the annual pharmacovigilance</w:t>
      </w:r>
      <w:r>
        <w:t xml:space="preserve"> </w:t>
      </w:r>
      <w:r>
        <w:t xml:space="preserve">fees. In both cases the EMA fee income is net of incentives.</w:t>
      </w:r>
      <w:r>
        <w:t xml:space="preserve"> </w:t>
      </w:r>
      <w:r>
        <w:t xml:space="preserve">Based on the above rules, the yearly fee income for EMA and remuneration for NCAs is</w:t>
      </w:r>
      <w:r>
        <w:t xml:space="preserve"> </w:t>
      </w:r>
      <w:r>
        <w:t xml:space="preserve">calculated as follows:</w:t>
      </w:r>
      <w:r>
        <w:br/>
      </w:r>
      <w:r>
        <w:t xml:space="preserve"> The total full fee income was calculated as the product of the full fee per activity and</w:t>
      </w:r>
      <w:r>
        <w:t xml:space="preserve"> </w:t>
      </w:r>
      <w:r>
        <w:t xml:space="preserve">the number of invoiced procedures for a given activity.</w:t>
      </w:r>
      <w:r>
        <w:t xml:space="preserve"> </w:t>
      </w:r>
      <w:r>
        <w:t xml:space="preserve"> Data on the actual number of CAP authorisations attracting an annual fee and NAP</w:t>
      </w:r>
      <w:r>
        <w:t xml:space="preserve"> </w:t>
      </w:r>
      <w:r>
        <w:t xml:space="preserve">chargeable units attracting a Pharmacovigilance annual fee, the incentive rates and the</w:t>
      </w:r>
      <w:r>
        <w:t xml:space="preserve"> </w:t>
      </w:r>
      <w:r>
        <w:t xml:space="preserve">number of purchase orders (POs) for CAP annual fees sent to individual NCAs acting</w:t>
      </w:r>
      <w:r>
        <w:t xml:space="preserve"> </w:t>
      </w:r>
      <w:r>
        <w:t xml:space="preserve">as rapporteur / co-rapporteur was provided by EMA based on actual records. These</w:t>
      </w:r>
      <w:r>
        <w:t xml:space="preserve"> </w:t>
      </w:r>
      <w:r>
        <w:t xml:space="preserve">data were used to determine the share of CAP annual fee income EMA received.</w:t>
      </w:r>
      <w:r>
        <w:t xml:space="preserve"> </w:t>
      </w:r>
      <w:r>
        <w:t xml:space="preserve"> EMA net fee income is the total fee income net of the NCA share and incentives.</w:t>
      </w:r>
      <w:r>
        <w:t xml:space="preserve"> </w:t>
      </w:r>
      <w:r>
        <w:t xml:space="preserve"> NCA remuneration per year was calculated for a given type of activity according to</w:t>
      </w:r>
      <w:r>
        <w:t xml:space="preserve"> </w:t>
      </w:r>
      <w:r>
        <w:t xml:space="preserve">the rules outlined above. The remuneration was allocated across NCAs according to</w:t>
      </w:r>
      <w:r>
        <w:t xml:space="preserve"> </w:t>
      </w:r>
      <w:r>
        <w:t xml:space="preserve">the number of rapporteur/co-rapporteur roles undertaken by each NCA (The formula is</w:t>
      </w:r>
      <w:r>
        <w:t xml:space="preserve"> </w:t>
      </w:r>
      <w:r>
        <w:t xml:space="preserve">modified slightly for pharmacovigilance activities.)</w:t>
      </w:r>
      <w:r>
        <w:t xml:space="preserve"> </w:t>
      </w:r>
      <w:r>
        <w:t xml:space="preserve">Annual remuneration of NCA X = NCA share of fee x unit full fee x (no. rap + no. co-</w:t>
      </w:r>
      <w:r>
        <w:t xml:space="preserve"> </w:t>
      </w:r>
      <w:r>
        <w:t xml:space="preserve">rap NCA X) /(no. rap + no. co-rap per procedure)</w:t>
      </w:r>
      <w:r>
        <w:t xml:space="preserve"> </w:t>
      </w:r>
      <w:r>
        <w:t xml:space="preserve">The remuneration is summed over all NCAs to determine the total NCA remuneration.</w:t>
      </w:r>
      <w:r>
        <w:t xml:space="preserve"> </w:t>
      </w:r>
      <w:r>
        <w:t xml:space="preserve">Annex 4, Addendum 2</w:t>
      </w:r>
      <w:r>
        <w:br/>
      </w:r>
      <w:r>
        <w:t xml:space="preserve">NCA participation and additional activities</w:t>
      </w:r>
      <w:r>
        <w:t xml:space="preserve"> </w:t>
      </w:r>
      <w:r>
        <w:t xml:space="preserve">NCA participation in EMA committees and working parties and activities declared in</w:t>
      </w:r>
      <w:r>
        <w:t xml:space="preserve"> </w:t>
      </w:r>
      <w:r>
        <w:t xml:space="preserve">addition to procedures – analysis of relevance to the EMA fee and remuneration system</w:t>
      </w:r>
      <w:r>
        <w:br/>
      </w:r>
      <w:r>
        <w:t xml:space="preserve">The evaluation of the EMA fee system found that, overall and at an aggregate level, the</w:t>
      </w:r>
      <w:r>
        <w:t xml:space="preserve"> </w:t>
      </w:r>
      <w:r>
        <w:t xml:space="preserve">remuneration paid by the Agency to NCAs exceeds the total costs calculated for undertaking</w:t>
      </w:r>
      <w:r>
        <w:t xml:space="preserve"> </w:t>
      </w:r>
      <w:r>
        <w:t xml:space="preserve">procedures for human and veterinary medicines, if the two sectors are taken together.</w:t>
      </w:r>
      <w:r>
        <w:t xml:space="preserve"> </w:t>
      </w:r>
      <w:r>
        <w:t xml:space="preserve">Beyond this group of NCAs activities, i.e. procedural activities, the evaluation also considered</w:t>
      </w:r>
      <w:r>
        <w:t xml:space="preserve"> </w:t>
      </w:r>
      <w:r>
        <w:t xml:space="preserve">two other groups of NCAs’ activities: (1) Attending EMA’s committees and working groups,</w:t>
      </w:r>
      <w:r>
        <w:t xml:space="preserve"> </w:t>
      </w:r>
      <w:r>
        <w:t xml:space="preserve">outside procedures, costed based on time collected by the EMA Management Board data</w:t>
      </w:r>
      <w:r>
        <w:t xml:space="preserve"> </w:t>
      </w:r>
      <w:r>
        <w:t xml:space="preserve">gathering 131 and (2) Additional activities declared by NCAs as potential EMA activities,</w:t>
      </w:r>
    </w:p>
    <w:p>
      <w:pPr>
        <w:pStyle w:val="BodyText"/>
      </w:pPr>
      <w:r>
        <w:t xml:space="preserve">131 EMA committees’ and working parties’ time related to procedural activities has been taken into account in</w:t>
      </w:r>
      <w:r>
        <w:t xml:space="preserve"> </w:t>
      </w:r>
      <w:r>
        <w:t xml:space="preserve">the procedural time.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beyond the assessment procedures and the committee and working groups non-procedural</w:t>
      </w:r>
      <w:r>
        <w:t xml:space="preserve"> </w:t>
      </w:r>
      <w:r>
        <w:t xml:space="preserve">time, costed based on a remainder of an overall EMA related cost declared by NCAs during</w:t>
      </w:r>
      <w:r>
        <w:t xml:space="preserve"> </w:t>
      </w:r>
      <w:r>
        <w:t xml:space="preserve">the evaluation exercise. These two groups of NCAs activities were considered in the</w:t>
      </w:r>
      <w:r>
        <w:t xml:space="preserve"> </w:t>
      </w:r>
      <w:r>
        <w:t xml:space="preserve">evaluation study and their cost was estimated, but their relevance was not analysed with</w:t>
      </w:r>
      <w:r>
        <w:t xml:space="preserve"> </w:t>
      </w:r>
      <w:r>
        <w:t xml:space="preserve">regard to the remuneration that EMA pays to NCAs.</w:t>
      </w:r>
      <w:r>
        <w:br/>
      </w:r>
      <w:r>
        <w:t xml:space="preserve">NCAs’ time for attending EMA committees and working parties when not in charge of a</w:t>
      </w:r>
      <w:r>
        <w:t xml:space="preserve"> </w:t>
      </w:r>
      <w:r>
        <w:t xml:space="preserve">procedure</w:t>
      </w:r>
      <w:r>
        <w:t xml:space="preserve"> </w:t>
      </w:r>
      <w:r>
        <w:t xml:space="preserve">The evaluation estimated the cost of time for participating in committees and working parties</w:t>
      </w:r>
      <w:r>
        <w:t xml:space="preserve"> </w:t>
      </w:r>
      <w:r>
        <w:t xml:space="preserve">outside procedures at €17.9 million/year for all NCAs in aggregate. This figure did not take</w:t>
      </w:r>
      <w:r>
        <w:t xml:space="preserve"> </w:t>
      </w:r>
      <w:r>
        <w:t xml:space="preserve">into account the reimbursement of travel and subsistence costs.</w:t>
      </w:r>
      <w:r>
        <w:br/>
      </w:r>
      <w:r>
        <w:t xml:space="preserve">This time relates to taking part in common EU-level structures and is therefore seen as part of</w:t>
      </w:r>
      <w:r>
        <w:t xml:space="preserve"> </w:t>
      </w:r>
      <w:r>
        <w:t xml:space="preserve">the overall setting of the EU regulatory system, consistent with the model of the EU in</w:t>
      </w:r>
      <w:r>
        <w:t xml:space="preserve"> </w:t>
      </w:r>
      <w:r>
        <w:t xml:space="preserve">general. Without a relation to a specific assessment procedure, and in common with many</w:t>
      </w:r>
      <w:r>
        <w:t xml:space="preserve"> </w:t>
      </w:r>
      <w:r>
        <w:t xml:space="preserve">other sectors, this is part of the collective responsibility of all Member States within the</w:t>
      </w:r>
      <w:r>
        <w:t xml:space="preserve"> </w:t>
      </w:r>
      <w:r>
        <w:t xml:space="preserve">centralised regulatory system, which is combined with their collective benefit of having</w:t>
      </w:r>
      <w:r>
        <w:t xml:space="preserve"> </w:t>
      </w:r>
      <w:r>
        <w:t xml:space="preserve">medicines authorised and monitored throughout the Union via a single centralised assessment</w:t>
      </w:r>
      <w:r>
        <w:t xml:space="preserve"> </w:t>
      </w:r>
      <w:r>
        <w:t xml:space="preserve">procedure and a single centralised authorisation adopted by the Commission. Therefore, being</w:t>
      </w:r>
      <w:r>
        <w:t xml:space="preserve"> </w:t>
      </w:r>
      <w:r>
        <w:t xml:space="preserve">part of these EU-level structures is not consistent with the remuneration paid by EMA, as an</w:t>
      </w:r>
      <w:r>
        <w:t xml:space="preserve"> </w:t>
      </w:r>
      <w:r>
        <w:t xml:space="preserve">EU decentralised agency, specifically for the work carried out by the national competent</w:t>
      </w:r>
      <w:r>
        <w:t xml:space="preserve"> </w:t>
      </w:r>
      <w:r>
        <w:t xml:space="preserve">authorities of the Member States which act as rapporteurs and, where applicable, co-</w:t>
      </w:r>
      <w:r>
        <w:t xml:space="preserve"> </w:t>
      </w:r>
      <w:r>
        <w:t xml:space="preserve">rapporteurs in accordance with Articles 61(6) and 62(1) of Regulation (EC) No 726/2004.</w:t>
      </w:r>
      <w:r>
        <w:t xml:space="preserve"> </w:t>
      </w:r>
      <w:r>
        <w:t xml:space="preserve">Moreover, calculating a monetary equivalent of benefits associated with the EU centralised</w:t>
      </w:r>
      <w:r>
        <w:t xml:space="preserve"> </w:t>
      </w:r>
      <w:r>
        <w:t xml:space="preserve">system is also not considered appropriate for the purpose of this exercise. This rationale is</w:t>
      </w:r>
      <w:r>
        <w:t xml:space="preserve"> </w:t>
      </w:r>
      <w:r>
        <w:t xml:space="preserve">applied as an overarching matter of principle.</w:t>
      </w:r>
      <w:r>
        <w:t xml:space="preserve"> </w:t>
      </w:r>
      <w:r>
        <w:t xml:space="preserve">Separately, NCAs receive in principle reimbursement of travel and hotel costs, a travel</w:t>
      </w:r>
      <w:r>
        <w:t xml:space="preserve"> </w:t>
      </w:r>
      <w:r>
        <w:t xml:space="preserve">allowance in case of arrival/departure outside of the meeting days, and a daily allowance for</w:t>
      </w:r>
      <w:r>
        <w:t xml:space="preserve"> </w:t>
      </w:r>
      <w:r>
        <w:t xml:space="preserve">each day of the meeting. The reimbursement in principle of travel and subsistence costs is not</w:t>
      </w:r>
      <w:r>
        <w:t xml:space="preserve"> </w:t>
      </w:r>
      <w:r>
        <w:t xml:space="preserve">affected by the above considerations.</w:t>
      </w:r>
      <w:r>
        <w:br/>
      </w:r>
      <w:r>
        <w:t xml:space="preserve">NCAs’ declared activities in addition to procedures</w:t>
      </w:r>
      <w:r>
        <w:br/>
      </w:r>
      <w:r>
        <w:t xml:space="preserve">In relation to the EMA fee system evaluation, NCAs have declared broader ‘additional</w:t>
      </w:r>
      <w:r>
        <w:t xml:space="preserve"> </w:t>
      </w:r>
      <w:r>
        <w:t xml:space="preserve">activities’, i.e. other than procedural activities. Examples of such additional activities, as</w:t>
      </w:r>
      <w:r>
        <w:t xml:space="preserve"> </w:t>
      </w:r>
      <w:r>
        <w:t xml:space="preserve">declared by NCAs, included: work related to IT and databases, participation in the EMA</w:t>
      </w:r>
      <w:r>
        <w:t xml:space="preserve"> </w:t>
      </w:r>
      <w:r>
        <w:t xml:space="preserve">Management Board, surveillance of safety of medicines, giving or attending scientific training</w:t>
      </w:r>
      <w:r>
        <w:t xml:space="preserve"> </w:t>
      </w:r>
      <w:r>
        <w:t xml:space="preserve">sessions, actions on AMR, providing comments to draft assessment reports when not in the</w:t>
      </w:r>
      <w:r>
        <w:t xml:space="preserve"> </w:t>
      </w:r>
      <w:r>
        <w:t xml:space="preserve">role of co-/rapporteur, updating national registries and publishing information on medicinal</w:t>
      </w:r>
      <w:r>
        <w:t xml:space="preserve"> </w:t>
      </w:r>
      <w:r>
        <w:t xml:space="preserve">products, national implementation of EU decisions, national inspections related to EMA</w:t>
      </w:r>
      <w:r>
        <w:t xml:space="preserve"> </w:t>
      </w:r>
      <w:r>
        <w:t xml:space="preserve">requests, work related to EU presidency, work on ICH (International Conference on</w:t>
      </w:r>
      <w:r>
        <w:t xml:space="preserve"> </w:t>
      </w:r>
      <w:r>
        <w:t xml:space="preserve">Harmonisation), WHO work, etc.</w:t>
      </w:r>
      <w:r>
        <w:br/>
      </w:r>
      <w:r>
        <w:t xml:space="preserve">The evaluation study132 estimated the overall costs of this type of activities at €52.5</w:t>
      </w:r>
      <w:r>
        <w:t xml:space="preserve"> </w:t>
      </w:r>
      <w:r>
        <w:t xml:space="preserve">million/year for all NCAs in aggregate, based on the overall cost declarations by NCAs.</w:t>
      </w:r>
      <w:r>
        <w:t xml:space="preserve"> </w:t>
      </w:r>
      <w:r>
        <w:t xml:space="preserve">According to the estimations of the evaluation, €22.7 million/year are currently paid to the</w:t>
      </w:r>
      <w:r>
        <w:t xml:space="preserve"> </w:t>
      </w:r>
      <w:r>
        <w:t xml:space="preserve">NCAs via a share of the annual fee in the current system.133 However, whether and to what</w:t>
      </w:r>
    </w:p>
    <w:p>
      <w:pPr>
        <w:pStyle w:val="BodyText"/>
      </w:pPr>
      <w:r>
        <w:t xml:space="preserve">132 https://ec.europa.eu/health/human-use/legal-framework/ema_fees_en</w:t>
      </w:r>
      <w:r>
        <w:t xml:space="preserve"> </w:t>
      </w:r>
      <w:r>
        <w:t xml:space="preserve">133 The Implementing Rules of the Fee Regulation provide that NCAs of the rapporteur and co-rapporteur receive</w:t>
      </w:r>
      <w:r>
        <w:t xml:space="preserve"> </w:t>
      </w:r>
      <w:r>
        <w:t xml:space="preserve">15% each of the annual fee.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extent such ‘additional activities’ should be remunerated by EMA in a cost-based system was</w:t>
      </w:r>
      <w:r>
        <w:t xml:space="preserve"> </w:t>
      </w:r>
      <w:r>
        <w:t xml:space="preserve">not analysed by the evaluation and has therefore been subject to further analysis by DG</w:t>
      </w:r>
      <w:r>
        <w:t xml:space="preserve"> </w:t>
      </w:r>
      <w:r>
        <w:t xml:space="preserve">SANTE services.</w:t>
      </w:r>
    </w:p>
    <w:p>
      <w:pPr>
        <w:pStyle w:val="BodyText"/>
      </w:pPr>
      <w:r>
        <w:t xml:space="preserve">Analysis of NCAs additional activities and relevant costs</w:t>
      </w:r>
      <w:r>
        <w:t xml:space="preserve"> </w:t>
      </w:r>
      <w:r>
        <w:t xml:space="preserve">Up to 88 activities were declared by NCAs, with a very high level of variation in the number</w:t>
      </w:r>
      <w:r>
        <w:t xml:space="preserve"> </w:t>
      </w:r>
      <w:r>
        <w:t xml:space="preserve">of activities declared and in the level of precision of the description. This called for a</w:t>
      </w:r>
      <w:r>
        <w:t xml:space="preserve"> </w:t>
      </w:r>
      <w:r>
        <w:t xml:space="preserve">pragmatic approach of the analysis. After the evaluation, NCAs were surveyed to provide</w:t>
      </w:r>
      <w:r>
        <w:t xml:space="preserve"> </w:t>
      </w:r>
      <w:r>
        <w:t xml:space="preserve">further detail and to specify a relative distribution of the estimated time spent on those</w:t>
      </w:r>
      <w:r>
        <w:t xml:space="preserve"> </w:t>
      </w:r>
      <w:r>
        <w:t xml:space="preserve">declared activities. The outcome allowed for a relative distribution of the overall aggregated</w:t>
      </w:r>
      <w:r>
        <w:t xml:space="preserve"> </w:t>
      </w:r>
      <w:r>
        <w:t xml:space="preserve">costs estimated by the evaluation, across the various activities (see Table 4.2.1 in Annex 4).</w:t>
      </w:r>
      <w:r>
        <w:t xml:space="preserve"> </w:t>
      </w:r>
      <w:r>
        <w:t xml:space="preserve">An assessment of potential eligibility for remuneration by EMA consistent with calculating</w:t>
      </w:r>
      <w:r>
        <w:t xml:space="preserve"> </w:t>
      </w:r>
      <w:r>
        <w:t xml:space="preserve">such remuneration in the level of EMA fees was carried out, based on the activities and</w:t>
      </w:r>
      <w:r>
        <w:t xml:space="preserve"> </w:t>
      </w:r>
      <w:r>
        <w:t xml:space="preserve">additional explanations on content of activities provided by the NCAs respondents and a</w:t>
      </w:r>
      <w:r>
        <w:t xml:space="preserve"> </w:t>
      </w:r>
      <w:r>
        <w:t xml:space="preserve">preliminary analysis of the principles established by the legislation134. The resulting amount</w:t>
      </w:r>
      <w:r>
        <w:t xml:space="preserve"> </w:t>
      </w:r>
      <w:r>
        <w:t xml:space="preserve">of such additional activities eligible for a remuneration calculated in the annual fee was added</w:t>
      </w:r>
      <w:r>
        <w:t xml:space="preserve"> </w:t>
      </w:r>
      <w:r>
        <w:t xml:space="preserve">to the overall costs used as a basis for the calculation of the CAP annual fee and respective</w:t>
      </w:r>
      <w:r>
        <w:t xml:space="preserve"> </w:t>
      </w:r>
      <w:r>
        <w:t xml:space="preserve">NCA remuneration. The fee amount and the NCA remuneration amount presented in the fee</w:t>
      </w:r>
      <w:r>
        <w:t xml:space="preserve"> </w:t>
      </w:r>
      <w:r>
        <w:t xml:space="preserve">grids take these costs into account. This approach to remunerating eligible additional activities</w:t>
      </w:r>
      <w:r>
        <w:t xml:space="preserve"> </w:t>
      </w:r>
      <w:r>
        <w:t xml:space="preserve">of NCAs on an annual basis, through an amount calculated in the annual fee is consistent with</w:t>
      </w:r>
      <w:r>
        <w:t xml:space="preserve"> </w:t>
      </w:r>
      <w:r>
        <w:t xml:space="preserve">the trend observed in the evaluation study estimations that the level of possible additional</w:t>
      </w:r>
      <w:r>
        <w:t xml:space="preserve"> </w:t>
      </w:r>
      <w:r>
        <w:t xml:space="preserve">activities is proportionate to the level of procedural activities of NCAs.</w:t>
      </w:r>
      <w:r>
        <w:t xml:space="preserve"> </w:t>
      </w:r>
      <w:r>
        <w:t xml:space="preserve">The general criterion for the assessment of eligibility for remuneration by EMA which is</w:t>
      </w:r>
      <w:r>
        <w:t xml:space="preserve"> </w:t>
      </w:r>
      <w:r>
        <w:t xml:space="preserve">consistent with calculating the EMA fees paid by undertakings, is whether the activity is in</w:t>
      </w:r>
      <w:r>
        <w:t xml:space="preserve"> </w:t>
      </w:r>
      <w:r>
        <w:t xml:space="preserve">support of the EMA’s scientific services, at central level, or, whether it is instead an activity</w:t>
      </w:r>
      <w:r>
        <w:t xml:space="preserve"> </w:t>
      </w:r>
      <w:r>
        <w:t xml:space="preserve">that EMA fees are not called to fund, e.g. a national activity (such as implementation of EU</w:t>
      </w:r>
      <w:r>
        <w:t xml:space="preserve"> </w:t>
      </w:r>
      <w:r>
        <w:t xml:space="preserve">legislation at national level).135</w:t>
      </w:r>
      <w:r>
        <w:br/>
      </w:r>
      <w:r>
        <w:t xml:space="preserve">The Founding Regulation of EMA provides in general that the Agency is responsible for</w:t>
      </w:r>
      <w:r>
        <w:t xml:space="preserve"> </w:t>
      </w:r>
      <w:r>
        <w:t xml:space="preserve">coordinating the existing scientific resources put at its disposal by Member States for the</w:t>
      </w:r>
      <w:r>
        <w:t xml:space="preserve"> </w:t>
      </w:r>
      <w:r>
        <w:t xml:space="preserve">evaluation, supervision and pharmacovigilance of medicinal products (Article 55). Further, it</w:t>
      </w:r>
      <w:r>
        <w:t xml:space="preserve"> </w:t>
      </w:r>
      <w:r>
        <w:t xml:space="preserve">stipulates (Article 67) that fees are paid by undertakings:</w:t>
      </w:r>
      <w:r>
        <w:t xml:space="preserve"> </w:t>
      </w:r>
      <w:r>
        <w:t xml:space="preserve">(i) for obtaining and maintaining Union marketing authorisations for medicinal</w:t>
      </w:r>
      <w:r>
        <w:t xml:space="preserve"> </w:t>
      </w:r>
      <w:r>
        <w:t xml:space="preserve">products for human use and for veterinary medicinal products and for other services</w:t>
      </w:r>
      <w:r>
        <w:t xml:space="preserve"> </w:t>
      </w:r>
      <w:r>
        <w:t xml:space="preserve">provided by the Agency, as provided for in this Regulation and in Regulation (EU)</w:t>
      </w:r>
      <w:r>
        <w:t xml:space="preserve"> </w:t>
      </w:r>
      <w:r>
        <w:t xml:space="preserve">2019/6; and</w:t>
      </w:r>
      <w:r>
        <w:t xml:space="preserve"> </w:t>
      </w:r>
      <w:r>
        <w:t xml:space="preserve">(ii) for services provided by the coordination group as regards the fulfilment of its</w:t>
      </w:r>
      <w:r>
        <w:t xml:space="preserve"> </w:t>
      </w:r>
      <w:r>
        <w:t xml:space="preserve">tasks in accordance with Articles 107c, 107e, 107g, 107k and 107q of Directive</w:t>
      </w:r>
      <w:r>
        <w:t xml:space="preserve"> </w:t>
      </w:r>
      <w:r>
        <w:t xml:space="preserve">2001/83/EC</w:t>
      </w:r>
      <w:r>
        <w:t xml:space="preserve"> </w:t>
      </w:r>
      <w:r>
        <w:t xml:space="preserve">In addition, it stipulates (Article 62) that the provision of services by rapporteurs or experts</w:t>
      </w:r>
      <w:r>
        <w:t xml:space="preserve"> </w:t>
      </w:r>
      <w:r>
        <w:t xml:space="preserve">shall be remunerated.</w:t>
      </w:r>
      <w:r>
        <w:br/>
      </w:r>
      <w:r>
        <w:t xml:space="preserve">In the most recent EMA fee legislation, i.e. Regulation 658/2014, the legislator stated that any</w:t>
      </w:r>
      <w:r>
        <w:t xml:space="preserve"> </w:t>
      </w:r>
      <w:r>
        <w:t xml:space="preserve">revisions of fees levied by the Agency should be based on a transparent and independent</w:t>
      </w:r>
    </w:p>
    <w:p>
      <w:pPr>
        <w:pStyle w:val="BodyText"/>
      </w:pPr>
      <w:r>
        <w:t xml:space="preserve">134 Further legal scrutiny may be needed for the purpose of a legislative proposal.</w:t>
      </w:r>
      <w:r>
        <w:t xml:space="preserve"> </w:t>
      </w:r>
      <w:r>
        <w:t xml:space="preserve">135 This does not exclude a priori such activities from eligibility for financing through EU financial instruments.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evaluation of the costs of the Agency and the costs of the tasks carried out by the national</w:t>
      </w:r>
      <w:r>
        <w:t xml:space="preserve"> </w:t>
      </w:r>
      <w:r>
        <w:t xml:space="preserve">competent authorities (recital 7). It also clarified that such costs cover the work carried out by</w:t>
      </w:r>
      <w:r>
        <w:t xml:space="preserve"> </w:t>
      </w:r>
      <w:r>
        <w:t xml:space="preserve">the national competent authorities of the Member States which act as rapporteurs and, where</w:t>
      </w:r>
      <w:r>
        <w:t xml:space="preserve"> </w:t>
      </w:r>
      <w:r>
        <w:t xml:space="preserve">applicable, co-rapporteurs in accordance with Articles 61(6) and 62(1) of Regulation (EC) No</w:t>
      </w:r>
      <w:r>
        <w:t xml:space="preserve"> </w:t>
      </w:r>
      <w:r>
        <w:t xml:space="preserve">726/2004 (recital 6). Similar provisions exist in Regulation 297/95. Further, Regulation</w:t>
      </w:r>
      <w:r>
        <w:t xml:space="preserve"> </w:t>
      </w:r>
      <w:r>
        <w:t xml:space="preserve">2019/6 confirmed (Article 2(8) that it is without prejudice to national provisions on fees.</w:t>
      </w:r>
      <w:r>
        <w:t xml:space="preserve"> </w:t>
      </w:r>
      <w:r>
        <w:t xml:space="preserve">In light of the above, three cumulative conditions can be established to guide the assessment</w:t>
      </w:r>
      <w:r>
        <w:t xml:space="preserve"> </w:t>
      </w:r>
      <w:r>
        <w:t xml:space="preserve">of the eligibility for remuneration calculated in the level of EMA fees of each of the so-called</w:t>
      </w:r>
      <w:r>
        <w:t xml:space="preserve"> </w:t>
      </w:r>
      <w:r>
        <w:t xml:space="preserve">‘additional activities’ considered by the evaluation: (1) the activity must be of scientific</w:t>
      </w:r>
      <w:r>
        <w:t xml:space="preserve"> </w:t>
      </w:r>
      <w:r>
        <w:t xml:space="preserve">nature, consistent with Articles 61(6) and 62(1) of Regulation (EC) No 726/2004 (2) it must</w:t>
      </w:r>
      <w:r>
        <w:t xml:space="preserve"> </w:t>
      </w:r>
      <w:r>
        <w:t xml:space="preserve">be part of EMA’s services, consistent with Articles 67(3)(c) of Regulation (EC) No 726/2004</w:t>
      </w:r>
      <w:r>
        <w:t xml:space="preserve"> </w:t>
      </w:r>
      <w:r>
        <w:t xml:space="preserve">and (3) it must be a service provided to EMA consistent with Articles 61(6) and 62 of</w:t>
      </w:r>
      <w:r>
        <w:t xml:space="preserve"> </w:t>
      </w:r>
      <w:r>
        <w:t xml:space="preserve">Regulation (EC) No 726/2004. In addition, for a fair and proportionate EMA fee system, any</w:t>
      </w:r>
      <w:r>
        <w:t xml:space="preserve"> </w:t>
      </w:r>
      <w:r>
        <w:t xml:space="preserve">risk of double charging between the Agency’s fee system and the national fee systems in</w:t>
      </w:r>
      <w:r>
        <w:t xml:space="preserve"> </w:t>
      </w:r>
      <w:r>
        <w:t xml:space="preserve">Member States should be eliminated.</w:t>
      </w:r>
      <w:r>
        <w:t xml:space="preserve"> </w:t>
      </w:r>
      <w:r>
        <w:t xml:space="preserve">Examples of activities potentially eligible for remuneration under the annual fee</w:t>
      </w:r>
      <w:r>
        <w:br/>
      </w:r>
      <w:r>
        <w:t xml:space="preserve">Activities such as for example work on the additional monitoring list, or checking national</w:t>
      </w:r>
      <w:r>
        <w:t xml:space="preserve"> </w:t>
      </w:r>
      <w:r>
        <w:t xml:space="preserve">translations of safety communications on centralised procedures and annual reassessment of a</w:t>
      </w:r>
      <w:r>
        <w:t xml:space="preserve"> </w:t>
      </w:r>
      <w:r>
        <w:t xml:space="preserve">marketing authorisation under exceptional circumstances may qualify for remuneration in</w:t>
      </w:r>
      <w:r>
        <w:t xml:space="preserve"> </w:t>
      </w:r>
      <w:r>
        <w:t xml:space="preserve">accordance with the eligibility criteria and the analytical conditions.</w:t>
      </w:r>
      <w:r>
        <w:br/>
      </w:r>
      <w:r>
        <w:t xml:space="preserve">Examples of activities potentially non-eligible for remuneration under the annual fee</w:t>
      </w:r>
      <w:r>
        <w:t xml:space="preserve"> </w:t>
      </w:r>
      <w:r>
        <w:t xml:space="preserve">Some activities declared are at national level or do not constitute a service to EMA and/or can</w:t>
      </w:r>
      <w:r>
        <w:t xml:space="preserve"> </w:t>
      </w:r>
      <w:r>
        <w:t xml:space="preserve">be charged for at national level and, therefore, are not eligible. Examples include updates of</w:t>
      </w:r>
      <w:r>
        <w:t xml:space="preserve"> </w:t>
      </w:r>
      <w:r>
        <w:t xml:space="preserve">national drug registries, DSURs, adverse drug reaction reporting, signal management136,</w:t>
      </w:r>
      <w:r>
        <w:t xml:space="preserve"> </w:t>
      </w:r>
      <w:r>
        <w:t xml:space="preserve">national safety communication following a pharmacovigilance procedure of a centrally</w:t>
      </w:r>
      <w:r>
        <w:t xml:space="preserve"> </w:t>
      </w:r>
      <w:r>
        <w:t xml:space="preserve">authorised product, participation in IT projects relating to databases and portals, and</w:t>
      </w:r>
      <w:r>
        <w:t xml:space="preserve"> </w:t>
      </w:r>
      <w:r>
        <w:t xml:space="preserve">participation in ICH/VICH meetings (which are reimbursed by the Commission).</w:t>
      </w:r>
      <w:r>
        <w:br/>
      </w:r>
      <w:r>
        <w:t xml:space="preserve">Regarding the provision of comments to scientific reports from non-rapporteur NCAs and IT</w:t>
      </w:r>
      <w:r>
        <w:t xml:space="preserve"> </w:t>
      </w:r>
      <w:r>
        <w:t xml:space="preserve">activities of NCAs, following the same reasoning as for committee and working parties time,</w:t>
      </w:r>
      <w:r>
        <w:t xml:space="preserve"> </w:t>
      </w:r>
      <w:r>
        <w:t xml:space="preserve">remuneration is not consistent. These activities are part of the overall setting of the EU</w:t>
      </w:r>
      <w:r>
        <w:t xml:space="preserve"> </w:t>
      </w:r>
      <w:r>
        <w:t xml:space="preserve">regulatory system, which is based on the collective responsibility of all Member States and</w:t>
      </w:r>
      <w:r>
        <w:t xml:space="preserve"> </w:t>
      </w:r>
      <w:r>
        <w:t xml:space="preserve">which provides a collective benefit to all.</w:t>
      </w:r>
      <w:r>
        <w:br/>
      </w:r>
      <w:r>
        <w:t xml:space="preserve">Examples of activities potentially non-eligible for remuneration under the annual fee but</w:t>
      </w:r>
      <w:r>
        <w:t xml:space="preserve"> </w:t>
      </w:r>
      <w:r>
        <w:t xml:space="preserve">eligible under a procedural fee</w:t>
      </w:r>
      <w:r>
        <w:t xml:space="preserve"> </w:t>
      </w:r>
      <w:r>
        <w:t xml:space="preserve">Another group of activities are considered as “non-eligible” for remuneration through the</w:t>
      </w:r>
      <w:r>
        <w:t xml:space="preserve"> </w:t>
      </w:r>
      <w:r>
        <w:t xml:space="preserve">annual fee not because they do not fulfil the criteria but because, instead, the proposed fee and</w:t>
      </w:r>
      <w:r>
        <w:t xml:space="preserve"> </w:t>
      </w:r>
      <w:r>
        <w:t xml:space="preserve">remuneration grids (see consultation materials) comprise a procedural remuneration,</w:t>
      </w:r>
      <w:r>
        <w:t xml:space="preserve"> </w:t>
      </w:r>
      <w:r>
        <w:t xml:space="preserve">calculated in a procedural fee.</w:t>
      </w:r>
      <w:r>
        <w:t xml:space="preserve"> </w:t>
      </w:r>
      <w:r>
        <w:t xml:space="preserve">The following activities (totalling €3.9 million) appear thus in the table below as “non-eligible</w:t>
      </w:r>
      <w:r>
        <w:t xml:space="preserve"> </w:t>
      </w:r>
      <w:r>
        <w:t xml:space="preserve">for remuneration through EMA annual fee”, because it is considered to charge instead a cost-</w:t>
      </w:r>
    </w:p>
    <w:p>
      <w:pPr>
        <w:pStyle w:val="BodyText"/>
      </w:pPr>
      <w:r>
        <w:t xml:space="preserve">136 The Council working party’s discussions in relation to Regulation 658/2014 on fees for pharmacovigilance</w:t>
      </w:r>
      <w:r>
        <w:t xml:space="preserve"> </w:t>
      </w:r>
      <w:r>
        <w:t xml:space="preserve">indicated that national fees may apply for this type of activities and there should be no risk of creating legal</w:t>
      </w:r>
      <w:r>
        <w:t xml:space="preserve"> </w:t>
      </w:r>
      <w:r>
        <w:t xml:space="preserve">grounds for double charging as Member States would keep that possibility.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based procedural fee. Such fee could be potentially reduced or fully exempted; however, a fee</w:t>
      </w:r>
      <w:r>
        <w:t xml:space="preserve"> </w:t>
      </w:r>
      <w:r>
        <w:t xml:space="preserve">level could be calculated and a remuneration for NCAs could be included:</w:t>
      </w:r>
      <w:r>
        <w:t xml:space="preserve"> </w:t>
      </w:r>
      <w:r>
        <w:t xml:space="preserve"> Pre-submission meetings -to cover Qualification Opinion meeting, Pre-submission</w:t>
      </w:r>
      <w:r>
        <w:t xml:space="preserve"> </w:t>
      </w:r>
      <w:r>
        <w:t xml:space="preserve">meetings/hearings, Eligibility requests (including Eligibility requests, PRIME</w:t>
      </w:r>
      <w:r>
        <w:t xml:space="preserve"> </w:t>
      </w:r>
      <w:r>
        <w:t xml:space="preserve">requests, Letter of intent, Accelerated assessment/ review requests, ATMP</w:t>
      </w:r>
      <w:r>
        <w:t xml:space="preserve"> </w:t>
      </w:r>
      <w:r>
        <w:t xml:space="preserve">certification, notification changes and withdrawals, total requests and notifications:</w:t>
      </w:r>
      <w:r>
        <w:t xml:space="preserve"> </w:t>
      </w:r>
      <w:r>
        <w:t xml:space="preserve">procedural fee Pre-submission activities Compassionate use programme: procedural</w:t>
      </w:r>
      <w:r>
        <w:t xml:space="preserve"> </w:t>
      </w:r>
      <w:r>
        <w:t xml:space="preserve">fee for Scientific services - Compassionate use opinions (Scientific services</w:t>
      </w:r>
      <w:r>
        <w:t xml:space="preserve"> </w:t>
      </w:r>
      <w:r>
        <w:t xml:space="preserve">compassionate other than MA)</w:t>
      </w:r>
      <w:r>
        <w:t xml:space="preserve"> </w:t>
      </w:r>
      <w:r>
        <w:t xml:space="preserve"> Paediatric Investigation Plan (PIP) modifications: procedural fee for Paediatrics -</w:t>
      </w:r>
      <w:r>
        <w:t xml:space="preserve"> </w:t>
      </w:r>
      <w:r>
        <w:t xml:space="preserve">PIPs (modification)</w:t>
      </w:r>
      <w:r>
        <w:t xml:space="preserve"> </w:t>
      </w:r>
      <w:r>
        <w:t xml:space="preserve"> Orphan designation, review of maintenance of an orphan designation at the time of the</w:t>
      </w:r>
      <w:r>
        <w:t xml:space="preserve"> </w:t>
      </w:r>
      <w:r>
        <w:t xml:space="preserve">initial marketing authorisation, including assessment of significant benefit criteria:</w:t>
      </w:r>
      <w:r>
        <w:t xml:space="preserve"> </w:t>
      </w:r>
      <w:r>
        <w:t xml:space="preserve">procedural fee for Orphan medicinal product designation procedures</w:t>
      </w:r>
      <w:r>
        <w:t xml:space="preserve"> </w:t>
      </w:r>
      <w:r>
        <w:t xml:space="preserve"> Classification MUMS/limited markets: procedural fee for Limited market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 HMPC operation and associated procedures: procedural fee for centralised herbal</w:t>
      </w:r>
      <w:r>
        <w:t xml:space="preserve"> </w:t>
      </w:r>
      <w:r>
        <w:t xml:space="preserve">application</w:t>
      </w:r>
      <w:r>
        <w:t xml:space="preserve"> </w:t>
      </w:r>
      <w:r>
        <w:t xml:space="preserve"> Plasma Master File (PMF) – initial certification, procedural fee for Scientific services</w:t>
      </w:r>
      <w:r>
        <w:br/>
      </w:r>
      <w:r>
        <w:t xml:space="preserve">PMF</w:t>
      </w:r>
      <w:r>
        <w:t xml:space="preserve"> </w:t>
      </w:r>
      <w:r>
        <w:t xml:space="preserve"> PMF - annual updates, procedure aligned with Scientific services PMF Type IA/IB</w:t>
      </w:r>
      <w:r>
        <w:t xml:space="preserve"> </w:t>
      </w:r>
      <w:r>
        <w:t xml:space="preserve"> ATMP classification/ certification- procedural fee for Scientific Services -</w:t>
      </w:r>
      <w:r>
        <w:t xml:space="preserve"> </w:t>
      </w:r>
      <w:r>
        <w:t xml:space="preserve">Certification for Advanced Therapies (Scientific services ATMP certification)</w:t>
      </w:r>
      <w:r>
        <w:t xml:space="preserve"> </w:t>
      </w:r>
      <w:r>
        <w:t xml:space="preserve"> Establishment, modification or extension of maximum residue limits (MRLs) –</w:t>
      </w:r>
      <w:r>
        <w:t xml:space="preserve"> </w:t>
      </w:r>
      <w:r>
        <w:t xml:space="preserve">procedural fee Maximum residual limit (MRL) applications (Establishment of MRL)</w:t>
      </w:r>
      <w:r>
        <w:t xml:space="preserve"> </w:t>
      </w:r>
      <w:r>
        <w:t xml:space="preserve"> Re-examination procedure: procedural re-examination fee</w:t>
      </w:r>
      <w:r>
        <w:br/>
      </w:r>
      <w:r>
        <w:t xml:space="preserve"> Art. 5(3) procedure (Regulation (EC) No 726/2004): procedural fee for referral –</w:t>
      </w:r>
      <w:r>
        <w:t xml:space="preserve"> </w:t>
      </w:r>
      <w:r>
        <w:t xml:space="preserve">Article 5(3)</w:t>
      </w:r>
      <w:r>
        <w:t xml:space="preserve"> </w:t>
      </w:r>
      <w:r>
        <w:t xml:space="preserve"> Annual renewal of a conditional marketing authorisation – new procedural fee.137</w:t>
      </w:r>
      <w:r>
        <w:t xml:space="preserve"> </w:t>
      </w:r>
      <w:r>
        <w:t xml:space="preserve">The total estimated average cost (of NCAs) for those activities which are considered at the</w:t>
      </w:r>
      <w:r>
        <w:t xml:space="preserve"> </w:t>
      </w:r>
      <w:r>
        <w:t xml:space="preserve">current stage eligible for remuneration calculated in the CAP annual fee is ca. €8.3 million,</w:t>
      </w:r>
      <w:r>
        <w:t xml:space="preserve"> </w:t>
      </w:r>
      <w:r>
        <w:t xml:space="preserve">while the cost of those activities eligible for remuneration calculated in procedural fees is ca.</w:t>
      </w:r>
      <w:r>
        <w:t xml:space="preserve"> </w:t>
      </w:r>
      <w:r>
        <w:t xml:space="preserve">€3.9 million.</w:t>
      </w:r>
    </w:p>
    <w:p>
      <w:pPr>
        <w:pStyle w:val="BodyText"/>
      </w:pPr>
      <w:r>
        <w:t xml:space="preserve">137 A fee has not been calculated for this activity for the consultation.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Table 4.2.1 Additional activities declared by NCAs in 2016138</w:t>
      </w:r>
      <w:r>
        <w:t xml:space="preserve"> </w:t>
      </w:r>
      <w:r>
        <w:t xml:space="preserve">‘Additional activities’ declared by NCAs</w:t>
      </w:r>
      <w:r>
        <w:t xml:space="preserve"> </w:t>
      </w:r>
      <w:r>
        <w:t xml:space="preserve">Estimated</w:t>
      </w:r>
      <w:r>
        <w:t xml:space="preserve"> </w:t>
      </w:r>
      <w:r>
        <w:t xml:space="preserve">average cost in</w:t>
      </w:r>
      <w:r>
        <w:t xml:space="preserve"> </w:t>
      </w:r>
      <w:r>
        <w:t xml:space="preserve">2016 for all</w:t>
      </w:r>
      <w:r>
        <w:t xml:space="preserve"> </w:t>
      </w:r>
      <w:r>
        <w:t xml:space="preserve">NCAs (€)</w:t>
      </w:r>
      <w:r>
        <w:t xml:space="preserve"> </w:t>
      </w:r>
      <w:r>
        <w:t xml:space="preserve">Total</w:t>
      </w:r>
      <w:r>
        <w:t xml:space="preserve"> </w:t>
      </w:r>
      <w:r>
        <w:t xml:space="preserve">52.634.924 €</w:t>
      </w:r>
      <w:r>
        <w:t xml:space="preserve"> </w:t>
      </w:r>
      <w:r>
        <w:t xml:space="preserve">Not eligible under annual fee because does not meet eligibility</w:t>
      </w:r>
      <w:r>
        <w:t xml:space="preserve"> </w:t>
      </w:r>
      <w:r>
        <w:t xml:space="preserve">criteria</w:t>
      </w:r>
      <w:r>
        <w:br/>
      </w:r>
      <w:r>
        <w:t xml:space="preserve">33.822.704 €</w:t>
      </w:r>
      <w:r>
        <w:t xml:space="preserve"> </w:t>
      </w:r>
      <w:r>
        <w:t xml:space="preserve">(Work related to being a) member of the EMA Management Board</w:t>
      </w:r>
      <w:r>
        <w:t xml:space="preserve"> </w:t>
      </w:r>
      <w:r>
        <w:t xml:space="preserve">730.881 €</w:t>
      </w:r>
      <w:r>
        <w:t xml:space="preserve"> </w:t>
      </w:r>
      <w:r>
        <w:t xml:space="preserve">Member of and work related to EMA-hosted boards and forums (e.g. </w:t>
      </w:r>
      <w:r>
        <w:t xml:space="preserve"> </w:t>
      </w:r>
      <w:r>
        <w:t xml:space="preserve">Scientific Coordination Board (SciCoBo))</w:t>
      </w:r>
      <w:r>
        <w:t xml:space="preserve"> </w:t>
      </w:r>
      <w:r>
        <w:t xml:space="preserve">586.721 €</w:t>
      </w:r>
      <w:r>
        <w:t xml:space="preserve"> </w:t>
      </w:r>
      <w:r>
        <w:t xml:space="preserve">Member of and work related to ad-hoc working groups for organisational</w:t>
      </w:r>
      <w:r>
        <w:t xml:space="preserve"> </w:t>
      </w:r>
      <w:r>
        <w:t xml:space="preserve">matters</w:t>
      </w:r>
      <w:r>
        <w:t xml:space="preserve"> </w:t>
      </w:r>
      <w:r>
        <w:t xml:space="preserve">277.537 €</w:t>
      </w:r>
      <w:r>
        <w:t xml:space="preserve"> </w:t>
      </w:r>
      <w:r>
        <w:t xml:space="preserve">Participation in multi-stakeholder meetings/forums (e.g. European</w:t>
      </w:r>
      <w:r>
        <w:t xml:space="preserve"> </w:t>
      </w:r>
      <w:r>
        <w:t xml:space="preserve">Forum for Good Clinical Practice (EFGCP)) ; Stakeholder engagement</w:t>
      </w:r>
      <w:r>
        <w:t xml:space="preserve"> </w:t>
      </w:r>
      <w:r>
        <w:t xml:space="preserve">(e.g. patients and healthcare professionals, industry, European and</w:t>
      </w:r>
      <w:r>
        <w:t xml:space="preserve"> </w:t>
      </w:r>
      <w:r>
        <w:t xml:space="preserve">International partners)</w:t>
      </w:r>
      <w:r>
        <w:t xml:space="preserve"> </w:t>
      </w:r>
      <w:r>
        <w:t xml:space="preserve">337.080 €</w:t>
      </w:r>
      <w:r>
        <w:t xml:space="preserve"> </w:t>
      </w:r>
      <w:r>
        <w:t xml:space="preserve">Attending and presenting at Drug Information Association (DIA) events</w:t>
      </w:r>
      <w:r>
        <w:t xml:space="preserve"> </w:t>
      </w:r>
      <w:r>
        <w:t xml:space="preserve">99.151 €</w:t>
      </w:r>
      <w:r>
        <w:t xml:space="preserve"> </w:t>
      </w:r>
      <w:r>
        <w:t xml:space="preserve">Patient Registries Initiative, e.g. member of Cross-Committee Task</w:t>
      </w:r>
      <w:r>
        <w:t xml:space="preserve"> </w:t>
      </w:r>
      <w:r>
        <w:t xml:space="preserve">Force and/or of one of the Cross-Committee Task Force Working</w:t>
      </w:r>
      <w:r>
        <w:t xml:space="preserve"> </w:t>
      </w:r>
      <w:r>
        <w:t xml:space="preserve">groups, or participation in their workshops</w:t>
      </w:r>
      <w:r>
        <w:t xml:space="preserve"> </w:t>
      </w:r>
      <w:r>
        <w:t xml:space="preserve">243.269 €</w:t>
      </w:r>
      <w:r>
        <w:t xml:space="preserve"> </w:t>
      </w:r>
      <w:r>
        <w:t xml:space="preserve">Member of and work related to EU Telematics Management Board and</w:t>
      </w:r>
      <w:r>
        <w:t xml:space="preserve"> </w:t>
      </w:r>
      <w:r>
        <w:t xml:space="preserve">Telematics Working Group (e.g. meetings for Clinical Trials Interface</w:t>
      </w:r>
      <w:r>
        <w:t xml:space="preserve"> </w:t>
      </w:r>
      <w:r>
        <w:t xml:space="preserve">Working groups (Application Programming Interface), Consultative</w:t>
      </w:r>
      <w:r>
        <w:t xml:space="preserve"> </w:t>
      </w:r>
      <w:r>
        <w:t xml:space="preserve">Group for Veterinary Product Data Systems (CGVPS, former TIG),</w:t>
      </w:r>
      <w:r>
        <w:t xml:space="preserve"> </w:t>
      </w:r>
      <w:r>
        <w:t xml:space="preserve">Consultative Group for Veterinary Pharmacovigilance Systems</w:t>
      </w:r>
      <w:r>
        <w:t xml:space="preserve"> </w:t>
      </w:r>
      <w:r>
        <w:t xml:space="preserve">(CGVPhS, former JIG));</w:t>
      </w:r>
      <w:r>
        <w:t xml:space="preserve"> </w:t>
      </w:r>
      <w:r>
        <w:t xml:space="preserve">2.197.168 €</w:t>
      </w:r>
      <w:r>
        <w:t xml:space="preserve"> </w:t>
      </w:r>
      <w:r>
        <w:t xml:space="preserve">EMA Strategic Review &amp; Learning Meeting (SRLM)</w:t>
      </w:r>
      <w:r>
        <w:t xml:space="preserve"> </w:t>
      </w:r>
      <w:r>
        <w:t xml:space="preserve">289.628 €</w:t>
      </w:r>
      <w:r>
        <w:t xml:space="preserve"> </w:t>
      </w:r>
      <w:r>
        <w:t xml:space="preserve">PDCO Non-clinical Working Group (NcWG) and PDCO Formulation</w:t>
      </w:r>
      <w:r>
        <w:t xml:space="preserve"> </w:t>
      </w:r>
      <w:r>
        <w:t xml:space="preserve">Working Group (FWG)</w:t>
      </w:r>
      <w:r>
        <w:t xml:space="preserve"> </w:t>
      </w:r>
      <w:r>
        <w:t xml:space="preserve">298.378 €</w:t>
      </w:r>
      <w:r>
        <w:t xml:space="preserve"> </w:t>
      </w:r>
      <w:r>
        <w:t xml:space="preserve">ICH or VICH (Expert) Working Group (EWG) (meetings and other</w:t>
      </w:r>
      <w:r>
        <w:t xml:space="preserve"> </w:t>
      </w:r>
      <w:r>
        <w:t xml:space="preserve">related work)</w:t>
      </w:r>
      <w:r>
        <w:t xml:space="preserve"> </w:t>
      </w:r>
      <w:r>
        <w:t xml:space="preserve">391.015 €</w:t>
      </w:r>
      <w:r>
        <w:t xml:space="preserve"> </w:t>
      </w:r>
      <w:r>
        <w:t xml:space="preserve">Medical dictionary for regulatory activities (MedDRA) or Veterinary</w:t>
      </w:r>
      <w:r>
        <w:t xml:space="preserve"> </w:t>
      </w:r>
      <w:r>
        <w:t xml:space="preserve">Dictionary for Drug Regulatory Activities (VeDDRA): establishment</w:t>
      </w:r>
      <w:r>
        <w:t xml:space="preserve"> </w:t>
      </w:r>
      <w:r>
        <w:t xml:space="preserve">and maintenance of terminology standards</w:t>
      </w:r>
      <w:r>
        <w:br/>
      </w:r>
      <w:r>
        <w:t xml:space="preserve">115.715 €</w:t>
      </w:r>
      <w:r>
        <w:t xml:space="preserve"> </w:t>
      </w:r>
      <w:r>
        <w:t xml:space="preserve">EudraLex - Volume 8 of the publications “The Rules Governing</w:t>
      </w:r>
      <w:r>
        <w:t xml:space="preserve"> </w:t>
      </w:r>
      <w:r>
        <w:t xml:space="preserve">Medicinal Products in the European Union” (‘Volume 8’), titled: ‘Notice</w:t>
      </w:r>
      <w:r>
        <w:t xml:space="preserve"> </w:t>
      </w:r>
      <w:r>
        <w:t xml:space="preserve">to applicants and Guideline – Veterinary medicinal products –</w:t>
      </w:r>
      <w:r>
        <w:t xml:space="preserve"> </w:t>
      </w:r>
      <w:r>
        <w:t xml:space="preserve">Establishment of maximum residue limits (MRLs) for residues of</w:t>
      </w:r>
      <w:r>
        <w:t xml:space="preserve"> </w:t>
      </w:r>
      <w:r>
        <w:t xml:space="preserve">veterinary medicinal products in foodstuffs or animal origin’</w:t>
      </w:r>
      <w:r>
        <w:t xml:space="preserve"> </w:t>
      </w:r>
      <w:r>
        <w:t xml:space="preserve">221.023 €</w:t>
      </w:r>
      <w:r>
        <w:t xml:space="preserve"> </w:t>
      </w:r>
      <w:r>
        <w:t xml:space="preserve">WHO collaboration, other than related to antimicrobial resistance</w:t>
      </w:r>
      <w:r>
        <w:br/>
      </w:r>
      <w:r>
        <w:t xml:space="preserve">134.925 €</w:t>
      </w:r>
      <w:r>
        <w:t xml:space="preserve"> </w:t>
      </w:r>
      <w:r>
        <w:t xml:space="preserve">Reaction of EFSA</w:t>
      </w:r>
      <w:r>
        <w:t xml:space="preserve"> </w:t>
      </w:r>
      <w:r>
        <w:t xml:space="preserve">155.908 €</w:t>
      </w:r>
      <w:r>
        <w:t xml:space="preserve"> </w:t>
      </w:r>
      <w:r>
        <w:t xml:space="preserve">Lumpy skin disease (focus group) and FishMed</w:t>
      </w:r>
      <w:r>
        <w:t xml:space="preserve"> </w:t>
      </w:r>
      <w:r>
        <w:t xml:space="preserve">301.106 €</w:t>
      </w:r>
      <w:r>
        <w:t xml:space="preserve"> </w:t>
      </w:r>
      <w:r>
        <w:t xml:space="preserve">Transparency: access to documents (ATD) (Policy/0043)</w:t>
      </w:r>
      <w:r>
        <w:br/>
      </w:r>
      <w:r>
        <w:t xml:space="preserve">68.722 €</w:t>
      </w:r>
    </w:p>
    <w:p>
      <w:pPr>
        <w:pStyle w:val="BodyText"/>
      </w:pPr>
      <w:r>
        <w:t xml:space="preserve">138 The approach to the eligibility assessment was reviewed post-consultation (see under section 6, Indicator 1:</w:t>
      </w:r>
      <w:r>
        <w:t xml:space="preserve"> </w:t>
      </w:r>
      <w:r>
        <w:t xml:space="preserve">fee system covers relative aggregate costs).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‘Additional activities’ declared by NCAs</w:t>
      </w:r>
      <w:r>
        <w:t xml:space="preserve"> </w:t>
      </w:r>
      <w:r>
        <w:t xml:space="preserve">Estimated</w:t>
      </w:r>
      <w:r>
        <w:t xml:space="preserve"> </w:t>
      </w:r>
      <w:r>
        <w:t xml:space="preserve">average cost in</w:t>
      </w:r>
      <w:r>
        <w:t xml:space="preserve"> </w:t>
      </w:r>
      <w:r>
        <w:t xml:space="preserve">2016 for all</w:t>
      </w:r>
      <w:r>
        <w:t xml:space="preserve"> </w:t>
      </w:r>
      <w:r>
        <w:t xml:space="preserve">NCAs (€)</w:t>
      </w:r>
      <w:r>
        <w:t xml:space="preserve"> </w:t>
      </w:r>
      <w:r>
        <w:t xml:space="preserve">Total</w:t>
      </w:r>
      <w:r>
        <w:t xml:space="preserve"> </w:t>
      </w:r>
      <w:r>
        <w:t xml:space="preserve">52.634.924 €</w:t>
      </w:r>
      <w:r>
        <w:t xml:space="preserve"> </w:t>
      </w:r>
      <w:r>
        <w:t xml:space="preserve">Transparency: proactive publication of clinical trial data (CDP)</w:t>
      </w:r>
      <w:r>
        <w:t xml:space="preserve"> </w:t>
      </w:r>
      <w:r>
        <w:t xml:space="preserve">(Policy/0070)</w:t>
      </w:r>
      <w:r>
        <w:t xml:space="preserve"> </w:t>
      </w:r>
      <w:r>
        <w:t xml:space="preserve">101.693 €</w:t>
      </w:r>
      <w:r>
        <w:t xml:space="preserve"> </w:t>
      </w:r>
      <w:r>
        <w:t xml:space="preserve">Transparency: reviewing of the contents of documents made public on</w:t>
      </w:r>
      <w:r>
        <w:t xml:space="preserve"> </w:t>
      </w:r>
      <w:r>
        <w:t xml:space="preserve">the EMA website (e.g. review of the European Public Assessment</w:t>
      </w:r>
      <w:r>
        <w:t xml:space="preserve"> </w:t>
      </w:r>
      <w:r>
        <w:t xml:space="preserve">Report (EPAR) for human or veterinary medicinal products and the</w:t>
      </w:r>
      <w:r>
        <w:t xml:space="preserve"> </w:t>
      </w:r>
      <w:r>
        <w:t xml:space="preserve">Assessment Report Summaries for the Public (ARSPs) for herbal</w:t>
      </w:r>
      <w:r>
        <w:t xml:space="preserve"> </w:t>
      </w:r>
      <w:r>
        <w:t xml:space="preserve">medicinal products)</w:t>
      </w:r>
      <w:r>
        <w:t xml:space="preserve"> </w:t>
      </w:r>
      <w:r>
        <w:t xml:space="preserve">72.138 €</w:t>
      </w:r>
      <w:r>
        <w:t xml:space="preserve"> </w:t>
      </w:r>
      <w:r>
        <w:t xml:space="preserve">Transparency: linguistic review of documents made public on the EMA</w:t>
      </w:r>
      <w:r>
        <w:t xml:space="preserve"> </w:t>
      </w:r>
      <w:r>
        <w:t xml:space="preserve">website (e.g. product information or the EPAR summary for the public)</w:t>
      </w:r>
      <w:r>
        <w:br/>
      </w:r>
      <w:r>
        <w:t xml:space="preserve">2.230.843 €</w:t>
      </w:r>
      <w:r>
        <w:t xml:space="preserve"> </w:t>
      </w:r>
      <w:r>
        <w:t xml:space="preserve">Transparency: preparation of responses to queries related to referral</w:t>
      </w:r>
      <w:r>
        <w:t xml:space="preserve"> </w:t>
      </w:r>
      <w:r>
        <w:t xml:space="preserve">procedures</w:t>
      </w:r>
      <w:r>
        <w:t xml:space="preserve"> </w:t>
      </w:r>
      <w:r>
        <w:t xml:space="preserve">663.620 €</w:t>
      </w:r>
      <w:r>
        <w:t xml:space="preserve"> </w:t>
      </w:r>
      <w:r>
        <w:t xml:space="preserve">Coordination of safety communication</w:t>
      </w:r>
      <w:r>
        <w:t xml:space="preserve"> </w:t>
      </w:r>
      <w:r>
        <w:t xml:space="preserve">533.021 €</w:t>
      </w:r>
      <w:r>
        <w:t xml:space="preserve"> </w:t>
      </w:r>
      <w:r>
        <w:t xml:space="preserve">Communication</w:t>
      </w:r>
      <w:r>
        <w:t xml:space="preserve"> </w:t>
      </w:r>
      <w:r>
        <w:t xml:space="preserve">591.853 €</w:t>
      </w:r>
      <w:r>
        <w:t xml:space="preserve"> </w:t>
      </w:r>
      <w:r>
        <w:t xml:space="preserve">Attendance, organisation or giving training, presentations, webinars or</w:t>
      </w:r>
      <w:r>
        <w:t xml:space="preserve"> </w:t>
      </w:r>
      <w:r>
        <w:t xml:space="preserve">workshops (outside working parties/committees) in the framework of the</w:t>
      </w:r>
      <w:r>
        <w:t xml:space="preserve"> </w:t>
      </w:r>
      <w:r>
        <w:t xml:space="preserve">EU Network Training Centre (EU NTC)</w:t>
      </w:r>
      <w:r>
        <w:t xml:space="preserve"> </w:t>
      </w:r>
      <w:r>
        <w:t xml:space="preserve">1.892.036 €</w:t>
      </w:r>
      <w:r>
        <w:t xml:space="preserve"> </w:t>
      </w:r>
      <w:r>
        <w:t xml:space="preserve">Attendance, organisation or giving training, presentations, webinars or</w:t>
      </w:r>
      <w:r>
        <w:t xml:space="preserve"> </w:t>
      </w:r>
      <w:r>
        <w:t xml:space="preserve">workshops (outside working parties/committees), other than EU NTC-</w:t>
      </w:r>
      <w:r>
        <w:t xml:space="preserve"> </w:t>
      </w:r>
      <w:r>
        <w:t xml:space="preserve">related activities</w:t>
      </w:r>
      <w:r>
        <w:t xml:space="preserve"> </w:t>
      </w:r>
      <w:r>
        <w:t xml:space="preserve">800.922 €</w:t>
      </w:r>
      <w:r>
        <w:t xml:space="preserve"> </w:t>
      </w:r>
      <w:r>
        <w:t xml:space="preserve">Work related to EU presidency</w:t>
      </w:r>
      <w:r>
        <w:t xml:space="preserve"> </w:t>
      </w:r>
      <w:r>
        <w:t xml:space="preserve">512.557 €</w:t>
      </w:r>
      <w:r>
        <w:t xml:space="preserve"> </w:t>
      </w:r>
      <w:r>
        <w:t xml:space="preserve">Data gathering, EMA or EC surveys</w:t>
      </w:r>
      <w:r>
        <w:t xml:space="preserve"> </w:t>
      </w:r>
      <w:r>
        <w:t xml:space="preserve">600.285 €</w:t>
      </w:r>
      <w:r>
        <w:t xml:space="preserve"> </w:t>
      </w:r>
      <w:r>
        <w:t xml:space="preserve">OMCL laboratory projects, incl. taking samples from the market</w:t>
      </w:r>
      <w:r>
        <w:t xml:space="preserve"> </w:t>
      </w:r>
      <w:r>
        <w:t xml:space="preserve">1.472.747 €</w:t>
      </w:r>
      <w:r>
        <w:t xml:space="preserve"> </w:t>
      </w:r>
      <w:r>
        <w:t xml:space="preserve">GLP inspection</w:t>
      </w:r>
      <w:r>
        <w:t xml:space="preserve"> </w:t>
      </w:r>
      <w:r>
        <w:t xml:space="preserve">719.795 €</w:t>
      </w:r>
      <w:r>
        <w:t xml:space="preserve"> </w:t>
      </w:r>
      <w:r>
        <w:t xml:space="preserve">GMP/GDP inspection: national</w:t>
      </w:r>
      <w:r>
        <w:t xml:space="preserve"> </w:t>
      </w:r>
      <w:r>
        <w:t xml:space="preserve">3.832.751 €</w:t>
      </w:r>
      <w:r>
        <w:t xml:space="preserve"> </w:t>
      </w:r>
      <w:r>
        <w:t xml:space="preserve">Speeding up access to medicines</w:t>
      </w:r>
      <w:r>
        <w:t xml:space="preserve"> </w:t>
      </w:r>
      <w:r>
        <w:t xml:space="preserve">356.985 €</w:t>
      </w:r>
      <w:r>
        <w:t xml:space="preserve"> </w:t>
      </w:r>
      <w:r>
        <w:t xml:space="preserve">Assessment of invented names</w:t>
      </w:r>
      <w:r>
        <w:t xml:space="preserve"> </w:t>
      </w:r>
      <w:r>
        <w:t xml:space="preserve">212.024 €</w:t>
      </w:r>
      <w:r>
        <w:t xml:space="preserve"> </w:t>
      </w:r>
      <w:r>
        <w:t xml:space="preserve">Comments on non-(co)rap procedures (concerned comments)</w:t>
      </w:r>
      <w:r>
        <w:t xml:space="preserve"> </w:t>
      </w:r>
      <w:r>
        <w:t xml:space="preserve">3.489.140 €</w:t>
      </w:r>
      <w:r>
        <w:t xml:space="preserve"> </w:t>
      </w:r>
      <w:r>
        <w:t xml:space="preserve">Monitoring of the advertising of all medicinal products</w:t>
      </w:r>
      <w:r>
        <w:t xml:space="preserve"> </w:t>
      </w:r>
      <w:r>
        <w:t xml:space="preserve">2.098.283 €</w:t>
      </w:r>
      <w:r>
        <w:t xml:space="preserve"> </w:t>
      </w:r>
      <w:r>
        <w:t xml:space="preserve">Checking of the content of the QR (quick response) code</w:t>
      </w:r>
      <w:r>
        <w:t xml:space="preserve"> </w:t>
      </w:r>
      <w:r>
        <w:t xml:space="preserve">52.860 €</w:t>
      </w:r>
      <w:r>
        <w:t xml:space="preserve"> </w:t>
      </w:r>
      <w:r>
        <w:t xml:space="preserve">National implementation of EC decisions (e.g. after safety referrals)</w:t>
      </w:r>
      <w:r>
        <w:t xml:space="preserve"> </w:t>
      </w:r>
      <w:r>
        <w:t xml:space="preserve">932.278 €</w:t>
      </w:r>
      <w:r>
        <w:t xml:space="preserve"> </w:t>
      </w:r>
      <w:r>
        <w:t xml:space="preserve">Update of national drug registry and publishing of drug information</w:t>
      </w:r>
      <w:r>
        <w:t xml:space="preserve"> </w:t>
      </w:r>
      <w:r>
        <w:t xml:space="preserve">1.927.568 €</w:t>
      </w:r>
      <w:r>
        <w:t xml:space="preserve"> </w:t>
      </w:r>
      <w:r>
        <w:t xml:space="preserve">Work related to product defects ; Rapid Alert (RA)/Non-Urgent</w:t>
      </w:r>
      <w:r>
        <w:t xml:space="preserve"> </w:t>
      </w:r>
      <w:r>
        <w:t xml:space="preserve">Information (NUI)/Incident Management Plan (IMP)</w:t>
      </w:r>
      <w:r>
        <w:br/>
      </w:r>
      <w:r>
        <w:t xml:space="preserve">770.357 €</w:t>
      </w:r>
      <w:r>
        <w:t xml:space="preserve"> </w:t>
      </w:r>
      <w:r>
        <w:t xml:space="preserve">Medicine shortages</w:t>
      </w:r>
      <w:r>
        <w:t xml:space="preserve"> </w:t>
      </w:r>
      <w:r>
        <w:t xml:space="preserve">1.518.487 €</w:t>
      </w:r>
      <w:r>
        <w:t xml:space="preserve"> </w:t>
      </w:r>
      <w:r>
        <w:t xml:space="preserve">Parallel distribution activities</w:t>
      </w:r>
      <w:r>
        <w:t xml:space="preserve"> </w:t>
      </w:r>
      <w:r>
        <w:t xml:space="preserve">323.511 €</w:t>
      </w:r>
      <w:r>
        <w:t xml:space="preserve"> </w:t>
      </w:r>
      <w:r>
        <w:t xml:space="preserve">EMA Guidance dev rapporteur</w:t>
      </w:r>
      <w:r>
        <w:t xml:space="preserve"> </w:t>
      </w:r>
      <w:r>
        <w:t xml:space="preserve">429.653 €</w:t>
      </w:r>
      <w:r>
        <w:t xml:space="preserve"> </w:t>
      </w:r>
      <w:r>
        <w:t xml:space="preserve">Herbal legislation</w:t>
      </w:r>
      <w:r>
        <w:t xml:space="preserve"> </w:t>
      </w:r>
      <w:r>
        <w:t xml:space="preserve">28.601 €</w:t>
      </w:r>
      <w:r>
        <w:t xml:space="preserve"> </w:t>
      </w:r>
      <w:r>
        <w:t xml:space="preserve">WHO collaboration, other than related to antimicrobial resistance</w:t>
      </w:r>
      <w:r>
        <w:t xml:space="preserve"> </w:t>
      </w:r>
      <w:r>
        <w:t xml:space="preserve">134.925 €</w:t>
      </w:r>
      <w:r>
        <w:t xml:space="preserve"> </w:t>
      </w:r>
      <w:r>
        <w:t xml:space="preserve">Development Safety Update Report (DSUR)</w:t>
      </w:r>
      <w:r>
        <w:t xml:space="preserve"> </w:t>
      </w:r>
      <w:r>
        <w:t xml:space="preserve">1.075.544 €</w:t>
      </w:r>
      <w:r>
        <w:t xml:space="preserve"> </w:t>
      </w:r>
      <w:r>
        <w:t xml:space="preserve">33.822.704 €</w:t>
      </w:r>
      <w:r>
        <w:t xml:space="preserve"> </w:t>
      </w:r>
      <w:r>
        <w:t xml:space="preserve">Eligible under annual fee</w:t>
      </w:r>
      <w:r>
        <w:t xml:space="preserve"> </w:t>
      </w:r>
      <w:r>
        <w:t xml:space="preserve">14.819.059 €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‘Additional activities’ declared by NCAs</w:t>
      </w:r>
      <w:r>
        <w:t xml:space="preserve"> </w:t>
      </w:r>
      <w:r>
        <w:t xml:space="preserve">Estimated</w:t>
      </w:r>
      <w:r>
        <w:t xml:space="preserve"> </w:t>
      </w:r>
      <w:r>
        <w:t xml:space="preserve">average cost in</w:t>
      </w:r>
      <w:r>
        <w:t xml:space="preserve"> </w:t>
      </w:r>
      <w:r>
        <w:t xml:space="preserve">2016 for all</w:t>
      </w:r>
      <w:r>
        <w:t xml:space="preserve"> </w:t>
      </w:r>
      <w:r>
        <w:t xml:space="preserve">NCAs (€)</w:t>
      </w:r>
      <w:r>
        <w:t xml:space="preserve"> </w:t>
      </w:r>
      <w:r>
        <w:t xml:space="preserve">Total</w:t>
      </w:r>
      <w:r>
        <w:t xml:space="preserve"> </w:t>
      </w:r>
      <w:r>
        <w:t xml:space="preserve">52.634.924 €</w:t>
      </w:r>
      <w:r>
        <w:t xml:space="preserve"> </w:t>
      </w:r>
      <w:r>
        <w:t xml:space="preserve">Post-authorisation measures (PAMs) (REC, MEA, ANX, LEG, SOB) /</w:t>
      </w:r>
      <w:r>
        <w:t xml:space="preserve"> </w:t>
      </w:r>
      <w:r>
        <w:t xml:space="preserve">follow-up measures (FUM)</w:t>
      </w:r>
      <w:r>
        <w:t xml:space="preserve"> </w:t>
      </w:r>
      <w:r>
        <w:t xml:space="preserve">1.024.082 €</w:t>
      </w:r>
      <w:r>
        <w:t xml:space="preserve"> </w:t>
      </w:r>
      <w:r>
        <w:t xml:space="preserve">Annual reassessment of a marketing authorisation under exceptional</w:t>
      </w:r>
      <w:r>
        <w:t xml:space="preserve"> </w:t>
      </w:r>
      <w:r>
        <w:t xml:space="preserve">circumstances</w:t>
      </w:r>
      <w:r>
        <w:t xml:space="preserve"> </w:t>
      </w:r>
      <w:r>
        <w:t xml:space="preserve">88.981 €</w:t>
      </w:r>
      <w:r>
        <w:t xml:space="preserve"> </w:t>
      </w:r>
      <w:r>
        <w:t xml:space="preserve">List of Union reference dates and frequency of submission of period</w:t>
      </w:r>
      <w:r>
        <w:t xml:space="preserve"> </w:t>
      </w:r>
      <w:r>
        <w:t xml:space="preserve">safety update reports (the EU reference dates (EURD) list)</w:t>
      </w:r>
      <w:r>
        <w:t xml:space="preserve"> </w:t>
      </w:r>
      <w:r>
        <w:t xml:space="preserve">32.687 €</w:t>
      </w:r>
      <w:r>
        <w:t xml:space="preserve"> </w:t>
      </w:r>
      <w:r>
        <w:t xml:space="preserve">Pharmacovigilance audit, including (non)conformity reports</w:t>
      </w:r>
      <w:r>
        <w:t xml:space="preserve"> </w:t>
      </w:r>
      <w:r>
        <w:t xml:space="preserve">641.750 €</w:t>
      </w:r>
      <w:r>
        <w:t xml:space="preserve"> </w:t>
      </w:r>
      <w:r>
        <w:t xml:space="preserve">Signal management human medicines (this includes the following</w:t>
      </w:r>
      <w:r>
        <w:t xml:space="preserve"> </w:t>
      </w:r>
      <w:r>
        <w:t xml:space="preserve">actions: 1. Signal detection (incl. review e-RMR), 2. Signal validation, 3.</w:t>
      </w:r>
      <w:r>
        <w:t xml:space="preserve"> </w:t>
      </w:r>
      <w:r>
        <w:t xml:space="preserve">Signal confirmation, 4. Signal analysis and prioritisation, 5. Signal</w:t>
      </w:r>
      <w:r>
        <w:t xml:space="preserve"> </w:t>
      </w:r>
      <w:r>
        <w:t xml:space="preserve">assessment, 6. Recommendation for action) ; Signal detection and</w:t>
      </w:r>
      <w:r>
        <w:t xml:space="preserve"> </w:t>
      </w:r>
      <w:r>
        <w:t xml:space="preserve">surveillance veterinary medicines</w:t>
      </w:r>
      <w:r>
        <w:t xml:space="preserve"> </w:t>
      </w:r>
      <w:r>
        <w:t xml:space="preserve">1.625.948 €</w:t>
      </w:r>
      <w:r>
        <w:t xml:space="preserve"> </w:t>
      </w:r>
      <w:r>
        <w:t xml:space="preserve">Adverse drug reaction (ADR) reporting</w:t>
      </w:r>
      <w:r>
        <w:br/>
      </w:r>
      <w:r>
        <w:t xml:space="preserve">4.900.673 €</w:t>
      </w:r>
      <w:r>
        <w:t xml:space="preserve"> </w:t>
      </w:r>
      <w:r>
        <w:t xml:space="preserve">Checking of national translations of additional risk minimization</w:t>
      </w:r>
      <w:r>
        <w:t xml:space="preserve"> </w:t>
      </w:r>
      <w:r>
        <w:t xml:space="preserve">materials (educational materials etc.) and DHPC letters</w:t>
      </w:r>
      <w:r>
        <w:t xml:space="preserve"> </w:t>
      </w:r>
      <w:r>
        <w:t xml:space="preserve">2.183.163 €</w:t>
      </w:r>
      <w:r>
        <w:t xml:space="preserve"> </w:t>
      </w:r>
      <w:r>
        <w:t xml:space="preserve">Drafting, peer-review and commenting on herbal monographs and list</w:t>
      </w:r>
      <w:r>
        <w:t xml:space="preserve"> </w:t>
      </w:r>
      <w:r>
        <w:t xml:space="preserve">entries</w:t>
      </w:r>
      <w:r>
        <w:t xml:space="preserve"> </w:t>
      </w:r>
      <w:r>
        <w:t xml:space="preserve">209.826 €</w:t>
      </w:r>
      <w:r>
        <w:t xml:space="preserve"> </w:t>
      </w:r>
      <w:r>
        <w:t xml:space="preserve">Modification of a herbal monograph</w:t>
      </w:r>
      <w:r>
        <w:t xml:space="preserve"> </w:t>
      </w:r>
      <w:r>
        <w:t xml:space="preserve">105.502 €</w:t>
      </w:r>
      <w:r>
        <w:t xml:space="preserve"> </w:t>
      </w:r>
      <w:r>
        <w:t xml:space="preserve">Regular revision of a herbal monograph (every five years)</w:t>
      </w:r>
      <w:r>
        <w:t xml:space="preserve"> </w:t>
      </w:r>
      <w:r>
        <w:t xml:space="preserve">116.486 €</w:t>
      </w:r>
      <w:r>
        <w:t xml:space="preserve"> </w:t>
      </w:r>
      <w:r>
        <w:t xml:space="preserve">Member of and work related to (smaller) (ad-hoc) working groups for</w:t>
      </w:r>
      <w:r>
        <w:t xml:space="preserve"> </w:t>
      </w:r>
      <w:r>
        <w:t xml:space="preserve">scientific matters (e.g. for review and implementation of ICH guidelines</w:t>
      </w:r>
      <w:r>
        <w:t xml:space="preserve"> </w:t>
      </w:r>
      <w:r>
        <w:t xml:space="preserve">or those related to the different annual Committee Work Plans (e.g. </w:t>
      </w:r>
      <w:r>
        <w:t xml:space="preserve"> </w:t>
      </w:r>
      <w:r>
        <w:t xml:space="preserve">improving the full MA/AR-documentation process and templates))</w:t>
      </w:r>
      <w:r>
        <w:t xml:space="preserve"> </w:t>
      </w:r>
      <w:r>
        <w:t xml:space="preserve">660.040 €</w:t>
      </w:r>
      <w:r>
        <w:t xml:space="preserve"> </w:t>
      </w:r>
      <w:r>
        <w:t xml:space="preserve">CODEX</w:t>
      </w:r>
      <w:r>
        <w:t xml:space="preserve"> </w:t>
      </w:r>
      <w:r>
        <w:t xml:space="preserve">134.187 €</w:t>
      </w:r>
      <w:r>
        <w:t xml:space="preserve"> </w:t>
      </w:r>
      <w:r>
        <w:t xml:space="preserve">HTA collaboration</w:t>
      </w:r>
      <w:r>
        <w:t xml:space="preserve"> </w:t>
      </w:r>
      <w:r>
        <w:t xml:space="preserve">118.377 €</w:t>
      </w:r>
      <w:r>
        <w:t xml:space="preserve"> </w:t>
      </w:r>
      <w:r>
        <w:t xml:space="preserve">Additional monitoring list</w:t>
      </w:r>
      <w:r>
        <w:t xml:space="preserve"> </w:t>
      </w:r>
      <w:r>
        <w:t xml:space="preserve">267.950 €</w:t>
      </w:r>
      <w:r>
        <w:t xml:space="preserve"> </w:t>
      </w:r>
      <w:r>
        <w:t xml:space="preserve">Work related to addressing antimicrobial resistance (AMR), including</w:t>
      </w:r>
      <w:r>
        <w:t xml:space="preserve"> </w:t>
      </w:r>
      <w:r>
        <w:t xml:space="preserve">JIACRA, AMEG, RONAFA, ESVAC, CADVVA</w:t>
      </w:r>
      <w:r>
        <w:t xml:space="preserve"> </w:t>
      </w:r>
      <w:r>
        <w:t xml:space="preserve">1.701.743 €</w:t>
      </w:r>
      <w:r>
        <w:t xml:space="preserve"> </w:t>
      </w:r>
      <w:r>
        <w:t xml:space="preserve">European Pharmacopoeia work and corresponding laboratory work</w:t>
      </w:r>
      <w:r>
        <w:br/>
      </w:r>
      <w:r>
        <w:t xml:space="preserve">821.439 €</w:t>
      </w:r>
      <w:r>
        <w:t xml:space="preserve"> </w:t>
      </w:r>
      <w:r>
        <w:t xml:space="preserve">Post-Authorisation Efficacy Studies (PAES): PAES protocol</w:t>
      </w:r>
      <w:r>
        <w:t xml:space="preserve"> </w:t>
      </w:r>
      <w:r>
        <w:t xml:space="preserve">186.225 €</w:t>
      </w:r>
      <w:r>
        <w:t xml:space="preserve"> </w:t>
      </w:r>
      <w:r>
        <w:t xml:space="preserve">14.819.059 €</w:t>
      </w:r>
      <w:r>
        <w:t xml:space="preserve"> </w:t>
      </w:r>
      <w:r>
        <w:t xml:space="preserve">Not eligible for annual fee because procedural fee remuneration</w:t>
      </w:r>
      <w:r>
        <w:t xml:space="preserve"> </w:t>
      </w:r>
      <w:r>
        <w:t xml:space="preserve">either exists or is to be created</w:t>
      </w:r>
      <w:r>
        <w:t xml:space="preserve"> </w:t>
      </w:r>
      <w:r>
        <w:t xml:space="preserve">3.993.161 €</w:t>
      </w:r>
      <w:r>
        <w:t xml:space="preserve"> </w:t>
      </w:r>
      <w:r>
        <w:t xml:space="preserve">Qualification Opinion meeting</w:t>
      </w:r>
      <w:r>
        <w:t xml:space="preserve"> </w:t>
      </w:r>
      <w:r>
        <w:t xml:space="preserve">87.763 €</w:t>
      </w:r>
      <w:r>
        <w:t xml:space="preserve"> </w:t>
      </w:r>
      <w:r>
        <w:t xml:space="preserve">Compassionate use programme</w:t>
      </w:r>
      <w:r>
        <w:t xml:space="preserve"> </w:t>
      </w:r>
      <w:r>
        <w:t xml:space="preserve">113.875 €</w:t>
      </w:r>
      <w:r>
        <w:t xml:space="preserve"> </w:t>
      </w:r>
      <w:r>
        <w:t xml:space="preserve">Paediatric work-sharing in accordance with Article 45 and 46 of</w:t>
      </w:r>
      <w:r>
        <w:t xml:space="preserve"> </w:t>
      </w:r>
      <w:r>
        <w:t xml:space="preserve">Regulation (EC) No 1901/2006 (Paediatric Regulation) in case of</w:t>
      </w:r>
      <w:r>
        <w:t xml:space="preserve"> </w:t>
      </w:r>
      <w:r>
        <w:t xml:space="preserve">centrally authorised products</w:t>
      </w:r>
      <w:r>
        <w:t xml:space="preserve"> </w:t>
      </w:r>
      <w:r>
        <w:t xml:space="preserve">475.691 €</w:t>
      </w:r>
      <w:r>
        <w:t xml:space="preserve"> </w:t>
      </w:r>
      <w:r>
        <w:t xml:space="preserve">Paediatric Investigation Plan (PIP) modifications</w:t>
      </w:r>
      <w:r>
        <w:t xml:space="preserve"> </w:t>
      </w:r>
      <w:r>
        <w:t xml:space="preserve">335.843 €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‘Additional activities’ declared by NCAs</w:t>
      </w:r>
      <w:r>
        <w:t xml:space="preserve"> </w:t>
      </w:r>
      <w:r>
        <w:t xml:space="preserve">Estimated</w:t>
      </w:r>
      <w:r>
        <w:t xml:space="preserve"> </w:t>
      </w:r>
      <w:r>
        <w:t xml:space="preserve">average cost in</w:t>
      </w:r>
      <w:r>
        <w:t xml:space="preserve"> </w:t>
      </w:r>
      <w:r>
        <w:t xml:space="preserve">2016 for all</w:t>
      </w:r>
      <w:r>
        <w:t xml:space="preserve"> </w:t>
      </w:r>
      <w:r>
        <w:t xml:space="preserve">NCAs (€)</w:t>
      </w:r>
      <w:r>
        <w:t xml:space="preserve"> </w:t>
      </w:r>
      <w:r>
        <w:t xml:space="preserve">Total</w:t>
      </w:r>
      <w:r>
        <w:t xml:space="preserve"> </w:t>
      </w:r>
      <w:r>
        <w:t xml:space="preserve">52.634.924 €</w:t>
      </w:r>
      <w:r>
        <w:t xml:space="preserve"> </w:t>
      </w:r>
      <w:r>
        <w:t xml:space="preserve">Orphan designation, review of maintenance of an orphan designation at</w:t>
      </w:r>
      <w:r>
        <w:t xml:space="preserve"> </w:t>
      </w:r>
      <w:r>
        <w:t xml:space="preserve">the time of the initial marketing authorisation, including assessment of</w:t>
      </w:r>
      <w:r>
        <w:t xml:space="preserve"> </w:t>
      </w:r>
      <w:r>
        <w:t xml:space="preserve">significant benefit criteria; orphan derogation</w:t>
      </w:r>
      <w:r>
        <w:t xml:space="preserve"> </w:t>
      </w:r>
      <w:r>
        <w:t xml:space="preserve">263.217 €</w:t>
      </w:r>
      <w:r>
        <w:br/>
      </w:r>
      <w:r>
        <w:t xml:space="preserve">+ 106.242€</w:t>
      </w:r>
      <w:r>
        <w:t xml:space="preserve"> </w:t>
      </w:r>
      <w:r>
        <w:t xml:space="preserve">Classification at the request of the MAH on MUMS/limited markets</w:t>
      </w:r>
      <w:r>
        <w:t xml:space="preserve"> </w:t>
      </w:r>
      <w:r>
        <w:t xml:space="preserve">20.021 €</w:t>
      </w:r>
      <w:r>
        <w:t xml:space="preserve"> </w:t>
      </w:r>
      <w:r>
        <w:t xml:space="preserve">HMPC operation and associated procedures</w:t>
      </w:r>
      <w:r>
        <w:t xml:space="preserve"> </w:t>
      </w:r>
      <w:r>
        <w:t xml:space="preserve">62.016 €</w:t>
      </w:r>
      <w:r>
        <w:t xml:space="preserve"> </w:t>
      </w:r>
      <w:r>
        <w:t xml:space="preserve">National GCP inspection linked to EMA request (MA), including</w:t>
      </w:r>
      <w:r>
        <w:t xml:space="preserve"> </w:t>
      </w:r>
      <w:r>
        <w:t xml:space="preserve">preparation of supporting documents for sanctions imposed for GCP</w:t>
      </w:r>
      <w:r>
        <w:t xml:space="preserve"> </w:t>
      </w:r>
      <w:r>
        <w:t xml:space="preserve">non-compliance</w:t>
      </w:r>
      <w:r>
        <w:t xml:space="preserve"> </w:t>
      </w:r>
      <w:r>
        <w:t xml:space="preserve">502.268 €</w:t>
      </w:r>
      <w:r>
        <w:t xml:space="preserve"> </w:t>
      </w:r>
      <w:r>
        <w:t xml:space="preserve">Plasma Master File (PMF) – initial certification</w:t>
      </w:r>
      <w:r>
        <w:br/>
      </w:r>
      <w:r>
        <w:t xml:space="preserve">72.032 €</w:t>
      </w:r>
      <w:r>
        <w:t xml:space="preserve"> </w:t>
      </w:r>
      <w:r>
        <w:t xml:space="preserve">PMF - annual updates</w:t>
      </w:r>
      <w:r>
        <w:t xml:space="preserve"> </w:t>
      </w:r>
      <w:r>
        <w:t xml:space="preserve">75.137 €</w:t>
      </w:r>
      <w:r>
        <w:t xml:space="preserve"> </w:t>
      </w:r>
      <w:r>
        <w:t xml:space="preserve">ATMP certification</w:t>
      </w:r>
      <w:r>
        <w:t xml:space="preserve"> </w:t>
      </w:r>
      <w:r>
        <w:t xml:space="preserve">23.040 €</w:t>
      </w:r>
      <w:r>
        <w:t xml:space="preserve"> </w:t>
      </w:r>
      <w:r>
        <w:t xml:space="preserve">Pre-submission meetings/hearings</w:t>
      </w:r>
      <w:r>
        <w:t xml:space="preserve"> </w:t>
      </w:r>
      <w:r>
        <w:t xml:space="preserve">532.818 €</w:t>
      </w:r>
      <w:r>
        <w:t xml:space="preserve"> </w:t>
      </w:r>
      <w:r>
        <w:t xml:space="preserve">Establishment, modification or extension of maximum residue limits</w:t>
      </w:r>
      <w:r>
        <w:t xml:space="preserve"> </w:t>
      </w:r>
      <w:r>
        <w:t xml:space="preserve">(MRLs)</w:t>
      </w:r>
      <w:r>
        <w:t xml:space="preserve"> </w:t>
      </w:r>
      <w:r>
        <w:t xml:space="preserve">93.203 €</w:t>
      </w:r>
      <w:r>
        <w:t xml:space="preserve"> </w:t>
      </w:r>
      <w:r>
        <w:t xml:space="preserve">PRIME</w:t>
      </w:r>
      <w:r>
        <w:br/>
      </w:r>
      <w:r>
        <w:t xml:space="preserve">363.965 €</w:t>
      </w:r>
      <w:r>
        <w:t xml:space="preserve"> </w:t>
      </w:r>
      <w:r>
        <w:t xml:space="preserve">Accelerated assessment, including eligibility requests</w:t>
      </w:r>
      <w:r>
        <w:t xml:space="preserve"> </w:t>
      </w:r>
      <w:r>
        <w:t xml:space="preserve">161.024 €</w:t>
      </w:r>
      <w:r>
        <w:t xml:space="preserve"> </w:t>
      </w:r>
      <w:r>
        <w:t xml:space="preserve">Eligibility assessment for the centralised procedure</w:t>
      </w:r>
      <w:r>
        <w:t xml:space="preserve"> </w:t>
      </w:r>
      <w:r>
        <w:t xml:space="preserve">9.772 €</w:t>
      </w:r>
      <w:r>
        <w:t xml:space="preserve"> </w:t>
      </w:r>
      <w:r>
        <w:t xml:space="preserve">ATMP classification</w:t>
      </w:r>
      <w:r>
        <w:t xml:space="preserve"> </w:t>
      </w:r>
      <w:r>
        <w:t xml:space="preserve">63.619 €</w:t>
      </w:r>
      <w:r>
        <w:t xml:space="preserve"> </w:t>
      </w:r>
      <w:r>
        <w:t xml:space="preserve">Re-examination procedure</w:t>
      </w:r>
      <w:r>
        <w:t xml:space="preserve"> </w:t>
      </w:r>
      <w:r>
        <w:t xml:space="preserve">477.784 €</w:t>
      </w:r>
      <w:r>
        <w:t xml:space="preserve"> </w:t>
      </w:r>
      <w:r>
        <w:t xml:space="preserve">Annual renewal of a conditional marketing authorisation</w:t>
      </w:r>
      <w:r>
        <w:t xml:space="preserve"> </w:t>
      </w:r>
      <w:r>
        <w:t xml:space="preserve">101.523 €</w:t>
      </w:r>
      <w:r>
        <w:t xml:space="preserve"> </w:t>
      </w:r>
      <w:r>
        <w:t xml:space="preserve">Art. 5(3) procedure (Regulation (EC) No 726/2004):</w:t>
      </w:r>
      <w:r>
        <w:t xml:space="preserve"> </w:t>
      </w:r>
      <w:r>
        <w:t xml:space="preserve">52.308 €</w:t>
      </w:r>
      <w:r>
        <w:t xml:space="preserve"> </w:t>
      </w:r>
      <w:r>
        <w:t xml:space="preserve">3.993.161 €</w:t>
      </w:r>
      <w:r>
        <w:t xml:space="preserve"> </w:t>
      </w:r>
      <w:r>
        <w:t xml:space="preserve">TOTAL ALL</w:t>
      </w:r>
      <w:r>
        <w:t xml:space="preserve"> </w:t>
      </w:r>
      <w:r>
        <w:t xml:space="preserve">52.634.924 €</w:t>
      </w:r>
    </w:p>
    <w:p>
      <w:pPr>
        <w:pStyle w:val="BodyText"/>
      </w:pPr>
      <w:r>
        <w:t xml:space="preserve">Final calculations of NCAs remunerations (post-consultations)</w:t>
      </w:r>
      <w:r>
        <w:t xml:space="preserve"> </w:t>
      </w:r>
      <w:r>
        <w:t xml:space="preserve">Consultation feedback pointed out the role the annual fee remuneration has historically played</w:t>
      </w:r>
      <w:r>
        <w:t xml:space="preserve"> </w:t>
      </w:r>
      <w:r>
        <w:t xml:space="preserve">as a “stabilising factor” that enabled NCAs to continue to contribute to EMA’s work in</w:t>
      </w:r>
      <w:r>
        <w:t xml:space="preserve"> </w:t>
      </w:r>
      <w:r>
        <w:t xml:space="preserve">accordance with the founding Regulation, and to finance the horizontal activities this</w:t>
      </w:r>
      <w:r>
        <w:t xml:space="preserve"> </w:t>
      </w:r>
      <w:r>
        <w:t xml:space="preserve">contribution requires, and suggested that this had not been taken sufficiently into account.</w:t>
      </w:r>
      <w:r>
        <w:t xml:space="preserve"> </w:t>
      </w:r>
      <w:r>
        <w:t xml:space="preserve">On the basis of the feedback, the approach to determining what portion of additional activities</w:t>
      </w:r>
      <w:r>
        <w:t xml:space="preserve"> </w:t>
      </w:r>
      <w:r>
        <w:t xml:space="preserve">would be eligible for remuneration through EMA fees was reviewed and NCA remuneration</w:t>
      </w:r>
      <w:r>
        <w:t xml:space="preserve"> </w:t>
      </w:r>
      <w:r>
        <w:t xml:space="preserve">under the different options was recalculated accordingly. It became clear that the granular</w:t>
      </w:r>
      <w:r>
        <w:t xml:space="preserve"> </w:t>
      </w:r>
      <w:r>
        <w:t xml:space="preserve">bottom-up approach applied for the consultations, that sought to determine eligible costs</w:t>
      </w:r>
      <w:r>
        <w:t xml:space="preserve"> </w:t>
      </w:r>
      <w:r>
        <w:t xml:space="preserve">activity by activity according to criteria for compatibility with the legislation, could not</w:t>
      </w:r>
      <w:r>
        <w:t xml:space="preserve"> </w:t>
      </w:r>
      <w:r>
        <w:t xml:space="preserve">provide a comprehensive basis for determining the level of remuneration for those activities,</w:t>
      </w:r>
      <w:r>
        <w:t xml:space="preserve"> </w:t>
      </w:r>
      <w:r>
        <w:t xml:space="preserve">due to the degree of variability involved, and the impossibility of gathering all the relevant</w:t>
      </w:r>
      <w:r>
        <w:t xml:space="preserve"> </w:t>
      </w:r>
      <w:r>
        <w:t xml:space="preserve">data with sufficient precision and detail.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The great variety of activities declared as additional by NCAs includes some that are clearly</w:t>
      </w:r>
      <w:r>
        <w:t xml:space="preserve"> </w:t>
      </w:r>
      <w:r>
        <w:t xml:space="preserve">national only, others that clearly contribute to EMA’s work, and yet others in which these two</w:t>
      </w:r>
      <w:r>
        <w:t xml:space="preserve"> </w:t>
      </w:r>
      <w:r>
        <w:t xml:space="preserve">dimensions are very difficult to disentangle, due to the level of disaggregation and precision</w:t>
      </w:r>
      <w:r>
        <w:t xml:space="preserve"> </w:t>
      </w:r>
      <w:r>
        <w:t xml:space="preserve">of the description provided. A different approach was therefore required, one which could</w:t>
      </w:r>
      <w:r>
        <w:t xml:space="preserve"> </w:t>
      </w:r>
      <w:r>
        <w:t xml:space="preserve">reconcile the heterogeneous and incomplete bottom-up information that was available with a</w:t>
      </w:r>
      <w:r>
        <w:t xml:space="preserve"> </w:t>
      </w:r>
      <w:r>
        <w:t xml:space="preserve">broader, top-down analytical framework for determining what level of cost-based annual</w:t>
      </w:r>
      <w:r>
        <w:t xml:space="preserve"> </w:t>
      </w:r>
      <w:r>
        <w:t xml:space="preserve">remuneration, in addition to the cost-based per-procedure remuneration, would enable NCAs</w:t>
      </w:r>
      <w:r>
        <w:t xml:space="preserve"> </w:t>
      </w:r>
      <w:r>
        <w:t xml:space="preserve">to fund in a sustainable manner those additional activities that are eligible, i.e. which do make</w:t>
      </w:r>
      <w:r>
        <w:t xml:space="preserve"> </w:t>
      </w:r>
      <w:r>
        <w:t xml:space="preserve">a contribution to EMA’s activities, in accordance with the founding Regulation.</w:t>
      </w:r>
      <w:r>
        <w:br/>
      </w:r>
      <w:r>
        <w:t xml:space="preserve">The starting point chosen for this revised approach was the estimated aggregated level of</w:t>
      </w:r>
      <w:r>
        <w:t xml:space="preserve"> </w:t>
      </w:r>
      <w:r>
        <w:t xml:space="preserve">annual fee remuneration as a proportion of total fee remuneration received by NCAs from</w:t>
      </w:r>
      <w:r>
        <w:t xml:space="preserve"> </w:t>
      </w:r>
      <w:r>
        <w:t xml:space="preserve">EMA. Based on a projection of the current fee system, this proportion averages around 1/3 of</w:t>
      </w:r>
      <w:r>
        <w:t xml:space="preserve"> </w:t>
      </w:r>
      <w:r>
        <w:t xml:space="preserve">total NCA remuneration received from EMA on aggregate. This ratio was considered to</w:t>
      </w:r>
      <w:r>
        <w:t xml:space="preserve"> </w:t>
      </w:r>
      <w:r>
        <w:t xml:space="preserve">provide a good proxy for estimating the level of annual remuneration which would be</w:t>
      </w:r>
      <w:r>
        <w:t xml:space="preserve"> </w:t>
      </w:r>
      <w:r>
        <w:t xml:space="preserve">consistent with the arguments put forward in the abovementioned consultation feedback.</w:t>
      </w:r>
      <w:r>
        <w:br/>
      </w:r>
      <w:r>
        <w:t xml:space="preserve">The cost used by the financial model to calculate the annual fee and remuneration was then</w:t>
      </w:r>
      <w:r>
        <w:t xml:space="preserve"> </w:t>
      </w:r>
      <w:r>
        <w:t xml:space="preserve">adjusted in the study model so that this approximate 1/3 ratio was preserved within the study</w:t>
      </w:r>
      <w:r>
        <w:t xml:space="preserve"> </w:t>
      </w:r>
      <w:r>
        <w:t xml:space="preserve">model calculations (that is at aggregate level, for the whole system). This led to an upward</w:t>
      </w:r>
      <w:r>
        <w:t xml:space="preserve"> </w:t>
      </w:r>
      <w:r>
        <w:t xml:space="preserve">adjustment of unitary annual remuneration (and, therefore, of unitary annual fees) as</w:t>
      </w:r>
      <w:r>
        <w:t xml:space="preserve"> </w:t>
      </w:r>
      <w:r>
        <w:t xml:space="preserve">compared to the amounts presented for consultations. The resulting higher annual</w:t>
      </w:r>
      <w:r>
        <w:t xml:space="preserve"> </w:t>
      </w:r>
      <w:r>
        <w:t xml:space="preserve">remuneration of NCAs, as estimated by the study model, still falls within the overall</w:t>
      </w:r>
      <w:r>
        <w:t xml:space="preserve"> </w:t>
      </w:r>
      <w:r>
        <w:t xml:space="preserve">maximum envelope of ca. EUR 53 million covering all additional activities, including both</w:t>
      </w:r>
      <w:r>
        <w:t xml:space="preserve"> </w:t>
      </w:r>
      <w:r>
        <w:t xml:space="preserve">eligible and non-eligible activities. This envelope can be considered as the maximum possible</w:t>
      </w:r>
      <w:r>
        <w:t xml:space="preserve"> </w:t>
      </w:r>
      <w:r>
        <w:t xml:space="preserve">amount for cost of NCAs’ additional activities included in the calculation of the NCAs’</w:t>
      </w:r>
      <w:r>
        <w:t xml:space="preserve"> </w:t>
      </w:r>
      <w:r>
        <w:t xml:space="preserve">annual remuneration.</w:t>
      </w:r>
    </w:p>
    <w:p>
      <w:pPr>
        <w:pStyle w:val="BodyText"/>
      </w:pPr>
      <w:r>
        <w:t xml:space="preserve">It has to be noted that, because of the difficulties, explained above, in accurately quantifying</w:t>
      </w:r>
      <w:r>
        <w:t xml:space="preserve"> </w:t>
      </w:r>
      <w:r>
        <w:t xml:space="preserve">the actual cost of eligible activities not compensated through the per-procedure fee, this</w:t>
      </w:r>
      <w:r>
        <w:t xml:space="preserve"> </w:t>
      </w:r>
      <w:r>
        <w:t xml:space="preserve">choice implies the acceptance of some costs which, had complete quantification been</w:t>
      </w:r>
      <w:r>
        <w:t xml:space="preserve"> </w:t>
      </w:r>
      <w:r>
        <w:t xml:space="preserve">possible, might ultimately not have been deemed fully eligible. At the same time, this top-</w:t>
      </w:r>
      <w:r>
        <w:t xml:space="preserve"> </w:t>
      </w:r>
      <w:r>
        <w:t xml:space="preserve">down approach compensates for possible shortcomings of the methodology in updating</w:t>
      </w:r>
      <w:r>
        <w:t xml:space="preserve"> </w:t>
      </w:r>
      <w:r>
        <w:t xml:space="preserve">granular level costs since the evaluation. Therefore, this methodological choice is only</w:t>
      </w:r>
      <w:r>
        <w:t xml:space="preserve"> </w:t>
      </w:r>
      <w:r>
        <w:t xml:space="preserve">relevant to the estimations generated for the study supporting this particular impact</w:t>
      </w:r>
      <w:r>
        <w:t xml:space="preserve"> </w:t>
      </w:r>
      <w:r>
        <w:t xml:space="preserve">assessment, in order to establish initial fees under a revised fee system. The conditions under</w:t>
      </w:r>
      <w:r>
        <w:t xml:space="preserve"> </w:t>
      </w:r>
      <w:r>
        <w:t xml:space="preserve">which the annual and procedural fees will be updated in future depend upon the monitoring</w:t>
      </w:r>
      <w:r>
        <w:t xml:space="preserve"> </w:t>
      </w:r>
      <w:r>
        <w:t xml:space="preserve">mechanism that will be established under the revised fee system (see section on Monitoring</w:t>
      </w:r>
      <w:r>
        <w:t xml:space="preserve"> </w:t>
      </w:r>
      <w:r>
        <w:t xml:space="preserve">below). The validity of this approach (i.e. reflecting the cost of eligible additional activities in</w:t>
      </w:r>
      <w:r>
        <w:t xml:space="preserve"> </w:t>
      </w:r>
      <w:r>
        <w:t xml:space="preserve">the annual fee remuneration paid to rapporteurs) is supported by the observation made during</w:t>
      </w:r>
      <w:r>
        <w:t xml:space="preserve"> </w:t>
      </w:r>
      <w:r>
        <w:t xml:space="preserve">the evaluation study that, for a given NCA, the level of engagement in additional activities is</w:t>
      </w:r>
      <w:r>
        <w:t xml:space="preserve"> </w:t>
      </w:r>
      <w:r>
        <w:t xml:space="preserve">likely to be proportionate to the level of engagement in procedural activities139.</w:t>
      </w:r>
    </w:p>
    <w:p>
      <w:pPr>
        <w:pStyle w:val="BodyText"/>
      </w:pPr>
      <w:r>
        <w:t xml:space="preserve">139Evaluation study report figure 13, p. 55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Annex 4, Addendum 3</w:t>
      </w:r>
      <w:r>
        <w:t xml:space="preserve"> </w:t>
      </w:r>
      <w:r>
        <w:t xml:space="preserve">DARWIN EU, its interplay with the European Health Data Space (EHDS) and expected</w:t>
      </w:r>
      <w:r>
        <w:t xml:space="preserve"> </w:t>
      </w:r>
      <w:r>
        <w:t xml:space="preserve">annual maintenance cost</w:t>
      </w:r>
      <w:r>
        <w:br/>
      </w:r>
      <w:r>
        <w:t xml:space="preserve">The creation of the EHDS is one of the main priorities of the Commission in the area of</w:t>
      </w:r>
      <w:r>
        <w:t xml:space="preserve"> </w:t>
      </w:r>
      <w:r>
        <w:t xml:space="preserve">health. The EHDS will enable the cross-border exchange of and access to different types of</w:t>
      </w:r>
      <w:r>
        <w:t xml:space="preserve"> </w:t>
      </w:r>
      <w:r>
        <w:t xml:space="preserve">health data originating from real-world data sources such as electronic health records,</w:t>
      </w:r>
      <w:r>
        <w:t xml:space="preserve"> </w:t>
      </w:r>
      <w:r>
        <w:t xml:space="preserve">administrative databases or patient registries. The EHDS will not only support healthcare</w:t>
      </w:r>
      <w:r>
        <w:t xml:space="preserve"> </w:t>
      </w:r>
      <w:r>
        <w:t xml:space="preserve">delivery but also health research and innovation, public health policy-making and regulatory</w:t>
      </w:r>
      <w:r>
        <w:t xml:space="preserve"> </w:t>
      </w:r>
      <w:r>
        <w:t xml:space="preserve">activities. The EHDS is an overarching initiative that covers four key strands of work:</w:t>
      </w:r>
      <w:r>
        <w:t xml:space="preserve"> </w:t>
      </w:r>
      <w:r>
        <w:t xml:space="preserve"> a governance framework and rules for the secure exchanges of health data for</w:t>
      </w:r>
      <w:r>
        <w:t xml:space="preserve"> </w:t>
      </w:r>
      <w:r>
        <w:t xml:space="preserve">primary and secondary purposes;</w:t>
      </w:r>
      <w:r>
        <w:br/>
      </w:r>
      <w:r>
        <w:t xml:space="preserve"> the deployment of the interoperable digital infrastructure for such exchanges;</w:t>
      </w:r>
      <w:r>
        <w:br/>
      </w:r>
      <w:r>
        <w:t xml:space="preserve"> specific actions for improved quality and semantic interoperability of health data;</w:t>
      </w:r>
      <w:r>
        <w:t xml:space="preserve"> </w:t>
      </w:r>
      <w:r>
        <w:t xml:space="preserve"> capacity building activities in Member States, including on digital skills of</w:t>
      </w:r>
      <w:r>
        <w:t xml:space="preserve"> </w:t>
      </w:r>
      <w:r>
        <w:t xml:space="preserve">competent authorities and health workforce.</w:t>
      </w:r>
      <w:r>
        <w:t xml:space="preserve"> </w:t>
      </w:r>
      <w:r>
        <w:t xml:space="preserve">The Commission is currently working on the preparation of a legal framework for the</w:t>
      </w:r>
      <w:r>
        <w:t xml:space="preserve"> </w:t>
      </w:r>
      <w:r>
        <w:t xml:space="preserve">governance, rules and requirements for a common EHDS. A legal proposal is expected to be</w:t>
      </w:r>
      <w:r>
        <w:t xml:space="preserve"> </w:t>
      </w:r>
      <w:r>
        <w:t xml:space="preserve">adopted by the end of the year of the beginning of 2022. The Commission, together with</w:t>
      </w:r>
      <w:r>
        <w:t xml:space="preserve"> </w:t>
      </w:r>
      <w:r>
        <w:t xml:space="preserve">relevant stakeholders, and including EMA, is preparing a pilot that aims at demonstrating the</w:t>
      </w:r>
      <w:r>
        <w:t xml:space="preserve"> </w:t>
      </w:r>
      <w:r>
        <w:t xml:space="preserve">added-value of the EHDS, among others in use cases related to EMA’s regulatory activities at</w:t>
      </w:r>
      <w:r>
        <w:t xml:space="preserve"> </w:t>
      </w:r>
      <w:r>
        <w:t xml:space="preserve">the level of the Union. The integration of DARWIN EU in the EHDS (as a node in the digital</w:t>
      </w:r>
      <w:r>
        <w:t xml:space="preserve"> </w:t>
      </w:r>
      <w:r>
        <w:t xml:space="preserve">infrastructure for secondary use of health data) will facilitate the EMA’s and national</w:t>
      </w:r>
      <w:r>
        <w:t xml:space="preserve"> </w:t>
      </w:r>
      <w:r>
        <w:t xml:space="preserve">agencies’ ability to launch cross-countries observational studies.</w:t>
      </w:r>
      <w:r>
        <w:br/>
      </w:r>
      <w:r>
        <w:t xml:space="preserve">The Data Analysis and Real World Interrogation Network (DARWIN EU) is the future</w:t>
      </w:r>
      <w:r>
        <w:t xml:space="preserve"> </w:t>
      </w:r>
      <w:r>
        <w:t xml:space="preserve">EMA’s infrastructure that will support regulatory decision-making by:</w:t>
      </w:r>
      <w:r>
        <w:br/>
      </w:r>
      <w:r>
        <w:t xml:space="preserve"> establishing and expanding a catalogue of observational data sources for use in</w:t>
      </w:r>
      <w:r>
        <w:t xml:space="preserve"> </w:t>
      </w:r>
      <w:r>
        <w:t xml:space="preserve">medicines regulation;</w:t>
      </w:r>
      <w:r>
        <w:t xml:space="preserve"> </w:t>
      </w:r>
      <w:r>
        <w:t xml:space="preserve"> providing a source of high-quality, validated real world data on the uses, safety and</w:t>
      </w:r>
      <w:r>
        <w:t xml:space="preserve"> </w:t>
      </w:r>
      <w:r>
        <w:t xml:space="preserve">efficacy of medicines;</w:t>
      </w:r>
      <w:r>
        <w:br/>
      </w:r>
      <w:r>
        <w:t xml:space="preserve"> addressing specific questions by carrying out high-quality, non-interventional</w:t>
      </w:r>
      <w:r>
        <w:t xml:space="preserve"> </w:t>
      </w:r>
      <w:r>
        <w:t xml:space="preserve">studies, including developing scientific protocols, interrogating relevant data</w:t>
      </w:r>
      <w:r>
        <w:t xml:space="preserve"> </w:t>
      </w:r>
      <w:r>
        <w:t xml:space="preserve">sources and interpreting and reporting study results.</w:t>
      </w:r>
      <w:r>
        <w:t xml:space="preserve"> </w:t>
      </w:r>
      <w:r>
        <w:t xml:space="preserve">DARWIN EU will connect EMA and the European medicines regulatory network to the</w:t>
      </w:r>
      <w:r>
        <w:t xml:space="preserve"> </w:t>
      </w:r>
      <w:r>
        <w:t xml:space="preserve">European Health Data Space (EHDS), an initiative to promote better exchange of and access</w:t>
      </w:r>
      <w:r>
        <w:t xml:space="preserve"> </w:t>
      </w:r>
      <w:r>
        <w:t xml:space="preserve">to different types of health data. DARWIN EU will include a coordination centre for the</w:t>
      </w:r>
      <w:r>
        <w:t xml:space="preserve"> </w:t>
      </w:r>
      <w:r>
        <w:t xml:space="preserve">exchange of queries and information across European medicines agencies and EMA, and it</w:t>
      </w:r>
      <w:r>
        <w:t xml:space="preserve"> </w:t>
      </w:r>
      <w:r>
        <w:t xml:space="preserve">will be integrated in the broader EHDS infrastructure network for access to real-world health</w:t>
      </w:r>
      <w:r>
        <w:t xml:space="preserve"> </w:t>
      </w:r>
      <w:r>
        <w:t xml:space="preserve">data. DARWIN EU would also support FAIRification of datasets140, which can also be made</w:t>
      </w:r>
      <w:r>
        <w:t xml:space="preserve"> </w:t>
      </w:r>
      <w:r>
        <w:t xml:space="preserve">available to other re-users.</w:t>
      </w:r>
      <w:r>
        <w:br/>
      </w:r>
      <w:r>
        <w:t xml:space="preserve">The DARWIN EU infrastructure and organisational structure are expected to be developed,</w:t>
      </w:r>
      <w:r>
        <w:t xml:space="preserve"> </w:t>
      </w:r>
      <w:r>
        <w:t xml:space="preserve">deployed and operated in two phases:</w:t>
      </w:r>
    </w:p>
    <w:p>
      <w:pPr>
        <w:pStyle w:val="BodyText"/>
      </w:pPr>
      <w:r>
        <w:t xml:space="preserve">140 FAIR data sets are those that meet principles of findability, accessibility, interoperability and reusability.</w:t>
      </w:r>
      <w:r>
        <w:t xml:space="preserve"> </w:t>
      </w:r>
      <w:r>
        <w:t xml:space="preserve">FAIRification is the process through which data sets are made compliant with FAIR principles.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 A project phase (Phase 1), which covers the development and deployment of the core</w:t>
      </w:r>
      <w:r>
        <w:t xml:space="preserve"> </w:t>
      </w:r>
      <w:r>
        <w:t xml:space="preserve">components of the DARWIN EU infrastructure (2021-2023): covered through EU</w:t>
      </w:r>
      <w:r>
        <w:t xml:space="preserve"> </w:t>
      </w:r>
      <w:r>
        <w:t xml:space="preserve">budget contribution</w:t>
      </w:r>
      <w:r>
        <w:t xml:space="preserve"> </w:t>
      </w:r>
      <w:r>
        <w:t xml:space="preserve"> A maintenance phase (Phase 2), which covers the operations and further</w:t>
      </w:r>
      <w:r>
        <w:t xml:space="preserve"> </w:t>
      </w:r>
      <w:r>
        <w:t xml:space="preserve">development of the DARWIN EU infrastructure (from 2024 onwards): included</w:t>
      </w:r>
      <w:r>
        <w:t xml:space="preserve"> </w:t>
      </w:r>
      <w:r>
        <w:t xml:space="preserve">under EMA cost calculations for the fee model of this study as from 2024.</w:t>
      </w:r>
      <w:r>
        <w:t xml:space="preserve"> </w:t>
      </w:r>
      <w:r>
        <w:t xml:space="preserve">Phase 1 is expected to be funded through the Union budget contribution allocated to EMA</w:t>
      </w:r>
      <w:r>
        <w:t xml:space="preserve"> </w:t>
      </w:r>
      <w:r>
        <w:t xml:space="preserve">under its revised mandate. Phase 2 is expected to be covered annually by fees collected by</w:t>
      </w:r>
      <w:r>
        <w:t xml:space="preserve"> </w:t>
      </w:r>
      <w:r>
        <w:t xml:space="preserve">EMA. EMA has estimated the yearly amount for Phase 2 at 16 million EUR (see Table</w:t>
      </w:r>
      <w:r>
        <w:t xml:space="preserve"> </w:t>
      </w:r>
      <w:r>
        <w:t xml:space="preserve">below). This yearly amount includes the operation of the Coordination Centre and its</w:t>
      </w:r>
      <w:r>
        <w:t xml:space="preserve"> </w:t>
      </w:r>
      <w:r>
        <w:t xml:space="preserve">integration in the EHDS, the operation of the associated infrastructure, and the execution of</w:t>
      </w:r>
      <w:r>
        <w:t xml:space="preserve"> </w:t>
      </w:r>
      <w:r>
        <w:t xml:space="preserve">routine and complex data analysis studies.</w:t>
      </w:r>
    </w:p>
    <w:p>
      <w:pPr>
        <w:pStyle w:val="BodyText"/>
      </w:pPr>
      <w:r>
        <w:t xml:space="preserve">Expected annual maintenance cost (phase 2)</w:t>
      </w:r>
      <w:r>
        <w:t xml:space="preserve"> </w:t>
      </w:r>
      <w:r>
        <w:t xml:space="preserve">Type</w:t>
      </w:r>
      <w:r>
        <w:t xml:space="preserve"> </w:t>
      </w:r>
      <w:r>
        <w:t xml:space="preserve">Category</w:t>
      </w:r>
      <w:r>
        <w:t xml:space="preserve"> </w:t>
      </w:r>
      <w:r>
        <w:t xml:space="preserve">Amount €</w:t>
      </w:r>
      <w:r>
        <w:t xml:space="preserve"> </w:t>
      </w:r>
      <w:r>
        <w:t xml:space="preserve">Analysis and Studies</w:t>
      </w:r>
      <w:r>
        <w:t xml:space="preserve"> </w:t>
      </w:r>
      <w:r>
        <w:t xml:space="preserve">Analyses and Studies</w:t>
      </w:r>
      <w:r>
        <w:t xml:space="preserve"> </w:t>
      </w:r>
      <w:r>
        <w:t xml:space="preserve">7,200,000</w:t>
      </w:r>
      <w:r>
        <w:t xml:space="preserve"> </w:t>
      </w:r>
      <w:r>
        <w:t xml:space="preserve">Operational</w:t>
      </w:r>
      <w:r>
        <w:t xml:space="preserve"> </w:t>
      </w:r>
      <w:r>
        <w:t xml:space="preserve">Governance</w:t>
      </w:r>
      <w:r>
        <w:t xml:space="preserve"> </w:t>
      </w:r>
      <w:r>
        <w:t xml:space="preserve">3,750,000</w:t>
      </w:r>
      <w:r>
        <w:t xml:space="preserve"> </w:t>
      </w:r>
      <w:r>
        <w:t xml:space="preserve">Training and Missions</w:t>
      </w:r>
      <w:r>
        <w:t xml:space="preserve"> </w:t>
      </w:r>
      <w:r>
        <w:t xml:space="preserve">258,000</w:t>
      </w:r>
      <w:r>
        <w:t xml:space="preserve"> </w:t>
      </w:r>
      <w:r>
        <w:t xml:space="preserve">Maintaining Data Sources</w:t>
      </w:r>
      <w:r>
        <w:t xml:space="preserve"> </w:t>
      </w:r>
      <w:r>
        <w:t xml:space="preserve">2,998,187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Technology Infrastructure</w:t>
      </w:r>
      <w:r>
        <w:t xml:space="preserve"> </w:t>
      </w:r>
      <w:r>
        <w:t xml:space="preserve">1,720,713</w:t>
      </w:r>
      <w:r>
        <w:t xml:space="preserve"> </w:t>
      </w:r>
      <w:r>
        <w:t xml:space="preserve">Total expected annual maintenance cost</w:t>
      </w:r>
      <w:r>
        <w:br/>
      </w:r>
      <w:r>
        <w:t xml:space="preserve">15,926,900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ANNEX 5: CONTEXT AND RELEVANT ACTORS</w:t>
      </w:r>
      <w:r>
        <w:t xml:space="preserve"> </w:t>
      </w:r>
      <w:r>
        <w:t xml:space="preserve">A medicinal product for human or veterinary use can only be placed on the market in the</w:t>
      </w:r>
      <w:r>
        <w:t xml:space="preserve"> </w:t>
      </w:r>
      <w:r>
        <w:t xml:space="preserve">European Union (EU) when a marketing authorisation has been granted either by a Member</w:t>
      </w:r>
      <w:r>
        <w:t xml:space="preserve"> </w:t>
      </w:r>
      <w:r>
        <w:t xml:space="preserve">State national competent authority (national procedure for access to that territory’s market) or</w:t>
      </w:r>
      <w:r>
        <w:t xml:space="preserve"> </w:t>
      </w:r>
      <w:r>
        <w:t xml:space="preserve">by the European Commission (centralised procedure for access to the EU market).</w:t>
      </w:r>
      <w:r>
        <w:br/>
      </w:r>
      <w:r>
        <w:t xml:space="preserve">In addition, once a medicinal product has been authorised and placed on the market, its safety</w:t>
      </w:r>
      <w:r>
        <w:t xml:space="preserve"> </w:t>
      </w:r>
      <w:r>
        <w:t xml:space="preserve">profile continues to be monitored throughout its entire lifespan (pharmacovigilance).</w:t>
      </w:r>
      <w:r>
        <w:t xml:space="preserve"> </w:t>
      </w:r>
      <w:r>
        <w:t xml:space="preserve">EMA (or ‘the Agency’) is the decentralised agency of the EU responsible for coordinating the</w:t>
      </w:r>
      <w:r>
        <w:t xml:space="preserve"> </w:t>
      </w:r>
      <w:r>
        <w:t xml:space="preserve">existing scientific resources put at its disposal by the Member States, usually National</w:t>
      </w:r>
      <w:r>
        <w:t xml:space="preserve"> </w:t>
      </w:r>
      <w:r>
        <w:t xml:space="preserve">Competent Authorities (NCAs), for the evaluation, supervision and pharmacovigilance of</w:t>
      </w:r>
      <w:r>
        <w:t xml:space="preserve"> </w:t>
      </w:r>
      <w:r>
        <w:t xml:space="preserve">medicinal products at centralised level, both for human and veterinary use. EMA is governed</w:t>
      </w:r>
      <w:r>
        <w:t xml:space="preserve"> </w:t>
      </w:r>
      <w:r>
        <w:t xml:space="preserve">by a Management Board, which includes members from each of the EU Member States.</w:t>
      </w:r>
      <w:r>
        <w:t xml:space="preserve"> </w:t>
      </w:r>
      <w:r>
        <w:t xml:space="preserve">While authorisations to place centrally authorised medicines on the EU market are granted by</w:t>
      </w:r>
      <w:r>
        <w:t xml:space="preserve"> </w:t>
      </w:r>
      <w:r>
        <w:t xml:space="preserve">the European Commission, these decisions are based on the scientific evaluation and</w:t>
      </w:r>
      <w:r>
        <w:t xml:space="preserve"> </w:t>
      </w:r>
      <w:r>
        <w:t xml:space="preserve">consequent opinion issued by the Agency. The work carried out by the Agency’s seven</w:t>
      </w:r>
      <w:r>
        <w:t xml:space="preserve"> </w:t>
      </w:r>
      <w:r>
        <w:t xml:space="preserve">committees informs this.</w:t>
      </w:r>
      <w:r>
        <w:t xml:space="preserve"> </w:t>
      </w:r>
      <w:r>
        <w:t xml:space="preserve">EMA provides technical, scientific and administrative support for each assessment and it</w:t>
      </w:r>
      <w:r>
        <w:t xml:space="preserve"> </w:t>
      </w:r>
      <w:r>
        <w:t xml:space="preserve">coordinates the work and operations of all committees and working parties/groups. EMA also</w:t>
      </w:r>
      <w:r>
        <w:t xml:space="preserve"> </w:t>
      </w:r>
      <w:r>
        <w:t xml:space="preserve">provides the same technical, scientific and administrative support to the coordination groups</w:t>
      </w:r>
      <w:r>
        <w:t xml:space="preserve"> </w:t>
      </w:r>
      <w:r>
        <w:t xml:space="preserve">and ensures adequate coordination between the coordination groups and the committees. In</w:t>
      </w:r>
      <w:r>
        <w:t xml:space="preserve"> </w:t>
      </w:r>
      <w:r>
        <w:t xml:space="preserve">addition the Agency carries out a number of horizontal activities, such as IT developments</w:t>
      </w:r>
      <w:r>
        <w:t xml:space="preserve"> </w:t>
      </w:r>
      <w:r>
        <w:t xml:space="preserve">and maintenance, international activities, stakeholder engagement, access to documents etc.</w:t>
      </w:r>
      <w:r>
        <w:t xml:space="preserve"> </w:t>
      </w:r>
      <w:r>
        <w:t xml:space="preserve">Each EEA Member State has one or more NCAs, with over 50 in total, dealing with the</w:t>
      </w:r>
      <w:r>
        <w:t xml:space="preserve"> </w:t>
      </w:r>
      <w:r>
        <w:t xml:space="preserve">evaluation and maintenance of marketing authorisations of medicinal products for human and</w:t>
      </w:r>
      <w:r>
        <w:t xml:space="preserve"> </w:t>
      </w:r>
      <w:r>
        <w:t xml:space="preserve">veterinary use in their own territory. While the NCAs have regulatory responsibilities at</w:t>
      </w:r>
      <w:r>
        <w:t xml:space="preserve"> </w:t>
      </w:r>
      <w:r>
        <w:t xml:space="preserve">national level and participate in fora at international level, only NCAs centralised work is</w:t>
      </w:r>
      <w:r>
        <w:t xml:space="preserve"> </w:t>
      </w:r>
      <w:r>
        <w:t xml:space="preserve">within the scope of this impact assessment. Their contribution to the work of EMA, to support</w:t>
      </w:r>
      <w:r>
        <w:t xml:space="preserve"> </w:t>
      </w:r>
      <w:r>
        <w:t xml:space="preserve">the centralised system, involves the provision of the vast majority of scientific experts,</w:t>
      </w:r>
      <w:r>
        <w:t xml:space="preserve"> </w:t>
      </w:r>
      <w:r>
        <w:t xml:space="preserve">carrying out the scientific work at Union level (centralised work), including through the</w:t>
      </w:r>
      <w:r>
        <w:t xml:space="preserve"> </w:t>
      </w:r>
      <w:r>
        <w:t xml:space="preserve">Committees of the Agency.</w:t>
      </w:r>
      <w:r>
        <w:br/>
      </w:r>
      <w:r>
        <w:t xml:space="preserve">– EMA structure and functioning</w:t>
      </w:r>
      <w:r>
        <w:t xml:space="preserve"> </w:t>
      </w:r>
      <w:r>
        <w:t xml:space="preserve">a. Composition of EMA MB</w:t>
      </w:r>
      <w:r>
        <w:t xml:space="preserve"> </w:t>
      </w:r>
      <w:r>
        <w:t xml:space="preserve">Members include:</w:t>
      </w:r>
      <w:r>
        <w:t xml:space="preserve"> </w:t>
      </w:r>
      <w:r>
        <w:t xml:space="preserve"> one representative of each of the EU Member States;</w:t>
      </w:r>
      <w:r>
        <w:t xml:space="preserve"> </w:t>
      </w:r>
      <w:r>
        <w:t xml:space="preserve"> two representatives of the European Commission;</w:t>
      </w:r>
      <w:r>
        <w:t xml:space="preserve"> </w:t>
      </w:r>
      <w:r>
        <w:t xml:space="preserve"> two representatives of the European Parliament;</w:t>
      </w:r>
      <w:r>
        <w:t xml:space="preserve"> </w:t>
      </w:r>
      <w:r>
        <w:t xml:space="preserve"> two representatives of patients’ organisations;</w:t>
      </w:r>
      <w:r>
        <w:t xml:space="preserve"> </w:t>
      </w:r>
      <w:r>
        <w:t xml:space="preserve"> one representative of doctors’ organisations;</w:t>
      </w:r>
      <w:r>
        <w:t xml:space="preserve"> </w:t>
      </w:r>
      <w:r>
        <w:t xml:space="preserve"> one representative of veterinarians’ organisations.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In addition to the members, the Management Board also has one observer each from Iceland,</w:t>
      </w:r>
      <w:r>
        <w:t xml:space="preserve"> </w:t>
      </w:r>
      <w:r>
        <w:t xml:space="preserve">Liechtenstein and Norway. The Board sets the Agency’s budget, approves the annual work</w:t>
      </w:r>
      <w:r>
        <w:t xml:space="preserve"> </w:t>
      </w:r>
      <w:r>
        <w:t xml:space="preserve">programme and is responsible for ensuring that the Agency works effectively and co-operates</w:t>
      </w:r>
      <w:r>
        <w:t xml:space="preserve"> </w:t>
      </w:r>
      <w:r>
        <w:t xml:space="preserve">successfully with partner organisations across the EU and beyond. The Agency’s day-to-day</w:t>
      </w:r>
      <w:r>
        <w:t xml:space="preserve"> </w:t>
      </w:r>
      <w:r>
        <w:t xml:space="preserve">operations are carried out by the EMA staff, overseen by EMA’s Executive Director.</w:t>
      </w:r>
      <w:r>
        <w:br/>
      </w:r>
      <w:r>
        <w:t xml:space="preserve">b. Committees, associated Working Parties and associated groups</w:t>
      </w:r>
      <w:r>
        <w:t xml:space="preserve"> </w:t>
      </w:r>
      <w:r>
        <w:t xml:space="preserve">EMA has seven scientific committees (established by Union legislation) and over 40</w:t>
      </w:r>
      <w:r>
        <w:t xml:space="preserve"> </w:t>
      </w:r>
      <w:r>
        <w:t xml:space="preserve">working parties and related groups141 which conduct scientific work of the Agency.</w:t>
      </w:r>
      <w:r>
        <w:t xml:space="preserve"> </w:t>
      </w:r>
      <w:r>
        <w:t xml:space="preserve">Membership to the committees is based on the representation of each Member State (one</w:t>
      </w:r>
      <w:r>
        <w:t xml:space="preserve"> </w:t>
      </w:r>
      <w:r>
        <w:t xml:space="preserve">main member and one alternate, appointed by each MS), usually experts from NCAs and</w:t>
      </w:r>
      <w:r>
        <w:t xml:space="preserve"> </w:t>
      </w:r>
      <w:r>
        <w:t xml:space="preserve">other relevant experts in line with the Rules of Procedure for each committee. Membership of</w:t>
      </w:r>
      <w:r>
        <w:t xml:space="preserve"> </w:t>
      </w:r>
      <w:r>
        <w:t xml:space="preserve">committee associated working parties and associated groups is based purely on expertise and</w:t>
      </w:r>
      <w:r>
        <w:t xml:space="preserve"> </w:t>
      </w:r>
      <w:r>
        <w:t xml:space="preserve">presence on the list of European experts maintained by the Agency. Experts are nominated by</w:t>
      </w:r>
      <w:r>
        <w:t xml:space="preserve"> </w:t>
      </w:r>
      <w:r>
        <w:t xml:space="preserve">Member States or by the Agency and are primarily made available by NCAs, with a few</w:t>
      </w:r>
      <w:r>
        <w:t xml:space="preserve"> </w:t>
      </w:r>
      <w:r>
        <w:t xml:space="preserve">members from academia or hospitals. The committees are:</w:t>
      </w:r>
      <w:r>
        <w:br/>
      </w:r>
      <w:r>
        <w:t xml:space="preserve"> the Committee for Medicinal Products for Human Use (CHMP) - opinion</w:t>
      </w:r>
      <w:r>
        <w:t xml:space="preserve"> </w:t>
      </w:r>
      <w:r>
        <w:t xml:space="preserve"> the Committee for Medicinal Products for Veterinary Use (CVMP) - opinion</w:t>
      </w:r>
      <w:r>
        <w:t xml:space="preserve"> </w:t>
      </w:r>
      <w:r>
        <w:t xml:space="preserve"> the Pharmacovigilance Risk Assessment Committee (PRAC)</w:t>
      </w:r>
      <w:r>
        <w:br/>
      </w:r>
      <w:r>
        <w:t xml:space="preserve"> the Paediatric Committee (PDCO)</w:t>
      </w:r>
      <w:r>
        <w:br/>
      </w:r>
      <w:r>
        <w:t xml:space="preserve"> the Committee for Orphan Medicinal Products (COMP)</w:t>
      </w:r>
      <w:r>
        <w:t xml:space="preserve"> </w:t>
      </w:r>
      <w:r>
        <w:t xml:space="preserve"> the Committee for Advanced Therapies (CAT)</w:t>
      </w:r>
      <w:r>
        <w:t xml:space="preserve"> </w:t>
      </w:r>
      <w:r>
        <w:t xml:space="preserve"> the Committee on Herbal Medicinal Products (HMPC).</w:t>
      </w:r>
      <w:r>
        <w:t xml:space="preserve"> </w:t>
      </w:r>
      <w:r>
        <w:t xml:space="preserve">During its evaluation of marketing-authorisations, the relevant committee may consult EMA’s</w:t>
      </w:r>
      <w:r>
        <w:t xml:space="preserve"> </w:t>
      </w:r>
      <w:r>
        <w:t xml:space="preserve">working parties, scientific advisory groups or other related groups on scientific issues relating</w:t>
      </w:r>
      <w:r>
        <w:t xml:space="preserve"> </w:t>
      </w:r>
      <w:r>
        <w:t xml:space="preserve">to their particular field of expertise.</w:t>
      </w:r>
      <w:r>
        <w:t xml:space="preserve"> </w:t>
      </w:r>
      <w:r>
        <w:t xml:space="preserve">In addition to their primary role, the committees and working parties, together, support</w:t>
      </w:r>
      <w:r>
        <w:t xml:space="preserve"> </w:t>
      </w:r>
      <w:r>
        <w:t xml:space="preserve">medicines’ developers and provide clarifications with respect to medicine regulation, by</w:t>
      </w:r>
      <w:r>
        <w:t xml:space="preserve"> </w:t>
      </w:r>
      <w:r>
        <w:t xml:space="preserve">providing scientific advice to companies researching and developing new medicines, by</w:t>
      </w:r>
      <w:r>
        <w:t xml:space="preserve"> </w:t>
      </w:r>
      <w:r>
        <w:t xml:space="preserve">preparing scientific guidelines and regulatory guidance to help companies prepare marketing</w:t>
      </w:r>
      <w:r>
        <w:t xml:space="preserve"> </w:t>
      </w:r>
      <w:r>
        <w:t xml:space="preserve">authorisation applications, and by contributing to the harmonisation of regulatory</w:t>
      </w:r>
      <w:r>
        <w:t xml:space="preserve"> </w:t>
      </w:r>
      <w:r>
        <w:t xml:space="preserve">requirements both in the EU and internationally.142</w:t>
      </w:r>
      <w:r>
        <w:br/>
      </w:r>
      <w:r>
        <w:t xml:space="preserve">To carry out a scientific assessment, usually a committee appoints a rapporteur from within</w:t>
      </w:r>
      <w:r>
        <w:t xml:space="preserve"> </w:t>
      </w:r>
      <w:r>
        <w:t xml:space="preserve">the committee to prepare an assessment report, which the committee will consider and</w:t>
      </w:r>
      <w:r>
        <w:t xml:space="preserve"> </w:t>
      </w:r>
      <w:r>
        <w:t xml:space="preserve">eventually adopt as part of a scientific opinion or recommendation. For certain procedures</w:t>
      </w:r>
      <w:r>
        <w:t xml:space="preserve"> </w:t>
      </w:r>
      <w:r>
        <w:t xml:space="preserve">(the majority in the case of initial marketing authorisation procedures), a</w:t>
      </w:r>
      <w:r>
        <w:t xml:space="preserve"> </w:t>
      </w:r>
      <w:r>
        <w:t xml:space="preserve">‘co-rapporteur’</w:t>
      </w:r>
      <w:r>
        <w:t xml:space="preserve"> </w:t>
      </w:r>
      <w:r>
        <w:t xml:space="preserve">also</w:t>
      </w:r>
    </w:p>
    <w:p>
      <w:pPr>
        <w:pStyle w:val="BodyText"/>
      </w:pPr>
      <w:r>
        <w:t xml:space="preserve">141 This figure dates form the evaluation phase in 2019. Since then the Agency has undertaken a revision of the</w:t>
      </w:r>
      <w:r>
        <w:t xml:space="preserve"> </w:t>
      </w:r>
      <w:r>
        <w:t xml:space="preserve">working parties/groups of the Agency to streamline the governance of the activities undertaken and the rules of</w:t>
      </w:r>
      <w:r>
        <w:t xml:space="preserve"> </w:t>
      </w:r>
      <w:r>
        <w:t xml:space="preserve">procedures.</w:t>
      </w:r>
      <w:r>
        <w:br/>
      </w:r>
      <w:r>
        <w:t xml:space="preserve">142 For more information, see the individual work plans of the committees as published on EMA’s website under</w:t>
      </w:r>
      <w:r>
        <w:t xml:space="preserve"> </w:t>
      </w:r>
      <w:r>
        <w:t xml:space="preserve">‘Committees’ (www.ema.europa.eu).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prepares an assessment independently from the rapporteur. An optional peer-review process</w:t>
      </w:r>
      <w:r>
        <w:t xml:space="preserve"> </w:t>
      </w:r>
      <w:r>
        <w:t xml:space="preserve">provides additional quality assurance for certain scientific assessments, although this is not a</w:t>
      </w:r>
      <w:r>
        <w:t xml:space="preserve"> </w:t>
      </w:r>
      <w:r>
        <w:t xml:space="preserve">legal requirement.</w:t>
      </w:r>
      <w:r>
        <w:br/>
      </w:r>
      <w:r>
        <w:t xml:space="preserve">EMA committees try to reach their conclusions by consensus whenever possible, but if not</w:t>
      </w:r>
      <w:r>
        <w:t xml:space="preserve"> </w:t>
      </w:r>
      <w:r>
        <w:t xml:space="preserve">the committee holds a vote.</w:t>
      </w:r>
      <w:r>
        <w:t xml:space="preserve"> </w:t>
      </w:r>
      <w:r>
        <w:t xml:space="preserve">An assessment team supports the rapporteur and co-rapporteur with necessary expertise and</w:t>
      </w:r>
      <w:r>
        <w:t xml:space="preserve"> </w:t>
      </w:r>
      <w:r>
        <w:t xml:space="preserve">resources. The EMA secretariat provides technical, scientific and administrative support for</w:t>
      </w:r>
      <w:r>
        <w:t xml:space="preserve"> </w:t>
      </w:r>
      <w:r>
        <w:t xml:space="preserve">each assessment. Furthermore, it coordinates the work of all committees and working</w:t>
      </w:r>
      <w:r>
        <w:t xml:space="preserve"> </w:t>
      </w:r>
      <w:r>
        <w:t xml:space="preserve">parties/groups. To be noted that EMA provides the same technical, scientific and</w:t>
      </w:r>
      <w:r>
        <w:t xml:space="preserve"> </w:t>
      </w:r>
      <w:r>
        <w:t xml:space="preserve">administrative support also to the coordination groups143 and ensures adequate coordination</w:t>
      </w:r>
      <w:r>
        <w:t xml:space="preserve"> </w:t>
      </w:r>
      <w:r>
        <w:t xml:space="preserve">between the coordination groups and the committees. Remuneration is paid to the respective</w:t>
      </w:r>
      <w:r>
        <w:t xml:space="preserve"> </w:t>
      </w:r>
      <w:r>
        <w:t xml:space="preserve">NCAs via a cooperation agreement, in accordance with Article 62(3) of Regulation (EC) No</w:t>
      </w:r>
      <w:r>
        <w:t xml:space="preserve"> </w:t>
      </w:r>
      <w:r>
        <w:t xml:space="preserve">726/2004.</w:t>
      </w:r>
      <w:r>
        <w:t xml:space="preserve"> </w:t>
      </w:r>
      <w:r>
        <w:t xml:space="preserve">Appointment of (co)-rapporteurs144</w:t>
      </w:r>
      <w:r>
        <w:t xml:space="preserve"> </w:t>
      </w:r>
      <w:r>
        <w:t xml:space="preserve">All Members and alternates can act as rapporteur/co-rapporteur. The rapporteurs are</w:t>
      </w:r>
      <w:r>
        <w:t xml:space="preserve"> </w:t>
      </w:r>
      <w:r>
        <w:t xml:space="preserve">supported also by a team of assessors/experts made available either from their own NCAs or</w:t>
      </w:r>
      <w:r>
        <w:t xml:space="preserve"> </w:t>
      </w:r>
      <w:r>
        <w:t xml:space="preserve">from across the EEA (multinational teams).</w:t>
      </w:r>
      <w:r>
        <w:t xml:space="preserve"> </w:t>
      </w:r>
      <w:r>
        <w:t xml:space="preserve">The appointment of the rapporteur/co-rapporteur is made on the basis of objective criteria,</w:t>
      </w:r>
      <w:r>
        <w:t xml:space="preserve"> </w:t>
      </w:r>
      <w:r>
        <w:t xml:space="preserve">which ensures the provision of objective scientific opinions and allows the use of the best and</w:t>
      </w:r>
      <w:r>
        <w:t xml:space="preserve"> </w:t>
      </w:r>
      <w:r>
        <w:t xml:space="preserve">available expertise in the EEA in the relevant scientific area, over the lifecycle of the</w:t>
      </w:r>
      <w:r>
        <w:t xml:space="preserve"> </w:t>
      </w:r>
      <w:r>
        <w:t xml:space="preserve">medicinal product. These objective criteria can be summarised in:</w:t>
      </w:r>
      <w:r>
        <w:t xml:space="preserve"> </w:t>
      </w:r>
      <w:r>
        <w:t xml:space="preserve"> Ability of rapporteur/co- rapporteur to fulfil their role, which refers mainly to their</w:t>
      </w:r>
      <w:r>
        <w:t xml:space="preserve"> </w:t>
      </w:r>
      <w:r>
        <w:t xml:space="preserve">ability to take responsibility for the scientific assessment /evaluation undertaken by the</w:t>
      </w:r>
      <w:r>
        <w:t xml:space="preserve"> </w:t>
      </w:r>
      <w:r>
        <w:t xml:space="preserve">assessment team, coordination input etc.</w:t>
      </w:r>
      <w:r>
        <w:br/>
      </w:r>
      <w:r>
        <w:t xml:space="preserve"> Assessment team objective criteria, which refer to the scientific competence, regulatory</w:t>
      </w:r>
      <w:r>
        <w:t xml:space="preserve"> </w:t>
      </w:r>
      <w:r>
        <w:t xml:space="preserve">experience, complementary cross-team scientific expertise and competence of the</w:t>
      </w:r>
      <w:r>
        <w:t xml:space="preserve"> </w:t>
      </w:r>
      <w:r>
        <w:t xml:space="preserve">assessment team(s) as well as the availability of an adequate Quality Assurance System at</w:t>
      </w:r>
      <w:r>
        <w:t xml:space="preserve"> </w:t>
      </w:r>
      <w:r>
        <w:t xml:space="preserve">the level of the EEA NCAs</w:t>
      </w:r>
      <w:r>
        <w:t xml:space="preserve"> </w:t>
      </w:r>
      <w:r>
        <w:t xml:space="preserve"> Individual objective criteria, which refer to the academic expertise and the practical</w:t>
      </w:r>
      <w:r>
        <w:t xml:space="preserve"> </w:t>
      </w:r>
      <w:r>
        <w:t xml:space="preserve">working experience and competence of the: (1) Individual assessor(s)/expert(s); (2)</w:t>
      </w:r>
      <w:r>
        <w:t xml:space="preserve"> </w:t>
      </w:r>
      <w:r>
        <w:t xml:space="preserve">Rapporteur/co-rapporteur (when acting as assessor/expert in the scientific assessment of</w:t>
      </w:r>
      <w:r>
        <w:t xml:space="preserve"> </w:t>
      </w:r>
      <w:r>
        <w:t xml:space="preserve">the application).</w:t>
      </w:r>
    </w:p>
    <w:p>
      <w:pPr>
        <w:pStyle w:val="BodyText"/>
      </w:pPr>
      <w:r>
        <w:t xml:space="preserve">143 The coordination groups for human medicinal products (CMDh) and veterinary medicinal products (CMDv)</w:t>
      </w:r>
      <w:r>
        <w:t xml:space="preserve"> </w:t>
      </w:r>
      <w:r>
        <w:t xml:space="preserve">were set up for the examination of any questions relating to nationally authorised medicinal products,</w:t>
      </w:r>
      <w:r>
        <w:t xml:space="preserve"> </w:t>
      </w:r>
      <w:r>
        <w:t xml:space="preserve">specifically related to disagreements on the grounds of potential serious risks to public health between Member</w:t>
      </w:r>
      <w:r>
        <w:t xml:space="preserve"> </w:t>
      </w:r>
      <w:r>
        <w:t xml:space="preserve">States on pending initial marketing authorisation and variation procedures. The tasks also include certain</w:t>
      </w:r>
      <w:r>
        <w:t xml:space="preserve"> </w:t>
      </w:r>
      <w:r>
        <w:t xml:space="preserve">pharmacovigilance activities related to nationally authorised products.</w:t>
      </w:r>
      <w:r>
        <w:t xml:space="preserve"> </w:t>
      </w:r>
      <w:r>
        <w:t xml:space="preserve">144 For more information on the appointment procedure: https://www.ema.europa.eu/en/documents/regulatory-</w:t>
      </w:r>
      <w:r>
        <w:t xml:space="preserve"> </w:t>
      </w:r>
      <w:r>
        <w:t xml:space="preserve">procedural-guideline/procedural-advice-chmp/cat/prac-rapporteur/co-rapporteur-appointment-principles-</w:t>
      </w:r>
      <w:r>
        <w:t xml:space="preserve"> </w:t>
      </w:r>
      <w:r>
        <w:t xml:space="preserve">objective-criteria-methodology-accordance-article-62-1/2004_en.pdf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On the practical level, when an application is submitted to the EMA, the secretariat of the</w:t>
      </w:r>
      <w:r>
        <w:t xml:space="preserve"> </w:t>
      </w:r>
      <w:r>
        <w:t xml:space="preserve">concerned committee sends a request to all members and alternates to indicate their interest in</w:t>
      </w:r>
      <w:r>
        <w:t xml:space="preserve"> </w:t>
      </w:r>
      <w:r>
        <w:t xml:space="preserve">rapporteur/co-rapporteurships. The committee Chairperson, in consultation with the</w:t>
      </w:r>
      <w:r>
        <w:t xml:space="preserve"> </w:t>
      </w:r>
      <w:r>
        <w:t xml:space="preserve">Chairperson of any other involved committees, will then assess the various candidates, on the</w:t>
      </w:r>
      <w:r>
        <w:t xml:space="preserve"> </w:t>
      </w:r>
      <w:r>
        <w:t xml:space="preserve">basis of the objective criteria mentioned above, and decide on the final rapporteur/co-</w:t>
      </w:r>
      <w:r>
        <w:t xml:space="preserve"> </w:t>
      </w:r>
      <w:r>
        <w:t xml:space="preserve">rapporteur and their assessment team appointment as applicable.</w:t>
      </w:r>
      <w:r>
        <w:br/>
      </w:r>
      <w:r>
        <w:t xml:space="preserve">The rapporteurs and co-rapporteurs are bound to the EMA Rules on the handling of declared</w:t>
      </w:r>
      <w:r>
        <w:t xml:space="preserve"> </w:t>
      </w:r>
      <w:r>
        <w:t xml:space="preserve">interests.</w:t>
      </w:r>
    </w:p>
    <w:p>
      <w:pPr>
        <w:pStyle w:val="BodyText"/>
      </w:pPr>
      <w:r>
        <w:t xml:space="preserve">– EMA budget</w:t>
      </w:r>
      <w:r>
        <w:t xml:space="preserve"> </w:t>
      </w:r>
      <w:r>
        <w:t xml:space="preserve">The budget of EMA is established and implemented in accordance with principles set out in</w:t>
      </w:r>
      <w:r>
        <w:t xml:space="preserve"> </w:t>
      </w:r>
      <w:r>
        <w:t xml:space="preserve">the Financial Regulation applicable to the budget of the European Medicines Agency (EMA</w:t>
      </w:r>
      <w:r>
        <w:t xml:space="preserve"> </w:t>
      </w:r>
      <w:r>
        <w:t xml:space="preserve">financial Regulation) in accordance with the financial regulation applicable to the general</w:t>
      </w:r>
      <w:r>
        <w:t xml:space="preserve"> </w:t>
      </w:r>
      <w:r>
        <w:t xml:space="preserve">budget of the Union. In particular, under the principle of “equilibrium”, it is intended that</w:t>
      </w:r>
      <w:r>
        <w:t xml:space="preserve"> </w:t>
      </w:r>
      <w:r>
        <w:t xml:space="preserve">revenue and payment appropriations of the Agency should be in balance and that the</w:t>
      </w:r>
      <w:r>
        <w:t xml:space="preserve"> </w:t>
      </w:r>
      <w:r>
        <w:t xml:space="preserve">commitment appropriations may not exceed the amount of the Union contribution plus the</w:t>
      </w:r>
      <w:r>
        <w:t xml:space="preserve"> </w:t>
      </w:r>
      <w:r>
        <w:t xml:space="preserve">Agency’s own revenue (fees and other sources of income).145</w:t>
      </w:r>
      <w:r>
        <w:br/>
      </w:r>
      <w:r>
        <w:t xml:space="preserve">The figure below shows the relation between EU budget contribution and fee income over a</w:t>
      </w:r>
      <w:r>
        <w:t xml:space="preserve"> </w:t>
      </w:r>
      <w:r>
        <w:t xml:space="preserve">10-year period, up to 2020. It shows that whilst the EU budget contribution remained</w:t>
      </w:r>
      <w:r>
        <w:t xml:space="preserve"> </w:t>
      </w:r>
      <w:r>
        <w:t xml:space="preserve">relatively constant, the Agency relied primarily on income from fees to cover incremental</w:t>
      </w:r>
      <w:r>
        <w:t xml:space="preserve"> </w:t>
      </w:r>
      <w:r>
        <w:t xml:space="preserve">increases in costs associated with a steady increase in activities. Over the period 2010 and</w:t>
      </w:r>
      <w:r>
        <w:t xml:space="preserve"> </w:t>
      </w:r>
      <w:r>
        <w:t xml:space="preserve">2020 income from fees more than doubled.</w:t>
      </w:r>
    </w:p>
    <w:p>
      <w:pPr>
        <w:pStyle w:val="BodyText"/>
      </w:pPr>
      <w:r>
        <w:t xml:space="preserve">145 EMA Financial Regulation, Article 16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Fig 7.1: Total amount of Union budget contributions146 vs. industry fees and other sources of income for</w:t>
      </w:r>
      <w:r>
        <w:t xml:space="preserve"> </w:t>
      </w:r>
      <w:r>
        <w:t xml:space="preserve">the years 2010-2020</w:t>
      </w:r>
    </w:p>
    <w:p>
      <w:pPr>
        <w:pStyle w:val="BodyText"/>
      </w:pPr>
      <w:r>
        <w:t xml:space="preserve">In 2020, the Agency’s total budget was €369.7 million. Approximately 83.9% (€310.5</w:t>
      </w:r>
      <w:r>
        <w:t xml:space="preserve"> </w:t>
      </w:r>
      <w:r>
        <w:t xml:space="preserve">million) was funded by fees paid by undertakings for obtaining and maintaining marketing</w:t>
      </w:r>
      <w:r>
        <w:t xml:space="preserve"> </w:t>
      </w:r>
      <w:r>
        <w:t xml:space="preserve">authorisations and for other services provided by the Agency and ca.15.9% (€58.9 million) by</w:t>
      </w:r>
      <w:r>
        <w:t xml:space="preserve"> </w:t>
      </w:r>
      <w:r>
        <w:t xml:space="preserve">EU/EEA budget contributions. The remainder of the EMA revenue (0.2%) stems from other</w:t>
      </w:r>
      <w:r>
        <w:t xml:space="preserve"> </w:t>
      </w:r>
      <w:r>
        <w:t xml:space="preserve">sources of income, such as administrative operations and revenue for projects and</w:t>
      </w:r>
      <w:r>
        <w:t xml:space="preserve"> </w:t>
      </w:r>
      <w:r>
        <w:t xml:space="preserve">programmes.</w:t>
      </w:r>
      <w:r>
        <w:t xml:space="preserve"> </w:t>
      </w:r>
      <w:r>
        <w:t xml:space="preserve">In 2020, the EMA expenditure relates to staff costs (€115.5 million), infrastructure costs (€85</w:t>
      </w:r>
      <w:r>
        <w:t xml:space="preserve"> </w:t>
      </w:r>
      <w:r>
        <w:t xml:space="preserve">million) and operational expenditure (€169.2 million). Of the latter, 80% represents payments</w:t>
      </w:r>
      <w:r>
        <w:t xml:space="preserve"> </w:t>
      </w:r>
      <w:r>
        <w:t xml:space="preserve">to experts for contribution to the centralised system, including expenditure for reimbursement</w:t>
      </w:r>
      <w:r>
        <w:t xml:space="preserve"> </w:t>
      </w:r>
      <w:r>
        <w:t xml:space="preserve">of attendance to meetings (€1.3 million147), remuneration to NCAs for work of rapporteurs</w:t>
      </w:r>
      <w:r>
        <w:t xml:space="preserve"> </w:t>
      </w:r>
      <w:r>
        <w:t xml:space="preserve">and co-rapporteurs, coordinators, inspectors and experts for their scientific assessments</w:t>
      </w:r>
      <w:r>
        <w:t xml:space="preserve"> </w:t>
      </w:r>
      <w:r>
        <w:t xml:space="preserve">(€121.7 million) and remuneration to NCAs for work of rapporteurs and co-rapporteurs on</w:t>
      </w:r>
      <w:r>
        <w:t xml:space="preserve"> </w:t>
      </w:r>
      <w:r>
        <w:t xml:space="preserve">pharmacovigilance procedures (€12.3 million).148 The Regulation for a reinforced mandate of</w:t>
      </w:r>
      <w:r>
        <w:t xml:space="preserve"> </w:t>
      </w:r>
      <w:r>
        <w:t xml:space="preserve">EMA adds to this expenditure € 8 million for DARWIN EU (set to become €16 million as of</w:t>
      </w:r>
      <w:r>
        <w:t xml:space="preserve"> </w:t>
      </w:r>
      <w:r>
        <w:t xml:space="preserve">2024) and ca. €15 million for the other two objectives of that regulation.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‘Union budget contributions’</w:t>
      </w:r>
      <w:r>
        <w:t xml:space="preserve"> </w:t>
      </w:r>
      <w:r>
        <w:t xml:space="preserve">consists of the general EU contribution, EEA contribution, specific contribution for orphan</w:t>
      </w:r>
      <w:r>
        <w:t xml:space="preserve"> </w:t>
      </w:r>
      <w:r>
        <w:t xml:space="preserve">medicinal products; corrections for outturn/surplus from previous year (as provided for in Art. 17 of the EMA Financial</w:t>
      </w:r>
      <w:r>
        <w:t xml:space="preserve"> </w:t>
      </w:r>
      <w:r>
        <w:t xml:space="preserve">Regulation) are taken into account.</w:t>
      </w:r>
      <w:r>
        <w:t xml:space="preserve"> </w:t>
      </w:r>
      <w:r>
        <w:t xml:space="preserve">147 This figure dropped from €7.9 million in 2018, as an effect of the COVID-19 crisis</w:t>
      </w:r>
      <w:r>
        <w:t xml:space="preserve"> </w:t>
      </w:r>
      <w:r>
        <w:t xml:space="preserve">148 Figures quoted are for 2020, based on EMA Budget Report for 2021, as adopted by the Management Board on 7</w:t>
      </w:r>
      <w:r>
        <w:t xml:space="preserve"> </w:t>
      </w:r>
      <w:r>
        <w:t xml:space="preserve">December 2020.</w:t>
      </w:r>
      <w:r>
        <w:t xml:space="preserve"> </w:t>
      </w:r>
      <w:r>
        <w:t xml:space="preserve">47.878.259 €</w:t>
      </w:r>
      <w:r>
        <w:t xml:space="preserve"> </w:t>
      </w:r>
      <w:r>
        <w:t xml:space="preserve">33.934.672 €</w:t>
      </w:r>
      <w:r>
        <w:t xml:space="preserve"> </w:t>
      </w:r>
      <w:r>
        <w:t xml:space="preserve">58.880.754 €</w:t>
      </w:r>
      <w:r>
        <w:t xml:space="preserve"> </w:t>
      </w:r>
      <w:r>
        <w:t xml:space="preserve">153.681.470 €</w:t>
      </w:r>
      <w:r>
        <w:t xml:space="preserve"> </w:t>
      </w:r>
      <w:r>
        <w:t xml:space="preserve">251.490.173 €</w:t>
      </w:r>
      <w:r>
        <w:t xml:space="preserve"> </w:t>
      </w:r>
      <w:r>
        <w:t xml:space="preserve">310.595.246 €</w:t>
      </w:r>
      <w:r>
        <w:t xml:space="preserve"> </w:t>
      </w:r>
      <w:r>
        <w:t xml:space="preserve">0 €</w:t>
      </w:r>
      <w:r>
        <w:t xml:space="preserve"> </w:t>
      </w:r>
      <w:r>
        <w:t xml:space="preserve">50.000.000 €</w:t>
      </w:r>
      <w:r>
        <w:t xml:space="preserve"> </w:t>
      </w:r>
      <w:r>
        <w:t xml:space="preserve">100.000.000 €</w:t>
      </w:r>
      <w:r>
        <w:t xml:space="preserve"> </w:t>
      </w:r>
      <w:r>
        <w:t xml:space="preserve">150.000.000 €</w:t>
      </w:r>
      <w:r>
        <w:t xml:space="preserve"> </w:t>
      </w:r>
      <w:r>
        <w:t xml:space="preserve">200.000.000 €</w:t>
      </w:r>
      <w:r>
        <w:t xml:space="preserve"> </w:t>
      </w:r>
      <w:r>
        <w:t xml:space="preserve">250.000.000 €</w:t>
      </w:r>
      <w:r>
        <w:t xml:space="preserve"> </w:t>
      </w:r>
      <w:r>
        <w:t xml:space="preserve">300.000.000 €</w:t>
      </w:r>
      <w:r>
        <w:t xml:space="preserve"> </w:t>
      </w:r>
      <w:r>
        <w:t xml:space="preserve">350.000.000 €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Union budget contributions</w:t>
      </w:r>
      <w:r>
        <w:t xml:space="preserve"> </w:t>
      </w:r>
      <w:r>
        <w:t xml:space="preserve">Fee income</w:t>
      </w:r>
      <w:r>
        <w:t xml:space="preserve"> </w:t>
      </w:r>
      <w:r>
        <w:t xml:space="preserve">Other income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ANNEX 6: SUMMARY IMPACT TABLES FROM THE CONSULTATION</w:t>
      </w:r>
      <w:r>
        <w:t xml:space="preserve"> </w:t>
      </w:r>
      <w:r>
        <w:t xml:space="preserve">Fee revenue</w:t>
      </w:r>
      <w:r>
        <w:t xml:space="preserve"> </w:t>
      </w:r>
      <w:r>
        <w:t xml:space="preserve">Do-minimum</w:t>
      </w:r>
      <w:r>
        <w:t xml:space="preserve"> </w:t>
      </w:r>
      <w:r>
        <w:t xml:space="preserve">Total revenue</w:t>
      </w:r>
      <w:r>
        <w:br/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Human medicines</w:t>
      </w:r>
      <w:r>
        <w:t xml:space="preserve"> </w:t>
      </w:r>
      <w:r>
        <w:t xml:space="preserve">Procedural fees</w:t>
      </w:r>
      <w:r>
        <w:br/>
      </w:r>
      <w:r>
        <w:t xml:space="preserve">194.662 202.161 207.292 213.756 219.510 226.808</w:t>
      </w:r>
      <w:r>
        <w:t xml:space="preserve"> </w:t>
      </w:r>
      <w:r>
        <w:t xml:space="preserve">Annual fees - CAP</w:t>
      </w:r>
      <w:r>
        <w:t xml:space="preserve"> </w:t>
      </w:r>
      <w:r>
        <w:t xml:space="preserve">90.342 103.685 110.556 117.809 126.214 135.199</w:t>
      </w:r>
      <w:r>
        <w:t xml:space="preserve"> </w:t>
      </w:r>
      <w:r>
        <w:t xml:space="preserve">Annual fees –PhV</w:t>
      </w:r>
      <w:r>
        <w:t xml:space="preserve"> </w:t>
      </w:r>
      <w:r>
        <w:t xml:space="preserve">9.929</w:t>
      </w:r>
      <w:r>
        <w:t xml:space="preserve"> </w:t>
      </w:r>
      <w:r>
        <w:t xml:space="preserve">10.182</w:t>
      </w:r>
      <w:r>
        <w:t xml:space="preserve"> </w:t>
      </w:r>
      <w:r>
        <w:t xml:space="preserve">10.304</w:t>
      </w:r>
      <w:r>
        <w:t xml:space="preserve"> </w:t>
      </w:r>
      <w:r>
        <w:t xml:space="preserve">10.448</w:t>
      </w:r>
      <w:r>
        <w:t xml:space="preserve"> </w:t>
      </w:r>
      <w:r>
        <w:t xml:space="preserve">10.594</w:t>
      </w:r>
      <w:r>
        <w:t xml:space="preserve"> </w:t>
      </w:r>
      <w:r>
        <w:t xml:space="preserve">10.743</w:t>
      </w:r>
      <w:r>
        <w:t xml:space="preserve"> </w:t>
      </w:r>
      <w:r>
        <w:t xml:space="preserve">Veterinary medicines</w:t>
      </w:r>
      <w:r>
        <w:br/>
      </w:r>
      <w:r>
        <w:t xml:space="preserve">Procedural fees</w:t>
      </w:r>
      <w:r>
        <w:br/>
      </w:r>
      <w:r>
        <w:t xml:space="preserve">5.800</w:t>
      </w:r>
      <w:r>
        <w:t xml:space="preserve"> </w:t>
      </w:r>
      <w:r>
        <w:t xml:space="preserve">8.101</w:t>
      </w:r>
      <w:r>
        <w:t xml:space="preserve"> </w:t>
      </w:r>
      <w:r>
        <w:t xml:space="preserve">9.752</w:t>
      </w:r>
      <w:r>
        <w:t xml:space="preserve"> </w:t>
      </w:r>
      <w:r>
        <w:t xml:space="preserve">11.480</w:t>
      </w:r>
      <w:r>
        <w:t xml:space="preserve"> </w:t>
      </w:r>
      <w:r>
        <w:t xml:space="preserve">13.383</w:t>
      </w:r>
      <w:r>
        <w:t xml:space="preserve"> </w:t>
      </w:r>
      <w:r>
        <w:t xml:space="preserve">13.965</w:t>
      </w:r>
      <w:r>
        <w:t xml:space="preserve"> </w:t>
      </w:r>
      <w:r>
        <w:t xml:space="preserve">Annual fees - CAP</w:t>
      </w:r>
      <w:r>
        <w:t xml:space="preserve"> </w:t>
      </w:r>
      <w:r>
        <w:t xml:space="preserve">5.958</w:t>
      </w:r>
      <w:r>
        <w:t xml:space="preserve"> </w:t>
      </w:r>
      <w:r>
        <w:t xml:space="preserve">7.632</w:t>
      </w:r>
      <w:r>
        <w:t xml:space="preserve"> </w:t>
      </w:r>
      <w:r>
        <w:t xml:space="preserve">8.210</w:t>
      </w:r>
      <w:r>
        <w:t xml:space="preserve"> </w:t>
      </w:r>
      <w:r>
        <w:t xml:space="preserve">8.917</w:t>
      </w:r>
      <w:r>
        <w:t xml:space="preserve"> </w:t>
      </w:r>
      <w:r>
        <w:t xml:space="preserve">9.843</w:t>
      </w:r>
      <w:r>
        <w:t xml:space="preserve"> </w:t>
      </w:r>
      <w:r>
        <w:t xml:space="preserve">10.861</w:t>
      </w:r>
      <w:r>
        <w:t xml:space="preserve"> </w:t>
      </w:r>
      <w:r>
        <w:t xml:space="preserve">Annual fees –PhV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306.690 331.761 346.113 362.410 379.544 397.576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Total revenue</w:t>
      </w:r>
      <w:r>
        <w:br/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Human medicines</w:t>
      </w:r>
      <w:r>
        <w:t xml:space="preserve"> </w:t>
      </w:r>
      <w:r>
        <w:t xml:space="preserve">Procedural fees</w:t>
      </w:r>
      <w:r>
        <w:t xml:space="preserve"> </w:t>
      </w:r>
      <w:r>
        <w:t xml:space="preserve">202.161</w:t>
      </w:r>
      <w:r>
        <w:t xml:space="preserve"> </w:t>
      </w:r>
      <w:r>
        <w:t xml:space="preserve">207.292</w:t>
      </w:r>
      <w:r>
        <w:t xml:space="preserve"> </w:t>
      </w:r>
      <w:r>
        <w:t xml:space="preserve">213.756</w:t>
      </w:r>
      <w:r>
        <w:t xml:space="preserve"> </w:t>
      </w:r>
      <w:r>
        <w:t xml:space="preserve">219.510</w:t>
      </w:r>
      <w:r>
        <w:t xml:space="preserve"> </w:t>
      </w:r>
      <w:r>
        <w:t xml:space="preserve">226.808</w:t>
      </w:r>
      <w:r>
        <w:t xml:space="preserve"> </w:t>
      </w:r>
      <w:r>
        <w:t xml:space="preserve">Annual fees - CAP</w:t>
      </w:r>
      <w:r>
        <w:t xml:space="preserve"> </w:t>
      </w:r>
      <w:r>
        <w:t xml:space="preserve">103.685</w:t>
      </w:r>
      <w:r>
        <w:t xml:space="preserve"> </w:t>
      </w:r>
      <w:r>
        <w:t xml:space="preserve">110.556</w:t>
      </w:r>
      <w:r>
        <w:t xml:space="preserve"> </w:t>
      </w:r>
      <w:r>
        <w:t xml:space="preserve">121.809</w:t>
      </w:r>
      <w:r>
        <w:t xml:space="preserve"> </w:t>
      </w:r>
      <w:r>
        <w:t xml:space="preserve">130.499</w:t>
      </w:r>
      <w:r>
        <w:t xml:space="preserve"> </w:t>
      </w:r>
      <w:r>
        <w:t xml:space="preserve">139.790</w:t>
      </w:r>
      <w:r>
        <w:t xml:space="preserve"> </w:t>
      </w:r>
      <w:r>
        <w:t xml:space="preserve">Annual fees –PhV</w:t>
      </w:r>
      <w:r>
        <w:t xml:space="preserve"> </w:t>
      </w:r>
      <w:r>
        <w:t xml:space="preserve">10.182</w:t>
      </w:r>
      <w:r>
        <w:t xml:space="preserve"> </w:t>
      </w:r>
      <w:r>
        <w:t xml:space="preserve">10.304</w:t>
      </w:r>
      <w:r>
        <w:t xml:space="preserve"> </w:t>
      </w:r>
      <w:r>
        <w:t xml:space="preserve">22.448</w:t>
      </w:r>
      <w:r>
        <w:t xml:space="preserve"> </w:t>
      </w:r>
      <w:r>
        <w:t xml:space="preserve">22.762</w:t>
      </w:r>
      <w:r>
        <w:t xml:space="preserve"> </w:t>
      </w:r>
      <w:r>
        <w:t xml:space="preserve">23.081</w:t>
      </w:r>
      <w:r>
        <w:t xml:space="preserve"> </w:t>
      </w:r>
      <w:r>
        <w:t xml:space="preserve">Veterinary medicines</w:t>
      </w:r>
      <w:r>
        <w:br/>
      </w:r>
      <w:r>
        <w:t xml:space="preserve">Procedural fees</w:t>
      </w:r>
      <w:r>
        <w:br/>
      </w:r>
      <w:r>
        <w:t xml:space="preserve">13.046</w:t>
      </w:r>
      <w:r>
        <w:t xml:space="preserve"> </w:t>
      </w:r>
      <w:r>
        <w:t xml:space="preserve">14.835</w:t>
      </w:r>
      <w:r>
        <w:t xml:space="preserve"> </w:t>
      </w:r>
      <w:r>
        <w:t xml:space="preserve">16.709</w:t>
      </w:r>
      <w:r>
        <w:t xml:space="preserve"> </w:t>
      </w:r>
      <w:r>
        <w:t xml:space="preserve">18.739</w:t>
      </w:r>
      <w:r>
        <w:t xml:space="preserve"> </w:t>
      </w:r>
      <w:r>
        <w:t xml:space="preserve">19.328</w:t>
      </w:r>
      <w:r>
        <w:t xml:space="preserve"> </w:t>
      </w:r>
      <w:r>
        <w:t xml:space="preserve">Annual fees - CAP</w:t>
      </w:r>
      <w:r>
        <w:t xml:space="preserve"> </w:t>
      </w:r>
      <w:r>
        <w:t xml:space="preserve">20.752</w:t>
      </w:r>
      <w:r>
        <w:t xml:space="preserve"> </w:t>
      </w:r>
      <w:r>
        <w:t xml:space="preserve">22.321</w:t>
      </w:r>
      <w:r>
        <w:t xml:space="preserve"> </w:t>
      </w:r>
      <w:r>
        <w:t xml:space="preserve">24.246</w:t>
      </w:r>
      <w:r>
        <w:t xml:space="preserve"> </w:t>
      </w:r>
      <w:r>
        <w:t xml:space="preserve">26.809</w:t>
      </w:r>
      <w:r>
        <w:t xml:space="preserve"> </w:t>
      </w:r>
      <w:r>
        <w:t xml:space="preserve">29.594</w:t>
      </w:r>
      <w:r>
        <w:t xml:space="preserve"> </w:t>
      </w:r>
      <w:r>
        <w:t xml:space="preserve">Annual fees –PhV</w:t>
      </w:r>
      <w:r>
        <w:t xml:space="preserve"> </w:t>
      </w:r>
      <w:r>
        <w:t xml:space="preserve">3.051</w:t>
      </w:r>
      <w:r>
        <w:t xml:space="preserve"> </w:t>
      </w:r>
      <w:r>
        <w:t xml:space="preserve">3.088</w:t>
      </w:r>
      <w:r>
        <w:t xml:space="preserve"> </w:t>
      </w:r>
      <w:r>
        <w:t xml:space="preserve">3.131</w:t>
      </w:r>
      <w:r>
        <w:t xml:space="preserve"> </w:t>
      </w:r>
      <w:r>
        <w:t xml:space="preserve">3.175</w:t>
      </w:r>
      <w:r>
        <w:t xml:space="preserve"> </w:t>
      </w:r>
      <w:r>
        <w:t xml:space="preserve">3.219</w:t>
      </w:r>
      <w:r>
        <w:t xml:space="preserve"> </w:t>
      </w:r>
      <w:r>
        <w:t xml:space="preserve">Total</w:t>
      </w:r>
      <w:r>
        <w:t xml:space="preserve"> </w:t>
      </w:r>
      <w:r>
        <w:t xml:space="preserve">352.877</w:t>
      </w:r>
      <w:r>
        <w:t xml:space="preserve"> </w:t>
      </w:r>
      <w:r>
        <w:t xml:space="preserve">368.395</w:t>
      </w:r>
      <w:r>
        <w:t xml:space="preserve"> </w:t>
      </w:r>
      <w:r>
        <w:t xml:space="preserve">402.100</w:t>
      </w:r>
      <w:r>
        <w:t xml:space="preserve"> </w:t>
      </w:r>
      <w:r>
        <w:t xml:space="preserve">421.494</w:t>
      </w:r>
      <w:r>
        <w:t xml:space="preserve"> </w:t>
      </w:r>
      <w:r>
        <w:t xml:space="preserve">441.821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Option 2</w:t>
      </w:r>
      <w:r>
        <w:br/>
      </w:r>
      <w:r>
        <w:t xml:space="preserve">Total revenue</w:t>
      </w:r>
      <w:r>
        <w:br/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Human medicines</w:t>
      </w:r>
      <w:r>
        <w:t xml:space="preserve"> </w:t>
      </w:r>
      <w:r>
        <w:t xml:space="preserve">Procedural fees</w:t>
      </w:r>
      <w:r>
        <w:t xml:space="preserve"> </w:t>
      </w:r>
      <w:r>
        <w:t xml:space="preserve">155.478</w:t>
      </w:r>
      <w:r>
        <w:t xml:space="preserve"> </w:t>
      </w:r>
      <w:r>
        <w:t xml:space="preserve">160.379</w:t>
      </w:r>
      <w:r>
        <w:t xml:space="preserve"> </w:t>
      </w:r>
      <w:r>
        <w:t xml:space="preserve">166.804</w:t>
      </w:r>
      <w:r>
        <w:t xml:space="preserve"> </w:t>
      </w:r>
      <w:r>
        <w:t xml:space="preserve">172.972</w:t>
      </w:r>
      <w:r>
        <w:t xml:space="preserve"> </w:t>
      </w:r>
      <w:r>
        <w:t xml:space="preserve">181.624</w:t>
      </w:r>
      <w:r>
        <w:t xml:space="preserve"> </w:t>
      </w:r>
      <w:r>
        <w:t xml:space="preserve">Annual fees - CAP</w:t>
      </w:r>
      <w:r>
        <w:t xml:space="preserve"> </w:t>
      </w:r>
      <w:r>
        <w:t xml:space="preserve">125.412</w:t>
      </w:r>
      <w:r>
        <w:t xml:space="preserve"> </w:t>
      </w:r>
      <w:r>
        <w:t xml:space="preserve">133.723</w:t>
      </w:r>
      <w:r>
        <w:t xml:space="preserve"> </w:t>
      </w:r>
      <w:r>
        <w:t xml:space="preserve">146.496</w:t>
      </w:r>
      <w:r>
        <w:t xml:space="preserve"> </w:t>
      </w:r>
      <w:r>
        <w:t xml:space="preserve">156.948</w:t>
      </w:r>
      <w:r>
        <w:t xml:space="preserve"> </w:t>
      </w:r>
      <w:r>
        <w:t xml:space="preserve">168.122</w:t>
      </w:r>
      <w:r>
        <w:t xml:space="preserve"> </w:t>
      </w:r>
      <w:r>
        <w:t xml:space="preserve">Annual fees –PhV</w:t>
      </w:r>
      <w:r>
        <w:t xml:space="preserve"> </w:t>
      </w:r>
      <w:r>
        <w:t xml:space="preserve">14.991</w:t>
      </w:r>
      <w:r>
        <w:t xml:space="preserve"> </w:t>
      </w:r>
      <w:r>
        <w:t xml:space="preserve">15.171</w:t>
      </w:r>
      <w:r>
        <w:t xml:space="preserve"> </w:t>
      </w:r>
      <w:r>
        <w:t xml:space="preserve">27.383</w:t>
      </w:r>
      <w:r>
        <w:t xml:space="preserve"> </w:t>
      </w:r>
      <w:r>
        <w:t xml:space="preserve">27.766</w:t>
      </w:r>
      <w:r>
        <w:t xml:space="preserve"> </w:t>
      </w:r>
      <w:r>
        <w:t xml:space="preserve">28.155</w:t>
      </w:r>
      <w:r>
        <w:t xml:space="preserve"> </w:t>
      </w:r>
      <w:r>
        <w:t xml:space="preserve">Veterinary medicines</w:t>
      </w:r>
      <w:r>
        <w:br/>
      </w:r>
      <w:r>
        <w:t xml:space="preserve">Procedural fees</w:t>
      </w:r>
      <w:r>
        <w:br/>
      </w:r>
      <w:r>
        <w:t xml:space="preserve">13.046</w:t>
      </w:r>
      <w:r>
        <w:t xml:space="preserve"> </w:t>
      </w:r>
      <w:r>
        <w:t xml:space="preserve">14.835</w:t>
      </w:r>
      <w:r>
        <w:t xml:space="preserve"> </w:t>
      </w:r>
      <w:r>
        <w:t xml:space="preserve">16.709</w:t>
      </w:r>
      <w:r>
        <w:t xml:space="preserve"> </w:t>
      </w:r>
      <w:r>
        <w:t xml:space="preserve">18.739</w:t>
      </w:r>
      <w:r>
        <w:t xml:space="preserve"> </w:t>
      </w:r>
      <w:r>
        <w:t xml:space="preserve">19.328</w:t>
      </w:r>
      <w:r>
        <w:t xml:space="preserve"> </w:t>
      </w:r>
      <w:r>
        <w:t xml:space="preserve">Annual fees - CAP</w:t>
      </w:r>
      <w:r>
        <w:t xml:space="preserve"> </w:t>
      </w:r>
      <w:r>
        <w:t xml:space="preserve">15.982</w:t>
      </w:r>
      <w:r>
        <w:t xml:space="preserve"> </w:t>
      </w:r>
      <w:r>
        <w:t xml:space="preserve">17.190</w:t>
      </w:r>
      <w:r>
        <w:t xml:space="preserve"> </w:t>
      </w:r>
      <w:r>
        <w:t xml:space="preserve">18.673</w:t>
      </w:r>
      <w:r>
        <w:t xml:space="preserve"> </w:t>
      </w:r>
      <w:r>
        <w:t xml:space="preserve">20.652</w:t>
      </w:r>
      <w:r>
        <w:t xml:space="preserve"> </w:t>
      </w:r>
      <w:r>
        <w:t xml:space="preserve">22.798</w:t>
      </w:r>
      <w:r>
        <w:t xml:space="preserve"> </w:t>
      </w:r>
      <w:r>
        <w:t xml:space="preserve">Annual fees –PhV</w:t>
      </w:r>
      <w:r>
        <w:t xml:space="preserve"> </w:t>
      </w:r>
      <w:r>
        <w:t xml:space="preserve">3.051</w:t>
      </w:r>
      <w:r>
        <w:t xml:space="preserve"> </w:t>
      </w:r>
      <w:r>
        <w:t xml:space="preserve">3.088</w:t>
      </w:r>
      <w:r>
        <w:t xml:space="preserve"> </w:t>
      </w:r>
      <w:r>
        <w:t xml:space="preserve">3.131</w:t>
      </w:r>
      <w:r>
        <w:t xml:space="preserve"> </w:t>
      </w:r>
      <w:r>
        <w:t xml:space="preserve">3.175</w:t>
      </w:r>
      <w:r>
        <w:t xml:space="preserve"> </w:t>
      </w:r>
      <w:r>
        <w:t xml:space="preserve">3.219</w:t>
      </w:r>
      <w:r>
        <w:t xml:space="preserve"> </w:t>
      </w:r>
      <w:r>
        <w:t xml:space="preserve">Total</w:t>
      </w:r>
      <w:r>
        <w:t xml:space="preserve"> </w:t>
      </w:r>
      <w:r>
        <w:t xml:space="preserve">327.960</w:t>
      </w:r>
      <w:r>
        <w:t xml:space="preserve"> </w:t>
      </w:r>
      <w:r>
        <w:t xml:space="preserve">344.385</w:t>
      </w:r>
      <w:r>
        <w:t xml:space="preserve"> </w:t>
      </w:r>
      <w:r>
        <w:t xml:space="preserve">379.196</w:t>
      </w:r>
      <w:r>
        <w:t xml:space="preserve"> </w:t>
      </w:r>
      <w:r>
        <w:t xml:space="preserve">400.251</w:t>
      </w:r>
      <w:r>
        <w:t xml:space="preserve"> </w:t>
      </w:r>
      <w:r>
        <w:t xml:space="preserve">423.247</w:t>
      </w:r>
    </w:p>
    <w:p>
      <w:pPr>
        <w:pStyle w:val="BodyText"/>
      </w:pPr>
      <w:r>
        <w:t xml:space="preserve">Option 3</w:t>
      </w:r>
      <w:r>
        <w:t xml:space="preserve"> </w:t>
      </w:r>
      <w:r>
        <w:t xml:space="preserve">Total revenue</w:t>
      </w:r>
      <w:r>
        <w:br/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Human medicines</w:t>
      </w:r>
      <w:r>
        <w:t xml:space="preserve"> </w:t>
      </w:r>
      <w:r>
        <w:t xml:space="preserve">Procedural fees</w:t>
      </w:r>
      <w:r>
        <w:t xml:space="preserve"> </w:t>
      </w:r>
      <w:r>
        <w:t xml:space="preserve">122.294</w:t>
      </w:r>
      <w:r>
        <w:t xml:space="preserve"> </w:t>
      </w:r>
      <w:r>
        <w:t xml:space="preserve">126.364</w:t>
      </w:r>
      <w:r>
        <w:t xml:space="preserve"> </w:t>
      </w:r>
      <w:r>
        <w:t xml:space="preserve">131.769</w:t>
      </w:r>
      <w:r>
        <w:t xml:space="preserve"> </w:t>
      </w:r>
      <w:r>
        <w:t xml:space="preserve">136.150</w:t>
      </w:r>
      <w:r>
        <w:t xml:space="preserve"> </w:t>
      </w:r>
      <w:r>
        <w:t xml:space="preserve">143.158</w:t>
      </w:r>
      <w:r>
        <w:t xml:space="preserve"> </w:t>
      </w:r>
      <w:r>
        <w:t xml:space="preserve">Annual fees - CAP</w:t>
      </w:r>
      <w:r>
        <w:t xml:space="preserve"> </w:t>
      </w:r>
      <w:r>
        <w:t xml:space="preserve">156.247</w:t>
      </w:r>
      <w:r>
        <w:t xml:space="preserve"> </w:t>
      </w:r>
      <w:r>
        <w:t xml:space="preserve">170.354</w:t>
      </w:r>
      <w:r>
        <w:t xml:space="preserve"> </w:t>
      </w:r>
      <w:r>
        <w:t xml:space="preserve">181.531</w:t>
      </w:r>
      <w:r>
        <w:t xml:space="preserve"> </w:t>
      </w:r>
      <w:r>
        <w:t xml:space="preserve">194.482</w:t>
      </w:r>
      <w:r>
        <w:t xml:space="preserve"> </w:t>
      </w:r>
      <w:r>
        <w:t xml:space="preserve">208.328</w:t>
      </w:r>
      <w:r>
        <w:t xml:space="preserve"> </w:t>
      </w:r>
      <w:r>
        <w:t xml:space="preserve">Annual fees –PhV</w:t>
      </w:r>
      <w:r>
        <w:t xml:space="preserve"> </w:t>
      </w:r>
      <w:r>
        <w:t xml:space="preserve">14.991</w:t>
      </w:r>
      <w:r>
        <w:t xml:space="preserve"> </w:t>
      </w:r>
      <w:r>
        <w:t xml:space="preserve">15.171</w:t>
      </w:r>
      <w:r>
        <w:t xml:space="preserve"> </w:t>
      </w:r>
      <w:r>
        <w:t xml:space="preserve">27.383</w:t>
      </w:r>
      <w:r>
        <w:t xml:space="preserve"> </w:t>
      </w:r>
      <w:r>
        <w:t xml:space="preserve">27.766</w:t>
      </w:r>
      <w:r>
        <w:t xml:space="preserve"> </w:t>
      </w:r>
      <w:r>
        <w:t xml:space="preserve">28.155</w:t>
      </w:r>
      <w:r>
        <w:t xml:space="preserve"> </w:t>
      </w:r>
      <w:r>
        <w:t xml:space="preserve">Veterinary medicines</w:t>
      </w:r>
      <w:r>
        <w:br/>
      </w:r>
      <w:r>
        <w:t xml:space="preserve">Procedural fees</w:t>
      </w:r>
      <w:r>
        <w:br/>
      </w:r>
      <w:r>
        <w:t xml:space="preserve">10.203</w:t>
      </w:r>
      <w:r>
        <w:t xml:space="preserve"> </w:t>
      </w:r>
      <w:r>
        <w:t xml:space="preserve">11.675</w:t>
      </w:r>
      <w:r>
        <w:t xml:space="preserve"> </w:t>
      </w:r>
      <w:r>
        <w:t xml:space="preserve">13.207</w:t>
      </w:r>
      <w:r>
        <w:t xml:space="preserve"> </w:t>
      </w:r>
      <w:r>
        <w:t xml:space="preserve">14.779</w:t>
      </w:r>
      <w:r>
        <w:t xml:space="preserve"> </w:t>
      </w:r>
      <w:r>
        <w:t xml:space="preserve">14.986</w:t>
      </w:r>
      <w:r>
        <w:t xml:space="preserve"> </w:t>
      </w:r>
      <w:r>
        <w:t xml:space="preserve">Annual fees - CAP</w:t>
      </w:r>
      <w:r>
        <w:t xml:space="preserve"> </w:t>
      </w:r>
      <w:r>
        <w:t xml:space="preserve">18.980</w:t>
      </w:r>
      <w:r>
        <w:t xml:space="preserve"> </w:t>
      </w:r>
      <w:r>
        <w:t xml:space="preserve">20.415</w:t>
      </w:r>
      <w:r>
        <w:t xml:space="preserve"> </w:t>
      </w:r>
      <w:r>
        <w:t xml:space="preserve">22.175</w:t>
      </w:r>
      <w:r>
        <w:t xml:space="preserve"> </w:t>
      </w:r>
      <w:r>
        <w:t xml:space="preserve">24.525</w:t>
      </w:r>
      <w:r>
        <w:t xml:space="preserve"> </w:t>
      </w:r>
      <w:r>
        <w:t xml:space="preserve">27.075</w:t>
      </w:r>
      <w:r>
        <w:t xml:space="preserve"> </w:t>
      </w:r>
      <w:r>
        <w:t xml:space="preserve">Annual fees –PhV</w:t>
      </w:r>
      <w:r>
        <w:t xml:space="preserve"> </w:t>
      </w:r>
      <w:r>
        <w:t xml:space="preserve">3.051</w:t>
      </w:r>
      <w:r>
        <w:t xml:space="preserve"> </w:t>
      </w:r>
      <w:r>
        <w:t xml:space="preserve">3.088</w:t>
      </w:r>
      <w:r>
        <w:t xml:space="preserve"> </w:t>
      </w:r>
      <w:r>
        <w:t xml:space="preserve">3.131</w:t>
      </w:r>
      <w:r>
        <w:t xml:space="preserve"> </w:t>
      </w:r>
      <w:r>
        <w:t xml:space="preserve">3.175</w:t>
      </w:r>
      <w:r>
        <w:t xml:space="preserve"> </w:t>
      </w:r>
      <w:r>
        <w:t xml:space="preserve">3.219</w:t>
      </w:r>
      <w:r>
        <w:t xml:space="preserve"> </w:t>
      </w:r>
      <w:r>
        <w:t xml:space="preserve">Total</w:t>
      </w:r>
      <w:r>
        <w:t xml:space="preserve"> </w:t>
      </w:r>
      <w:r>
        <w:t xml:space="preserve">325.766</w:t>
      </w:r>
      <w:r>
        <w:t xml:space="preserve"> </w:t>
      </w:r>
      <w:r>
        <w:t xml:space="preserve">347.067</w:t>
      </w:r>
      <w:r>
        <w:t xml:space="preserve"> </w:t>
      </w:r>
      <w:r>
        <w:t xml:space="preserve">379.196</w:t>
      </w:r>
      <w:r>
        <w:t xml:space="preserve"> </w:t>
      </w:r>
      <w:r>
        <w:t xml:space="preserve">400.878</w:t>
      </w:r>
      <w:r>
        <w:t xml:space="preserve"> </w:t>
      </w:r>
      <w:r>
        <w:t xml:space="preserve">424.921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Option 3 ‘Light’</w:t>
      </w:r>
      <w:r>
        <w:t xml:space="preserve"> </w:t>
      </w:r>
      <w:r>
        <w:t xml:space="preserve">Total revenue</w:t>
      </w:r>
      <w:r>
        <w:br/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Human medicines</w:t>
      </w:r>
      <w:r>
        <w:t xml:space="preserve"> </w:t>
      </w:r>
      <w:r>
        <w:t xml:space="preserve">Procedural fees</w:t>
      </w:r>
      <w:r>
        <w:t xml:space="preserve"> </w:t>
      </w:r>
      <w:r>
        <w:t xml:space="preserve">138.274</w:t>
      </w:r>
      <w:r>
        <w:t xml:space="preserve"> </w:t>
      </w:r>
      <w:r>
        <w:t xml:space="preserve">142.633</w:t>
      </w:r>
      <w:r>
        <w:t xml:space="preserve"> </w:t>
      </w:r>
      <w:r>
        <w:t xml:space="preserve">148.499</w:t>
      </w:r>
      <w:r>
        <w:t xml:space="preserve"> </w:t>
      </w:r>
      <w:r>
        <w:t xml:space="preserve">154.004</w:t>
      </w:r>
      <w:r>
        <w:t xml:space="preserve"> </w:t>
      </w:r>
      <w:r>
        <w:t xml:space="preserve">161.989</w:t>
      </w:r>
      <w:r>
        <w:t xml:space="preserve"> </w:t>
      </w:r>
      <w:r>
        <w:t xml:space="preserve">Annual fees - CAP</w:t>
      </w:r>
      <w:r>
        <w:t xml:space="preserve"> </w:t>
      </w:r>
      <w:r>
        <w:t xml:space="preserve">141.522</w:t>
      </w:r>
      <w:r>
        <w:t xml:space="preserve"> </w:t>
      </w:r>
      <w:r>
        <w:t xml:space="preserve">150.901</w:t>
      </w:r>
      <w:r>
        <w:t xml:space="preserve"> </w:t>
      </w:r>
      <w:r>
        <w:t xml:space="preserve">164.801</w:t>
      </w:r>
      <w:r>
        <w:t xml:space="preserve"> </w:t>
      </w:r>
      <w:r>
        <w:t xml:space="preserve">176.558</w:t>
      </w:r>
      <w:r>
        <w:t xml:space="preserve"> </w:t>
      </w:r>
      <w:r>
        <w:t xml:space="preserve">189.129</w:t>
      </w:r>
      <w:r>
        <w:t xml:space="preserve"> </w:t>
      </w:r>
      <w:r>
        <w:t xml:space="preserve">Annual fees –PhV</w:t>
      </w:r>
      <w:r>
        <w:t xml:space="preserve"> </w:t>
      </w:r>
      <w:r>
        <w:t xml:space="preserve">14.991</w:t>
      </w:r>
      <w:r>
        <w:t xml:space="preserve"> </w:t>
      </w:r>
      <w:r>
        <w:t xml:space="preserve">15.171</w:t>
      </w:r>
      <w:r>
        <w:t xml:space="preserve"> </w:t>
      </w:r>
      <w:r>
        <w:t xml:space="preserve">27.383</w:t>
      </w:r>
      <w:r>
        <w:t xml:space="preserve"> </w:t>
      </w:r>
      <w:r>
        <w:t xml:space="preserve">27.766</w:t>
      </w:r>
      <w:r>
        <w:t xml:space="preserve"> </w:t>
      </w:r>
      <w:r>
        <w:t xml:space="preserve">28.155</w:t>
      </w:r>
      <w:r>
        <w:t xml:space="preserve"> </w:t>
      </w:r>
      <w:r>
        <w:t xml:space="preserve">Veterinary medicines</w:t>
      </w:r>
      <w:r>
        <w:br/>
      </w:r>
      <w:r>
        <w:t xml:space="preserve">Procedural fees</w:t>
      </w:r>
      <w:r>
        <w:br/>
      </w:r>
      <w:r>
        <w:t xml:space="preserve">12.104</w:t>
      </w:r>
      <w:r>
        <w:t xml:space="preserve"> </w:t>
      </w:r>
      <w:r>
        <w:t xml:space="preserve">13.786</w:t>
      </w:r>
      <w:r>
        <w:t xml:space="preserve"> </w:t>
      </w:r>
      <w:r>
        <w:t xml:space="preserve">15.538</w:t>
      </w:r>
      <w:r>
        <w:t xml:space="preserve"> </w:t>
      </w:r>
      <w:r>
        <w:t xml:space="preserve">17.433</w:t>
      </w:r>
      <w:r>
        <w:t xml:space="preserve"> </w:t>
      </w:r>
      <w:r>
        <w:t xml:space="preserve">17.872</w:t>
      </w:r>
      <w:r>
        <w:t xml:space="preserve"> </w:t>
      </w:r>
      <w:r>
        <w:t xml:space="preserve">Annual fees - CAP</w:t>
      </w:r>
      <w:r>
        <w:t xml:space="preserve"> </w:t>
      </w:r>
      <w:r>
        <w:t xml:space="preserve">16.985</w:t>
      </w:r>
      <w:r>
        <w:t xml:space="preserve"> </w:t>
      </w:r>
      <w:r>
        <w:t xml:space="preserve">18.269</w:t>
      </w:r>
      <w:r>
        <w:t xml:space="preserve"> </w:t>
      </w:r>
      <w:r>
        <w:t xml:space="preserve">19.844</w:t>
      </w:r>
      <w:r>
        <w:t xml:space="preserve"> </w:t>
      </w:r>
      <w:r>
        <w:t xml:space="preserve">21.947</w:t>
      </w:r>
      <w:r>
        <w:t xml:space="preserve"> </w:t>
      </w:r>
      <w:r>
        <w:t xml:space="preserve">24.229</w:t>
      </w:r>
      <w:r>
        <w:t xml:space="preserve"> </w:t>
      </w:r>
      <w:r>
        <w:t xml:space="preserve">Annual fees –PhV</w:t>
      </w:r>
      <w:r>
        <w:t xml:space="preserve"> </w:t>
      </w:r>
      <w:r>
        <w:t xml:space="preserve">3.051</w:t>
      </w:r>
      <w:r>
        <w:t xml:space="preserve"> </w:t>
      </w:r>
      <w:r>
        <w:t xml:space="preserve">3.088</w:t>
      </w:r>
      <w:r>
        <w:t xml:space="preserve"> </w:t>
      </w:r>
      <w:r>
        <w:t xml:space="preserve">3.131</w:t>
      </w:r>
      <w:r>
        <w:t xml:space="preserve"> </w:t>
      </w:r>
      <w:r>
        <w:t xml:space="preserve">3.175</w:t>
      </w:r>
      <w:r>
        <w:t xml:space="preserve"> </w:t>
      </w:r>
      <w:r>
        <w:t xml:space="preserve">3.219</w:t>
      </w:r>
      <w:r>
        <w:t xml:space="preserve"> </w:t>
      </w:r>
      <w:r>
        <w:t xml:space="preserve">Total</w:t>
      </w:r>
      <w:r>
        <w:t xml:space="preserve"> </w:t>
      </w:r>
      <w:r>
        <w:t xml:space="preserve">326.927</w:t>
      </w:r>
      <w:r>
        <w:t xml:space="preserve"> </w:t>
      </w:r>
      <w:r>
        <w:t xml:space="preserve">343.847</w:t>
      </w:r>
      <w:r>
        <w:t xml:space="preserve"> </w:t>
      </w:r>
      <w:r>
        <w:t xml:space="preserve">379.196</w:t>
      </w:r>
      <w:r>
        <w:t xml:space="preserve"> </w:t>
      </w:r>
      <w:r>
        <w:t xml:space="preserve">400.883</w:t>
      </w:r>
      <w:r>
        <w:t xml:space="preserve"> </w:t>
      </w:r>
      <w:r>
        <w:t xml:space="preserve">424.593</w:t>
      </w:r>
    </w:p>
    <w:p>
      <w:pPr>
        <w:pStyle w:val="BodyText"/>
      </w:pPr>
      <w:r>
        <w:t xml:space="preserve">NCA remuneration</w:t>
      </w:r>
      <w:r>
        <w:t xml:space="preserve"> </w:t>
      </w:r>
      <w:r>
        <w:t xml:space="preserve">Do-minimum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All NCAs</w:t>
      </w:r>
      <w:r>
        <w:t xml:space="preserve"> </w:t>
      </w: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105.442</w:t>
      </w:r>
      <w:r>
        <w:t xml:space="preserve"> </w:t>
      </w:r>
      <w:r>
        <w:t xml:space="preserve">111.240</w:t>
      </w:r>
      <w:r>
        <w:t xml:space="preserve"> </w:t>
      </w:r>
      <w:r>
        <w:t xml:space="preserve">115.344</w:t>
      </w:r>
      <w:r>
        <w:t xml:space="preserve"> </w:t>
      </w:r>
      <w:r>
        <w:t xml:space="preserve">120.620</w:t>
      </w:r>
      <w:r>
        <w:t xml:space="preserve"> </w:t>
      </w:r>
      <w:r>
        <w:t xml:space="preserve">124.501</w:t>
      </w:r>
      <w:r>
        <w:t xml:space="preserve"> </w:t>
      </w:r>
      <w:r>
        <w:t xml:space="preserve">128.789</w:t>
      </w:r>
      <w:r>
        <w:t xml:space="preserve"> </w:t>
      </w:r>
      <w:r>
        <w:t xml:space="preserve">Remuneration from annual fees</w:t>
      </w:r>
      <w:r>
        <w:br/>
      </w:r>
      <w:r>
        <w:t xml:space="preserve">29.928</w:t>
      </w:r>
      <w:r>
        <w:t xml:space="preserve"> </w:t>
      </w:r>
      <w:r>
        <w:t xml:space="preserve">34.651</w:t>
      </w:r>
      <w:r>
        <w:t xml:space="preserve"> </w:t>
      </w:r>
      <w:r>
        <w:t xml:space="preserve">36.931</w:t>
      </w:r>
      <w:r>
        <w:t xml:space="preserve"> </w:t>
      </w:r>
      <w:r>
        <w:t xml:space="preserve">39.394</w:t>
      </w:r>
      <w:r>
        <w:t xml:space="preserve"> </w:t>
      </w:r>
      <w:r>
        <w:t xml:space="preserve">42.264</w:t>
      </w:r>
      <w:r>
        <w:t xml:space="preserve"> </w:t>
      </w:r>
      <w:r>
        <w:t xml:space="preserve">45.386</w:t>
      </w:r>
      <w:r>
        <w:t xml:space="preserve"> </w:t>
      </w:r>
      <w:r>
        <w:t xml:space="preserve">NCAs conducting human medicines activities only (n=17)</w:t>
      </w:r>
      <w:r>
        <w:t xml:space="preserve"> </w:t>
      </w: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35.629</w:t>
      </w:r>
      <w:r>
        <w:t xml:space="preserve"> </w:t>
      </w:r>
      <w:r>
        <w:t xml:space="preserve">37.020</w:t>
      </w:r>
      <w:r>
        <w:t xml:space="preserve"> </w:t>
      </w:r>
      <w:r>
        <w:t xml:space="preserve">38.146</w:t>
      </w:r>
      <w:r>
        <w:t xml:space="preserve"> </w:t>
      </w:r>
      <w:r>
        <w:t xml:space="preserve">39.627</w:t>
      </w:r>
      <w:r>
        <w:t xml:space="preserve"> </w:t>
      </w:r>
      <w:r>
        <w:t xml:space="preserve">40.648</w:t>
      </w:r>
      <w:r>
        <w:t xml:space="preserve"> </w:t>
      </w:r>
      <w:r>
        <w:t xml:space="preserve">42.026</w:t>
      </w:r>
      <w:r>
        <w:t xml:space="preserve"> </w:t>
      </w:r>
      <w:r>
        <w:t xml:space="preserve">Remuneration from annual fees</w:t>
      </w:r>
      <w:r>
        <w:br/>
      </w:r>
      <w:r>
        <w:t xml:space="preserve">10.600</w:t>
      </w:r>
      <w:r>
        <w:t xml:space="preserve"> </w:t>
      </w:r>
      <w:r>
        <w:t xml:space="preserve">12.276</w:t>
      </w:r>
      <w:r>
        <w:t xml:space="preserve"> </w:t>
      </w:r>
      <w:r>
        <w:t xml:space="preserve">13.075</w:t>
      </w:r>
      <w:r>
        <w:t xml:space="preserve"> </w:t>
      </w:r>
      <w:r>
        <w:t xml:space="preserve">13.929</w:t>
      </w:r>
      <w:r>
        <w:t xml:space="preserve"> </w:t>
      </w:r>
      <w:r>
        <w:t xml:space="preserve">14.912</w:t>
      </w:r>
      <w:r>
        <w:t xml:space="preserve"> </w:t>
      </w:r>
      <w:r>
        <w:t xml:space="preserve">15.981</w:t>
      </w:r>
      <w:r>
        <w:t xml:space="preserve"> </w:t>
      </w:r>
      <w:r>
        <w:t xml:space="preserve">NCAs conducting veterinary medicines activities only (n=12)</w:t>
      </w:r>
      <w:r>
        <w:t xml:space="preserve"> </w:t>
      </w: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959</w:t>
      </w:r>
      <w:r>
        <w:t xml:space="preserve"> </w:t>
      </w:r>
      <w:r>
        <w:t xml:space="preserve">1.144</w:t>
      </w:r>
      <w:r>
        <w:t xml:space="preserve"> </w:t>
      </w:r>
      <w:r>
        <w:t xml:space="preserve">1.462</w:t>
      </w:r>
      <w:r>
        <w:t xml:space="preserve"> </w:t>
      </w:r>
      <w:r>
        <w:t xml:space="preserve">1.791</w:t>
      </w:r>
      <w:r>
        <w:t xml:space="preserve"> </w:t>
      </w:r>
      <w:r>
        <w:t xml:space="preserve">2.130</w:t>
      </w:r>
      <w:r>
        <w:t xml:space="preserve"> </w:t>
      </w:r>
      <w:r>
        <w:t xml:space="preserve">2.159</w:t>
      </w:r>
      <w:r>
        <w:t xml:space="preserve"> </w:t>
      </w:r>
      <w:r>
        <w:t xml:space="preserve">Remuneration from annual fees</w:t>
      </w:r>
      <w:r>
        <w:t xml:space="preserve"> </w:t>
      </w:r>
      <w:r>
        <w:t xml:space="preserve">806</w:t>
      </w:r>
      <w:r>
        <w:t xml:space="preserve"> </w:t>
      </w:r>
      <w:r>
        <w:t xml:space="preserve">930</w:t>
      </w:r>
      <w:r>
        <w:t xml:space="preserve"> </w:t>
      </w:r>
      <w:r>
        <w:t xml:space="preserve">1.001</w:t>
      </w:r>
      <w:r>
        <w:t xml:space="preserve"> </w:t>
      </w:r>
      <w:r>
        <w:t xml:space="preserve">1.087</w:t>
      </w:r>
      <w:r>
        <w:t xml:space="preserve"> </w:t>
      </w:r>
      <w:r>
        <w:t xml:space="preserve">1.200</w:t>
      </w:r>
      <w:r>
        <w:t xml:space="preserve"> </w:t>
      </w:r>
      <w:r>
        <w:t xml:space="preserve">1.324</w:t>
      </w:r>
      <w:r>
        <w:t xml:space="preserve"> </w:t>
      </w:r>
      <w:r>
        <w:t xml:space="preserve">NCAs conducting both human and veterinary medicines activities (n=14)</w:t>
      </w:r>
      <w:r>
        <w:t xml:space="preserve"> </w:t>
      </w: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68.853</w:t>
      </w:r>
      <w:r>
        <w:t xml:space="preserve"> </w:t>
      </w:r>
      <w:r>
        <w:t xml:space="preserve">73.076</w:t>
      </w:r>
      <w:r>
        <w:t xml:space="preserve"> </w:t>
      </w:r>
      <w:r>
        <w:t xml:space="preserve">75.736</w:t>
      </w:r>
      <w:r>
        <w:t xml:space="preserve"> </w:t>
      </w:r>
      <w:r>
        <w:t xml:space="preserve">79.201</w:t>
      </w:r>
      <w:r>
        <w:t xml:space="preserve"> </w:t>
      </w:r>
      <w:r>
        <w:t xml:space="preserve">81.723</w:t>
      </w:r>
      <w:r>
        <w:t xml:space="preserve"> </w:t>
      </w:r>
      <w:r>
        <w:t xml:space="preserve">84.604</w:t>
      </w:r>
      <w:r>
        <w:t xml:space="preserve"> </w:t>
      </w:r>
      <w:r>
        <w:t xml:space="preserve">Remuneration from annual fees</w:t>
      </w:r>
      <w:r>
        <w:t xml:space="preserve"> </w:t>
      </w:r>
      <w:r>
        <w:t xml:space="preserve">18.522</w:t>
      </w:r>
      <w:r>
        <w:t xml:space="preserve"> </w:t>
      </w:r>
      <w:r>
        <w:t xml:space="preserve">21.445</w:t>
      </w:r>
      <w:r>
        <w:t xml:space="preserve"> </w:t>
      </w:r>
      <w:r>
        <w:t xml:space="preserve">22.855</w:t>
      </w:r>
      <w:r>
        <w:t xml:space="preserve"> </w:t>
      </w:r>
      <w:r>
        <w:t xml:space="preserve">24.378</w:t>
      </w:r>
      <w:r>
        <w:t xml:space="preserve"> </w:t>
      </w:r>
      <w:r>
        <w:t xml:space="preserve">26.152</w:t>
      </w:r>
      <w:r>
        <w:t xml:space="preserve"> </w:t>
      </w:r>
      <w:r>
        <w:t xml:space="preserve">28.081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Option 1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All NCAs</w:t>
      </w:r>
      <w:r>
        <w:t xml:space="preserve"> </w:t>
      </w:r>
      <w:r>
        <w:t xml:space="preserve">Remuneration from procedural activities</w:t>
      </w:r>
      <w:r>
        <w:br/>
      </w:r>
      <w:r>
        <w:t xml:space="preserve">113.515</w:t>
      </w:r>
      <w:r>
        <w:t xml:space="preserve"> </w:t>
      </w:r>
      <w:r>
        <w:t xml:space="preserve">117.686</w:t>
      </w:r>
      <w:r>
        <w:t xml:space="preserve"> </w:t>
      </w:r>
      <w:r>
        <w:t xml:space="preserve">123.032</w:t>
      </w:r>
      <w:r>
        <w:t xml:space="preserve"> </w:t>
      </w:r>
      <w:r>
        <w:t xml:space="preserve">126.973</w:t>
      </w:r>
      <w:r>
        <w:t xml:space="preserve"> </w:t>
      </w:r>
      <w:r>
        <w:t xml:space="preserve">131.262</w:t>
      </w:r>
      <w:r>
        <w:t xml:space="preserve"> </w:t>
      </w:r>
      <w:r>
        <w:t xml:space="preserve">Remuneration from annual fees</w:t>
      </w:r>
      <w:r>
        <w:br/>
      </w:r>
      <w:r>
        <w:t xml:space="preserve">34.840</w:t>
      </w:r>
      <w:r>
        <w:t xml:space="preserve"> </w:t>
      </w:r>
      <w:r>
        <w:t xml:space="preserve">37.134</w:t>
      </w:r>
      <w:r>
        <w:t xml:space="preserve"> </w:t>
      </w:r>
      <w:r>
        <w:t xml:space="preserve">39.615</w:t>
      </w:r>
      <w:r>
        <w:t xml:space="preserve"> </w:t>
      </w:r>
      <w:r>
        <w:t xml:space="preserve">42.508</w:t>
      </w:r>
      <w:r>
        <w:t xml:space="preserve"> </w:t>
      </w:r>
      <w:r>
        <w:t xml:space="preserve">45.655</w:t>
      </w:r>
      <w:r>
        <w:t xml:space="preserve"> </w:t>
      </w:r>
      <w:r>
        <w:t xml:space="preserve">NCAs conducting human medicines activities only (n=17)</w:t>
      </w:r>
      <w:r>
        <w:t xml:space="preserve"> </w:t>
      </w:r>
      <w:r>
        <w:t xml:space="preserve">Remuneration from procedural activities</w:t>
      </w:r>
      <w:r>
        <w:br/>
      </w:r>
      <w:r>
        <w:t xml:space="preserve">36.843</w:t>
      </w:r>
      <w:r>
        <w:t xml:space="preserve"> </w:t>
      </w:r>
      <w:r>
        <w:t xml:space="preserve">37.966</w:t>
      </w:r>
      <w:r>
        <w:t xml:space="preserve"> </w:t>
      </w:r>
      <w:r>
        <w:t xml:space="preserve">39.444</w:t>
      </w:r>
      <w:r>
        <w:t xml:space="preserve"> </w:t>
      </w:r>
      <w:r>
        <w:t xml:space="preserve">40.461</w:t>
      </w:r>
      <w:r>
        <w:t xml:space="preserve"> </w:t>
      </w:r>
      <w:r>
        <w:t xml:space="preserve">41.835</w:t>
      </w:r>
      <w:r>
        <w:t xml:space="preserve"> </w:t>
      </w:r>
      <w:r>
        <w:t xml:space="preserve">Remuneration from annual fees</w:t>
      </w:r>
      <w:r>
        <w:br/>
      </w:r>
      <w:r>
        <w:t xml:space="preserve">12.276</w:t>
      </w:r>
      <w:r>
        <w:t xml:space="preserve"> </w:t>
      </w:r>
      <w:r>
        <w:t xml:space="preserve">13.075</w:t>
      </w:r>
      <w:r>
        <w:t xml:space="preserve"> </w:t>
      </w:r>
      <w:r>
        <w:t xml:space="preserve">13.929</w:t>
      </w:r>
      <w:r>
        <w:t xml:space="preserve"> </w:t>
      </w:r>
      <w:r>
        <w:t xml:space="preserve">14.912</w:t>
      </w:r>
      <w:r>
        <w:t xml:space="preserve"> </w:t>
      </w:r>
      <w:r>
        <w:t xml:space="preserve">15.981</w:t>
      </w:r>
      <w:r>
        <w:t xml:space="preserve"> </w:t>
      </w:r>
      <w:r>
        <w:t xml:space="preserve">NCAs conducting veterinary medicines activities only (n=12)</w:t>
      </w:r>
      <w:r>
        <w:t xml:space="preserve"> </w:t>
      </w:r>
      <w:r>
        <w:t xml:space="preserve">Remuneration from procedural activities</w:t>
      </w:r>
      <w:r>
        <w:br/>
      </w:r>
      <w:r>
        <w:t xml:space="preserve">1.463</w:t>
      </w:r>
      <w:r>
        <w:t xml:space="preserve"> </w:t>
      </w:r>
      <w:r>
        <w:t xml:space="preserve">1.818</w:t>
      </w:r>
      <w:r>
        <w:t xml:space="preserve"> </w:t>
      </w:r>
      <w:r>
        <w:t xml:space="preserve">2.186</w:t>
      </w:r>
      <w:r>
        <w:t xml:space="preserve"> </w:t>
      </w:r>
      <w:r>
        <w:t xml:space="preserve">2.563</w:t>
      </w:r>
      <w:r>
        <w:t xml:space="preserve"> </w:t>
      </w:r>
      <w:r>
        <w:t xml:space="preserve">2.599</w:t>
      </w:r>
      <w:r>
        <w:t xml:space="preserve"> </w:t>
      </w:r>
      <w:r>
        <w:t xml:space="preserve">Remuneration from annual fees</w:t>
      </w:r>
      <w:r>
        <w:t xml:space="preserve"> </w:t>
      </w:r>
      <w:r>
        <w:t xml:space="preserve">1.004</w:t>
      </w:r>
      <w:r>
        <w:t xml:space="preserve"> </w:t>
      </w:r>
      <w:r>
        <w:t xml:space="preserve">1.080</w:t>
      </w:r>
      <w:r>
        <w:t xml:space="preserve"> </w:t>
      </w:r>
      <w:r>
        <w:t xml:space="preserve">1.173</w:t>
      </w:r>
      <w:r>
        <w:t xml:space="preserve"> </w:t>
      </w:r>
      <w:r>
        <w:t xml:space="preserve">1.294</w:t>
      </w:r>
      <w:r>
        <w:t xml:space="preserve"> </w:t>
      </w:r>
      <w:r>
        <w:t xml:space="preserve">1.428</w:t>
      </w:r>
      <w:r>
        <w:t xml:space="preserve"> </w:t>
      </w:r>
      <w:r>
        <w:t xml:space="preserve">NCAs conducting both human and veterinary medicines activities (n=14)</w:t>
      </w:r>
      <w:r>
        <w:t xml:space="preserve"> </w:t>
      </w:r>
      <w:r>
        <w:t xml:space="preserve">Remuneration from procedural activities</w:t>
      </w:r>
      <w:r>
        <w:br/>
      </w:r>
      <w:r>
        <w:t xml:space="preserve">75.209</w:t>
      </w:r>
      <w:r>
        <w:t xml:space="preserve"> </w:t>
      </w:r>
      <w:r>
        <w:t xml:space="preserve">77.902</w:t>
      </w:r>
      <w:r>
        <w:t xml:space="preserve"> </w:t>
      </w:r>
      <w:r>
        <w:t xml:space="preserve">81.403</w:t>
      </w:r>
      <w:r>
        <w:t xml:space="preserve"> </w:t>
      </w:r>
      <w:r>
        <w:t xml:space="preserve">83.949</w:t>
      </w:r>
      <w:r>
        <w:t xml:space="preserve"> </w:t>
      </w:r>
      <w:r>
        <w:t xml:space="preserve">86.828</w:t>
      </w:r>
      <w:r>
        <w:t xml:space="preserve"> </w:t>
      </w:r>
      <w:r>
        <w:t xml:space="preserve">Remuneration from annual fees</w:t>
      </w:r>
      <w:r>
        <w:t xml:space="preserve"> </w:t>
      </w:r>
      <w:r>
        <w:t xml:space="preserve">21.560</w:t>
      </w:r>
      <w:r>
        <w:t xml:space="preserve"> </w:t>
      </w:r>
      <w:r>
        <w:t xml:space="preserve">22.980</w:t>
      </w:r>
      <w:r>
        <w:t xml:space="preserve"> </w:t>
      </w:r>
      <w:r>
        <w:t xml:space="preserve">24.513</w:t>
      </w:r>
      <w:r>
        <w:t xml:space="preserve"> </w:t>
      </w:r>
      <w:r>
        <w:t xml:space="preserve">26.301</w:t>
      </w:r>
      <w:r>
        <w:t xml:space="preserve"> </w:t>
      </w:r>
      <w:r>
        <w:t xml:space="preserve">28.246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Option 2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All NCAs</w:t>
      </w:r>
      <w:r>
        <w:t xml:space="preserve"> </w:t>
      </w:r>
      <w:r>
        <w:t xml:space="preserve">Remuneration from procedural activities</w:t>
      </w:r>
      <w:r>
        <w:br/>
      </w:r>
      <w:r>
        <w:t xml:space="preserve">105.168</w:t>
      </w:r>
      <w:r>
        <w:t xml:space="preserve"> </w:t>
      </w:r>
      <w:r>
        <w:t xml:space="preserve">110.553</w:t>
      </w:r>
      <w:r>
        <w:t xml:space="preserve"> </w:t>
      </w:r>
      <w:r>
        <w:t xml:space="preserve">117.808</w:t>
      </w:r>
      <w:r>
        <w:t xml:space="preserve"> </w:t>
      </w:r>
      <w:r>
        <w:t xml:space="preserve">122.712</w:t>
      </w:r>
      <w:r>
        <w:t xml:space="preserve"> </w:t>
      </w:r>
      <w:r>
        <w:t xml:space="preserve">129.455</w:t>
      </w:r>
      <w:r>
        <w:t xml:space="preserve"> </w:t>
      </w:r>
      <w:r>
        <w:t xml:space="preserve">Remuneration from annual fees</w:t>
      </w:r>
      <w:r>
        <w:br/>
      </w:r>
      <w:r>
        <w:t xml:space="preserve">15.056</w:t>
      </w:r>
      <w:r>
        <w:t xml:space="preserve"> </w:t>
      </w:r>
      <w:r>
        <w:t xml:space="preserve">16.062</w:t>
      </w:r>
      <w:r>
        <w:t xml:space="preserve"> </w:t>
      </w:r>
      <w:r>
        <w:t xml:space="preserve">17.167</w:t>
      </w:r>
      <w:r>
        <w:t xml:space="preserve"> </w:t>
      </w:r>
      <w:r>
        <w:t xml:space="preserve">18.475</w:t>
      </w:r>
      <w:r>
        <w:t xml:space="preserve"> </w:t>
      </w:r>
      <w:r>
        <w:t xml:space="preserve">19.900</w:t>
      </w:r>
      <w:r>
        <w:t xml:space="preserve"> </w:t>
      </w:r>
      <w:r>
        <w:t xml:space="preserve">NCAs conducting human medicines activities only (n=17)</w:t>
      </w:r>
      <w:r>
        <w:t xml:space="preserve"> </w:t>
      </w:r>
      <w:r>
        <w:t xml:space="preserve">Remuneration from procedural activities</w:t>
      </w:r>
      <w:r>
        <w:br/>
      </w:r>
      <w:r>
        <w:t xml:space="preserve">36.614</w:t>
      </w:r>
      <w:r>
        <w:t xml:space="preserve"> </w:t>
      </w:r>
      <w:r>
        <w:t xml:space="preserve">38.263</w:t>
      </w:r>
      <w:r>
        <w:t xml:space="preserve"> </w:t>
      </w:r>
      <w:r>
        <w:t xml:space="preserve">40.419</w:t>
      </w:r>
      <w:r>
        <w:t xml:space="preserve"> </w:t>
      </w:r>
      <w:r>
        <w:t xml:space="preserve">41.922</w:t>
      </w:r>
      <w:r>
        <w:t xml:space="preserve"> </w:t>
      </w:r>
      <w:r>
        <w:t xml:space="preserve">44.161</w:t>
      </w:r>
      <w:r>
        <w:t xml:space="preserve"> </w:t>
      </w:r>
      <w:r>
        <w:t xml:space="preserve">Remuneration from annual fees</w:t>
      </w:r>
      <w:r>
        <w:br/>
      </w:r>
      <w:r>
        <w:t xml:space="preserve">4.771</w:t>
      </w:r>
      <w:r>
        <w:t xml:space="preserve"> </w:t>
      </w:r>
      <w:r>
        <w:t xml:space="preserve">5.082</w:t>
      </w:r>
      <w:r>
        <w:t xml:space="preserve"> </w:t>
      </w:r>
      <w:r>
        <w:t xml:space="preserve">5.413</w:t>
      </w:r>
      <w:r>
        <w:t xml:space="preserve"> </w:t>
      </w:r>
      <w:r>
        <w:t xml:space="preserve">5.796</w:t>
      </w:r>
      <w:r>
        <w:t xml:space="preserve"> </w:t>
      </w:r>
      <w:r>
        <w:t xml:space="preserve">6.211</w:t>
      </w:r>
      <w:r>
        <w:t xml:space="preserve"> </w:t>
      </w:r>
      <w:r>
        <w:t xml:space="preserve">NCAs conducting veterinary medicines activities only (n=12)</w:t>
      </w:r>
      <w:r>
        <w:t xml:space="preserve"> </w:t>
      </w:r>
      <w:r>
        <w:t xml:space="preserve">Remuneration from procedural activities</w:t>
      </w:r>
      <w:r>
        <w:br/>
      </w:r>
      <w:r>
        <w:t xml:space="preserve">1.201</w:t>
      </w:r>
      <w:r>
        <w:t xml:space="preserve"> </w:t>
      </w:r>
      <w:r>
        <w:t xml:space="preserve">1.465</w:t>
      </w:r>
      <w:r>
        <w:t xml:space="preserve"> </w:t>
      </w:r>
      <w:r>
        <w:t xml:space="preserve">1.738</w:t>
      </w:r>
      <w:r>
        <w:t xml:space="preserve"> </w:t>
      </w:r>
      <w:r>
        <w:t xml:space="preserve">2.019</w:t>
      </w:r>
      <w:r>
        <w:t xml:space="preserve"> </w:t>
      </w:r>
      <w:r>
        <w:t xml:space="preserve">2.047</w:t>
      </w:r>
      <w:r>
        <w:t xml:space="preserve"> </w:t>
      </w:r>
      <w:r>
        <w:t xml:space="preserve">Remuneration from annual fees</w:t>
      </w:r>
      <w:r>
        <w:t xml:space="preserve"> </w:t>
      </w:r>
      <w:r>
        <w:t xml:space="preserve">1.004</w:t>
      </w:r>
      <w:r>
        <w:t xml:space="preserve"> </w:t>
      </w:r>
      <w:r>
        <w:t xml:space="preserve">1.080</w:t>
      </w:r>
      <w:r>
        <w:t xml:space="preserve"> </w:t>
      </w:r>
      <w:r>
        <w:t xml:space="preserve">1.173</w:t>
      </w:r>
      <w:r>
        <w:t xml:space="preserve"> </w:t>
      </w:r>
      <w:r>
        <w:t xml:space="preserve">1.294</w:t>
      </w:r>
      <w:r>
        <w:t xml:space="preserve"> </w:t>
      </w:r>
      <w:r>
        <w:t xml:space="preserve">1.428</w:t>
      </w:r>
      <w:r>
        <w:t xml:space="preserve"> </w:t>
      </w:r>
      <w:r>
        <w:t xml:space="preserve">NCAs conducting both human and veterinary medicines activities (n=14)</w:t>
      </w:r>
      <w:r>
        <w:t xml:space="preserve"> </w:t>
      </w:r>
      <w:r>
        <w:t xml:space="preserve">Remuneration from procedural activities</w:t>
      </w:r>
      <w:r>
        <w:br/>
      </w:r>
      <w:r>
        <w:t xml:space="preserve">67.352</w:t>
      </w:r>
      <w:r>
        <w:t xml:space="preserve"> </w:t>
      </w:r>
      <w:r>
        <w:t xml:space="preserve">70.825</w:t>
      </w:r>
      <w:r>
        <w:t xml:space="preserve"> </w:t>
      </w:r>
      <w:r>
        <w:t xml:space="preserve">75.651</w:t>
      </w:r>
      <w:r>
        <w:t xml:space="preserve"> </w:t>
      </w:r>
      <w:r>
        <w:t xml:space="preserve">78.771</w:t>
      </w:r>
      <w:r>
        <w:t xml:space="preserve"> </w:t>
      </w:r>
      <w:r>
        <w:t xml:space="preserve">83.246</w:t>
      </w:r>
      <w:r>
        <w:t xml:space="preserve"> </w:t>
      </w:r>
      <w:r>
        <w:t xml:space="preserve">Remuneration from annual fees</w:t>
      </w:r>
      <w:r>
        <w:t xml:space="preserve"> </w:t>
      </w:r>
      <w:r>
        <w:t xml:space="preserve">9.281</w:t>
      </w:r>
      <w:r>
        <w:t xml:space="preserve"> </w:t>
      </w:r>
      <w:r>
        <w:t xml:space="preserve">9.901</w:t>
      </w:r>
      <w:r>
        <w:t xml:space="preserve"> </w:t>
      </w:r>
      <w:r>
        <w:t xml:space="preserve">10.581</w:t>
      </w:r>
      <w:r>
        <w:t xml:space="preserve"> </w:t>
      </w:r>
      <w:r>
        <w:t xml:space="preserve">11.385</w:t>
      </w:r>
      <w:r>
        <w:t xml:space="preserve"> </w:t>
      </w:r>
      <w:r>
        <w:t xml:space="preserve">12.261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Option 3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All NCAs</w:t>
      </w:r>
      <w:r>
        <w:t xml:space="preserve"> </w:t>
      </w:r>
      <w:r>
        <w:t xml:space="preserve">Remuneration from procedural activities</w:t>
      </w:r>
      <w:r>
        <w:br/>
      </w:r>
      <w:r>
        <w:t xml:space="preserve">90.945</w:t>
      </w:r>
      <w:r>
        <w:t xml:space="preserve"> </w:t>
      </w:r>
      <w:r>
        <w:t xml:space="preserve">95.909</w:t>
      </w:r>
      <w:r>
        <w:t xml:space="preserve"> </w:t>
      </w:r>
      <w:r>
        <w:t xml:space="preserve">102.657 106.683</w:t>
      </w:r>
      <w:r>
        <w:t xml:space="preserve"> </w:t>
      </w:r>
      <w:r>
        <w:t xml:space="preserve">112.565</w:t>
      </w:r>
      <w:r>
        <w:t xml:space="preserve"> </w:t>
      </w:r>
      <w:r>
        <w:t xml:space="preserve">Remuneration from annual fees</w:t>
      </w:r>
      <w:r>
        <w:br/>
      </w:r>
      <w:r>
        <w:t xml:space="preserve">28.121</w:t>
      </w:r>
      <w:r>
        <w:t xml:space="preserve"> </w:t>
      </w:r>
      <w:r>
        <w:t xml:space="preserve">30.097</w:t>
      </w:r>
      <w:r>
        <w:t xml:space="preserve"> </w:t>
      </w:r>
      <w:r>
        <w:t xml:space="preserve">32.318</w:t>
      </w:r>
      <w:r>
        <w:t xml:space="preserve"> </w:t>
      </w:r>
      <w:r>
        <w:t xml:space="preserve">35.203</w:t>
      </w:r>
      <w:r>
        <w:t xml:space="preserve"> </w:t>
      </w:r>
      <w:r>
        <w:t xml:space="preserve">38.297</w:t>
      </w:r>
      <w:r>
        <w:t xml:space="preserve"> </w:t>
      </w:r>
      <w:r>
        <w:t xml:space="preserve">NCAs conducting human medicines activities only (n=17)</w:t>
      </w:r>
      <w:r>
        <w:t xml:space="preserve"> </w:t>
      </w:r>
      <w:r>
        <w:t xml:space="preserve">Remuneration from procedural activities</w:t>
      </w:r>
      <w:r>
        <w:br/>
      </w:r>
      <w:r>
        <w:t xml:space="preserve">32.067</w:t>
      </w:r>
      <w:r>
        <w:t xml:space="preserve"> </w:t>
      </w:r>
      <w:r>
        <w:t xml:space="preserve">33.604</w:t>
      </w:r>
      <w:r>
        <w:t xml:space="preserve"> </w:t>
      </w:r>
      <w:r>
        <w:t xml:space="preserve">35.620</w:t>
      </w:r>
      <w:r>
        <w:t xml:space="preserve"> </w:t>
      </w:r>
      <w:r>
        <w:t xml:space="preserve">36.832</w:t>
      </w:r>
      <w:r>
        <w:t xml:space="preserve"> </w:t>
      </w:r>
      <w:r>
        <w:t xml:space="preserve">38.774</w:t>
      </w:r>
      <w:r>
        <w:t xml:space="preserve"> </w:t>
      </w:r>
      <w:r>
        <w:t xml:space="preserve">Remuneration from annual fees</w:t>
      </w:r>
      <w:r>
        <w:br/>
      </w:r>
      <w:r>
        <w:t xml:space="preserve">9.195</w:t>
      </w:r>
      <w:r>
        <w:t xml:space="preserve"> </w:t>
      </w:r>
      <w:r>
        <w:t xml:space="preserve">9.816</w:t>
      </w:r>
      <w:r>
        <w:t xml:space="preserve"> </w:t>
      </w:r>
      <w:r>
        <w:t xml:space="preserve">10.506</w:t>
      </w:r>
      <w:r>
        <w:t xml:space="preserve"> </w:t>
      </w:r>
      <w:r>
        <w:t xml:space="preserve">11.404</w:t>
      </w:r>
      <w:r>
        <w:t xml:space="preserve"> </w:t>
      </w:r>
      <w:r>
        <w:t xml:space="preserve">12.376</w:t>
      </w:r>
      <w:r>
        <w:t xml:space="preserve"> </w:t>
      </w:r>
      <w:r>
        <w:t xml:space="preserve">NCAs conducting veterinary medicines activities only (n=12)</w:t>
      </w:r>
      <w:r>
        <w:t xml:space="preserve"> </w:t>
      </w:r>
      <w:r>
        <w:t xml:space="preserve">Remuneration from procedural activities</w:t>
      </w:r>
      <w:r>
        <w:br/>
      </w:r>
      <w:r>
        <w:t xml:space="preserve">1.201</w:t>
      </w:r>
      <w:r>
        <w:t xml:space="preserve"> </w:t>
      </w:r>
      <w:r>
        <w:t xml:space="preserve">1.465</w:t>
      </w:r>
      <w:r>
        <w:t xml:space="preserve"> </w:t>
      </w:r>
      <w:r>
        <w:t xml:space="preserve">1.738</w:t>
      </w:r>
      <w:r>
        <w:t xml:space="preserve"> </w:t>
      </w:r>
      <w:r>
        <w:t xml:space="preserve">2.019</w:t>
      </w:r>
      <w:r>
        <w:t xml:space="preserve"> </w:t>
      </w:r>
      <w:r>
        <w:t xml:space="preserve">2.047</w:t>
      </w:r>
      <w:r>
        <w:t xml:space="preserve"> </w:t>
      </w:r>
      <w:r>
        <w:t xml:space="preserve">Remuneration from annual fees</w:t>
      </w:r>
      <w:r>
        <w:t xml:space="preserve"> </w:t>
      </w:r>
      <w:r>
        <w:t xml:space="preserve">1.254</w:t>
      </w:r>
      <w:r>
        <w:t xml:space="preserve"> </w:t>
      </w:r>
      <w:r>
        <w:t xml:space="preserve">1.370</w:t>
      </w:r>
      <w:r>
        <w:t xml:space="preserve"> </w:t>
      </w:r>
      <w:r>
        <w:t xml:space="preserve">1.507</w:t>
      </w:r>
      <w:r>
        <w:t xml:space="preserve"> </w:t>
      </w:r>
      <w:r>
        <w:t xml:space="preserve">1.691</w:t>
      </w:r>
      <w:r>
        <w:t xml:space="preserve"> </w:t>
      </w:r>
      <w:r>
        <w:t xml:space="preserve">1.878</w:t>
      </w:r>
      <w:r>
        <w:t xml:space="preserve"> </w:t>
      </w:r>
      <w:r>
        <w:t xml:space="preserve">NCAs conducting both human and veterinary medicines activities (n=14)</w:t>
      </w:r>
      <w:r>
        <w:t xml:space="preserve"> </w:t>
      </w:r>
      <w:r>
        <w:t xml:space="preserve">Remuneration from procedural activities</w:t>
      </w:r>
      <w:r>
        <w:br/>
      </w:r>
      <w:r>
        <w:t xml:space="preserve">57.678</w:t>
      </w:r>
      <w:r>
        <w:t xml:space="preserve"> </w:t>
      </w:r>
      <w:r>
        <w:t xml:space="preserve">60.840</w:t>
      </w:r>
      <w:r>
        <w:t xml:space="preserve"> </w:t>
      </w:r>
      <w:r>
        <w:t xml:space="preserve">65.299</w:t>
      </w:r>
      <w:r>
        <w:t xml:space="preserve"> </w:t>
      </w:r>
      <w:r>
        <w:t xml:space="preserve">67.833</w:t>
      </w:r>
      <w:r>
        <w:t xml:space="preserve"> </w:t>
      </w:r>
      <w:r>
        <w:t xml:space="preserve">71.744</w:t>
      </w:r>
      <w:r>
        <w:t xml:space="preserve"> </w:t>
      </w:r>
      <w:r>
        <w:t xml:space="preserve">Remuneration from annual fees</w:t>
      </w:r>
      <w:r>
        <w:t xml:space="preserve"> </w:t>
      </w:r>
      <w:r>
        <w:t xml:space="preserve">17.671</w:t>
      </w:r>
      <w:r>
        <w:t xml:space="preserve"> </w:t>
      </w:r>
      <w:r>
        <w:t xml:space="preserve">18.911</w:t>
      </w:r>
      <w:r>
        <w:t xml:space="preserve"> </w:t>
      </w:r>
      <w:r>
        <w:t xml:space="preserve">20.305</w:t>
      </w:r>
      <w:r>
        <w:t xml:space="preserve"> </w:t>
      </w:r>
      <w:r>
        <w:t xml:space="preserve">22.108</w:t>
      </w:r>
      <w:r>
        <w:t xml:space="preserve"> </w:t>
      </w:r>
      <w:r>
        <w:t xml:space="preserve">24.043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Option 3 ‘Light’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All NCAs</w:t>
      </w:r>
      <w:r>
        <w:t xml:space="preserve"> </w:t>
      </w: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101.648</w:t>
      </w:r>
      <w:r>
        <w:t xml:space="preserve"> </w:t>
      </w:r>
      <w:r>
        <w:t xml:space="preserve">106.891</w:t>
      </w:r>
      <w:r>
        <w:t xml:space="preserve"> </w:t>
      </w:r>
      <w:r>
        <w:t xml:space="preserve">114.008</w:t>
      </w:r>
      <w:r>
        <w:t xml:space="preserve"> </w:t>
      </w:r>
      <w:r>
        <w:t xml:space="preserve">118.768</w:t>
      </w:r>
      <w:r>
        <w:t xml:space="preserve"> </w:t>
      </w:r>
      <w:r>
        <w:t xml:space="preserve">125.369</w:t>
      </w:r>
      <w:r>
        <w:t xml:space="preserve"> </w:t>
      </w:r>
      <w:r>
        <w:t xml:space="preserve">Remuneration from annual fees</w:t>
      </w:r>
      <w:r>
        <w:br/>
      </w:r>
      <w:r>
        <w:t xml:space="preserve">18.292</w:t>
      </w:r>
      <w:r>
        <w:t xml:space="preserve"> </w:t>
      </w:r>
      <w:r>
        <w:t xml:space="preserve">19.573</w:t>
      </w:r>
      <w:r>
        <w:t xml:space="preserve"> </w:t>
      </w:r>
      <w:r>
        <w:t xml:space="preserve">20.968</w:t>
      </w:r>
      <w:r>
        <w:t xml:space="preserve"> </w:t>
      </w:r>
      <w:r>
        <w:t xml:space="preserve">22.590</w:t>
      </w:r>
      <w:r>
        <w:t xml:space="preserve"> </w:t>
      </w:r>
      <w:r>
        <w:t xml:space="preserve">24.347</w:t>
      </w:r>
      <w:r>
        <w:t xml:space="preserve"> </w:t>
      </w:r>
      <w:r>
        <w:t xml:space="preserve">NCAs conducting human medicines activities only (n=17)</w:t>
      </w:r>
      <w:r>
        <w:t xml:space="preserve"> </w:t>
      </w: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35.771</w:t>
      </w:r>
      <w:r>
        <w:t xml:space="preserve"> </w:t>
      </w:r>
      <w:r>
        <w:t xml:space="preserve">37.388</w:t>
      </w:r>
      <w:r>
        <w:t xml:space="preserve"> </w:t>
      </w:r>
      <w:r>
        <w:t xml:space="preserve">39.511</w:t>
      </w:r>
      <w:r>
        <w:t xml:space="preserve"> </w:t>
      </w:r>
      <w:r>
        <w:t xml:space="preserve">40.979</w:t>
      </w:r>
      <w:r>
        <w:t xml:space="preserve"> </w:t>
      </w:r>
      <w:r>
        <w:t xml:space="preserve">43.183</w:t>
      </w:r>
      <w:r>
        <w:t xml:space="preserve"> </w:t>
      </w:r>
      <w:r>
        <w:t xml:space="preserve">Remuneration from annual fees</w:t>
      </w:r>
      <w:r>
        <w:br/>
      </w:r>
      <w:r>
        <w:t xml:space="preserve">5.896</w:t>
      </w:r>
      <w:r>
        <w:t xml:space="preserve"> </w:t>
      </w:r>
      <w:r>
        <w:t xml:space="preserve">6.302</w:t>
      </w:r>
      <w:r>
        <w:t xml:space="preserve"> </w:t>
      </w:r>
      <w:r>
        <w:t xml:space="preserve">6.734</w:t>
      </w:r>
      <w:r>
        <w:t xml:space="preserve"> </w:t>
      </w:r>
      <w:r>
        <w:t xml:space="preserve">7.226</w:t>
      </w:r>
      <w:r>
        <w:t xml:space="preserve"> </w:t>
      </w:r>
      <w:r>
        <w:t xml:space="preserve">7.757</w:t>
      </w:r>
      <w:r>
        <w:t xml:space="preserve"> </w:t>
      </w:r>
      <w:r>
        <w:t xml:space="preserve">NCAs conducting veterinary medicines activities only (n=12)</w:t>
      </w:r>
      <w:r>
        <w:t xml:space="preserve"> </w:t>
      </w: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1.201</w:t>
      </w:r>
      <w:r>
        <w:t xml:space="preserve"> </w:t>
      </w:r>
      <w:r>
        <w:t xml:space="preserve">1.465</w:t>
      </w:r>
      <w:r>
        <w:t xml:space="preserve"> </w:t>
      </w:r>
      <w:r>
        <w:t xml:space="preserve">1.738</w:t>
      </w:r>
      <w:r>
        <w:t xml:space="preserve"> </w:t>
      </w:r>
      <w:r>
        <w:t xml:space="preserve">2.019</w:t>
      </w:r>
      <w:r>
        <w:t xml:space="preserve"> </w:t>
      </w:r>
      <w:r>
        <w:t xml:space="preserve">2.047</w:t>
      </w:r>
      <w:r>
        <w:t xml:space="preserve"> </w:t>
      </w:r>
      <w:r>
        <w:t xml:space="preserve">Remuneration from annual fees</w:t>
      </w:r>
      <w:r>
        <w:t xml:space="preserve"> </w:t>
      </w:r>
      <w:r>
        <w:t xml:space="preserve">1.004</w:t>
      </w:r>
      <w:r>
        <w:t xml:space="preserve"> </w:t>
      </w:r>
      <w:r>
        <w:t xml:space="preserve">1.080</w:t>
      </w:r>
      <w:r>
        <w:t xml:space="preserve"> </w:t>
      </w:r>
      <w:r>
        <w:t xml:space="preserve">1.173</w:t>
      </w:r>
      <w:r>
        <w:t xml:space="preserve"> </w:t>
      </w:r>
      <w:r>
        <w:t xml:space="preserve">1.294</w:t>
      </w:r>
      <w:r>
        <w:t xml:space="preserve"> </w:t>
      </w:r>
      <w:r>
        <w:t xml:space="preserve">1.428</w:t>
      </w:r>
      <w:r>
        <w:t xml:space="preserve"> </w:t>
      </w:r>
      <w:r>
        <w:t xml:space="preserve">NCAs conducting both human and veterinary medicines activities (n=14)</w:t>
      </w:r>
      <w:r>
        <w:t xml:space="preserve"> </w:t>
      </w: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64.675</w:t>
      </w:r>
      <w:r>
        <w:t xml:space="preserve"> </w:t>
      </w:r>
      <w:r>
        <w:t xml:space="preserve">68.039</w:t>
      </w:r>
      <w:r>
        <w:t xml:space="preserve"> </w:t>
      </w:r>
      <w:r>
        <w:t xml:space="preserve">72.758</w:t>
      </w:r>
      <w:r>
        <w:t xml:space="preserve"> </w:t>
      </w:r>
      <w:r>
        <w:t xml:space="preserve">75.770</w:t>
      </w:r>
      <w:r>
        <w:t xml:space="preserve"> </w:t>
      </w:r>
      <w:r>
        <w:t xml:space="preserve">80.139</w:t>
      </w:r>
      <w:r>
        <w:t xml:space="preserve"> </w:t>
      </w:r>
      <w:r>
        <w:t xml:space="preserve">Remuneration from annual fees</w:t>
      </w:r>
      <w:r>
        <w:t xml:space="preserve"> </w:t>
      </w:r>
      <w:r>
        <w:t xml:space="preserve">11.392</w:t>
      </w:r>
      <w:r>
        <w:t xml:space="preserve"> </w:t>
      </w:r>
      <w:r>
        <w:t xml:space="preserve">12.192</w:t>
      </w:r>
      <w:r>
        <w:t xml:space="preserve"> </w:t>
      </w:r>
      <w:r>
        <w:t xml:space="preserve">13.061</w:t>
      </w:r>
      <w:r>
        <w:t xml:space="preserve"> </w:t>
      </w:r>
      <w:r>
        <w:t xml:space="preserve">14.070</w:t>
      </w:r>
      <w:r>
        <w:t xml:space="preserve"> </w:t>
      </w:r>
      <w:r>
        <w:t xml:space="preserve">15.162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EMA budget</w:t>
      </w:r>
      <w:r>
        <w:t xml:space="preserve"> </w:t>
      </w:r>
      <w:r>
        <w:t xml:space="preserve">Do-minimum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EMA income</w:t>
      </w:r>
      <w:r>
        <w:br/>
      </w:r>
      <w:r>
        <w:t xml:space="preserve">Total industry fees</w:t>
      </w:r>
      <w:r>
        <w:br/>
      </w:r>
      <w:r>
        <w:t xml:space="preserve">306.690 331.761 346.113 362.410 379.544 397.576</w:t>
      </w:r>
      <w:r>
        <w:t xml:space="preserve"> </w:t>
      </w:r>
      <w:r>
        <w:t xml:space="preserve">Total EU budget contribution</w:t>
      </w:r>
      <w:r>
        <w:br/>
      </w:r>
      <w:r>
        <w:t xml:space="preserve">58.881</w:t>
      </w:r>
      <w:r>
        <w:t xml:space="preserve"> </w:t>
      </w:r>
      <w:r>
        <w:t xml:space="preserve">44.590</w:t>
      </w:r>
      <w:r>
        <w:t xml:space="preserve"> </w:t>
      </w:r>
      <w:r>
        <w:t xml:space="preserve">45.200</w:t>
      </w:r>
      <w:r>
        <w:t xml:space="preserve"> </w:t>
      </w:r>
      <w:r>
        <w:t xml:space="preserve">34.000</w:t>
      </w:r>
      <w:r>
        <w:t xml:space="preserve"> </w:t>
      </w:r>
      <w:r>
        <w:t xml:space="preserve">34.000</w:t>
      </w:r>
      <w:r>
        <w:t xml:space="preserve"> </w:t>
      </w:r>
      <w:r>
        <w:t xml:space="preserve">34.000</w:t>
      </w:r>
      <w:r>
        <w:t xml:space="preserve"> </w:t>
      </w:r>
      <w:r>
        <w:t xml:space="preserve">EMA expenditure</w:t>
      </w:r>
      <w:r>
        <w:t xml:space="preserve"> </w:t>
      </w:r>
      <w:r>
        <w:t xml:space="preserve">Total expenditure on human and veterinary</w:t>
      </w:r>
      <w:r>
        <w:t xml:space="preserve"> </w:t>
      </w:r>
      <w:r>
        <w:t xml:space="preserve">procedures</w:t>
      </w:r>
      <w:r>
        <w:br/>
      </w:r>
      <w:r>
        <w:t xml:space="preserve">95.064 101.725 107.501 114.269 120.436 126.804</w:t>
      </w:r>
      <w:r>
        <w:t xml:space="preserve"> </w:t>
      </w:r>
      <w:r>
        <w:t xml:space="preserve">Total expenditure on other activities</w:t>
      </w:r>
      <w:r>
        <w:t xml:space="preserve"> </w:t>
      </w:r>
      <w:r>
        <w:t xml:space="preserve">111.590 143.693 148.895 162.141 167.818 173.264</w:t>
      </w:r>
      <w:r>
        <w:t xml:space="preserve"> </w:t>
      </w:r>
      <w:r>
        <w:t xml:space="preserve">Total payments to NCAs</w:t>
      </w:r>
      <w:r>
        <w:t xml:space="preserve"> </w:t>
      </w:r>
      <w:r>
        <w:t xml:space="preserve">135.370 145.891 152.275 160.014 166.765 174.175</w:t>
      </w:r>
    </w:p>
    <w:p>
      <w:pPr>
        <w:pStyle w:val="BodyText"/>
      </w:pPr>
      <w:r>
        <w:t xml:space="preserve">Option 1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EMA income</w:t>
      </w:r>
      <w:r>
        <w:br/>
      </w:r>
      <w:r>
        <w:t xml:space="preserve">Total industry fees</w:t>
      </w:r>
      <w:r>
        <w:br/>
      </w:r>
      <w:r>
        <w:t xml:space="preserve">352.877 368.395 402.100 421.494 441.821</w:t>
      </w:r>
      <w:r>
        <w:t xml:space="preserve"> </w:t>
      </w:r>
      <w:r>
        <w:t xml:space="preserve">Total EU budget contribution</w:t>
      </w:r>
      <w:r>
        <w:br/>
      </w:r>
      <w:r>
        <w:t xml:space="preserve">44.590</w:t>
      </w:r>
      <w:r>
        <w:t xml:space="preserve"> </w:t>
      </w:r>
      <w:r>
        <w:t xml:space="preserve">45.200</w:t>
      </w:r>
      <w:r>
        <w:t xml:space="preserve"> </w:t>
      </w:r>
      <w:r>
        <w:t xml:space="preserve">34.000</w:t>
      </w:r>
      <w:r>
        <w:t xml:space="preserve"> </w:t>
      </w:r>
      <w:r>
        <w:t xml:space="preserve">34.000</w:t>
      </w:r>
      <w:r>
        <w:t xml:space="preserve"> </w:t>
      </w:r>
      <w:r>
        <w:t xml:space="preserve">34.000</w:t>
      </w:r>
      <w:r>
        <w:t xml:space="preserve"> </w:t>
      </w:r>
      <w:r>
        <w:t xml:space="preserve">EMA expenditure</w:t>
      </w:r>
      <w:r>
        <w:t xml:space="preserve"> </w:t>
      </w:r>
      <w:r>
        <w:t xml:space="preserve">Total expenditure on human and veterinary procedures</w:t>
      </w:r>
      <w:r>
        <w:br/>
      </w:r>
      <w:r>
        <w:t xml:space="preserve">101.969 107.752 114.527 120.702 127.078</w:t>
      </w:r>
      <w:r>
        <w:t xml:space="preserve"> </w:t>
      </w:r>
      <w:r>
        <w:t xml:space="preserve">Total expenditure on other activities</w:t>
      </w:r>
      <w:r>
        <w:t xml:space="preserve"> </w:t>
      </w:r>
      <w:r>
        <w:t xml:space="preserve">143.693 148.895 162.141 167.818 173.264</w:t>
      </w:r>
      <w:r>
        <w:t xml:space="preserve"> </w:t>
      </w:r>
      <w:r>
        <w:t xml:space="preserve">Total payments to NCAs</w:t>
      </w:r>
      <w:r>
        <w:t xml:space="preserve"> </w:t>
      </w:r>
      <w:r>
        <w:t xml:space="preserve">148.355 154.820 162.647 169.481 176.917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Option 2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EMA income</w:t>
      </w:r>
      <w:r>
        <w:br/>
      </w:r>
      <w:r>
        <w:t xml:space="preserve">Total industry fees</w:t>
      </w:r>
      <w:r>
        <w:br/>
      </w:r>
      <w:r>
        <w:t xml:space="preserve">327.960 344.385 379.196 400.251 423.247</w:t>
      </w:r>
      <w:r>
        <w:t xml:space="preserve"> </w:t>
      </w:r>
      <w:r>
        <w:t xml:space="preserve">Total EU budget contribution</w:t>
      </w:r>
      <w:r>
        <w:br/>
      </w:r>
      <w:r>
        <w:t xml:space="preserve">44.590</w:t>
      </w:r>
      <w:r>
        <w:t xml:space="preserve"> </w:t>
      </w:r>
      <w:r>
        <w:t xml:space="preserve">45.200</w:t>
      </w:r>
      <w:r>
        <w:t xml:space="preserve"> </w:t>
      </w:r>
      <w:r>
        <w:t xml:space="preserve">34.000</w:t>
      </w:r>
      <w:r>
        <w:t xml:space="preserve"> </w:t>
      </w:r>
      <w:r>
        <w:t xml:space="preserve">34.000</w:t>
      </w:r>
      <w:r>
        <w:t xml:space="preserve"> </w:t>
      </w:r>
      <w:r>
        <w:t xml:space="preserve">34.000</w:t>
      </w:r>
      <w:r>
        <w:t xml:space="preserve"> </w:t>
      </w:r>
      <w:r>
        <w:t xml:space="preserve">EMA expenditure</w:t>
      </w:r>
      <w:r>
        <w:t xml:space="preserve"> </w:t>
      </w:r>
      <w:r>
        <w:t xml:space="preserve">Total expenditure on human and veterinary procedures</w:t>
      </w:r>
      <w:r>
        <w:br/>
      </w:r>
      <w:r>
        <w:t xml:space="preserve">103.379 109.223 116.080 122.467 129.084</w:t>
      </w:r>
      <w:r>
        <w:t xml:space="preserve"> </w:t>
      </w:r>
      <w:r>
        <w:t xml:space="preserve">Total expenditure on other activities</w:t>
      </w:r>
      <w:r>
        <w:t xml:space="preserve"> </w:t>
      </w:r>
      <w:r>
        <w:t xml:space="preserve">143.693 148.895 162.141 167.818 173.264</w:t>
      </w:r>
      <w:r>
        <w:t xml:space="preserve"> </w:t>
      </w:r>
      <w:r>
        <w:t xml:space="preserve">Total payments to NCAs</w:t>
      </w:r>
      <w:r>
        <w:t xml:space="preserve"> </w:t>
      </w:r>
      <w:r>
        <w:t xml:space="preserve">120.224 126.616 134.975 141.188 149.355</w:t>
      </w:r>
    </w:p>
    <w:p>
      <w:pPr>
        <w:pStyle w:val="BodyText"/>
      </w:pPr>
      <w:r>
        <w:t xml:space="preserve">Option 3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EMA income</w:t>
      </w:r>
      <w:r>
        <w:br/>
      </w:r>
      <w:r>
        <w:t xml:space="preserve">Total industry fees</w:t>
      </w:r>
      <w:r>
        <w:br/>
      </w:r>
      <w:r>
        <w:t xml:space="preserve">325.766 347.067 379.196 400.878 424.921</w:t>
      </w:r>
      <w:r>
        <w:t xml:space="preserve"> </w:t>
      </w:r>
      <w:r>
        <w:t xml:space="preserve">Total EU budget contribution</w:t>
      </w:r>
      <w:r>
        <w:br/>
      </w:r>
      <w:r>
        <w:t xml:space="preserve">44.590</w:t>
      </w:r>
      <w:r>
        <w:t xml:space="preserve"> </w:t>
      </w:r>
      <w:r>
        <w:t xml:space="preserve">45.200</w:t>
      </w:r>
      <w:r>
        <w:t xml:space="preserve"> </w:t>
      </w:r>
      <w:r>
        <w:t xml:space="preserve">34.000</w:t>
      </w:r>
      <w:r>
        <w:t xml:space="preserve"> </w:t>
      </w:r>
      <w:r>
        <w:t xml:space="preserve">34.000</w:t>
      </w:r>
      <w:r>
        <w:t xml:space="preserve"> </w:t>
      </w:r>
      <w:r>
        <w:t xml:space="preserve">34.000</w:t>
      </w:r>
      <w:r>
        <w:t xml:space="preserve"> </w:t>
      </w:r>
      <w:r>
        <w:t xml:space="preserve">EMA expenditure</w:t>
      </w:r>
      <w:r>
        <w:t xml:space="preserve"> </w:t>
      </w:r>
      <w:r>
        <w:t xml:space="preserve">Total expenditure on human and veterinary procedures</w:t>
      </w:r>
      <w:r>
        <w:br/>
      </w:r>
      <w:r>
        <w:t xml:space="preserve">103.379 109.223 116.080 122.467 129.084</w:t>
      </w:r>
      <w:r>
        <w:t xml:space="preserve"> </w:t>
      </w:r>
      <w:r>
        <w:t xml:space="preserve">Total expenditure on other activities</w:t>
      </w:r>
      <w:r>
        <w:t xml:space="preserve"> </w:t>
      </w:r>
      <w:r>
        <w:t xml:space="preserve">143.693 148.895 162.141 167.818 173.264</w:t>
      </w:r>
      <w:r>
        <w:t xml:space="preserve"> </w:t>
      </w:r>
      <w:r>
        <w:t xml:space="preserve">Total payments to NCAs</w:t>
      </w:r>
      <w:r>
        <w:t xml:space="preserve"> </w:t>
      </w:r>
      <w:r>
        <w:t xml:space="preserve">119.066 126.006 134.975 141.886 150.862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Option 3 ‘Light’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EMA income</w:t>
      </w:r>
      <w:r>
        <w:br/>
      </w:r>
      <w:r>
        <w:t xml:space="preserve">Total industry fees</w:t>
      </w:r>
      <w:r>
        <w:br/>
      </w:r>
      <w:r>
        <w:t xml:space="preserve">326.927 343.847 379.196 400.883 424.593</w:t>
      </w:r>
      <w:r>
        <w:t xml:space="preserve"> </w:t>
      </w:r>
      <w:r>
        <w:t xml:space="preserve">Total EU budget contribution</w:t>
      </w:r>
      <w:r>
        <w:br/>
      </w:r>
      <w:r>
        <w:t xml:space="preserve">44.590</w:t>
      </w:r>
      <w:r>
        <w:t xml:space="preserve"> </w:t>
      </w:r>
      <w:r>
        <w:t xml:space="preserve">45.200</w:t>
      </w:r>
      <w:r>
        <w:t xml:space="preserve"> </w:t>
      </w:r>
      <w:r>
        <w:t xml:space="preserve">34.000</w:t>
      </w:r>
      <w:r>
        <w:t xml:space="preserve"> </w:t>
      </w:r>
      <w:r>
        <w:t xml:space="preserve">34.000</w:t>
      </w:r>
      <w:r>
        <w:t xml:space="preserve"> </w:t>
      </w:r>
      <w:r>
        <w:t xml:space="preserve">34.000</w:t>
      </w:r>
      <w:r>
        <w:t xml:space="preserve"> </w:t>
      </w:r>
      <w:r>
        <w:t xml:space="preserve">EMA expenditure</w:t>
      </w:r>
      <w:r>
        <w:t xml:space="preserve"> </w:t>
      </w:r>
      <w:r>
        <w:t xml:space="preserve">Total expenditure on human and veterinary procedures</w:t>
      </w:r>
      <w:r>
        <w:br/>
      </w:r>
      <w:r>
        <w:t xml:space="preserve">103.379 109.223 116.080 122.467 129.084</w:t>
      </w:r>
      <w:r>
        <w:t xml:space="preserve"> </w:t>
      </w:r>
      <w:r>
        <w:t xml:space="preserve">Total expenditure on other activities</w:t>
      </w:r>
      <w:r>
        <w:t xml:space="preserve"> </w:t>
      </w:r>
      <w:r>
        <w:t xml:space="preserve">143.693 148.895 162.141 167.818 173.264</w:t>
      </w:r>
      <w:r>
        <w:t xml:space="preserve"> </w:t>
      </w:r>
      <w:r>
        <w:t xml:space="preserve">Total payments to NCAs</w:t>
      </w:r>
      <w:r>
        <w:t xml:space="preserve"> </w:t>
      </w:r>
      <w:r>
        <w:t xml:space="preserve">119.940 126.464 134.975 141.358 149.716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ANNEX 7: FINAL SUMMARY IMPACT TABLES AND FEE GRIDS</w:t>
      </w:r>
      <w:r>
        <w:t xml:space="preserve"> </w:t>
      </w:r>
      <w:r>
        <w:t xml:space="preserve">Fee revenue</w:t>
      </w:r>
      <w:r>
        <w:t xml:space="preserve"> </w:t>
      </w:r>
      <w:r>
        <w:t xml:space="preserve">Total revenue</w:t>
      </w:r>
      <w:r>
        <w:br/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€’000</w:t>
      </w:r>
      <w:r>
        <w:t xml:space="preserve"> </w:t>
      </w:r>
      <w:r>
        <w:t xml:space="preserve">Human medicines</w:t>
      </w:r>
      <w:r>
        <w:t xml:space="preserve"> </w:t>
      </w:r>
      <w:r>
        <w:t xml:space="preserve">Procedural fees</w:t>
      </w:r>
      <w:r>
        <w:t xml:space="preserve"> </w:t>
      </w:r>
      <w:r>
        <w:t xml:space="preserve">143,377</w:t>
      </w:r>
      <w:r>
        <w:t xml:space="preserve"> </w:t>
      </w:r>
      <w:r>
        <w:t xml:space="preserve">148,055</w:t>
      </w:r>
      <w:r>
        <w:t xml:space="preserve"> </w:t>
      </w:r>
      <w:r>
        <w:t xml:space="preserve">154,417</w:t>
      </w:r>
      <w:r>
        <w:t xml:space="preserve"> </w:t>
      </w:r>
      <w:r>
        <w:t xml:space="preserve">159,669</w:t>
      </w:r>
      <w:r>
        <w:t xml:space="preserve"> </w:t>
      </w:r>
      <w:r>
        <w:t xml:space="preserve">168,240</w:t>
      </w:r>
      <w:r>
        <w:t xml:space="preserve"> </w:t>
      </w:r>
      <w:r>
        <w:t xml:space="preserve">Annual fees - CAP</w:t>
      </w:r>
      <w:r>
        <w:t xml:space="preserve"> </w:t>
      </w:r>
      <w:r>
        <w:t xml:space="preserve">175,454</w:t>
      </w:r>
      <w:r>
        <w:t xml:space="preserve"> </w:t>
      </w:r>
      <w:r>
        <w:t xml:space="preserve">187,081</w:t>
      </w:r>
      <w:r>
        <w:t xml:space="preserve"> </w:t>
      </w:r>
      <w:r>
        <w:t xml:space="preserve">203,355</w:t>
      </w:r>
      <w:r>
        <w:t xml:space="preserve"> </w:t>
      </w:r>
      <w:r>
        <w:t xml:space="preserve">217,863</w:t>
      </w:r>
      <w:r>
        <w:t xml:space="preserve"> </w:t>
      </w:r>
      <w:r>
        <w:t xml:space="preserve">233,374</w:t>
      </w:r>
      <w:r>
        <w:t xml:space="preserve"> </w:t>
      </w:r>
      <w:r>
        <w:t xml:space="preserve">Annual fees –PhV</w:t>
      </w:r>
      <w:r>
        <w:t xml:space="preserve"> </w:t>
      </w:r>
      <w:r>
        <w:t xml:space="preserve">11,153</w:t>
      </w:r>
      <w:r>
        <w:t xml:space="preserve"> </w:t>
      </w:r>
      <w:r>
        <w:t xml:space="preserve">11,286</w:t>
      </w:r>
      <w:r>
        <w:t xml:space="preserve"> </w:t>
      </w:r>
      <w:r>
        <w:t xml:space="preserve">23,444</w:t>
      </w:r>
      <w:r>
        <w:t xml:space="preserve"> </w:t>
      </w:r>
      <w:r>
        <w:t xml:space="preserve">23,773</w:t>
      </w:r>
      <w:r>
        <w:t xml:space="preserve"> </w:t>
      </w:r>
      <w:r>
        <w:t xml:space="preserve">24,105</w:t>
      </w:r>
      <w:r>
        <w:t xml:space="preserve"> </w:t>
      </w:r>
      <w:r>
        <w:t xml:space="preserve">Veterinary medicines</w:t>
      </w:r>
      <w:r>
        <w:br/>
      </w:r>
      <w:r>
        <w:t xml:space="preserve">Procedural fees</w:t>
      </w:r>
      <w:r>
        <w:br/>
      </w:r>
      <w:r>
        <w:t xml:space="preserve">9,159</w:t>
      </w:r>
      <w:r>
        <w:t xml:space="preserve"> </w:t>
      </w:r>
      <w:r>
        <w:t xml:space="preserve">10,748</w:t>
      </w:r>
      <w:r>
        <w:t xml:space="preserve"> </w:t>
      </w:r>
      <w:r>
        <w:t xml:space="preserve">12,421</w:t>
      </w:r>
      <w:r>
        <w:t xml:space="preserve"> </w:t>
      </w:r>
      <w:r>
        <w:t xml:space="preserve">14,163</w:t>
      </w:r>
      <w:r>
        <w:t xml:space="preserve"> </w:t>
      </w:r>
      <w:r>
        <w:t xml:space="preserve">14,484</w:t>
      </w:r>
      <w:r>
        <w:t xml:space="preserve"> </w:t>
      </w:r>
      <w:r>
        <w:t xml:space="preserve">Annual fees - CAP</w:t>
      </w:r>
      <w:r>
        <w:t xml:space="preserve"> </w:t>
      </w:r>
      <w:r>
        <w:t xml:space="preserve">10,242</w:t>
      </w:r>
      <w:r>
        <w:t xml:space="preserve"> </w:t>
      </w:r>
      <w:r>
        <w:t xml:space="preserve">11,190</w:t>
      </w:r>
      <w:r>
        <w:t xml:space="preserve"> </w:t>
      </w:r>
      <w:r>
        <w:t xml:space="preserve">12,259</w:t>
      </w:r>
      <w:r>
        <w:t xml:space="preserve"> </w:t>
      </w:r>
      <w:r>
        <w:t xml:space="preserve">13,669</w:t>
      </w:r>
      <w:r>
        <w:t xml:space="preserve"> </w:t>
      </w:r>
      <w:r>
        <w:t xml:space="preserve">15,132</w:t>
      </w:r>
      <w:r>
        <w:t xml:space="preserve"> </w:t>
      </w:r>
      <w:r>
        <w:t xml:space="preserve">Annual fees –PhV</w:t>
      </w:r>
      <w:r>
        <w:t xml:space="preserve"> </w:t>
      </w:r>
      <w:r>
        <w:t xml:space="preserve">3,051</w:t>
      </w:r>
      <w:r>
        <w:t xml:space="preserve"> </w:t>
      </w:r>
      <w:r>
        <w:t xml:space="preserve">3,088</w:t>
      </w:r>
      <w:r>
        <w:t xml:space="preserve"> </w:t>
      </w:r>
      <w:r>
        <w:t xml:space="preserve">3,131</w:t>
      </w:r>
      <w:r>
        <w:t xml:space="preserve"> </w:t>
      </w:r>
      <w:r>
        <w:t xml:space="preserve">3,175</w:t>
      </w:r>
      <w:r>
        <w:t xml:space="preserve"> </w:t>
      </w:r>
      <w:r>
        <w:t xml:space="preserve">3,219</w:t>
      </w:r>
      <w:r>
        <w:t xml:space="preserve"> </w:t>
      </w:r>
      <w:r>
        <w:t xml:space="preserve">Total</w:t>
      </w:r>
      <w:r>
        <w:t xml:space="preserve"> </w:t>
      </w:r>
      <w:r>
        <w:t xml:space="preserve">352,436</w:t>
      </w:r>
      <w:r>
        <w:t xml:space="preserve"> </w:t>
      </w:r>
      <w:r>
        <w:t xml:space="preserve">371,448</w:t>
      </w:r>
      <w:r>
        <w:t xml:space="preserve"> </w:t>
      </w:r>
      <w:r>
        <w:t xml:space="preserve">409,027</w:t>
      </w:r>
      <w:r>
        <w:t xml:space="preserve"> </w:t>
      </w:r>
      <w:r>
        <w:t xml:space="preserve">432,312</w:t>
      </w:r>
      <w:r>
        <w:t xml:space="preserve"> </w:t>
      </w:r>
      <w:r>
        <w:t xml:space="preserve">458,554</w:t>
      </w:r>
    </w:p>
    <w:p>
      <w:pPr>
        <w:pStyle w:val="BodyText"/>
      </w:pPr>
      <w:r>
        <w:t xml:space="preserve">NCA remuneration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All NCAs</w:t>
      </w:r>
      <w:r>
        <w:t xml:space="preserve"> </w:t>
      </w: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92,426</w:t>
      </w:r>
      <w:r>
        <w:t xml:space="preserve"> </w:t>
      </w:r>
      <w:r>
        <w:t xml:space="preserve">97,398</w:t>
      </w:r>
      <w:r>
        <w:t xml:space="preserve"> </w:t>
      </w:r>
      <w:r>
        <w:t xml:space="preserve">104,215</w:t>
      </w:r>
      <w:r>
        <w:t xml:space="preserve"> </w:t>
      </w:r>
      <w:r>
        <w:t xml:space="preserve">108,409</w:t>
      </w:r>
      <w:r>
        <w:t xml:space="preserve"> </w:t>
      </w:r>
      <w:r>
        <w:t xml:space="preserve">114,705</w:t>
      </w:r>
      <w:r>
        <w:t xml:space="preserve"> </w:t>
      </w:r>
      <w:r>
        <w:t xml:space="preserve">Remuneration from annual fees</w:t>
      </w:r>
      <w:r>
        <w:br/>
      </w:r>
      <w:r>
        <w:t xml:space="preserve">55,466</w:t>
      </w:r>
      <w:r>
        <w:t xml:space="preserve"> </w:t>
      </w:r>
      <w:r>
        <w:t xml:space="preserve">59,317</w:t>
      </w:r>
      <w:r>
        <w:t xml:space="preserve"> </w:t>
      </w:r>
      <w:r>
        <w:t xml:space="preserve">63,454</w:t>
      </w:r>
      <w:r>
        <w:t xml:space="preserve"> </w:t>
      </w:r>
      <w:r>
        <w:t xml:space="preserve">68,311</w:t>
      </w:r>
      <w:r>
        <w:t xml:space="preserve"> </w:t>
      </w:r>
      <w:r>
        <w:t xml:space="preserve">73,593</w:t>
      </w:r>
      <w:r>
        <w:t xml:space="preserve"> </w:t>
      </w:r>
      <w:r>
        <w:t xml:space="preserve">NCAs conducting human medicines activities only (n=17)</w:t>
      </w:r>
      <w:r>
        <w:t xml:space="preserve"> </w:t>
      </w: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31,965</w:t>
      </w:r>
      <w:r>
        <w:t xml:space="preserve"> </w:t>
      </w:r>
      <w:r>
        <w:t xml:space="preserve">33,479</w:t>
      </w:r>
      <w:r>
        <w:t xml:space="preserve"> </w:t>
      </w:r>
      <w:r>
        <w:t xml:space="preserve">35,490</w:t>
      </w:r>
      <w:r>
        <w:t xml:space="preserve"> </w:t>
      </w:r>
      <w:r>
        <w:t xml:space="preserve">36,741</w:t>
      </w:r>
      <w:r>
        <w:t xml:space="preserve"> </w:t>
      </w:r>
      <w:r>
        <w:t xml:space="preserve">38,827</w:t>
      </w:r>
      <w:r>
        <w:t xml:space="preserve"> </w:t>
      </w:r>
      <w:r>
        <w:t xml:space="preserve">Remuneration from annual fees</w:t>
      </w:r>
      <w:r>
        <w:br/>
      </w:r>
      <w:r>
        <w:t xml:space="preserve">17,969</w:t>
      </w:r>
      <w:r>
        <w:t xml:space="preserve"> </w:t>
      </w:r>
      <w:r>
        <w:t xml:space="preserve">19,161</w:t>
      </w:r>
      <w:r>
        <w:t xml:space="preserve"> </w:t>
      </w:r>
      <w:r>
        <w:t xml:space="preserve">20,433</w:t>
      </w:r>
      <w:r>
        <w:t xml:space="preserve"> </w:t>
      </w:r>
      <w:r>
        <w:t xml:space="preserve">21,892</w:t>
      </w:r>
      <w:r>
        <w:t xml:space="preserve"> </w:t>
      </w:r>
      <w:r>
        <w:t xml:space="preserve">23,474</w:t>
      </w:r>
      <w:r>
        <w:t xml:space="preserve"> </w:t>
      </w:r>
      <w:r>
        <w:t xml:space="preserve">NCAs conducting veterinary medicines activities only (n=12)</w:t>
      </w:r>
      <w:r>
        <w:t xml:space="preserve"> </w:t>
      </w: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1,357</w:t>
      </w:r>
      <w:r>
        <w:t xml:space="preserve"> </w:t>
      </w:r>
      <w:r>
        <w:t xml:space="preserve">1,622</w:t>
      </w:r>
      <w:r>
        <w:t xml:space="preserve"> </w:t>
      </w:r>
      <w:r>
        <w:t xml:space="preserve">1,898</w:t>
      </w:r>
      <w:r>
        <w:t xml:space="preserve"> </w:t>
      </w:r>
      <w:r>
        <w:t xml:space="preserve">2,180</w:t>
      </w:r>
      <w:r>
        <w:t xml:space="preserve"> </w:t>
      </w:r>
      <w:r>
        <w:t xml:space="preserve">2,211</w:t>
      </w:r>
      <w:r>
        <w:t xml:space="preserve"> </w:t>
      </w:r>
      <w:r>
        <w:t xml:space="preserve">Remuneration from annual fees</w:t>
      </w:r>
      <w:r>
        <w:t xml:space="preserve"> </w:t>
      </w:r>
      <w:r>
        <w:t xml:space="preserve">3,186</w:t>
      </w:r>
      <w:r>
        <w:t xml:space="preserve"> </w:t>
      </w:r>
      <w:r>
        <w:t xml:space="preserve">3,466</w:t>
      </w:r>
      <w:r>
        <w:t xml:space="preserve"> </w:t>
      </w:r>
      <w:r>
        <w:t xml:space="preserve">3,775</w:t>
      </w:r>
      <w:r>
        <w:t xml:space="preserve"> </w:t>
      </w:r>
      <w:r>
        <w:t xml:space="preserve">4,177</w:t>
      </w:r>
      <w:r>
        <w:t xml:space="preserve"> </w:t>
      </w:r>
      <w:r>
        <w:t xml:space="preserve">4,620</w:t>
      </w:r>
      <w:r>
        <w:t xml:space="preserve"> </w:t>
      </w:r>
      <w:r>
        <w:t xml:space="preserve">NCAs conducting both human and veterinary medicines activities (n=14)</w:t>
      </w:r>
      <w:r>
        <w:t xml:space="preserve"> </w:t>
      </w:r>
      <w:r>
        <w:t xml:space="preserve">Remuneration from procedural</w:t>
      </w:r>
      <w:r>
        <w:t xml:space="preserve"> </w:t>
      </w:r>
      <w:r>
        <w:t xml:space="preserve">activities</w:t>
      </w:r>
      <w:r>
        <w:br/>
      </w:r>
      <w:r>
        <w:t xml:space="preserve">59,104</w:t>
      </w:r>
      <w:r>
        <w:t xml:space="preserve"> </w:t>
      </w:r>
      <w:r>
        <w:t xml:space="preserve">62,297</w:t>
      </w:r>
      <w:r>
        <w:t xml:space="preserve"> </w:t>
      </w:r>
      <w:r>
        <w:t xml:space="preserve">66,827</w:t>
      </w:r>
      <w:r>
        <w:t xml:space="preserve"> </w:t>
      </w:r>
      <w:r>
        <w:t xml:space="preserve">69,488</w:t>
      </w:r>
      <w:r>
        <w:t xml:space="preserve"> </w:t>
      </w:r>
      <w:r>
        <w:t xml:space="preserve">73,667</w:t>
      </w:r>
      <w:r>
        <w:t xml:space="preserve"> </w:t>
      </w:r>
      <w:r>
        <w:t xml:space="preserve">Remuneration from annual fees</w:t>
      </w:r>
      <w:r>
        <w:t xml:space="preserve"> </w:t>
      </w:r>
      <w:r>
        <w:t xml:space="preserve">34,311</w:t>
      </w:r>
      <w:r>
        <w:t xml:space="preserve"> </w:t>
      </w:r>
      <w:r>
        <w:t xml:space="preserve">36,690</w:t>
      </w:r>
      <w:r>
        <w:t xml:space="preserve"> </w:t>
      </w:r>
      <w:r>
        <w:t xml:space="preserve">39,246</w:t>
      </w:r>
      <w:r>
        <w:t xml:space="preserve"> </w:t>
      </w:r>
      <w:r>
        <w:t xml:space="preserve">42,242</w:t>
      </w:r>
      <w:r>
        <w:t xml:space="preserve"> </w:t>
      </w:r>
      <w:r>
        <w:t xml:space="preserve">45,500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EMA budget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€’000</w:t>
      </w:r>
      <w:r>
        <w:br/>
      </w:r>
      <w:r>
        <w:t xml:space="preserve">EMA income</w:t>
      </w:r>
      <w:r>
        <w:br/>
      </w:r>
      <w:r>
        <w:t xml:space="preserve">Total industry fees</w:t>
      </w:r>
      <w:r>
        <w:br/>
      </w:r>
      <w:r>
        <w:t xml:space="preserve">352,436</w:t>
      </w:r>
      <w:r>
        <w:t xml:space="preserve"> </w:t>
      </w:r>
      <w:r>
        <w:t xml:space="preserve">371,448</w:t>
      </w:r>
      <w:r>
        <w:t xml:space="preserve"> </w:t>
      </w:r>
      <w:r>
        <w:t xml:space="preserve">409,027</w:t>
      </w:r>
      <w:r>
        <w:t xml:space="preserve"> </w:t>
      </w:r>
      <w:r>
        <w:t xml:space="preserve">432,312</w:t>
      </w:r>
      <w:r>
        <w:t xml:space="preserve"> </w:t>
      </w:r>
      <w:r>
        <w:t xml:space="preserve">458,554</w:t>
      </w:r>
      <w:r>
        <w:t xml:space="preserve"> </w:t>
      </w:r>
      <w:r>
        <w:t xml:space="preserve">Total EU budget contribution</w:t>
      </w:r>
      <w:r>
        <w:br/>
      </w:r>
      <w:r>
        <w:t xml:space="preserve">44,590</w:t>
      </w:r>
      <w:r>
        <w:t xml:space="preserve"> </w:t>
      </w:r>
      <w:r>
        <w:t xml:space="preserve">45,200</w:t>
      </w:r>
      <w:r>
        <w:t xml:space="preserve"> </w:t>
      </w:r>
      <w:r>
        <w:t xml:space="preserve">34,000</w:t>
      </w:r>
      <w:r>
        <w:t xml:space="preserve"> </w:t>
      </w:r>
      <w:r>
        <w:t xml:space="preserve">34,000</w:t>
      </w:r>
      <w:r>
        <w:t xml:space="preserve"> </w:t>
      </w:r>
      <w:r>
        <w:t xml:space="preserve">34,000</w:t>
      </w:r>
      <w:r>
        <w:t xml:space="preserve"> </w:t>
      </w:r>
      <w:r>
        <w:t xml:space="preserve">EMA expenditure</w:t>
      </w:r>
      <w:r>
        <w:t xml:space="preserve"> </w:t>
      </w:r>
      <w:r>
        <w:t xml:space="preserve">Total expenditure on human and</w:t>
      </w:r>
      <w:r>
        <w:t xml:space="preserve"> </w:t>
      </w:r>
      <w:r>
        <w:t xml:space="preserve">veterinary procedures</w:t>
      </w:r>
      <w:r>
        <w:br/>
      </w:r>
      <w:r>
        <w:t xml:space="preserve">100,621</w:t>
      </w:r>
      <w:r>
        <w:t xml:space="preserve"> </w:t>
      </w:r>
      <w:r>
        <w:t xml:space="preserve">106,412</w:t>
      </w:r>
      <w:r>
        <w:t xml:space="preserve"> </w:t>
      </w:r>
      <w:r>
        <w:t xml:space="preserve">113,218</w:t>
      </w:r>
      <w:r>
        <w:t xml:space="preserve"> </w:t>
      </w:r>
      <w:r>
        <w:t xml:space="preserve">119,195</w:t>
      </w:r>
      <w:r>
        <w:t xml:space="preserve"> </w:t>
      </w:r>
      <w:r>
        <w:t xml:space="preserve">125,567</w:t>
      </w:r>
      <w:r>
        <w:t xml:space="preserve"> </w:t>
      </w:r>
      <w:r>
        <w:t xml:space="preserve">Total expenditure on other activities</w:t>
      </w:r>
      <w:r>
        <w:t xml:space="preserve"> </w:t>
      </w:r>
      <w:r>
        <w:t xml:space="preserve">143,693</w:t>
      </w:r>
      <w:r>
        <w:t xml:space="preserve"> </w:t>
      </w:r>
      <w:r>
        <w:t xml:space="preserve">148,895</w:t>
      </w:r>
      <w:r>
        <w:t xml:space="preserve"> </w:t>
      </w:r>
      <w:r>
        <w:t xml:space="preserve">162,141</w:t>
      </w:r>
      <w:r>
        <w:t xml:space="preserve"> </w:t>
      </w:r>
      <w:r>
        <w:t xml:space="preserve">167,818</w:t>
      </w:r>
      <w:r>
        <w:t xml:space="preserve"> </w:t>
      </w:r>
      <w:r>
        <w:t xml:space="preserve">173,264</w:t>
      </w:r>
      <w:r>
        <w:t xml:space="preserve"> </w:t>
      </w:r>
      <w:r>
        <w:t xml:space="preserve">Total payments to NCAs</w:t>
      </w:r>
      <w:r>
        <w:t xml:space="preserve"> </w:t>
      </w:r>
      <w:r>
        <w:t xml:space="preserve">147,893</w:t>
      </w:r>
      <w:r>
        <w:t xml:space="preserve"> </w:t>
      </w:r>
      <w:r>
        <w:t xml:space="preserve">156,714</w:t>
      </w:r>
      <w:r>
        <w:t xml:space="preserve"> </w:t>
      </w:r>
      <w:r>
        <w:t xml:space="preserve">167,669</w:t>
      </w:r>
      <w:r>
        <w:t xml:space="preserve"> </w:t>
      </w:r>
      <w:r>
        <w:t xml:space="preserve">176,720</w:t>
      </w:r>
      <w:r>
        <w:t xml:space="preserve"> </w:t>
      </w:r>
      <w:r>
        <w:t xml:space="preserve">188,298</w:t>
      </w:r>
      <w:r>
        <w:t xml:space="preserve"> </w:t>
      </w:r>
      <w:r>
        <w:t xml:space="preserve">Variance</w:t>
      </w:r>
    </w:p>
    <w:p>
      <w:pPr>
        <w:pStyle w:val="BodyText"/>
      </w:pPr>
      <w:r>
        <w:t xml:space="preserve">4,820</w:t>
      </w:r>
      <w:r>
        <w:t xml:space="preserve"> </w:t>
      </w:r>
      <w:r>
        <w:t xml:space="preserve">4,626</w:t>
      </w:r>
      <w:r>
        <w:t xml:space="preserve"> </w:t>
      </w:r>
      <w:r>
        <w:t xml:space="preserve">0</w:t>
      </w:r>
      <w:r>
        <w:t xml:space="preserve"> </w:t>
      </w:r>
      <w:r>
        <w:t xml:space="preserve">2,579</w:t>
      </w:r>
      <w:r>
        <w:t xml:space="preserve"> </w:t>
      </w:r>
      <w:r>
        <w:t xml:space="preserve">5,425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Fee grid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NCA REMUNERATION</w:t>
      </w:r>
      <w:r>
        <w:t xml:space="preserve"> </w:t>
      </w:r>
      <w:r>
        <w:t xml:space="preserve">Medicinal products for human use</w:t>
      </w:r>
    </w:p>
    <w:p>
      <w:pPr>
        <w:pStyle w:val="BodyText"/>
      </w:pPr>
      <w:r>
        <w:t xml:space="preserve">unitary full fee</w:t>
      </w:r>
      <w:r>
        <w:br/>
      </w:r>
      <w:r>
        <w:t xml:space="preserve">rapporteur</w:t>
      </w:r>
      <w:r>
        <w:t xml:space="preserve"> </w:t>
      </w:r>
      <w:r>
        <w:t xml:space="preserve">co-</w:t>
      </w:r>
      <w:r>
        <w:t xml:space="preserve"> </w:t>
      </w:r>
      <w:r>
        <w:t xml:space="preserve">rapporteur</w:t>
      </w:r>
      <w:r>
        <w:t xml:space="preserve"> </w:t>
      </w:r>
      <w:r>
        <w:t xml:space="preserve">€</w:t>
      </w:r>
      <w:r>
        <w:t xml:space="preserve"> </w:t>
      </w:r>
      <w:r>
        <w:t xml:space="preserve">€</w:t>
      </w:r>
      <w:r>
        <w:t xml:space="preserve"> </w:t>
      </w:r>
      <w:r>
        <w:t xml:space="preserve">€</w:t>
      </w:r>
      <w:r>
        <w:t xml:space="preserve"> </w:t>
      </w:r>
      <w:r>
        <w:t xml:space="preserve">Scientific advice</w:t>
      </w:r>
      <w:r>
        <w:t xml:space="preserve"> </w:t>
      </w:r>
      <w:r>
        <w:t xml:space="preserve">Initial request</w:t>
      </w:r>
      <w:r>
        <w:t xml:space="preserve"> </w:t>
      </w:r>
      <w:r>
        <w:t xml:space="preserve">level I</w:t>
      </w:r>
      <w:r>
        <w:t xml:space="preserve"> </w:t>
      </w:r>
      <w:r>
        <w:t xml:space="preserve">35,000</w:t>
      </w:r>
      <w:r>
        <w:t xml:space="preserve"> </w:t>
      </w:r>
      <w:r>
        <w:t xml:space="preserve">5,000</w:t>
      </w:r>
      <w:r>
        <w:t xml:space="preserve"> </w:t>
      </w:r>
      <w:r>
        <w:t xml:space="preserve">3,800</w:t>
      </w:r>
      <w:r>
        <w:t xml:space="preserve"> </w:t>
      </w:r>
      <w:r>
        <w:t xml:space="preserve">Initial request</w:t>
      </w:r>
      <w:r>
        <w:t xml:space="preserve"> </w:t>
      </w:r>
      <w:r>
        <w:t xml:space="preserve">level II</w:t>
      </w:r>
      <w:r>
        <w:t xml:space="preserve"> </w:t>
      </w:r>
      <w:r>
        <w:t xml:space="preserve">44,700</w:t>
      </w:r>
      <w:r>
        <w:t xml:space="preserve"> </w:t>
      </w:r>
      <w:r>
        <w:t xml:space="preserve">6,700</w:t>
      </w:r>
      <w:r>
        <w:t xml:space="preserve"> </w:t>
      </w:r>
      <w:r>
        <w:t xml:space="preserve">6,100</w:t>
      </w:r>
      <w:r>
        <w:t xml:space="preserve"> </w:t>
      </w:r>
      <w:r>
        <w:t xml:space="preserve">Initial request</w:t>
      </w:r>
      <w:r>
        <w:t xml:space="preserve"> </w:t>
      </w:r>
      <w:r>
        <w:t xml:space="preserve">level III</w:t>
      </w:r>
      <w:r>
        <w:t xml:space="preserve"> </w:t>
      </w:r>
      <w:r>
        <w:t xml:space="preserve">54,100</w:t>
      </w:r>
      <w:r>
        <w:t xml:space="preserve"> </w:t>
      </w:r>
      <w:r>
        <w:t xml:space="preserve">10,500</w:t>
      </w:r>
      <w:r>
        <w:t xml:space="preserve"> </w:t>
      </w:r>
      <w:r>
        <w:t xml:space="preserve">8,700</w:t>
      </w:r>
      <w:r>
        <w:t xml:space="preserve"> </w:t>
      </w:r>
      <w:r>
        <w:t xml:space="preserve">Follow-up request</w:t>
      </w:r>
      <w:r>
        <w:t xml:space="preserve"> </w:t>
      </w:r>
      <w:r>
        <w:t xml:space="preserve">level I</w:t>
      </w:r>
      <w:r>
        <w:t xml:space="preserve"> </w:t>
      </w:r>
      <w:r>
        <w:t xml:space="preserve">40,600</w:t>
      </w:r>
      <w:r>
        <w:t xml:space="preserve"> </w:t>
      </w:r>
      <w:r>
        <w:t xml:space="preserve">8,700</w:t>
      </w:r>
      <w:r>
        <w:t xml:space="preserve"> </w:t>
      </w:r>
      <w:r>
        <w:t xml:space="preserve">4,500</w:t>
      </w:r>
      <w:r>
        <w:t xml:space="preserve"> </w:t>
      </w:r>
      <w:r>
        <w:t xml:space="preserve">Follow-up request</w:t>
      </w:r>
      <w:r>
        <w:t xml:space="preserve"> </w:t>
      </w:r>
      <w:r>
        <w:t xml:space="preserve">level II</w:t>
      </w:r>
      <w:r>
        <w:t xml:space="preserve"> </w:t>
      </w:r>
      <w:r>
        <w:t xml:space="preserve">44,700</w:t>
      </w:r>
      <w:r>
        <w:t xml:space="preserve"> </w:t>
      </w:r>
      <w:r>
        <w:t xml:space="preserve">7,100</w:t>
      </w:r>
      <w:r>
        <w:t xml:space="preserve"> </w:t>
      </w:r>
      <w:r>
        <w:t xml:space="preserve">6,400</w:t>
      </w:r>
      <w:r>
        <w:t xml:space="preserve"> </w:t>
      </w:r>
      <w:r>
        <w:t xml:space="preserve">Follow-up request</w:t>
      </w:r>
      <w:r>
        <w:t xml:space="preserve"> </w:t>
      </w:r>
      <w:r>
        <w:t xml:space="preserve">level III</w:t>
      </w:r>
      <w:r>
        <w:t xml:space="preserve"> </w:t>
      </w:r>
      <w:r>
        <w:t xml:space="preserve">60,100</w:t>
      </w:r>
      <w:r>
        <w:t xml:space="preserve"> </w:t>
      </w:r>
      <w:r>
        <w:t xml:space="preserve">14,900</w:t>
      </w:r>
      <w:r>
        <w:t xml:space="preserve"> </w:t>
      </w:r>
      <w:r>
        <w:t xml:space="preserve">12,500</w:t>
      </w:r>
      <w:r>
        <w:t xml:space="preserve"> </w:t>
      </w:r>
      <w:r>
        <w:t xml:space="preserve">Application for marketing</w:t>
      </w:r>
      <w:r>
        <w:t xml:space="preserve"> </w:t>
      </w:r>
      <w:r>
        <w:t xml:space="preserve">authorisation</w:t>
      </w:r>
      <w:r>
        <w:t xml:space="preserve"> </w:t>
      </w:r>
      <w:r>
        <w:t xml:space="preserve">New active substances</w:t>
      </w:r>
    </w:p>
    <w:p>
      <w:pPr>
        <w:pStyle w:val="BodyText"/>
      </w:pPr>
      <w:r>
        <w:t xml:space="preserve">684,900</w:t>
      </w:r>
      <w:r>
        <w:t xml:space="preserve"> </w:t>
      </w:r>
      <w:r>
        <w:t xml:space="preserve">217,300</w:t>
      </w:r>
      <w:r>
        <w:t xml:space="preserve"> </w:t>
      </w:r>
      <w:r>
        <w:t xml:space="preserve">189,300</w:t>
      </w:r>
      <w:r>
        <w:t xml:space="preserve"> </w:t>
      </w:r>
      <w:r>
        <w:t xml:space="preserve">Known active substances</w:t>
      </w:r>
      <w:r>
        <w:t xml:space="preserve"> </w:t>
      </w:r>
      <w:r>
        <w:t xml:space="preserve">549,800</w:t>
      </w:r>
      <w:r>
        <w:t xml:space="preserve"> </w:t>
      </w:r>
      <w:r>
        <w:t xml:space="preserve">153,000</w:t>
      </w:r>
      <w:r>
        <w:t xml:space="preserve"> </w:t>
      </w:r>
      <w:r>
        <w:t xml:space="preserve">143,300</w:t>
      </w:r>
      <w:r>
        <w:t xml:space="preserve"> </w:t>
      </w:r>
      <w:r>
        <w:t xml:space="preserve">Fixed combination</w:t>
      </w:r>
      <w:r>
        <w:t xml:space="preserve"> </w:t>
      </w:r>
      <w:r>
        <w:t xml:space="preserve">456,500</w:t>
      </w:r>
      <w:r>
        <w:t xml:space="preserve"> </w:t>
      </w:r>
      <w:r>
        <w:t xml:space="preserve">141,500</w:t>
      </w:r>
      <w:r>
        <w:t xml:space="preserve"> </w:t>
      </w:r>
      <w:r>
        <w:t xml:space="preserve">83,000</w:t>
      </w:r>
      <w:r>
        <w:t xml:space="preserve"> </w:t>
      </w:r>
      <w:r>
        <w:t xml:space="preserve">‘Biosimilars’</w:t>
      </w:r>
      <w:r>
        <w:t xml:space="preserve"> </w:t>
      </w:r>
      <w:r>
        <w:t xml:space="preserve">575,000</w:t>
      </w:r>
      <w:r>
        <w:t xml:space="preserve"> </w:t>
      </w:r>
      <w:r>
        <w:t xml:space="preserve">236,500</w:t>
      </w:r>
      <w:r>
        <w:t xml:space="preserve"> </w:t>
      </w:r>
      <w:r>
        <w:t xml:space="preserve">151,700</w:t>
      </w:r>
      <w:r>
        <w:t xml:space="preserve"> </w:t>
      </w:r>
      <w:r>
        <w:t xml:space="preserve">Informed consent</w:t>
      </w:r>
      <w:r>
        <w:t xml:space="preserve"> </w:t>
      </w:r>
      <w:r>
        <w:t xml:space="preserve">26,000</w:t>
      </w:r>
      <w:r>
        <w:t xml:space="preserve"> </w:t>
      </w:r>
      <w:r>
        <w:t xml:space="preserve">4,900</w:t>
      </w:r>
      <w:r>
        <w:t xml:space="preserve"> </w:t>
      </w:r>
      <w:r>
        <w:t xml:space="preserve">1,500</w:t>
      </w:r>
      <w:r>
        <w:t xml:space="preserve"> </w:t>
      </w:r>
      <w:r>
        <w:t xml:space="preserve">Generics</w:t>
      </w:r>
      <w:r>
        <w:t xml:space="preserve"> </w:t>
      </w:r>
      <w:r>
        <w:t xml:space="preserve">141,200</w:t>
      </w:r>
      <w:r>
        <w:t xml:space="preserve"> </w:t>
      </w:r>
      <w:r>
        <w:t xml:space="preserve">40,200</w:t>
      </w:r>
      <w:r>
        <w:t xml:space="preserve"> </w:t>
      </w:r>
      <w:r>
        <w:t xml:space="preserve">0</w:t>
      </w:r>
      <w:r>
        <w:t xml:space="preserve"> </w:t>
      </w:r>
      <w:r>
        <w:t xml:space="preserve">Well established use</w:t>
      </w:r>
      <w:r>
        <w:t xml:space="preserve"> </w:t>
      </w:r>
      <w:r>
        <w:t xml:space="preserve">624,300</w:t>
      </w:r>
      <w:r>
        <w:t xml:space="preserve"> </w:t>
      </w:r>
      <w:r>
        <w:t xml:space="preserve">160,600</w:t>
      </w:r>
      <w:r>
        <w:t xml:space="preserve"> </w:t>
      </w:r>
      <w:r>
        <w:t xml:space="preserve">149,400</w:t>
      </w:r>
      <w:r>
        <w:t xml:space="preserve"> </w:t>
      </w:r>
      <w:r>
        <w:t xml:space="preserve">Hybrids</w:t>
      </w:r>
      <w:r>
        <w:t xml:space="preserve"> </w:t>
      </w:r>
      <w:r>
        <w:t xml:space="preserve">339,700</w:t>
      </w:r>
      <w:r>
        <w:t xml:space="preserve"> </w:t>
      </w:r>
      <w:r>
        <w:t xml:space="preserve">89,100</w:t>
      </w:r>
      <w:r>
        <w:t xml:space="preserve"> </w:t>
      </w:r>
      <w:r>
        <w:t xml:space="preserve">89,100</w:t>
      </w:r>
      <w:r>
        <w:t xml:space="preserve"> </w:t>
      </w:r>
      <w:r>
        <w:t xml:space="preserve">Compassionate use</w:t>
      </w:r>
      <w:r>
        <w:t xml:space="preserve"> </w:t>
      </w:r>
      <w:r>
        <w:t xml:space="preserve">541,200</w:t>
      </w:r>
      <w:r>
        <w:t xml:space="preserve"> </w:t>
      </w:r>
      <w:r>
        <w:t xml:space="preserve">160,600</w:t>
      </w:r>
      <w:r>
        <w:t xml:space="preserve"> </w:t>
      </w:r>
      <w:r>
        <w:t xml:space="preserve">149,400</w:t>
      </w:r>
      <w:r>
        <w:t xml:space="preserve"> </w:t>
      </w:r>
      <w:r>
        <w:t xml:space="preserve">Outside EU Art. 58</w:t>
      </w:r>
      <w:r>
        <w:t xml:space="preserve"> </w:t>
      </w:r>
      <w:r>
        <w:t xml:space="preserve">541,200</w:t>
      </w:r>
      <w:r>
        <w:t xml:space="preserve"> </w:t>
      </w:r>
      <w:r>
        <w:t xml:space="preserve">160,600</w:t>
      </w:r>
      <w:r>
        <w:t xml:space="preserve"> </w:t>
      </w:r>
      <w:r>
        <w:t xml:space="preserve">149,400</w:t>
      </w:r>
      <w:r>
        <w:t xml:space="preserve"> </w:t>
      </w:r>
      <w:r>
        <w:t xml:space="preserve">Application for MA patent (G)</w:t>
      </w:r>
      <w:r>
        <w:t xml:space="preserve"> </w:t>
      </w:r>
      <w:r>
        <w:t xml:space="preserve">22,400</w:t>
      </w:r>
      <w:r>
        <w:t xml:space="preserve"> </w:t>
      </w:r>
      <w:r>
        <w:t xml:space="preserve">2,400</w:t>
      </w:r>
      <w:r>
        <w:t xml:space="preserve"> </w:t>
      </w:r>
      <w:r>
        <w:t xml:space="preserve">800</w:t>
      </w:r>
      <w:r>
        <w:t xml:space="preserve"> </w:t>
      </w:r>
      <w:r>
        <w:t xml:space="preserve">Application for MA patent (B)</w:t>
      </w:r>
    </w:p>
    <w:p>
      <w:pPr>
        <w:pStyle w:val="BodyText"/>
      </w:pPr>
      <w:r>
        <w:t xml:space="preserve">27,600</w:t>
      </w:r>
      <w:r>
        <w:t xml:space="preserve"> </w:t>
      </w:r>
      <w:r>
        <w:t xml:space="preserve">6,800</w:t>
      </w:r>
      <w:r>
        <w:t xml:space="preserve"> </w:t>
      </w:r>
      <w:r>
        <w:t xml:space="preserve">1,000</w:t>
      </w:r>
    </w:p>
    <w:p>
      <w:pPr>
        <w:pStyle w:val="BodyText"/>
      </w:pPr>
      <w:r>
        <w:t xml:space="preserve">PIPs</w:t>
      </w:r>
      <w:r>
        <w:br/>
      </w:r>
      <w:r>
        <w:t xml:space="preserve">New</w:t>
      </w:r>
      <w:r>
        <w:t xml:space="preserve"> </w:t>
      </w:r>
      <w:r>
        <w:t xml:space="preserve">38,400</w:t>
      </w:r>
      <w:r>
        <w:t xml:space="preserve"> </w:t>
      </w:r>
      <w:r>
        <w:t xml:space="preserve">6,700</w:t>
      </w:r>
      <w:r>
        <w:t xml:space="preserve"> </w:t>
      </w:r>
      <w:r>
        <w:t xml:space="preserve">6,700</w:t>
      </w:r>
      <w:r>
        <w:t xml:space="preserve"> </w:t>
      </w:r>
      <w:r>
        <w:t xml:space="preserve">PIPs</w:t>
      </w:r>
      <w:r>
        <w:br/>
      </w:r>
      <w:r>
        <w:t xml:space="preserve">Modification</w:t>
      </w:r>
      <w:r>
        <w:t xml:space="preserve"> </w:t>
      </w:r>
      <w:r>
        <w:t xml:space="preserve">23,500</w:t>
      </w:r>
      <w:r>
        <w:t xml:space="preserve"> </w:t>
      </w:r>
      <w:r>
        <w:t xml:space="preserve">6,400</w:t>
      </w:r>
      <w:r>
        <w:t xml:space="preserve"> </w:t>
      </w:r>
      <w:r>
        <w:t xml:space="preserve">5,900</w:t>
      </w:r>
      <w:r>
        <w:t xml:space="preserve"> </w:t>
      </w:r>
      <w:r>
        <w:t xml:space="preserve">Waivers</w:t>
      </w:r>
      <w:r>
        <w:t xml:space="preserve"> </w:t>
      </w:r>
      <w:r>
        <w:t xml:space="preserve">New</w:t>
      </w:r>
      <w:r>
        <w:t xml:space="preserve"> </w:t>
      </w:r>
      <w:r>
        <w:t xml:space="preserve">13,500</w:t>
      </w:r>
      <w:r>
        <w:t xml:space="preserve"> </w:t>
      </w:r>
      <w:r>
        <w:t xml:space="preserve">1,800</w:t>
      </w:r>
      <w:r>
        <w:t xml:space="preserve"> </w:t>
      </w:r>
      <w:r>
        <w:t xml:space="preserve">1,500</w:t>
      </w:r>
      <w:r>
        <w:t xml:space="preserve"> </w:t>
      </w:r>
      <w:r>
        <w:t xml:space="preserve">Finalised procedures for compliance check on PIPs</w:t>
      </w:r>
      <w:r>
        <w:t xml:space="preserve"> </w:t>
      </w:r>
      <w:r>
        <w:t xml:space="preserve">39,100</w:t>
      </w:r>
      <w:r>
        <w:t xml:space="preserve"> </w:t>
      </w:r>
      <w:r>
        <w:t xml:space="preserve">7,400</w:t>
      </w:r>
      <w:r>
        <w:t xml:space="preserve"> </w:t>
      </w:r>
      <w:r>
        <w:t xml:space="preserve">6,800</w:t>
      </w:r>
      <w:r>
        <w:t xml:space="preserve"> </w:t>
      </w:r>
      <w:r>
        <w:t xml:space="preserve">Compliance checks</w:t>
      </w:r>
      <w:r>
        <w:t xml:space="preserve"> </w:t>
      </w:r>
      <w:r>
        <w:t xml:space="preserve">Interim procedure</w:t>
      </w:r>
      <w:r>
        <w:t xml:space="preserve"> </w:t>
      </w:r>
      <w:r>
        <w:t xml:space="preserve">9,000</w:t>
      </w:r>
      <w:r>
        <w:t xml:space="preserve"> </w:t>
      </w:r>
      <w:r>
        <w:t xml:space="preserve">1,000</w:t>
      </w:r>
      <w:r>
        <w:t xml:space="preserve"> </w:t>
      </w:r>
      <w:r>
        <w:t xml:space="preserve">1,000</w:t>
      </w:r>
      <w:r>
        <w:t xml:space="preserve"> </w:t>
      </w:r>
      <w:r>
        <w:t xml:space="preserve">Compliance checks</w:t>
      </w:r>
      <w:r>
        <w:t xml:space="preserve"> </w:t>
      </w:r>
      <w:r>
        <w:t xml:space="preserve">Final compliance</w:t>
      </w:r>
      <w:r>
        <w:t xml:space="preserve"> </w:t>
      </w:r>
      <w:r>
        <w:t xml:space="preserve">9,000</w:t>
      </w:r>
      <w:r>
        <w:t xml:space="preserve"> </w:t>
      </w:r>
      <w:r>
        <w:t xml:space="preserve">1,000</w:t>
      </w:r>
      <w:r>
        <w:t xml:space="preserve"> </w:t>
      </w:r>
      <w:r>
        <w:t xml:space="preserve">1,000</w:t>
      </w:r>
      <w:r>
        <w:t xml:space="preserve"> </w:t>
      </w:r>
      <w:r>
        <w:t xml:space="preserve">‘Orphan’ Designation</w:t>
      </w:r>
      <w:r>
        <w:br/>
      </w:r>
      <w:r>
        <w:t xml:space="preserve">Orphan medicinal product designation procedures</w:t>
      </w:r>
      <w:r>
        <w:t xml:space="preserve"> </w:t>
      </w:r>
      <w:r>
        <w:t xml:space="preserve">18,200</w:t>
      </w:r>
      <w:r>
        <w:t xml:space="preserve"> </w:t>
      </w:r>
      <w:r>
        <w:t xml:space="preserve">1,500</w:t>
      </w:r>
      <w:r>
        <w:t xml:space="preserve"> </w:t>
      </w:r>
      <w:r>
        <w:t xml:space="preserve">1,400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Scientific services</w:t>
      </w:r>
      <w:r>
        <w:t xml:space="preserve"> </w:t>
      </w:r>
      <w:r>
        <w:t xml:space="preserve">PMF</w:t>
      </w:r>
    </w:p>
    <w:p>
      <w:pPr>
        <w:pStyle w:val="BodyText"/>
      </w:pPr>
      <w:r>
        <w:t xml:space="preserve">57,200</w:t>
      </w:r>
      <w:r>
        <w:t xml:space="preserve"> </w:t>
      </w:r>
      <w:r>
        <w:t xml:space="preserve">8,600</w:t>
      </w:r>
      <w:r>
        <w:t xml:space="preserve"> </w:t>
      </w:r>
      <w:r>
        <w:t xml:space="preserve">8,600</w:t>
      </w:r>
      <w:r>
        <w:t xml:space="preserve"> </w:t>
      </w:r>
      <w:r>
        <w:t xml:space="preserve">PMF</w:t>
      </w:r>
      <w:r>
        <w:t xml:space="preserve"> </w:t>
      </w:r>
      <w:r>
        <w:t xml:space="preserve">Level I</w:t>
      </w:r>
      <w:r>
        <w:t xml:space="preserve"> </w:t>
      </w:r>
      <w:r>
        <w:t xml:space="preserve">57,200</w:t>
      </w:r>
      <w:r>
        <w:t xml:space="preserve"> </w:t>
      </w:r>
      <w:r>
        <w:t xml:space="preserve">Level II</w:t>
      </w:r>
      <w:r>
        <w:t xml:space="preserve"> </w:t>
      </w:r>
      <w:r>
        <w:t xml:space="preserve">51,800</w:t>
      </w:r>
      <w:r>
        <w:t xml:space="preserve"> </w:t>
      </w:r>
      <w:r>
        <w:t xml:space="preserve">Level III</w:t>
      </w:r>
      <w:r>
        <w:t xml:space="preserve"> </w:t>
      </w:r>
      <w:r>
        <w:t xml:space="preserve">17,300</w:t>
      </w:r>
      <w:r>
        <w:t xml:space="preserve"> </w:t>
      </w:r>
      <w:r>
        <w:t xml:space="preserve">Submitted simultaneously</w:t>
      </w:r>
      <w:r>
        <w:t xml:space="preserve"> </w:t>
      </w:r>
      <w:r>
        <w:t xml:space="preserve">with a new MAA</w:t>
      </w:r>
      <w:r>
        <w:t xml:space="preserve"> </w:t>
      </w:r>
      <w:r>
        <w:t xml:space="preserve">5,800</w:t>
      </w:r>
      <w:r>
        <w:t xml:space="preserve"> </w:t>
      </w:r>
      <w:r>
        <w:t xml:space="preserve">PMF</w:t>
      </w:r>
      <w:r>
        <w:br/>
      </w:r>
      <w:r>
        <w:t xml:space="preserve">Type IA (charged separately)</w:t>
      </w:r>
      <w:r>
        <w:t xml:space="preserve"> </w:t>
      </w:r>
      <w:r>
        <w:t xml:space="preserve">3,700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PMF</w:t>
      </w:r>
      <w:r>
        <w:t xml:space="preserve"> </w:t>
      </w:r>
      <w:r>
        <w:t xml:space="preserve">Type IB (charged separately)</w:t>
      </w:r>
      <w:r>
        <w:t xml:space="preserve"> </w:t>
      </w:r>
      <w:r>
        <w:t xml:space="preserve">5,200</w:t>
      </w:r>
      <w:r>
        <w:t xml:space="preserve"> </w:t>
      </w:r>
      <w:r>
        <w:t xml:space="preserve">1,200</w:t>
      </w:r>
      <w:r>
        <w:t xml:space="preserve"> </w:t>
      </w:r>
      <w:r>
        <w:t xml:space="preserve">0</w:t>
      </w:r>
      <w:r>
        <w:t xml:space="preserve"> </w:t>
      </w:r>
      <w:r>
        <w:t xml:space="preserve">PMF</w:t>
      </w:r>
      <w:r>
        <w:br/>
      </w:r>
      <w:r>
        <w:t xml:space="preserve">AU re-certification (no</w:t>
      </w:r>
      <w:r>
        <w:t xml:space="preserve"> </w:t>
      </w:r>
      <w:r>
        <w:t xml:space="preserve">variations) - AU (minor</w:t>
      </w:r>
      <w:r>
        <w:t xml:space="preserve"> </w:t>
      </w:r>
      <w:r>
        <w:t xml:space="preserve">admin fee)</w:t>
      </w:r>
      <w:r>
        <w:t xml:space="preserve"> </w:t>
      </w:r>
      <w:r>
        <w:t xml:space="preserve">10,400</w:t>
      </w:r>
      <w:r>
        <w:t xml:space="preserve"> </w:t>
      </w:r>
      <w:r>
        <w:t xml:space="preserve">1,500</w:t>
      </w:r>
      <w:r>
        <w:t xml:space="preserve"> </w:t>
      </w:r>
      <w:r>
        <w:t xml:space="preserve">1,500</w:t>
      </w:r>
      <w:r>
        <w:t xml:space="preserve"> </w:t>
      </w:r>
      <w:r>
        <w:t xml:space="preserve">PMF</w:t>
      </w:r>
      <w:r>
        <w:t xml:space="preserve"> </w:t>
      </w:r>
      <w:r>
        <w:t xml:space="preserve">Re-certification (AU with</w:t>
      </w:r>
      <w:r>
        <w:t xml:space="preserve"> </w:t>
      </w:r>
      <w:r>
        <w:t xml:space="preserve">major T. II</w:t>
      </w:r>
      <w:r>
        <w:t xml:space="preserve"> </w:t>
      </w:r>
      <w:r>
        <w:t xml:space="preserve">10,600</w:t>
      </w:r>
      <w:r>
        <w:t xml:space="preserve"> </w:t>
      </w:r>
      <w:r>
        <w:t xml:space="preserve">1,600</w:t>
      </w:r>
      <w:r>
        <w:t xml:space="preserve"> </w:t>
      </w:r>
      <w:r>
        <w:t xml:space="preserve">1,600</w:t>
      </w:r>
      <w:r>
        <w:t xml:space="preserve"> </w:t>
      </w:r>
      <w:r>
        <w:t xml:space="preserve">PMF</w:t>
      </w:r>
      <w:r>
        <w:br/>
      </w:r>
      <w:r>
        <w:t xml:space="preserve">Re-certification (variations</w:t>
      </w:r>
      <w:r>
        <w:t xml:space="preserve"> </w:t>
      </w:r>
      <w:r>
        <w:t xml:space="preserve">T. II )</w:t>
      </w:r>
      <w:r>
        <w:t xml:space="preserve"> </w:t>
      </w:r>
      <w:r>
        <w:t xml:space="preserve">10,400</w:t>
      </w:r>
      <w:r>
        <w:t xml:space="preserve"> </w:t>
      </w:r>
      <w:r>
        <w:t xml:space="preserve">1,500</w:t>
      </w:r>
      <w:r>
        <w:t xml:space="preserve"> </w:t>
      </w:r>
      <w:r>
        <w:t xml:space="preserve">1,500</w:t>
      </w:r>
      <w:r>
        <w:t xml:space="preserve"> </w:t>
      </w:r>
      <w:r>
        <w:t xml:space="preserve">VAMF</w:t>
      </w:r>
      <w:r>
        <w:t xml:space="preserve"> </w:t>
      </w:r>
      <w:r>
        <w:t xml:space="preserve">lvl I, II (merged)</w:t>
      </w:r>
      <w:r>
        <w:t xml:space="preserve"> </w:t>
      </w:r>
      <w:r>
        <w:t xml:space="preserve">57,200</w:t>
      </w:r>
      <w:r>
        <w:t xml:space="preserve"> </w:t>
      </w:r>
      <w:r>
        <w:t xml:space="preserve">8,600</w:t>
      </w:r>
      <w:r>
        <w:t xml:space="preserve"> </w:t>
      </w:r>
      <w:r>
        <w:t xml:space="preserve">8,600</w:t>
      </w:r>
      <w:r>
        <w:t xml:space="preserve"> </w:t>
      </w:r>
      <w:r>
        <w:t xml:space="preserve">VAMF</w:t>
      </w:r>
      <w:r>
        <w:t xml:space="preserve"> </w:t>
      </w:r>
      <w:r>
        <w:t xml:space="preserve">Submitted simultaneously</w:t>
      </w:r>
      <w:r>
        <w:t xml:space="preserve"> </w:t>
      </w:r>
      <w:r>
        <w:t xml:space="preserve">with a new MAA</w:t>
      </w:r>
      <w:r>
        <w:t xml:space="preserve"> </w:t>
      </w:r>
      <w:r>
        <w:t xml:space="preserve">5,800</w:t>
      </w:r>
      <w:r>
        <w:t xml:space="preserve"> </w:t>
      </w:r>
      <w:r>
        <w:t xml:space="preserve">VAMF</w:t>
      </w:r>
      <w:r>
        <w:t xml:space="preserve"> </w:t>
      </w:r>
      <w:r>
        <w:t xml:space="preserve">Variations T. I</w:t>
      </w:r>
      <w:r>
        <w:t xml:space="preserve"> </w:t>
      </w:r>
      <w:r>
        <w:t xml:space="preserve">10,400</w:t>
      </w:r>
      <w:r>
        <w:t xml:space="preserve"> </w:t>
      </w:r>
      <w:r>
        <w:t xml:space="preserve">1,500</w:t>
      </w:r>
      <w:r>
        <w:t xml:space="preserve"> </w:t>
      </w:r>
      <w:r>
        <w:t xml:space="preserve">1,500</w:t>
      </w:r>
      <w:r>
        <w:t xml:space="preserve"> </w:t>
      </w:r>
      <w:r>
        <w:t xml:space="preserve">Medical device</w:t>
      </w:r>
      <w:r>
        <w:br/>
      </w:r>
      <w:r>
        <w:t xml:space="preserve">Initial consultation</w:t>
      </w:r>
      <w:r>
        <w:br/>
      </w:r>
      <w:r>
        <w:t xml:space="preserve">198,100</w:t>
      </w:r>
      <w:r>
        <w:t xml:space="preserve"> </w:t>
      </w:r>
      <w:r>
        <w:t xml:space="preserve">23,500</w:t>
      </w:r>
      <w:r>
        <w:t xml:space="preserve"> </w:t>
      </w:r>
      <w:r>
        <w:t xml:space="preserve">23,500</w:t>
      </w:r>
      <w:r>
        <w:t xml:space="preserve"> </w:t>
      </w:r>
      <w:r>
        <w:t xml:space="preserve">Medical devices composed of substance</w:t>
      </w:r>
      <w:r>
        <w:t xml:space="preserve"> </w:t>
      </w:r>
      <w:r>
        <w:t xml:space="preserve">Initial consultation</w:t>
      </w:r>
      <w:r>
        <w:br/>
      </w:r>
      <w:r>
        <w:t xml:space="preserve">198,100</w:t>
      </w:r>
      <w:r>
        <w:t xml:space="preserve"> </w:t>
      </w:r>
      <w:r>
        <w:t xml:space="preserve">23,500</w:t>
      </w:r>
      <w:r>
        <w:t xml:space="preserve"> </w:t>
      </w:r>
      <w:r>
        <w:t xml:space="preserve">23,500</w:t>
      </w:r>
      <w:r>
        <w:t xml:space="preserve"> </w:t>
      </w:r>
      <w:r>
        <w:t xml:space="preserve">Medical devices composed of substance</w:t>
      </w:r>
      <w:r>
        <w:br/>
      </w:r>
      <w:r>
        <w:t xml:space="preserve">Follow-up</w:t>
      </w:r>
      <w:r>
        <w:t xml:space="preserve"> </w:t>
      </w:r>
      <w:r>
        <w:t xml:space="preserve">212,000</w:t>
      </w:r>
      <w:r>
        <w:t xml:space="preserve"> </w:t>
      </w:r>
      <w:r>
        <w:t xml:space="preserve">29,600</w:t>
      </w:r>
      <w:r>
        <w:t xml:space="preserve"> </w:t>
      </w:r>
      <w:r>
        <w:t xml:space="preserve">29,600</w:t>
      </w:r>
      <w:r>
        <w:t xml:space="preserve"> </w:t>
      </w:r>
      <w:r>
        <w:t xml:space="preserve">Medical devices companion diagnostics</w:t>
      </w:r>
      <w:r>
        <w:t xml:space="preserve"> </w:t>
      </w:r>
      <w:r>
        <w:t xml:space="preserve">Initial consultation</w:t>
      </w:r>
      <w:r>
        <w:br/>
      </w:r>
      <w:r>
        <w:t xml:space="preserve">43,800</w:t>
      </w:r>
      <w:r>
        <w:t xml:space="preserve"> </w:t>
      </w:r>
      <w:r>
        <w:t xml:space="preserve">6,600</w:t>
      </w:r>
      <w:r>
        <w:t xml:space="preserve"> </w:t>
      </w:r>
      <w:r>
        <w:t xml:space="preserve">6,600</w:t>
      </w:r>
      <w:r>
        <w:t xml:space="preserve"> </w:t>
      </w:r>
      <w:r>
        <w:t xml:space="preserve">Medical devices companion diagnostics</w:t>
      </w:r>
      <w:r>
        <w:t xml:space="preserve"> </w:t>
      </w:r>
      <w:r>
        <w:t xml:space="preserve">Follow-up</w:t>
      </w:r>
      <w:r>
        <w:t xml:space="preserve"> </w:t>
      </w:r>
      <w:r>
        <w:t xml:space="preserve">31,400</w:t>
      </w:r>
      <w:r>
        <w:t xml:space="preserve"> </w:t>
      </w:r>
      <w:r>
        <w:t xml:space="preserve">6,300</w:t>
      </w:r>
      <w:r>
        <w:t xml:space="preserve"> </w:t>
      </w:r>
      <w:r>
        <w:t xml:space="preserve">3,500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Follow-up</w:t>
      </w:r>
      <w:r>
        <w:t xml:space="preserve"> </w:t>
      </w:r>
      <w:r>
        <w:t xml:space="preserve">Type II / X</w:t>
      </w:r>
      <w:r>
        <w:t xml:space="preserve"> </w:t>
      </w:r>
      <w:r>
        <w:t xml:space="preserve">12,500</w:t>
      </w:r>
      <w:r>
        <w:t xml:space="preserve"> </w:t>
      </w:r>
      <w:r>
        <w:t xml:space="preserve">4,300</w:t>
      </w:r>
      <w:r>
        <w:t xml:space="preserve"> </w:t>
      </w:r>
      <w:r>
        <w:t xml:space="preserve">3,800</w:t>
      </w:r>
      <w:r>
        <w:t xml:space="preserve"> </w:t>
      </w:r>
      <w:r>
        <w:t xml:space="preserve">Follow-up</w:t>
      </w:r>
      <w:r>
        <w:t xml:space="preserve"> </w:t>
      </w:r>
      <w:r>
        <w:t xml:space="preserve">Type IB</w:t>
      </w:r>
      <w:r>
        <w:t xml:space="preserve"> </w:t>
      </w:r>
      <w:r>
        <w:t xml:space="preserve">3,400</w:t>
      </w:r>
      <w:r>
        <w:t xml:space="preserve"> </w:t>
      </w:r>
      <w:r>
        <w:t xml:space="preserve">1,400</w:t>
      </w:r>
      <w:r>
        <w:t xml:space="preserve"> </w:t>
      </w:r>
      <w:r>
        <w:t xml:space="preserve">0</w:t>
      </w:r>
      <w:r>
        <w:t xml:space="preserve"> </w:t>
      </w:r>
      <w:r>
        <w:t xml:space="preserve">Follow-up</w:t>
      </w:r>
      <w:r>
        <w:t xml:space="preserve"> </w:t>
      </w:r>
      <w:r>
        <w:t xml:space="preserve">Type IA</w:t>
      </w:r>
      <w:r>
        <w:t xml:space="preserve"> </w:t>
      </w:r>
      <w:r>
        <w:t xml:space="preserve">3,700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Traditional herbal</w:t>
      </w:r>
      <w:r>
        <w:t xml:space="preserve"> </w:t>
      </w:r>
      <w:r>
        <w:t xml:space="preserve">Level I</w:t>
      </w:r>
      <w:r>
        <w:t xml:space="preserve"> </w:t>
      </w:r>
      <w:r>
        <w:t xml:space="preserve">51,600</w:t>
      </w:r>
      <w:r>
        <w:t xml:space="preserve"> </w:t>
      </w:r>
      <w:r>
        <w:t xml:space="preserve">6,200</w:t>
      </w:r>
      <w:r>
        <w:t xml:space="preserve"> </w:t>
      </w:r>
      <w:r>
        <w:t xml:space="preserve">6,200</w:t>
      </w:r>
      <w:r>
        <w:t xml:space="preserve"> </w:t>
      </w:r>
      <w:r>
        <w:t xml:space="preserve">Traditional herbal</w:t>
      </w:r>
      <w:r>
        <w:t xml:space="preserve"> </w:t>
      </w:r>
      <w:r>
        <w:t xml:space="preserve">Level II</w:t>
      </w:r>
      <w:r>
        <w:t xml:space="preserve"> </w:t>
      </w:r>
      <w:r>
        <w:t xml:space="preserve">33,800</w:t>
      </w:r>
      <w:r>
        <w:t xml:space="preserve"> </w:t>
      </w:r>
      <w:r>
        <w:t xml:space="preserve">Certification for Advanced Therapies (ATMP certification)</w:t>
      </w:r>
      <w:r>
        <w:t xml:space="preserve"> </w:t>
      </w:r>
      <w:r>
        <w:t xml:space="preserve">186,800</w:t>
      </w:r>
      <w:r>
        <w:t xml:space="preserve"> </w:t>
      </w:r>
      <w:r>
        <w:t xml:space="preserve">47,400</w:t>
      </w:r>
      <w:r>
        <w:t xml:space="preserve"> </w:t>
      </w:r>
      <w:r>
        <w:t xml:space="preserve">43,600</w:t>
      </w:r>
      <w:r>
        <w:t xml:space="preserve"> </w:t>
      </w:r>
      <w:r>
        <w:t xml:space="preserve">Extension of marketing</w:t>
      </w:r>
      <w:r>
        <w:t xml:space="preserve"> </w:t>
      </w:r>
      <w:r>
        <w:t xml:space="preserve">authorisation</w:t>
      </w:r>
      <w:r>
        <w:t xml:space="preserve"> </w:t>
      </w:r>
      <w:r>
        <w:t xml:space="preserve">Level I Clinical (Extension of marketing authorisation (MA))</w:t>
      </w:r>
      <w:r>
        <w:t xml:space="preserve"> </w:t>
      </w:r>
      <w:r>
        <w:t xml:space="preserve">161,000</w:t>
      </w:r>
      <w:r>
        <w:t xml:space="preserve"> </w:t>
      </w:r>
      <w:r>
        <w:t xml:space="preserve">55,300</w:t>
      </w:r>
      <w:r>
        <w:t xml:space="preserve"> </w:t>
      </w:r>
      <w:r>
        <w:t xml:space="preserve">31,200</w:t>
      </w:r>
      <w:r>
        <w:t xml:space="preserve"> </w:t>
      </w:r>
      <w:r>
        <w:t xml:space="preserve">Level II Quality (Extension of MA - no new clinical data)</w:t>
      </w:r>
      <w:r>
        <w:t xml:space="preserve"> </w:t>
      </w:r>
      <w:r>
        <w:t xml:space="preserve">138,000</w:t>
      </w:r>
      <w:r>
        <w:t xml:space="preserve"> </w:t>
      </w:r>
      <w:r>
        <w:t xml:space="preserve">45,300</w:t>
      </w:r>
      <w:r>
        <w:t xml:space="preserve"> </w:t>
      </w:r>
      <w:r>
        <w:t xml:space="preserve">26,600</w:t>
      </w:r>
      <w:r>
        <w:t xml:space="preserve"> </w:t>
      </w:r>
      <w:r>
        <w:t xml:space="preserve">Level III Patent Usage (Extension of marketing authorisation 1st year)</w:t>
      </w:r>
      <w:r>
        <w:t xml:space="preserve"> </w:t>
      </w:r>
      <w:r>
        <w:t xml:space="preserve">161,500</w:t>
      </w:r>
      <w:r>
        <w:t xml:space="preserve"> </w:t>
      </w:r>
      <w:r>
        <w:t xml:space="preserve">42,200</w:t>
      </w:r>
      <w:r>
        <w:t xml:space="preserve"> </w:t>
      </w:r>
      <w:r>
        <w:t xml:space="preserve">26,600</w:t>
      </w:r>
      <w:r>
        <w:t xml:space="preserve"> </w:t>
      </w:r>
      <w:r>
        <w:t xml:space="preserve">Renewals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Non-pharmacovigilance</w:t>
      </w:r>
      <w:r>
        <w:t xml:space="preserve"> </w:t>
      </w:r>
      <w:r>
        <w:t xml:space="preserve">Referrals</w:t>
      </w:r>
      <w:r>
        <w:t xml:space="preserve"> </w:t>
      </w:r>
      <w:r>
        <w:t xml:space="preserve">Referral - Article 29(4)</w:t>
      </w:r>
    </w:p>
    <w:p>
      <w:pPr>
        <w:pStyle w:val="BodyText"/>
      </w:pPr>
      <w:r>
        <w:t xml:space="preserve">83,000</w:t>
      </w:r>
      <w:r>
        <w:t xml:space="preserve"> </w:t>
      </w:r>
      <w:r>
        <w:t xml:space="preserve">2,800</w:t>
      </w:r>
      <w:r>
        <w:t xml:space="preserve"> </w:t>
      </w:r>
      <w:r>
        <w:t xml:space="preserve">2,800</w:t>
      </w:r>
      <w:r>
        <w:t xml:space="preserve"> </w:t>
      </w:r>
      <w:r>
        <w:t xml:space="preserve">Referral -Article 30</w:t>
      </w:r>
      <w:r>
        <w:t xml:space="preserve"> </w:t>
      </w:r>
      <w:r>
        <w:t xml:space="preserve">128,200</w:t>
      </w:r>
      <w:r>
        <w:t xml:space="preserve"> </w:t>
      </w:r>
      <w:r>
        <w:t xml:space="preserve">7,300</w:t>
      </w:r>
      <w:r>
        <w:t xml:space="preserve"> </w:t>
      </w:r>
      <w:r>
        <w:t xml:space="preserve">6,200</w:t>
      </w:r>
      <w:r>
        <w:t xml:space="preserve"> </w:t>
      </w:r>
      <w:r>
        <w:t xml:space="preserve">Referral -Article 31</w:t>
      </w:r>
      <w:r>
        <w:t xml:space="preserve"> </w:t>
      </w:r>
      <w:r>
        <w:t xml:space="preserve">180,700</w:t>
      </w:r>
      <w:r>
        <w:t xml:space="preserve"> </w:t>
      </w:r>
      <w:r>
        <w:t xml:space="preserve">13,400</w:t>
      </w:r>
      <w:r>
        <w:t xml:space="preserve"> </w:t>
      </w:r>
      <w:r>
        <w:t xml:space="preserve">11,400</w:t>
      </w:r>
      <w:r>
        <w:t xml:space="preserve"> </w:t>
      </w:r>
      <w:r>
        <w:t xml:space="preserve">Referral -Article 13</w:t>
      </w:r>
      <w:r>
        <w:t xml:space="preserve"> </w:t>
      </w:r>
      <w:r>
        <w:t xml:space="preserve">262,400</w:t>
      </w:r>
      <w:r>
        <w:t xml:space="preserve"> </w:t>
      </w:r>
      <w:r>
        <w:t xml:space="preserve">17,600</w:t>
      </w:r>
      <w:r>
        <w:t xml:space="preserve"> </w:t>
      </w:r>
      <w:r>
        <w:t xml:space="preserve">13,000</w:t>
      </w:r>
      <w:r>
        <w:t xml:space="preserve"> </w:t>
      </w:r>
      <w:r>
        <w:t xml:space="preserve">Referral -Article 5(3)</w:t>
      </w:r>
    </w:p>
    <w:p>
      <w:pPr>
        <w:pStyle w:val="BodyText"/>
      </w:pPr>
      <w:r>
        <w:t xml:space="preserve">136,700</w:t>
      </w:r>
      <w:r>
        <w:t xml:space="preserve"> </w:t>
      </w:r>
      <w:r>
        <w:t xml:space="preserve">12,400</w:t>
      </w:r>
      <w:r>
        <w:t xml:space="preserve"> </w:t>
      </w:r>
      <w:r>
        <w:t xml:space="preserve">12,400</w:t>
      </w:r>
      <w:r>
        <w:t xml:space="preserve"> </w:t>
      </w:r>
      <w:r>
        <w:t xml:space="preserve">Variations</w:t>
      </w:r>
      <w:r>
        <w:t xml:space="preserve"> </w:t>
      </w:r>
      <w:r>
        <w:t xml:space="preserve">Type II variations</w:t>
      </w:r>
      <w:r>
        <w:t xml:space="preserve"> </w:t>
      </w:r>
      <w:r>
        <w:t xml:space="preserve">Quality</w:t>
      </w:r>
      <w:r>
        <w:t xml:space="preserve"> </w:t>
      </w:r>
      <w:r>
        <w:t xml:space="preserve">12,600</w:t>
      </w:r>
      <w:r>
        <w:t xml:space="preserve"> </w:t>
      </w:r>
      <w:r>
        <w:t xml:space="preserve">5,500</w:t>
      </w:r>
      <w:r>
        <w:t xml:space="preserve"> </w:t>
      </w:r>
      <w:r>
        <w:t xml:space="preserve">0</w:t>
      </w:r>
      <w:r>
        <w:t xml:space="preserve"> </w:t>
      </w:r>
      <w:r>
        <w:t xml:space="preserve">Type II variations</w:t>
      </w:r>
      <w:r>
        <w:t xml:space="preserve"> </w:t>
      </w:r>
      <w:r>
        <w:t xml:space="preserve">Clinical safety &amp; safety</w:t>
      </w:r>
      <w:r>
        <w:t xml:space="preserve"> </w:t>
      </w:r>
      <w:r>
        <w:t xml:space="preserve">13,300</w:t>
      </w:r>
      <w:r>
        <w:t xml:space="preserve"> </w:t>
      </w:r>
      <w:r>
        <w:t xml:space="preserve">7,600</w:t>
      </w:r>
      <w:r>
        <w:t xml:space="preserve"> </w:t>
      </w:r>
      <w:r>
        <w:t xml:space="preserve">0</w:t>
      </w:r>
      <w:r>
        <w:t xml:space="preserve"> </w:t>
      </w:r>
      <w:r>
        <w:t xml:space="preserve">Type II variations</w:t>
      </w:r>
      <w:r>
        <w:t xml:space="preserve"> </w:t>
      </w:r>
      <w:r>
        <w:t xml:space="preserve">Clinical indication</w:t>
      </w:r>
      <w:r>
        <w:t xml:space="preserve"> </w:t>
      </w:r>
      <w:r>
        <w:t xml:space="preserve">99,800</w:t>
      </w:r>
      <w:r>
        <w:t xml:space="preserve"> </w:t>
      </w:r>
      <w:r>
        <w:t xml:space="preserve">29,400</w:t>
      </w:r>
      <w:r>
        <w:t xml:space="preserve"> </w:t>
      </w:r>
      <w:r>
        <w:t xml:space="preserve">29,400</w:t>
      </w:r>
      <w:r>
        <w:t xml:space="preserve"> </w:t>
      </w:r>
      <w:r>
        <w:t xml:space="preserve">Type II variations</w:t>
      </w:r>
      <w:r>
        <w:t xml:space="preserve"> </w:t>
      </w:r>
      <w:r>
        <w:t xml:space="preserve">WS Administrative Fee</w:t>
      </w:r>
      <w:r>
        <w:t xml:space="preserve"> </w:t>
      </w:r>
      <w:r>
        <w:t xml:space="preserve">800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Type IB variations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Type IB</w:t>
      </w:r>
      <w:r>
        <w:br/>
      </w:r>
      <w:r>
        <w:t xml:space="preserve">WS Administrative Fee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Pharmacovigilance referrals</w:t>
      </w:r>
      <w:r>
        <w:t xml:space="preserve"> </w:t>
      </w:r>
      <w:r>
        <w:t xml:space="preserve">(Art.31, Art.20, Art.107i)</w:t>
      </w:r>
      <w:r>
        <w:t xml:space="preserve"> </w:t>
      </w:r>
      <w:r>
        <w:t xml:space="preserve">Pharmacovigilance referrals (Art.31, Art.20, Art.107i)</w:t>
      </w:r>
      <w:r>
        <w:t xml:space="preserve"> </w:t>
      </w:r>
      <w:r>
        <w:t xml:space="preserve">285,600</w:t>
      </w:r>
      <w:r>
        <w:t xml:space="preserve"> </w:t>
      </w:r>
      <w:r>
        <w:t xml:space="preserve">29,100</w:t>
      </w:r>
      <w:r>
        <w:t xml:space="preserve"> </w:t>
      </w:r>
      <w:r>
        <w:t xml:space="preserve">29,100</w:t>
      </w:r>
      <w:r>
        <w:t xml:space="preserve"> </w:t>
      </w:r>
      <w:r>
        <w:t xml:space="preserve">1 active substance/combination of active substances and 1 MAH</w:t>
      </w:r>
      <w:r>
        <w:t xml:space="preserve"> </w:t>
      </w:r>
      <w:r>
        <w:t xml:space="preserve">172,100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≤ 2 active substances/combinations of active substances and ≥</w:t>
      </w:r>
      <w:r>
        <w:t xml:space="preserve"> </w:t>
      </w:r>
      <w:r>
        <w:t xml:space="preserve">2 MAHs</w:t>
      </w:r>
      <w:r>
        <w:t xml:space="preserve"> </w:t>
      </w:r>
      <w:r>
        <w:t xml:space="preserve">≤ 2 active</w:t>
      </w:r>
      <w:r>
        <w:t xml:space="preserve"> </w:t>
      </w:r>
      <w:r>
        <w:t xml:space="preserve">substances/combinations of</w:t>
      </w:r>
      <w:r>
        <w:t xml:space="preserve"> </w:t>
      </w:r>
      <w:r>
        <w:t xml:space="preserve">active substances and ≥ 2</w:t>
      </w:r>
      <w:r>
        <w:t xml:space="preserve"> </w:t>
      </w:r>
      <w:r>
        <w:t xml:space="preserve">MAHs</w:t>
      </w:r>
      <w:r>
        <w:t xml:space="preserve"> </w:t>
      </w:r>
      <w:r>
        <w:t xml:space="preserve">258,200</w:t>
      </w:r>
      <w:r>
        <w:t xml:space="preserve"> </w:t>
      </w:r>
      <w:r>
        <w:t xml:space="preserve">&gt; 2 active substances/combinations of active substances and ≥</w:t>
      </w:r>
      <w:r>
        <w:t xml:space="preserve"> </w:t>
      </w:r>
      <w:r>
        <w:t xml:space="preserve">2 MAHs</w:t>
      </w:r>
      <w:r>
        <w:t xml:space="preserve"> </w:t>
      </w:r>
      <w:r>
        <w:t xml:space="preserve">3 active</w:t>
      </w:r>
      <w:r>
        <w:t xml:space="preserve"> </w:t>
      </w:r>
      <w:r>
        <w:t xml:space="preserve">substance/combination of</w:t>
      </w:r>
      <w:r>
        <w:t xml:space="preserve"> </w:t>
      </w:r>
      <w:r>
        <w:t xml:space="preserve">active substances and 1</w:t>
      </w:r>
      <w:r>
        <w:t xml:space="preserve"> </w:t>
      </w:r>
      <w:r>
        <w:t xml:space="preserve">MAH</w:t>
      </w:r>
      <w:r>
        <w:t xml:space="preserve"> </w:t>
      </w:r>
      <w:r>
        <w:t xml:space="preserve">314,100</w:t>
      </w:r>
      <w:r>
        <w:t xml:space="preserve"> </w:t>
      </w:r>
      <w:r>
        <w:t xml:space="preserve">&gt; 2 active substances/combinations of active substances and ≥</w:t>
      </w:r>
      <w:r>
        <w:t xml:space="preserve"> </w:t>
      </w:r>
      <w:r>
        <w:t xml:space="preserve">2 MAHs</w:t>
      </w:r>
      <w:r>
        <w:t xml:space="preserve"> </w:t>
      </w:r>
      <w:r>
        <w:t xml:space="preserve">5 active</w:t>
      </w:r>
      <w:r>
        <w:t xml:space="preserve"> </w:t>
      </w:r>
      <w:r>
        <w:t xml:space="preserve">substance/combination of</w:t>
      </w:r>
      <w:r>
        <w:t xml:space="preserve"> </w:t>
      </w:r>
      <w:r>
        <w:t xml:space="preserve">active substances and 1</w:t>
      </w:r>
      <w:r>
        <w:t xml:space="preserve"> </w:t>
      </w:r>
      <w:r>
        <w:t xml:space="preserve">MAH</w:t>
      </w:r>
      <w:r>
        <w:t xml:space="preserve"> </w:t>
      </w:r>
      <w:r>
        <w:t xml:space="preserve">426,100</w:t>
      </w:r>
    </w:p>
    <w:p>
      <w:pPr>
        <w:pStyle w:val="BodyText"/>
      </w:pPr>
      <w:r>
        <w:t xml:space="preserve">PASS/PSUR</w:t>
      </w:r>
      <w:r>
        <w:t xml:space="preserve"> </w:t>
      </w:r>
      <w:r>
        <w:t xml:space="preserve">Post-Authorisation Safety Studies (PASS)</w:t>
      </w:r>
      <w:r>
        <w:br/>
      </w:r>
      <w:r>
        <w:t xml:space="preserve">43,300</w:t>
      </w:r>
      <w:r>
        <w:t xml:space="preserve"> </w:t>
      </w:r>
      <w:r>
        <w:t xml:space="preserve">17,100</w:t>
      </w:r>
      <w:r>
        <w:t xml:space="preserve"> </w:t>
      </w:r>
      <w:r>
        <w:t xml:space="preserve">0</w:t>
      </w:r>
      <w:r>
        <w:t xml:space="preserve"> </w:t>
      </w:r>
      <w:r>
        <w:t xml:space="preserve">Number of imposed PASS result procedures started</w:t>
      </w:r>
      <w:r>
        <w:t xml:space="preserve"> </w:t>
      </w:r>
      <w:r>
        <w:t xml:space="preserve">44,900</w:t>
      </w:r>
      <w:r>
        <w:t xml:space="preserve"> </w:t>
      </w:r>
      <w:r>
        <w:t xml:space="preserve">18,500</w:t>
      </w:r>
      <w:r>
        <w:t xml:space="preserve"> </w:t>
      </w:r>
      <w:r>
        <w:t xml:space="preserve">0</w:t>
      </w:r>
      <w:r>
        <w:t xml:space="preserve"> </w:t>
      </w:r>
      <w:r>
        <w:t xml:space="preserve">Periodic Safety Update Reports for CAPs (PSURS)</w:t>
      </w:r>
      <w:r>
        <w:t xml:space="preserve"> </w:t>
      </w:r>
      <w:r>
        <w:t xml:space="preserve">27,000</w:t>
      </w:r>
      <w:r>
        <w:t xml:space="preserve"> </w:t>
      </w:r>
      <w:r>
        <w:t xml:space="preserve">12,900</w:t>
      </w:r>
      <w:r>
        <w:t xml:space="preserve"> </w:t>
      </w:r>
      <w:r>
        <w:t xml:space="preserve">0</w:t>
      </w:r>
      <w:r>
        <w:t xml:space="preserve"> </w:t>
      </w:r>
      <w:r>
        <w:t xml:space="preserve">Periodic Safety Update Reports for NAPs &amp; CAP/NAP (PSUSA)</w:t>
      </w:r>
      <w:r>
        <w:t xml:space="preserve"> </w:t>
      </w:r>
      <w:r>
        <w:t xml:space="preserve">27,000</w:t>
      </w:r>
      <w:r>
        <w:t xml:space="preserve"> </w:t>
      </w:r>
      <w:r>
        <w:t xml:space="preserve">12,900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Procedural re-examination</w:t>
      </w:r>
    </w:p>
    <w:p>
      <w:pPr>
        <w:pStyle w:val="BodyText"/>
      </w:pPr>
      <w:r>
        <w:t xml:space="preserve">161,500</w:t>
      </w:r>
      <w:r>
        <w:t xml:space="preserve"> </w:t>
      </w:r>
      <w:r>
        <w:t xml:space="preserve">42,200</w:t>
      </w:r>
      <w:r>
        <w:t xml:space="preserve"> </w:t>
      </w:r>
      <w:r>
        <w:t xml:space="preserve">26,600</w:t>
      </w:r>
      <w:r>
        <w:t xml:space="preserve"> </w:t>
      </w:r>
      <w:r>
        <w:t xml:space="preserve">Other</w:t>
      </w:r>
      <w:r>
        <w:br/>
      </w:r>
      <w:r>
        <w:t xml:space="preserve">Pre-submission activities</w:t>
      </w:r>
    </w:p>
    <w:p>
      <w:pPr>
        <w:pStyle w:val="BodyText"/>
      </w:pPr>
      <w:r>
        <w:t xml:space="preserve">11,700</w:t>
      </w:r>
      <w:r>
        <w:t xml:space="preserve"> </w:t>
      </w:r>
      <w:r>
        <w:t xml:space="preserve">2,800</w:t>
      </w:r>
      <w:r>
        <w:t xml:space="preserve"> </w:t>
      </w:r>
      <w:r>
        <w:t xml:space="preserve">0</w:t>
      </w:r>
      <w:r>
        <w:t xml:space="preserve"> </w:t>
      </w:r>
      <w:r>
        <w:t xml:space="preserve">Inspections</w:t>
      </w:r>
      <w:r>
        <w:t xml:space="preserve"> </w:t>
      </w:r>
      <w:r>
        <w:t xml:space="preserve">GMP</w:t>
      </w:r>
      <w:r>
        <w:br/>
      </w:r>
      <w:r>
        <w:t xml:space="preserve">In Europe</w:t>
      </w:r>
      <w:r>
        <w:t xml:space="preserve"> </w:t>
      </w:r>
      <w:r>
        <w:t xml:space="preserve">24,800</w:t>
      </w:r>
      <w:r>
        <w:t xml:space="preserve"> </w:t>
      </w:r>
      <w:r>
        <w:t xml:space="preserve">6,900</w:t>
      </w:r>
      <w:r>
        <w:t xml:space="preserve"> </w:t>
      </w:r>
      <w:r>
        <w:t xml:space="preserve">6,900</w:t>
      </w:r>
      <w:r>
        <w:t xml:space="preserve"> </w:t>
      </w:r>
      <w:r>
        <w:t xml:space="preserve">GMP</w:t>
      </w:r>
      <w:r>
        <w:t xml:space="preserve"> </w:t>
      </w:r>
      <w:r>
        <w:t xml:space="preserve">Outside Europe</w:t>
      </w:r>
      <w:r>
        <w:t xml:space="preserve"> </w:t>
      </w:r>
      <w:r>
        <w:t xml:space="preserve">37,800</w:t>
      </w:r>
      <w:r>
        <w:t xml:space="preserve"> </w:t>
      </w:r>
      <w:r>
        <w:t xml:space="preserve">12,500</w:t>
      </w:r>
      <w:r>
        <w:t xml:space="preserve"> </w:t>
      </w:r>
      <w:r>
        <w:t xml:space="preserve">12,500</w:t>
      </w:r>
      <w:r>
        <w:t xml:space="preserve"> </w:t>
      </w:r>
      <w:r>
        <w:t xml:space="preserve">GCP</w:t>
      </w:r>
      <w:r>
        <w:t xml:space="preserve"> </w:t>
      </w:r>
      <w:r>
        <w:t xml:space="preserve">In Europe</w:t>
      </w:r>
      <w:r>
        <w:t xml:space="preserve"> </w:t>
      </w:r>
      <w:r>
        <w:t xml:space="preserve">37,100</w:t>
      </w:r>
      <w:r>
        <w:t xml:space="preserve"> </w:t>
      </w:r>
      <w:r>
        <w:t xml:space="preserve">14,700</w:t>
      </w:r>
      <w:r>
        <w:t xml:space="preserve"> </w:t>
      </w:r>
      <w:r>
        <w:t xml:space="preserve">9,100</w:t>
      </w:r>
      <w:r>
        <w:t xml:space="preserve"> </w:t>
      </w:r>
      <w:r>
        <w:t xml:space="preserve">GCP</w:t>
      </w:r>
      <w:r>
        <w:t xml:space="preserve"> </w:t>
      </w:r>
      <w:r>
        <w:t xml:space="preserve">Outside Europe</w:t>
      </w:r>
      <w:r>
        <w:t xml:space="preserve"> </w:t>
      </w:r>
      <w:r>
        <w:t xml:space="preserve">44,200</w:t>
      </w:r>
      <w:r>
        <w:t xml:space="preserve"> </w:t>
      </w:r>
      <w:r>
        <w:t xml:space="preserve">19,600</w:t>
      </w:r>
      <w:r>
        <w:t xml:space="preserve"> </w:t>
      </w:r>
      <w:r>
        <w:t xml:space="preserve">10,400</w:t>
      </w:r>
      <w:r>
        <w:t xml:space="preserve"> </w:t>
      </w:r>
      <w:r>
        <w:t xml:space="preserve">PMF</w:t>
      </w:r>
      <w:r>
        <w:br/>
      </w:r>
      <w:r>
        <w:t xml:space="preserve">Distinct inspections</w:t>
      </w:r>
      <w:r>
        <w:br/>
      </w:r>
      <w:r>
        <w:t xml:space="preserve">36,100</w:t>
      </w:r>
      <w:r>
        <w:t xml:space="preserve"> </w:t>
      </w:r>
      <w:r>
        <w:t xml:space="preserve">10,800</w:t>
      </w:r>
      <w:r>
        <w:t xml:space="preserve"> </w:t>
      </w:r>
      <w:r>
        <w:t xml:space="preserve">10,800</w:t>
      </w:r>
      <w:r>
        <w:t xml:space="preserve"> </w:t>
      </w:r>
      <w:r>
        <w:t xml:space="preserve">PMF</w:t>
      </w:r>
      <w:r>
        <w:br/>
      </w:r>
      <w:r>
        <w:t xml:space="preserve">Consecutive inspections</w:t>
      </w:r>
      <w:r>
        <w:br/>
      </w:r>
      <w:r>
        <w:t xml:space="preserve">36,100</w:t>
      </w:r>
      <w:r>
        <w:t xml:space="preserve"> </w:t>
      </w:r>
      <w:r>
        <w:t xml:space="preserve">10,800</w:t>
      </w:r>
      <w:r>
        <w:t xml:space="preserve"> </w:t>
      </w:r>
      <w:r>
        <w:t xml:space="preserve">10,800</w:t>
      </w:r>
      <w:r>
        <w:t xml:space="preserve"> </w:t>
      </w:r>
      <w:r>
        <w:t xml:space="preserve">GLP</w:t>
      </w:r>
      <w:r>
        <w:t xml:space="preserve"> </w:t>
      </w:r>
      <w:r>
        <w:t xml:space="preserve">34,900</w:t>
      </w:r>
      <w:r>
        <w:t xml:space="preserve"> </w:t>
      </w:r>
      <w:r>
        <w:t xml:space="preserve">13,200</w:t>
      </w:r>
      <w:r>
        <w:t xml:space="preserve"> </w:t>
      </w:r>
      <w:r>
        <w:t xml:space="preserve">8,700</w:t>
      </w:r>
      <w:r>
        <w:t xml:space="preserve"> </w:t>
      </w:r>
      <w:r>
        <w:t xml:space="preserve">Pharmacovigilance inspections</w:t>
      </w:r>
    </w:p>
    <w:p>
      <w:pPr>
        <w:pStyle w:val="BodyText"/>
      </w:pPr>
      <w:r>
        <w:t xml:space="preserve">52,700</w:t>
      </w:r>
      <w:r>
        <w:t xml:space="preserve"> </w:t>
      </w:r>
      <w:r>
        <w:t xml:space="preserve">16,200</w:t>
      </w:r>
      <w:r>
        <w:t xml:space="preserve"> </w:t>
      </w:r>
      <w:r>
        <w:t xml:space="preserve">10,100</w:t>
      </w:r>
      <w:r>
        <w:t xml:space="preserve"> </w:t>
      </w:r>
      <w:r>
        <w:t xml:space="preserve">Administrative Fees</w:t>
      </w:r>
      <w:r>
        <w:t xml:space="preserve"> </w:t>
      </w:r>
      <w:r>
        <w:t xml:space="preserve">Type IA variations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Transfers (of marketing authorisations between different companies)</w:t>
      </w:r>
      <w:r>
        <w:t xml:space="preserve"> </w:t>
      </w:r>
      <w:r>
        <w:t xml:space="preserve">3,700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Worksharing ADM + other Admin fees (Type IA WS Administrative Fee)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Export Certificates</w:t>
      </w:r>
      <w:r>
        <w:t xml:space="preserve"> </w:t>
      </w:r>
      <w:r>
        <w:t xml:space="preserve">Standard requests</w:t>
      </w:r>
      <w:r>
        <w:t xml:space="preserve"> </w:t>
      </w:r>
      <w:r>
        <w:t xml:space="preserve">370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Export Certificates</w:t>
      </w:r>
      <w:r>
        <w:t xml:space="preserve"> </w:t>
      </w:r>
      <w:r>
        <w:t xml:space="preserve">Urgent requests</w:t>
      </w:r>
      <w:r>
        <w:t xml:space="preserve"> </w:t>
      </w:r>
      <w:r>
        <w:t xml:space="preserve">370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Export Certificates</w:t>
      </w:r>
      <w:r>
        <w:t xml:space="preserve"> </w:t>
      </w:r>
      <w:r>
        <w:t xml:space="preserve">Withdrawal</w:t>
      </w:r>
      <w:r>
        <w:t xml:space="preserve"> </w:t>
      </w:r>
      <w:r>
        <w:t xml:space="preserve">370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Parallel distribution</w:t>
      </w:r>
      <w:r>
        <w:br/>
      </w:r>
      <w:r>
        <w:t xml:space="preserve">Initial Notifications</w:t>
      </w:r>
      <w:r>
        <w:t xml:space="preserve"> </w:t>
      </w:r>
      <w:r>
        <w:t xml:space="preserve">750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Parallel distribution</w:t>
      </w:r>
      <w:r>
        <w:br/>
      </w:r>
      <w:r>
        <w:t xml:space="preserve">Annual Updates</w:t>
      </w:r>
      <w:r>
        <w:t xml:space="preserve"> </w:t>
      </w:r>
      <w:r>
        <w:t xml:space="preserve">450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Parallel distribution</w:t>
      </w:r>
      <w:r>
        <w:br/>
      </w:r>
      <w:r>
        <w:t xml:space="preserve">Bulk change</w:t>
      </w:r>
      <w:r>
        <w:t xml:space="preserve"> </w:t>
      </w:r>
      <w:r>
        <w:t xml:space="preserve">450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Inspections cancellations</w:t>
      </w:r>
    </w:p>
    <w:p>
      <w:pPr>
        <w:pStyle w:val="BodyText"/>
      </w:pPr>
      <w:r>
        <w:t xml:space="preserve">840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Annual Fees</w:t>
      </w:r>
      <w:r>
        <w:t xml:space="preserve"> </w:t>
      </w:r>
      <w:r>
        <w:t xml:space="preserve">Centrally authorised products</w:t>
      </w:r>
      <w:r>
        <w:br/>
      </w:r>
      <w:r>
        <w:t xml:space="preserve">Level I</w:t>
      </w:r>
      <w:r>
        <w:t xml:space="preserve"> </w:t>
      </w:r>
      <w:r>
        <w:t xml:space="preserve">185,100</w:t>
      </w:r>
      <w:r>
        <w:t xml:space="preserve"> </w:t>
      </w:r>
      <w:r>
        <w:t xml:space="preserve">20,100</w:t>
      </w:r>
      <w:r>
        <w:t xml:space="preserve"> </w:t>
      </w:r>
      <w:r>
        <w:t xml:space="preserve">17,700</w:t>
      </w:r>
      <w:r>
        <w:t xml:space="preserve"> </w:t>
      </w:r>
      <w:r>
        <w:t xml:space="preserve">Level II</w:t>
      </w:r>
      <w:r>
        <w:t xml:space="preserve"> </w:t>
      </w:r>
      <w:r>
        <w:t xml:space="preserve">92,700</w:t>
      </w:r>
      <w:r>
        <w:t xml:space="preserve"> </w:t>
      </w:r>
      <w:r>
        <w:t xml:space="preserve">Level III</w:t>
      </w:r>
      <w:r>
        <w:t xml:space="preserve"> </w:t>
      </w:r>
      <w:r>
        <w:t xml:space="preserve">46,000</w:t>
      </w:r>
      <w:r>
        <w:t xml:space="preserve"> </w:t>
      </w:r>
      <w:r>
        <w:t xml:space="preserve">Pharmacovigilance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NCA REMUNERATION</w:t>
      </w:r>
      <w:r>
        <w:t xml:space="preserve"> </w:t>
      </w:r>
      <w:r>
        <w:t xml:space="preserve">Veterinary medicinal products</w:t>
      </w:r>
    </w:p>
    <w:p>
      <w:pPr>
        <w:pStyle w:val="BodyText"/>
      </w:pPr>
      <w:r>
        <w:t xml:space="preserve">unitary full</w:t>
      </w:r>
      <w:r>
        <w:t xml:space="preserve"> </w:t>
      </w:r>
      <w:r>
        <w:t xml:space="preserve">fee</w:t>
      </w:r>
      <w:r>
        <w:br/>
      </w:r>
      <w:r>
        <w:t xml:space="preserve">rapporteur</w:t>
      </w:r>
      <w:r>
        <w:t xml:space="preserve"> </w:t>
      </w:r>
      <w:r>
        <w:t xml:space="preserve">co-</w:t>
      </w:r>
      <w:r>
        <w:t xml:space="preserve"> </w:t>
      </w:r>
      <w:r>
        <w:t xml:space="preserve">rapporteur</w:t>
      </w:r>
      <w:r>
        <w:t xml:space="preserve"> </w:t>
      </w:r>
      <w:r>
        <w:t xml:space="preserve">€</w:t>
      </w:r>
      <w:r>
        <w:t xml:space="preserve"> </w:t>
      </w:r>
      <w:r>
        <w:t xml:space="preserve">€</w:t>
      </w:r>
      <w:r>
        <w:t xml:space="preserve"> </w:t>
      </w:r>
      <w:r>
        <w:t xml:space="preserve">€</w:t>
      </w:r>
      <w:r>
        <w:t xml:space="preserve"> </w:t>
      </w:r>
      <w:r>
        <w:t xml:space="preserve">Scientific advice</w:t>
      </w:r>
      <w:r>
        <w:t xml:space="preserve"> </w:t>
      </w:r>
      <w:r>
        <w:t xml:space="preserve">Initial request</w:t>
      </w:r>
      <w:r>
        <w:t xml:space="preserve"> </w:t>
      </w:r>
      <w:r>
        <w:t xml:space="preserve">level I</w:t>
      </w:r>
      <w:r>
        <w:t xml:space="preserve"> </w:t>
      </w:r>
      <w:r>
        <w:t xml:space="preserve">20,700</w:t>
      </w:r>
      <w:r>
        <w:t xml:space="preserve"> </w:t>
      </w:r>
      <w:r>
        <w:t xml:space="preserve">4,300</w:t>
      </w:r>
      <w:r>
        <w:t xml:space="preserve"> </w:t>
      </w:r>
      <w:r>
        <w:t xml:space="preserve">0</w:t>
      </w:r>
      <w:r>
        <w:t xml:space="preserve"> </w:t>
      </w:r>
      <w:r>
        <w:t xml:space="preserve">Initial request</w:t>
      </w:r>
      <w:r>
        <w:t xml:space="preserve"> </w:t>
      </w:r>
      <w:r>
        <w:t xml:space="preserve">level II</w:t>
      </w:r>
      <w:r>
        <w:t xml:space="preserve"> </w:t>
      </w:r>
      <w:r>
        <w:t xml:space="preserve">23,700</w:t>
      </w:r>
      <w:r>
        <w:t xml:space="preserve"> </w:t>
      </w:r>
      <w:r>
        <w:t xml:space="preserve">9,300</w:t>
      </w:r>
      <w:r>
        <w:t xml:space="preserve"> </w:t>
      </w:r>
      <w:r>
        <w:t xml:space="preserve">0</w:t>
      </w:r>
      <w:r>
        <w:t xml:space="preserve"> </w:t>
      </w:r>
      <w:r>
        <w:t xml:space="preserve">Initial request</w:t>
      </w:r>
      <w:r>
        <w:t xml:space="preserve"> </w:t>
      </w:r>
      <w:r>
        <w:t xml:space="preserve">level III</w:t>
      </w:r>
      <w:r>
        <w:t xml:space="preserve"> </w:t>
      </w:r>
      <w:r>
        <w:t xml:space="preserve">23,700</w:t>
      </w:r>
      <w:r>
        <w:t xml:space="preserve"> </w:t>
      </w:r>
      <w:r>
        <w:t xml:space="preserve">6,800</w:t>
      </w:r>
      <w:r>
        <w:t xml:space="preserve"> </w:t>
      </w:r>
      <w:r>
        <w:t xml:space="preserve">0</w:t>
      </w:r>
      <w:r>
        <w:t xml:space="preserve"> </w:t>
      </w:r>
      <w:r>
        <w:t xml:space="preserve">Follow-up request</w:t>
      </w:r>
      <w:r>
        <w:t xml:space="preserve"> </w:t>
      </w:r>
      <w:r>
        <w:t xml:space="preserve">level I</w:t>
      </w:r>
      <w:r>
        <w:t xml:space="preserve"> </w:t>
      </w:r>
      <w:r>
        <w:t xml:space="preserve">21,300</w:t>
      </w:r>
      <w:r>
        <w:t xml:space="preserve"> </w:t>
      </w:r>
      <w:r>
        <w:t xml:space="preserve">6,100</w:t>
      </w:r>
      <w:r>
        <w:t xml:space="preserve"> </w:t>
      </w:r>
      <w:r>
        <w:t xml:space="preserve">0</w:t>
      </w:r>
      <w:r>
        <w:t xml:space="preserve"> </w:t>
      </w:r>
      <w:r>
        <w:t xml:space="preserve">Follow-up request</w:t>
      </w:r>
      <w:r>
        <w:t xml:space="preserve"> </w:t>
      </w:r>
      <w:r>
        <w:t xml:space="preserve">level II</w:t>
      </w:r>
      <w:r>
        <w:t xml:space="preserve"> </w:t>
      </w:r>
      <w:r>
        <w:t xml:space="preserve">24,300</w:t>
      </w:r>
      <w:r>
        <w:t xml:space="preserve"> </w:t>
      </w:r>
      <w:r>
        <w:t xml:space="preserve">10,100</w:t>
      </w:r>
      <w:r>
        <w:t xml:space="preserve"> </w:t>
      </w:r>
      <w:r>
        <w:t xml:space="preserve">0</w:t>
      </w:r>
      <w:r>
        <w:t xml:space="preserve"> </w:t>
      </w:r>
      <w:r>
        <w:t xml:space="preserve">Follow-up request</w:t>
      </w:r>
      <w:r>
        <w:t xml:space="preserve"> </w:t>
      </w:r>
      <w:r>
        <w:t xml:space="preserve">level III</w:t>
      </w:r>
      <w:r>
        <w:t xml:space="preserve"> </w:t>
      </w:r>
      <w:r>
        <w:t xml:space="preserve">33,100</w:t>
      </w:r>
      <w:r>
        <w:t xml:space="preserve"> </w:t>
      </w:r>
      <w:r>
        <w:t xml:space="preserve">15,800</w:t>
      </w:r>
      <w:r>
        <w:t xml:space="preserve"> </w:t>
      </w:r>
      <w:r>
        <w:t xml:space="preserve">0</w:t>
      </w:r>
      <w:r>
        <w:t xml:space="preserve"> </w:t>
      </w:r>
      <w:r>
        <w:t xml:space="preserve">Scientific advice CVMP classification MUMS data</w:t>
      </w:r>
      <w:r>
        <w:br/>
      </w:r>
      <w:r>
        <w:t xml:space="preserve">16,600</w:t>
      </w:r>
      <w:r>
        <w:t xml:space="preserve"> </w:t>
      </w:r>
      <w:r>
        <w:t xml:space="preserve">6,100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Marketing Authorisation</w:t>
      </w:r>
      <w:r>
        <w:t xml:space="preserve"> </w:t>
      </w:r>
      <w:r>
        <w:t xml:space="preserve">New active substances</w:t>
      </w:r>
      <w:r>
        <w:t xml:space="preserve"> </w:t>
      </w:r>
      <w:r>
        <w:t xml:space="preserve">295,500</w:t>
      </w:r>
      <w:r>
        <w:t xml:space="preserve"> </w:t>
      </w:r>
      <w:r>
        <w:t xml:space="preserve">107,000</w:t>
      </w:r>
      <w:r>
        <w:t xml:space="preserve"> </w:t>
      </w:r>
      <w:r>
        <w:t xml:space="preserve">38,100</w:t>
      </w:r>
      <w:r>
        <w:t xml:space="preserve"> </w:t>
      </w:r>
      <w:r>
        <w:t xml:space="preserve">Known active substances</w:t>
      </w:r>
      <w:r>
        <w:t xml:space="preserve"> </w:t>
      </w:r>
      <w:r>
        <w:t xml:space="preserve">267,700</w:t>
      </w:r>
      <w:r>
        <w:t xml:space="preserve"> </w:t>
      </w:r>
      <w:r>
        <w:t xml:space="preserve">82,100</w:t>
      </w:r>
      <w:r>
        <w:t xml:space="preserve"> </w:t>
      </w:r>
      <w:r>
        <w:t xml:space="preserve">35,300</w:t>
      </w:r>
      <w:r>
        <w:t xml:space="preserve"> </w:t>
      </w:r>
      <w:r>
        <w:t xml:space="preserve">Combination VMP</w:t>
      </w:r>
      <w:r>
        <w:br/>
      </w:r>
      <w:r>
        <w:t xml:space="preserve">295,500</w:t>
      </w:r>
      <w:r>
        <w:t xml:space="preserve"> </w:t>
      </w:r>
      <w:r>
        <w:t xml:space="preserve">107,000</w:t>
      </w:r>
      <w:r>
        <w:t xml:space="preserve"> </w:t>
      </w:r>
      <w:r>
        <w:t xml:space="preserve">38,100</w:t>
      </w:r>
      <w:r>
        <w:t xml:space="preserve"> </w:t>
      </w:r>
      <w:r>
        <w:t xml:space="preserve">Abridged-Hybrid</w:t>
      </w:r>
      <w:r>
        <w:br/>
      </w:r>
      <w:r>
        <w:t xml:space="preserve">136,800</w:t>
      </w:r>
      <w:r>
        <w:t xml:space="preserve"> </w:t>
      </w:r>
      <w:r>
        <w:t xml:space="preserve">30,800</w:t>
      </w:r>
      <w:r>
        <w:t xml:space="preserve"> </w:t>
      </w:r>
      <w:r>
        <w:t xml:space="preserve">17,900</w:t>
      </w:r>
      <w:r>
        <w:t xml:space="preserve"> </w:t>
      </w:r>
      <w:r>
        <w:t xml:space="preserve">Abridged-Informed consent</w:t>
      </w:r>
      <w:r>
        <w:t xml:space="preserve"> </w:t>
      </w:r>
      <w:r>
        <w:t xml:space="preserve">136,800</w:t>
      </w:r>
      <w:r>
        <w:t xml:space="preserve"> </w:t>
      </w:r>
      <w:r>
        <w:t xml:space="preserve">30,800</w:t>
      </w:r>
      <w:r>
        <w:t xml:space="preserve"> </w:t>
      </w:r>
      <w:r>
        <w:t xml:space="preserve">17,900</w:t>
      </w:r>
      <w:r>
        <w:t xml:space="preserve"> </w:t>
      </w:r>
      <w:r>
        <w:t xml:space="preserve">Generics (Abridged Generics)</w:t>
      </w:r>
      <w:r>
        <w:t xml:space="preserve"> </w:t>
      </w:r>
      <w:r>
        <w:t xml:space="preserve">136,800</w:t>
      </w:r>
      <w:r>
        <w:t xml:space="preserve"> </w:t>
      </w:r>
      <w:r>
        <w:t xml:space="preserve">30,800</w:t>
      </w:r>
      <w:r>
        <w:t xml:space="preserve"> </w:t>
      </w:r>
      <w:r>
        <w:t xml:space="preserve">17,900</w:t>
      </w:r>
      <w:r>
        <w:t xml:space="preserve"> </w:t>
      </w:r>
      <w:r>
        <w:t xml:space="preserve">Reduced immunological generics</w:t>
      </w:r>
      <w:r>
        <w:t xml:space="preserve"> </w:t>
      </w:r>
      <w:r>
        <w:t xml:space="preserve">140,700</w:t>
      </w:r>
      <w:r>
        <w:t xml:space="preserve"> </w:t>
      </w:r>
      <w:r>
        <w:t xml:space="preserve">31,600</w:t>
      </w:r>
      <w:r>
        <w:t xml:space="preserve"> </w:t>
      </w:r>
      <w:r>
        <w:t xml:space="preserve">21,000</w:t>
      </w:r>
      <w:r>
        <w:t xml:space="preserve"> </w:t>
      </w:r>
      <w:r>
        <w:t xml:space="preserve">Application under article 138 (opinion for a market outside EU)</w:t>
      </w:r>
      <w:r>
        <w:t xml:space="preserve"> </w:t>
      </w:r>
      <w:r>
        <w:t xml:space="preserve">238,600</w:t>
      </w:r>
      <w:r>
        <w:t xml:space="preserve"> </w:t>
      </w:r>
      <w:r>
        <w:t xml:space="preserve">82,100</w:t>
      </w:r>
      <w:r>
        <w:t xml:space="preserve"> </w:t>
      </w:r>
      <w:r>
        <w:t xml:space="preserve">35,300</w:t>
      </w:r>
      <w:r>
        <w:t xml:space="preserve"> </w:t>
      </w:r>
      <w:r>
        <w:t xml:space="preserve">Maximum Residue Limit</w:t>
      </w:r>
      <w:r>
        <w:t xml:space="preserve"> </w:t>
      </w:r>
      <w:r>
        <w:t xml:space="preserve">Establishment of MRL</w:t>
      </w:r>
    </w:p>
    <w:p>
      <w:pPr>
        <w:pStyle w:val="BodyText"/>
      </w:pPr>
      <w:r>
        <w:t xml:space="preserve">84,700</w:t>
      </w:r>
      <w:r>
        <w:t xml:space="preserve"> </w:t>
      </w:r>
      <w:r>
        <w:t xml:space="preserve">21,400</w:t>
      </w:r>
      <w:r>
        <w:t xml:space="preserve"> </w:t>
      </w:r>
      <w:r>
        <w:t xml:space="preserve">10,300</w:t>
      </w:r>
      <w:r>
        <w:t xml:space="preserve"> </w:t>
      </w:r>
      <w:r>
        <w:t xml:space="preserve">Modification or extension of MRL</w:t>
      </w:r>
    </w:p>
    <w:p>
      <w:pPr>
        <w:pStyle w:val="BodyText"/>
      </w:pPr>
      <w:r>
        <w:t xml:space="preserve">86,100</w:t>
      </w:r>
      <w:r>
        <w:t xml:space="preserve"> </w:t>
      </w:r>
      <w:r>
        <w:t xml:space="preserve">17,300</w:t>
      </w:r>
      <w:r>
        <w:t xml:space="preserve"> </w:t>
      </w:r>
      <w:r>
        <w:t xml:space="preserve">15,800</w:t>
      </w:r>
      <w:r>
        <w:t xml:space="preserve"> </w:t>
      </w:r>
      <w:r>
        <w:t xml:space="preserve">Re-examinations</w:t>
      </w:r>
      <w:r>
        <w:t xml:space="preserve"> </w:t>
      </w:r>
      <w:r>
        <w:t xml:space="preserve">LM re-examinations</w:t>
      </w:r>
    </w:p>
    <w:p>
      <w:pPr>
        <w:pStyle w:val="BodyText"/>
      </w:pPr>
      <w:r>
        <w:t xml:space="preserve">19,000</w:t>
      </w:r>
      <w:r>
        <w:t xml:space="preserve"> </w:t>
      </w:r>
      <w:r>
        <w:t xml:space="preserve">3,100</w:t>
      </w:r>
      <w:r>
        <w:t xml:space="preserve"> </w:t>
      </w:r>
      <w:r>
        <w:t xml:space="preserve">2,400</w:t>
      </w:r>
      <w:r>
        <w:t xml:space="preserve"> </w:t>
      </w:r>
      <w:r>
        <w:t xml:space="preserve">EC re-examinations</w:t>
      </w:r>
    </w:p>
    <w:p>
      <w:pPr>
        <w:pStyle w:val="BodyText"/>
      </w:pPr>
      <w:r>
        <w:t xml:space="preserve">19,000</w:t>
      </w:r>
      <w:r>
        <w:t xml:space="preserve"> </w:t>
      </w:r>
      <w:r>
        <w:t xml:space="preserve">3,100</w:t>
      </w:r>
      <w:r>
        <w:t xml:space="preserve"> </w:t>
      </w:r>
      <w:r>
        <w:t xml:space="preserve">2,400</w:t>
      </w:r>
      <w:r>
        <w:t xml:space="preserve"> </w:t>
      </w:r>
      <w:r>
        <w:t xml:space="preserve">Referrals</w:t>
      </w:r>
      <w:r>
        <w:t xml:space="preserve"> </w:t>
      </w:r>
      <w:r>
        <w:t xml:space="preserve">Referral Art 13 Reg 1234/2008 or Referral Art 33(4) Dir 2001/82/EC</w:t>
      </w:r>
      <w:r>
        <w:t xml:space="preserve"> </w:t>
      </w:r>
      <w:r>
        <w:t xml:space="preserve">152,700</w:t>
      </w:r>
      <w:r>
        <w:t xml:space="preserve"> </w:t>
      </w:r>
      <w:r>
        <w:t xml:space="preserve">21,100</w:t>
      </w:r>
      <w:r>
        <w:t xml:space="preserve"> </w:t>
      </w:r>
      <w:r>
        <w:t xml:space="preserve">9,600</w:t>
      </w:r>
      <w:r>
        <w:t xml:space="preserve"> </w:t>
      </w:r>
      <w:r>
        <w:t xml:space="preserve">Referral Art 34 Dir 2001/82/EC</w:t>
      </w:r>
      <w:r>
        <w:t xml:space="preserve"> </w:t>
      </w:r>
      <w:r>
        <w:t xml:space="preserve">209,200</w:t>
      </w:r>
      <w:r>
        <w:t xml:space="preserve"> </w:t>
      </w:r>
      <w:r>
        <w:t xml:space="preserve">29,200</w:t>
      </w:r>
      <w:r>
        <w:t xml:space="preserve"> </w:t>
      </w:r>
      <w:r>
        <w:t xml:space="preserve">12,900</w:t>
      </w:r>
      <w:r>
        <w:t xml:space="preserve"> </w:t>
      </w:r>
      <w:r>
        <w:t xml:space="preserve">Referral Art 35 Dir 2001/82/EC</w:t>
      </w:r>
      <w:r>
        <w:t xml:space="preserve"> </w:t>
      </w:r>
      <w:r>
        <w:t xml:space="preserve">209,300</w:t>
      </w:r>
      <w:r>
        <w:t xml:space="preserve"> </w:t>
      </w:r>
      <w:r>
        <w:t xml:space="preserve">29,200</w:t>
      </w:r>
      <w:r>
        <w:t xml:space="preserve"> </w:t>
      </w:r>
      <w:r>
        <w:t xml:space="preserve">12,900</w:t>
      </w:r>
      <w:r>
        <w:t xml:space="preserve"> </w:t>
      </w:r>
      <w:r>
        <w:t xml:space="preserve">Procedure Art 45 Reg 726/2004 or Referral Art 78 Dir 2001/82/EC</w:t>
      </w:r>
      <w:r>
        <w:t xml:space="preserve"> </w:t>
      </w:r>
      <w:r>
        <w:t xml:space="preserve">147,200</w:t>
      </w:r>
      <w:r>
        <w:t xml:space="preserve"> </w:t>
      </w:r>
      <w:r>
        <w:t xml:space="preserve">17,500</w:t>
      </w:r>
      <w:r>
        <w:t xml:space="preserve"> </w:t>
      </w:r>
      <w:r>
        <w:t xml:space="preserve">7,700</w:t>
      </w:r>
      <w:r>
        <w:t xml:space="preserve"> </w:t>
      </w:r>
      <w:r>
        <w:t xml:space="preserve">Procedure Art 30(3) Reg 726/2004</w:t>
      </w:r>
    </w:p>
    <w:p>
      <w:pPr>
        <w:pStyle w:val="BodyText"/>
      </w:pPr>
      <w:r>
        <w:t xml:space="preserve">147,200</w:t>
      </w:r>
      <w:r>
        <w:t xml:space="preserve"> </w:t>
      </w:r>
      <w:r>
        <w:t xml:space="preserve">17,500</w:t>
      </w:r>
      <w:r>
        <w:t xml:space="preserve"> </w:t>
      </w:r>
      <w:r>
        <w:t xml:space="preserve">7,700</w:t>
      </w:r>
      <w:r>
        <w:t xml:space="preserve"> </w:t>
      </w:r>
      <w:r>
        <w:t xml:space="preserve">Variations</w:t>
      </w:r>
      <w:r>
        <w:t xml:space="preserve"> </w:t>
      </w:r>
      <w:r>
        <w:t xml:space="preserve">Variation fee level 1</w:t>
      </w:r>
      <w:r>
        <w:br/>
      </w:r>
      <w:r>
        <w:t xml:space="preserve">(ex. Line extensions)</w:t>
      </w:r>
      <w:r>
        <w:t xml:space="preserve"> </w:t>
      </w:r>
      <w:r>
        <w:t xml:space="preserve">87,800</w:t>
      </w:r>
      <w:r>
        <w:t xml:space="preserve"> </w:t>
      </w:r>
      <w:r>
        <w:t xml:space="preserve">28,600</w:t>
      </w:r>
      <w:r>
        <w:t xml:space="preserve"> </w:t>
      </w:r>
      <w:r>
        <w:t xml:space="preserve">8,600</w:t>
      </w:r>
      <w:r>
        <w:t xml:space="preserve"> </w:t>
      </w:r>
      <w:r>
        <w:t xml:space="preserve">Variations fee level 2</w:t>
      </w:r>
      <w:r>
        <w:t xml:space="preserve"> </w:t>
      </w:r>
      <w:r>
        <w:t xml:space="preserve">(ex. type II major)</w:t>
      </w:r>
      <w:r>
        <w:t xml:space="preserve"> </w:t>
      </w:r>
      <w:r>
        <w:t xml:space="preserve">47,500</w:t>
      </w:r>
      <w:r>
        <w:t xml:space="preserve"> </w:t>
      </w:r>
      <w:r>
        <w:t xml:space="preserve">9,800</w:t>
      </w:r>
      <w:r>
        <w:t xml:space="preserve"> </w:t>
      </w:r>
      <w:r>
        <w:t xml:space="preserve">7,600</w:t>
      </w:r>
      <w:r>
        <w:t xml:space="preserve"> </w:t>
      </w:r>
      <w:r>
        <w:t xml:space="preserve">Variations fee level</w:t>
      </w:r>
      <w:r>
        <w:br/>
      </w:r>
      <w:r>
        <w:t xml:space="preserve">(ex. type II quality)</w:t>
      </w:r>
      <w:r>
        <w:t xml:space="preserve"> </w:t>
      </w:r>
      <w:r>
        <w:t xml:space="preserve">23,900</w:t>
      </w:r>
      <w:r>
        <w:t xml:space="preserve"> </w:t>
      </w:r>
      <w:r>
        <w:t xml:space="preserve">3,600</w:t>
      </w:r>
      <w:r>
        <w:t xml:space="preserve"> </w:t>
      </w:r>
      <w:r>
        <w:t xml:space="preserve">3,600</w:t>
      </w:r>
      <w:r>
        <w:t xml:space="preserve"> </w:t>
      </w:r>
      <w:r>
        <w:t xml:space="preserve">Variations fee level 4</w:t>
      </w:r>
      <w:r>
        <w:t xml:space="preserve"> </w:t>
      </w:r>
      <w:r>
        <w:t xml:space="preserve">Simple assessment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PASS/PSUR</w:t>
      </w:r>
      <w:r>
        <w:t xml:space="preserve"> </w:t>
      </w:r>
      <w:r>
        <w:t xml:space="preserve">Post-Authorisation Safety Studies (PASS)</w:t>
      </w:r>
      <w:r>
        <w:br/>
      </w:r>
      <w:r>
        <w:t xml:space="preserve">37,800</w:t>
      </w:r>
      <w:r>
        <w:t xml:space="preserve"> </w:t>
      </w:r>
      <w:r>
        <w:t xml:space="preserve">15,400</w:t>
      </w:r>
      <w:r>
        <w:t xml:space="preserve"> </w:t>
      </w:r>
      <w:r>
        <w:t xml:space="preserve">0</w:t>
      </w:r>
      <w:r>
        <w:t xml:space="preserve"> </w:t>
      </w:r>
      <w:r>
        <w:t xml:space="preserve">Periodic Safety Update Reports for CAPs (PSURS)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Other</w:t>
      </w:r>
      <w:r>
        <w:br/>
      </w:r>
      <w:r>
        <w:t xml:space="preserve">Transfers of marketing authorisations</w:t>
      </w:r>
      <w:r>
        <w:t xml:space="preserve"> </w:t>
      </w:r>
      <w:r>
        <w:t xml:space="preserve">3,200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Procedural re-examination</w:t>
      </w:r>
      <w:r>
        <w:t xml:space="preserve"> </w:t>
      </w:r>
      <w:r>
        <w:t xml:space="preserve">188,400</w:t>
      </w:r>
      <w:r>
        <w:t xml:space="preserve"> </w:t>
      </w:r>
      <w:r>
        <w:t xml:space="preserve">29,700</w:t>
      </w:r>
      <w:r>
        <w:t xml:space="preserve"> </w:t>
      </w:r>
      <w:r>
        <w:t xml:space="preserve">14,200</w:t>
      </w:r>
      <w:r>
        <w:t xml:space="preserve"> </w:t>
      </w:r>
      <w:r>
        <w:t xml:space="preserve">Pre-submission activities</w:t>
      </w:r>
      <w:r>
        <w:t xml:space="preserve"> </w:t>
      </w:r>
      <w:r>
        <w:t xml:space="preserve">8,200</w:t>
      </w:r>
      <w:r>
        <w:t xml:space="preserve"> </w:t>
      </w:r>
      <w:r>
        <w:t xml:space="preserve">2,200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Limited market classification</w:t>
      </w:r>
    </w:p>
    <w:p>
      <w:pPr>
        <w:pStyle w:val="BodyText"/>
      </w:pPr>
      <w:r>
        <w:t xml:space="preserve">5,200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Annual Fees</w:t>
      </w:r>
      <w:r>
        <w:t xml:space="preserve"> </w:t>
      </w:r>
      <w:r>
        <w:t xml:space="preserve">Centrally authorised products</w:t>
      </w:r>
      <w:r>
        <w:t xml:space="preserve"> </w:t>
      </w:r>
      <w:r>
        <w:t xml:space="preserve">Level I</w:t>
      </w:r>
      <w:r>
        <w:t xml:space="preserve"> </w:t>
      </w:r>
      <w:r>
        <w:t xml:space="preserve">65,600</w:t>
      </w:r>
      <w:r>
        <w:t xml:space="preserve"> </w:t>
      </w:r>
      <w:r>
        <w:t xml:space="preserve">17,800</w:t>
      </w:r>
      <w:r>
        <w:t xml:space="preserve"> </w:t>
      </w:r>
      <w:r>
        <w:t xml:space="preserve">16,400</w:t>
      </w:r>
      <w:r>
        <w:t xml:space="preserve"> </w:t>
      </w:r>
      <w:r>
        <w:t xml:space="preserve">Level II</w:t>
      </w:r>
      <w:r>
        <w:t xml:space="preserve"> </w:t>
      </w:r>
      <w:r>
        <w:t xml:space="preserve">0</w:t>
      </w:r>
      <w:r>
        <w:t xml:space="preserve"> </w:t>
      </w:r>
      <w:r>
        <w:t xml:space="preserve">Level III</w:t>
      </w:r>
      <w:r>
        <w:t xml:space="preserve"> </w:t>
      </w:r>
      <w:r>
        <w:t xml:space="preserve">16,100</w:t>
      </w:r>
      <w:r>
        <w:t xml:space="preserve"> </w:t>
      </w:r>
      <w:r>
        <w:t xml:space="preserve">Pharmacovigilance</w:t>
      </w:r>
    </w:p>
    <w:p>
      <w:pPr>
        <w:pStyle w:val="BodyText"/>
      </w:pPr>
      <w:r>
        <w:t xml:space="preserve">100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2026-07-31T16:47:32Z</dcterms:created>
  <dcterms:modified xsi:type="dcterms:W3CDTF">2026-07-31T16:47:32Z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