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19.12.2022</w:t>
      </w:r>
      <w:r>
        <w:br/>
      </w:r>
      <w:r>
        <w:t xml:space="preserve">SWD(2022) 425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DIRECTIVE OF THE EUROPEAN PARLIAMENT AND OF THE COUNCIL</w:t>
      </w:r>
    </w:p>
    <w:p>
      <w:pPr>
        <w:pStyle w:val="BodyText"/>
      </w:pPr>
      <w:r>
        <w:t xml:space="preserve">amending Directive 2011/36/EU on preventing and combating trafficking in human</w:t>
      </w:r>
      <w:r>
        <w:t xml:space="preserve"> </w:t>
      </w:r>
      <w:r>
        <w:t xml:space="preserve">beings and protecting its victims</w:t>
      </w:r>
      <w:r>
        <w:t xml:space="preserve"> </w:t>
      </w:r>
      <w:r>
        <w:t xml:space="preserve">{COM(2022) 732 final} - {SEC(2022) 445 final} - {SWD(2022) 426 final} -</w:t>
      </w:r>
      <w:r>
        <w:t xml:space="preserve"> </w:t>
      </w:r>
      <w:r>
        <w:t xml:space="preserve">{SWD(2022) 427 final} - {SWD(2022) 428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 7</w:t>
      </w:r>
      <w:r>
        <w:t xml:space="preserve"> </w:t>
      </w:r>
      <w:r>
        <w:t xml:space="preserve">2.</w:t>
      </w:r>
      <w:r>
        <w:t xml:space="preserve"> </w:t>
      </w:r>
      <w:r>
        <w:t xml:space="preserve">WHAT IS THE PROBLEM AND WHY IS IT A PROBLEM? ………………………… 10</w:t>
      </w:r>
      <w:r>
        <w:t xml:space="preserve"> </w:t>
      </w:r>
      <w:r>
        <w:t xml:space="preserve">2.1. Problem overview ………………………………………………………………………………. 10</w:t>
      </w:r>
      <w:r>
        <w:t xml:space="preserve"> </w:t>
      </w:r>
      <w:r>
        <w:t xml:space="preserve">2.2. Horizontal problem 1: Trafficking in human beings continues to thrive in the EU</w:t>
      </w:r>
      <w:r>
        <w:t xml:space="preserve"> </w:t>
      </w:r>
      <w:r>
        <w:t xml:space="preserve">…………………………………………………………………………………………………………. 13</w:t>
      </w:r>
      <w:r>
        <w:t xml:space="preserve"> </w:t>
      </w:r>
      <w:r>
        <w:t xml:space="preserve">2.2.1.</w:t>
      </w:r>
      <w:r>
        <w:t xml:space="preserve"> </w:t>
      </w:r>
      <w:r>
        <w:t xml:space="preserve">Driver: there are practical obstacles in the detection of cases of trafficking in human</w:t>
      </w:r>
      <w:r>
        <w:t xml:space="preserve"> </w:t>
      </w:r>
      <w:r>
        <w:t xml:space="preserve">beings and in the early identification of victims ……………………………………………………………… 13</w:t>
      </w:r>
      <w:r>
        <w:t xml:space="preserve"> </w:t>
      </w:r>
      <w:r>
        <w:t xml:space="preserve">2.2.2.</w:t>
      </w:r>
      <w:r>
        <w:t xml:space="preserve"> </w:t>
      </w:r>
      <w:r>
        <w:t xml:space="preserve">Driver: preventive and awareness-raising initiatives do not adequately target</w:t>
      </w:r>
      <w:r>
        <w:t xml:space="preserve"> </w:t>
      </w:r>
      <w:r>
        <w:t xml:space="preserve">individuals and specific groups at higher risk of becoming victims of trafficking ……………….. 15</w:t>
      </w:r>
      <w:r>
        <w:t xml:space="preserve"> </w:t>
      </w:r>
      <w:r>
        <w:t xml:space="preserve">2.2.3.</w:t>
      </w:r>
      <w:r>
        <w:t xml:space="preserve"> </w:t>
      </w:r>
      <w:r>
        <w:t xml:space="preserve">Driver: the data collection exercises and the monitoring of trends do not reflect the</w:t>
      </w:r>
      <w:r>
        <w:t xml:space="preserve"> </w:t>
      </w:r>
      <w:r>
        <w:t xml:space="preserve">full scale of trafficking in human beings across the EU …………………………………………………… 15</w:t>
      </w:r>
      <w:r>
        <w:t xml:space="preserve"> </w:t>
      </w:r>
      <w:r>
        <w:t xml:space="preserve">2.3. Specific problem 2: The numbers of investigations, prosecutions and convictions</w:t>
      </w:r>
      <w:r>
        <w:t xml:space="preserve"> </w:t>
      </w:r>
      <w:r>
        <w:t xml:space="preserve">of traffickers are low, leading to a culture of impunity ……………………………. 16</w:t>
      </w:r>
      <w:r>
        <w:t xml:space="preserve"> </w:t>
      </w:r>
      <w:r>
        <w:t xml:space="preserve">2.3.1.</w:t>
      </w:r>
      <w:r>
        <w:t xml:space="preserve"> </w:t>
      </w:r>
      <w:r>
        <w:t xml:space="preserve">Driver: there has been a rise in the forms of exploitation other than those explicitly</w:t>
      </w:r>
      <w:r>
        <w:t xml:space="preserve"> </w:t>
      </w:r>
      <w:r>
        <w:t xml:space="preserve">mentioned in the definition of trafficking in human beings provided in the Directive are often</w:t>
      </w:r>
      <w:r>
        <w:t xml:space="preserve"> </w:t>
      </w:r>
      <w:r>
        <w:t xml:space="preserve">not criminalised in the Member States …………………………………………………………………………… 16</w:t>
      </w:r>
      <w:r>
        <w:t xml:space="preserve"> </w:t>
      </w:r>
      <w:r>
        <w:t xml:space="preserve">2.3.2.</w:t>
      </w:r>
      <w:r>
        <w:t xml:space="preserve"> </w:t>
      </w:r>
      <w:r>
        <w:t xml:space="preserve">Driver: trafficking in human beings increasingly moved online, creating additional</w:t>
      </w:r>
      <w:r>
        <w:t xml:space="preserve"> </w:t>
      </w:r>
      <w:r>
        <w:t xml:space="preserve">challenges for law enforcement and judicial authorities …………………………………………………… 17</w:t>
      </w:r>
      <w:r>
        <w:t xml:space="preserve"> </w:t>
      </w:r>
      <w:r>
        <w:t xml:space="preserve">2.3.3.</w:t>
      </w:r>
      <w:r>
        <w:t xml:space="preserve"> </w:t>
      </w:r>
      <w:r>
        <w:t xml:space="preserve">Driver: There are challenges in proving offences of trafficking in human beings in</w:t>
      </w:r>
      <w:r>
        <w:t xml:space="preserve"> </w:t>
      </w:r>
      <w:r>
        <w:t xml:space="preserve">front of national courts ………………………………………………………………………………………………… 18</w:t>
      </w:r>
      <w:r>
        <w:t xml:space="preserve"> </w:t>
      </w:r>
      <w:r>
        <w:t xml:space="preserve">2.3.4.</w:t>
      </w:r>
      <w:r>
        <w:t xml:space="preserve"> </w:t>
      </w:r>
      <w:r>
        <w:t xml:space="preserve">Driver: legal persons are not (sufficiently) held accountable for trafficking offences 19</w:t>
      </w:r>
      <w:r>
        <w:t xml:space="preserve"> </w:t>
      </w:r>
      <w:r>
        <w:t xml:space="preserve">2.4. Specific problem 3: victims of trafficking do not always receive an adequate</w:t>
      </w:r>
      <w:r>
        <w:t xml:space="preserve"> </w:t>
      </w:r>
      <w:r>
        <w:t xml:space="preserve">level of assistance, support and protection, which is adapted to their specific</w:t>
      </w:r>
      <w:r>
        <w:t xml:space="preserve"> </w:t>
      </w:r>
      <w:r>
        <w:t xml:space="preserve">needs …………………………………………………………………………………………………. 20</w:t>
      </w:r>
      <w:r>
        <w:t xml:space="preserve"> </w:t>
      </w:r>
      <w:r>
        <w:t xml:space="preserve">2.4.1.</w:t>
      </w:r>
      <w:r>
        <w:t xml:space="preserve"> </w:t>
      </w:r>
      <w:r>
        <w:t xml:space="preserve">Driver: existing national and transnational referral mechanisms are not fully effective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2.4.2.</w:t>
      </w:r>
      <w:r>
        <w:t xml:space="preserve"> </w:t>
      </w:r>
      <w:r>
        <w:t xml:space="preserve">Driver: the services providing assistance and support to victims of trafficking often</w:t>
      </w:r>
      <w:r>
        <w:t xml:space="preserve"> </w:t>
      </w:r>
      <w:r>
        <w:t xml:space="preserve">have limited capacity and resources or are not sufficiently tailored to specific needs ………….. 20</w:t>
      </w:r>
      <w:r>
        <w:t xml:space="preserve"> </w:t>
      </w:r>
      <w:r>
        <w:t xml:space="preserve">2.4.3.</w:t>
      </w:r>
      <w:r>
        <w:t xml:space="preserve"> </w:t>
      </w:r>
      <w:r>
        <w:t xml:space="preserve">Driver: the principles of non-prosecution and non-punishment of victims forced to</w:t>
      </w:r>
      <w:r>
        <w:t xml:space="preserve"> </w:t>
      </w:r>
      <w:r>
        <w:t xml:space="preserve">commit criminal offences as a result of being trafficked, are not consistently implemented …. 20</w:t>
      </w:r>
      <w:r>
        <w:t xml:space="preserve"> </w:t>
      </w:r>
      <w:r>
        <w:t xml:space="preserve">2.4.4.</w:t>
      </w:r>
      <w:r>
        <w:t xml:space="preserve"> </w:t>
      </w:r>
      <w:r>
        <w:t xml:space="preserve">Driver: victims rarely have access to compensation ……………………………………………. 21</w:t>
      </w:r>
      <w:r>
        <w:t xml:space="preserve"> </w:t>
      </w:r>
      <w:r>
        <w:t xml:space="preserve">2.4.5.</w:t>
      </w:r>
      <w:r>
        <w:t xml:space="preserve"> </w:t>
      </w:r>
      <w:r>
        <w:t xml:space="preserve">Driver: measures to protect victims who participate in the criminal proceedings are</w:t>
      </w:r>
      <w:r>
        <w:t xml:space="preserve"> </w:t>
      </w:r>
      <w:r>
        <w:t xml:space="preserve">not consistently applied ……………………………………………………………………………………………….. 21</w:t>
      </w:r>
      <w:r>
        <w:t xml:space="preserve"> </w:t>
      </w:r>
      <w:r>
        <w:t xml:space="preserve">2.5. Specific problem 4: the demand that fosters trafficking in human beings remains</w:t>
      </w:r>
      <w:r>
        <w:t xml:space="preserve"> </w:t>
      </w:r>
      <w:r>
        <w:t xml:space="preserve">high …………………………………………………………………………………………………… 21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2.5.1.</w:t>
      </w:r>
      <w:r>
        <w:t xml:space="preserve"> </w:t>
      </w:r>
      <w:r>
        <w:t xml:space="preserve">Driver: the criminalisation of the use of services exacted from victims of trafficking is</w:t>
      </w:r>
      <w:r>
        <w:t xml:space="preserve"> </w:t>
      </w:r>
      <w:r>
        <w:t xml:space="preserve">not consistent across the Member States………………………………………………………………………… 22</w:t>
      </w:r>
      <w:r>
        <w:t xml:space="preserve"> </w:t>
      </w:r>
      <w:r>
        <w:t xml:space="preserve">2.5.2.</w:t>
      </w:r>
      <w:r>
        <w:t xml:space="preserve"> </w:t>
      </w:r>
      <w:r>
        <w:t xml:space="preserve">Demand-reduction approaches are not widely implemented ………………………………… 23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 23</w:t>
      </w:r>
      <w:r>
        <w:t xml:space="preserve"> </w:t>
      </w:r>
      <w:r>
        <w:t xml:space="preserve">3.1. Legal basis …………………………………………………………………………………………. 23</w:t>
      </w:r>
      <w:r>
        <w:t xml:space="preserve"> </w:t>
      </w:r>
      <w:r>
        <w:t xml:space="preserve">3.2. Subsidiarity and proportionality ……………………………………………………………. 23</w:t>
      </w:r>
      <w:r>
        <w:t xml:space="preserve"> </w:t>
      </w:r>
      <w:r>
        <w:t xml:space="preserve">4.</w:t>
      </w:r>
      <w:r>
        <w:t xml:space="preserve"> </w:t>
      </w:r>
      <w:r>
        <w:t xml:space="preserve">WHAT SHOULD BE ACHIEVED? ……………………………………………………………… 25</w:t>
      </w:r>
      <w:r>
        <w:t xml:space="preserve"> </w:t>
      </w:r>
      <w:r>
        <w:t xml:space="preserve">4.1. General objectives ………………………………………………………………………………. 25</w:t>
      </w:r>
      <w:r>
        <w:t xml:space="preserve"> </w:t>
      </w:r>
      <w:r>
        <w:t xml:space="preserve">4.2. Horizontal and specific objectives ………………………………………………………… 25</w:t>
      </w:r>
      <w:r>
        <w:t xml:space="preserve"> </w:t>
      </w:r>
      <w:r>
        <w:t xml:space="preserve">4.2.1.</w:t>
      </w:r>
      <w:r>
        <w:t xml:space="preserve"> </w:t>
      </w:r>
      <w:r>
        <w:t xml:space="preserve">Ensuring adequate prevention, detection and improving the monitoring of trafficking</w:t>
      </w:r>
      <w:r>
        <w:t xml:space="preserve"> </w:t>
      </w:r>
      <w:r>
        <w:t xml:space="preserve">in human beings at the EU level (horizontal) …………………………………………………………………. 26</w:t>
      </w:r>
      <w:r>
        <w:t xml:space="preserve"> </w:t>
      </w:r>
      <w:r>
        <w:t xml:space="preserve">4.2.2.</w:t>
      </w:r>
      <w:r>
        <w:t xml:space="preserve"> </w:t>
      </w:r>
      <w:r>
        <w:t xml:space="preserve">Reinforcing the criminal justice response to the crime, including in the cross-border</w:t>
      </w:r>
      <w:r>
        <w:t xml:space="preserve"> </w:t>
      </w:r>
      <w:r>
        <w:t xml:space="preserve">context (specific) ………………………………………………………………………………………………………… 26</w:t>
      </w:r>
      <w:r>
        <w:t xml:space="preserve"> </w:t>
      </w:r>
      <w:r>
        <w:t xml:space="preserve">4.2.3.</w:t>
      </w:r>
      <w:r>
        <w:t xml:space="preserve"> </w:t>
      </w:r>
      <w:r>
        <w:t xml:space="preserve">Ensuring that victims of trafficking in human beings receive adequate assistance,</w:t>
      </w:r>
      <w:r>
        <w:t xml:space="preserve"> </w:t>
      </w:r>
      <w:r>
        <w:t xml:space="preserve">support and protection across the Member States (specific) ……………………………………………… 26</w:t>
      </w:r>
      <w:r>
        <w:t xml:space="preserve"> </w:t>
      </w:r>
      <w:r>
        <w:t xml:space="preserve">4.2.4.</w:t>
      </w:r>
      <w:r>
        <w:t xml:space="preserve"> </w:t>
      </w:r>
      <w:r>
        <w:t xml:space="preserve">Reducing the demand for the exploited services of victims that fosters trafficking for</w:t>
      </w:r>
      <w:r>
        <w:t xml:space="preserve"> </w:t>
      </w:r>
      <w:r>
        <w:t xml:space="preserve">all forms of exploitation (specific) ………………………………………………………………………………… 26</w:t>
      </w:r>
      <w:r>
        <w:t xml:space="preserve"> </w:t>
      </w:r>
      <w:r>
        <w:t xml:space="preserve">4.3. How do objectives relate to the sustainable development goals and the Charter of</w:t>
      </w:r>
      <w:r>
        <w:t xml:space="preserve"> </w:t>
      </w:r>
      <w:r>
        <w:t xml:space="preserve">Fundamental Rights of the EU? ……………………………………………………………. 27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VARIOUS OPTIONS TO ACHIEVE THE OBJECTIVES? …. 27</w:t>
      </w:r>
      <w:r>
        <w:t xml:space="preserve"> </w:t>
      </w:r>
      <w:r>
        <w:t xml:space="preserve">5.1. What is the baseline from which options are assessed? ……………………………. 27</w:t>
      </w:r>
      <w:r>
        <w:t xml:space="preserve"> </w:t>
      </w:r>
      <w:r>
        <w:t xml:space="preserve">5.2. Description of the policy options ………………………………………………………….. 29</w:t>
      </w:r>
      <w:r>
        <w:t xml:space="preserve"> </w:t>
      </w:r>
      <w:r>
        <w:t xml:space="preserve">5.2.1.</w:t>
      </w:r>
      <w:r>
        <w:t xml:space="preserve"> </w:t>
      </w:r>
      <w:r>
        <w:t xml:space="preserve">Policy option 1: Non-legislative action at EU level or national level …………………….. 30</w:t>
      </w:r>
      <w:r>
        <w:t xml:space="preserve"> </w:t>
      </w:r>
      <w:r>
        <w:t xml:space="preserve">5.2.2.</w:t>
      </w:r>
      <w:r>
        <w:t xml:space="preserve"> </w:t>
      </w:r>
      <w:r>
        <w:t xml:space="preserve">Policy option 2: Legislative action at EU level…………………………………………………… 36</w:t>
      </w:r>
      <w:r>
        <w:t xml:space="preserve"> </w:t>
      </w:r>
      <w:r>
        <w:t xml:space="preserve">5.2.3.</w:t>
      </w:r>
      <w:r>
        <w:t xml:space="preserve"> </w:t>
      </w:r>
      <w:r>
        <w:t xml:space="preserve">Policy option 3: Legislative action at EU level in combination with non-legislative</w:t>
      </w:r>
      <w:r>
        <w:t xml:space="preserve"> </w:t>
      </w:r>
      <w:r>
        <w:t xml:space="preserve">measures ……………………………………………………………………………………………………………………. 51</w:t>
      </w:r>
      <w:r>
        <w:t xml:space="preserve"> </w:t>
      </w:r>
      <w:r>
        <w:t xml:space="preserve">5.3. Options (legislative measures) discarded at an early stage ……………………….. 54</w:t>
      </w:r>
      <w:r>
        <w:t xml:space="preserve"> </w:t>
      </w:r>
      <w:r>
        <w:t xml:space="preserve">5.3.1.</w:t>
      </w:r>
      <w:r>
        <w:t xml:space="preserve"> </w:t>
      </w:r>
      <w:r>
        <w:t xml:space="preserve">Equality model ………………………………………………………………………………………………. 54</w:t>
      </w:r>
      <w:r>
        <w:t xml:space="preserve"> </w:t>
      </w:r>
      <w:r>
        <w:t xml:space="preserve">5.3.2.</w:t>
      </w:r>
      <w:r>
        <w:t xml:space="preserve"> </w:t>
      </w:r>
      <w:r>
        <w:t xml:space="preserve">Other legislative changes discarded at an early stage related to assistance of victims</w:t>
      </w:r>
      <w:r>
        <w:t xml:space="preserve"> </w:t>
      </w:r>
      <w:r>
        <w:t xml:space="preserve">and confiscation …………………………………………………………………………………………………………. 54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DIFFERENT POLICY OPTIONS AND WHO</w:t>
      </w:r>
      <w:r>
        <w:t xml:space="preserve"> </w:t>
      </w:r>
      <w:r>
        <w:t xml:space="preserve">WILL BE AFFECTED? ………………………………………………………………………………. 55</w:t>
      </w:r>
      <w:r>
        <w:t xml:space="preserve"> </w:t>
      </w:r>
      <w:r>
        <w:t xml:space="preserve">6.1. Security impact ………………………………………………………………………………….. 55</w:t>
      </w:r>
      <w:r>
        <w:t xml:space="preserve"> </w:t>
      </w:r>
      <w:r>
        <w:t xml:space="preserve">6.2. Social impact ……………………………………………………………………………………… 55</w:t>
      </w:r>
      <w:r>
        <w:t xml:space="preserve"> </w:t>
      </w:r>
      <w:r>
        <w:t xml:space="preserve">6.3. Economic ………………………………………………………………………………………….. 56</w:t>
      </w:r>
      <w:r>
        <w:t xml:space="preserve"> </w:t>
      </w:r>
      <w:r>
        <w:t xml:space="preserve">6.4. Fundamental rights ……………………………………………………………………………… 62</w:t>
      </w:r>
    </w:p>
    <w:p>
      <w:pPr>
        <w:pStyle w:val="BodyText"/>
      </w:pPr>
      <w:r>
        <w:t xml:space="preserve">3</w:t>
      </w:r>
    </w:p>
    <w:p>
      <w:pPr>
        <w:pStyle w:val="Compact"/>
        <w:numPr>
          <w:ilvl w:val="0"/>
          <w:numId w:val="1001"/>
        </w:numPr>
      </w:pPr>
      <w:r>
        <w:t xml:space="preserve">HOW DO THE OPTIONS COMPARE?………………………………………………………… 63</w:t>
      </w:r>
      <w:r>
        <w:t xml:space="preserve"> </w:t>
      </w:r>
      <w:r>
        <w:t xml:space="preserve">7.1. Effectiveness ……………………………………………………………………………………… 64</w:t>
      </w:r>
      <w:r>
        <w:t xml:space="preserve"> </w:t>
      </w:r>
      <w:r>
        <w:t xml:space="preserve">7.1.1.</w:t>
      </w:r>
      <w:r>
        <w:t xml:space="preserve"> </w:t>
      </w:r>
      <w:r>
        <w:t xml:space="preserve">Ensuring adequate prevention, detection and monitoring of trafficking in human</w:t>
      </w:r>
      <w:r>
        <w:t xml:space="preserve"> </w:t>
      </w:r>
      <w:r>
        <w:t xml:space="preserve">beings 64</w:t>
      </w:r>
      <w:r>
        <w:t xml:space="preserve"> </w:t>
      </w:r>
      <w:r>
        <w:t xml:space="preserve">7.1.2.</w:t>
      </w:r>
      <w:r>
        <w:t xml:space="preserve"> </w:t>
      </w:r>
      <w:r>
        <w:t xml:space="preserve">Reinforcing the criminal justice response to the crime, including in the cross-border</w:t>
      </w:r>
      <w:r>
        <w:t xml:space="preserve"> </w:t>
      </w:r>
      <w:r>
        <w:t xml:space="preserve">context 65</w:t>
      </w:r>
      <w:r>
        <w:t xml:space="preserve"> </w:t>
      </w:r>
      <w:r>
        <w:t xml:space="preserve">7.1.3.</w:t>
      </w:r>
      <w:r>
        <w:t xml:space="preserve"> </w:t>
      </w:r>
      <w:r>
        <w:t xml:space="preserve">Ensuring that victims of trafficking receive adequate assistance, support and</w:t>
      </w:r>
      <w:r>
        <w:t xml:space="preserve"> </w:t>
      </w:r>
      <w:r>
        <w:t xml:space="preserve">protection across the Member States …………………………………………………………………………….. 66</w:t>
      </w:r>
      <w:r>
        <w:t xml:space="preserve"> </w:t>
      </w:r>
      <w:r>
        <w:t xml:space="preserve">7.1.4.</w:t>
      </w:r>
      <w:r>
        <w:t xml:space="preserve"> </w:t>
      </w:r>
      <w:r>
        <w:t xml:space="preserve">Reducing the demand for the exploited services of victims of trafficking in human</w:t>
      </w:r>
      <w:r>
        <w:t xml:space="preserve"> </w:t>
      </w:r>
      <w:r>
        <w:t xml:space="preserve">beings 66</w:t>
      </w:r>
      <w:r>
        <w:t xml:space="preserve"> </w:t>
      </w:r>
      <w:r>
        <w:t xml:space="preserve">7.2</w:t>
      </w:r>
      <w:r>
        <w:t xml:space="preserve"> </w:t>
      </w:r>
      <w:r>
        <w:t xml:space="preserve">Efficiency ……………………………………………………………………………………………………… 67</w:t>
      </w:r>
      <w:r>
        <w:t xml:space="preserve"> </w:t>
      </w:r>
      <w:r>
        <w:t xml:space="preserve">7.3</w:t>
      </w:r>
      <w:r>
        <w:t xml:space="preserve"> </w:t>
      </w:r>
      <w:r>
        <w:t xml:space="preserve">Coherence……………………………………………………………………………………………………… 68</w:t>
      </w:r>
      <w:r>
        <w:t xml:space="preserve"> </w:t>
      </w:r>
      <w:r>
        <w:t xml:space="preserve">7.4</w:t>
      </w:r>
      <w:r>
        <w:t xml:space="preserve"> </w:t>
      </w:r>
      <w:r>
        <w:t xml:space="preserve">Necessity ………………………………………………………………………………………………………. 69</w:t>
      </w:r>
      <w:r>
        <w:t xml:space="preserve"> </w:t>
      </w:r>
      <w:r>
        <w:t xml:space="preserve">7.5</w:t>
      </w:r>
      <w:r>
        <w:t xml:space="preserve"> </w:t>
      </w:r>
      <w:r>
        <w:t xml:space="preserve">Subsidiarity and proportionality……………………………………………………………………….. 69</w:t>
      </w:r>
    </w:p>
    <w:p>
      <w:pPr>
        <w:pStyle w:val="Compact"/>
        <w:numPr>
          <w:ilvl w:val="0"/>
          <w:numId w:val="1001"/>
        </w:numPr>
      </w:pPr>
      <w:r>
        <w:t xml:space="preserve">PREFERRED OPTION ……………………………………………………………………………….. 70</w:t>
      </w:r>
      <w:r>
        <w:t xml:space="preserve"> </w:t>
      </w:r>
      <w:r>
        <w:t xml:space="preserve">8.1</w:t>
      </w:r>
      <w:r>
        <w:t xml:space="preserve"> </w:t>
      </w:r>
      <w:r>
        <w:t xml:space="preserve">Policy option 3 – Legislative measures combined with non-legislative measures</w:t>
      </w:r>
      <w:r>
        <w:t xml:space="preserve"> </w:t>
      </w:r>
      <w:r>
        <w:t xml:space="preserve">…………………………………………………………………………………………………………. 70</w:t>
      </w:r>
      <w:r>
        <w:t xml:space="preserve"> </w:t>
      </w:r>
      <w:r>
        <w:t xml:space="preserve">8.2</w:t>
      </w:r>
      <w:r>
        <w:t xml:space="preserve"> </w:t>
      </w:r>
      <w:r>
        <w:t xml:space="preserve">REFIT (simplification and improved efficiency) …………………………………….. 71</w:t>
      </w:r>
      <w:r>
        <w:t xml:space="preserve"> </w:t>
      </w:r>
      <w:r>
        <w:t xml:space="preserve">8.3</w:t>
      </w:r>
      <w:r>
        <w:t xml:space="preserve"> </w:t>
      </w:r>
      <w:r>
        <w:t xml:space="preserve">Application of the ‘one in, one out’ approach ………………………………………… 72</w:t>
      </w:r>
    </w:p>
    <w:p>
      <w:pPr>
        <w:pStyle w:val="Compact"/>
        <w:numPr>
          <w:ilvl w:val="0"/>
          <w:numId w:val="1001"/>
        </w:numPr>
      </w:pPr>
      <w:r>
        <w:t xml:space="preserve">HOW WILL ACTUAL IMPACTS BE MONITORED AND EVALUATED? ……. 72</w:t>
      </w:r>
      <w:r>
        <w:t xml:space="preserve"> </w:t>
      </w:r>
      <w:r>
        <w:t xml:space="preserve">ANNEX 1: PROCEDURAL INFORMATION ………………………………………………………. 76</w:t>
      </w:r>
      <w:r>
        <w:t xml:space="preserve"> </w:t>
      </w:r>
      <w:r>
        <w:t xml:space="preserve">ANNEX 2: STAKEHOLDER CONSULTATION (SYNOPSIS REPORT) ……………….. 79</w:t>
      </w:r>
      <w:r>
        <w:t xml:space="preserve"> </w:t>
      </w:r>
      <w:r>
        <w:t xml:space="preserve">ANNEX 3: WHO IS AFFECTED AND HOW? …………………………………………………….. 90</w:t>
      </w:r>
      <w:r>
        <w:t xml:space="preserve"> </w:t>
      </w:r>
      <w:r>
        <w:t xml:space="preserve">ANNEX 4: ANALYTICAL METHODS …………………………………………………………….. 104</w:t>
      </w:r>
      <w:r>
        <w:t xml:space="preserve"> </w:t>
      </w:r>
      <w:r>
        <w:t xml:space="preserve">ANNEX 5: STATISTICS ………………………………………………………………………………….. 124</w:t>
      </w:r>
      <w:r>
        <w:t xml:space="preserve"> </w:t>
      </w:r>
      <w:r>
        <w:t xml:space="preserve">ANNEX 6: TRANSPOSITION OF THE ANTI-TRAFFICKING DIRECTIVE ……….. 173</w:t>
      </w:r>
    </w:p>
    <w:p>
      <w:pPr>
        <w:pStyle w:val="FirstParagraph"/>
      </w:pPr>
      <w:r>
        <w:t xml:space="preserve">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AMIF</w:t>
      </w:r>
      <w:r>
        <w:t xml:space="preserve"> </w:t>
      </w:r>
      <w:r>
        <w:t xml:space="preserve">Asylum, Migration and Integration Fund</w:t>
      </w:r>
      <w:r>
        <w:t xml:space="preserve"> </w:t>
      </w:r>
      <w:r>
        <w:t xml:space="preserve">CEPOL</w:t>
      </w:r>
      <w:r>
        <w:t xml:space="preserve"> </w:t>
      </w:r>
      <w:r>
        <w:t xml:space="preserve">European Union Agency for Law Enforcement Training</w:t>
      </w:r>
      <w:r>
        <w:t xml:space="preserve"> </w:t>
      </w:r>
      <w:r>
        <w:t xml:space="preserve">EU</w:t>
      </w:r>
      <w:r>
        <w:t xml:space="preserve"> </w:t>
      </w:r>
      <w:r>
        <w:t xml:space="preserve">Anti-Trafficking</w:t>
      </w:r>
      <w:r>
        <w:t xml:space="preserve"> </w:t>
      </w:r>
      <w:r>
        <w:t xml:space="preserve">Coordinator (EU ATC)</w:t>
      </w:r>
      <w:r>
        <w:t xml:space="preserve"> </w:t>
      </w:r>
      <w:r>
        <w:t xml:space="preserve">The EU ATC helps ensuring coordination and coherence</w:t>
      </w:r>
      <w:r>
        <w:t xml:space="preserve"> </w:t>
      </w:r>
      <w:r>
        <w:t xml:space="preserve">among EU institutions, EU agencies, Member States and</w:t>
      </w:r>
      <w:r>
        <w:t xml:space="preserve"> </w:t>
      </w:r>
      <w:r>
        <w:t xml:space="preserve">international actors, contributing to the development of</w:t>
      </w:r>
      <w:r>
        <w:t xml:space="preserve"> </w:t>
      </w:r>
      <w:r>
        <w:t xml:space="preserve">existing or new EU policies and strategies relevant to the</w:t>
      </w:r>
      <w:r>
        <w:t xml:space="preserve"> </w:t>
      </w:r>
      <w:r>
        <w:t xml:space="preserve">fight against trafficking in human beings and reporting</w:t>
      </w:r>
      <w:r>
        <w:t xml:space="preserve"> </w:t>
      </w:r>
      <w:r>
        <w:t xml:space="preserve">to the EU institutions. The EU ATC contributes to</w:t>
      </w:r>
      <w:r>
        <w:t xml:space="preserve"> </w:t>
      </w:r>
      <w:r>
        <w:t xml:space="preserve">reporting carried out by the Commission every two years</w:t>
      </w:r>
      <w:r>
        <w:t xml:space="preserve"> </w:t>
      </w:r>
      <w:r>
        <w:t xml:space="preserve">on the progress made in the fight against trafficking in</w:t>
      </w:r>
      <w:r>
        <w:t xml:space="preserve"> </w:t>
      </w:r>
      <w:r>
        <w:t xml:space="preserve">human beings1.</w:t>
      </w:r>
      <w:r>
        <w:br/>
      </w:r>
      <w:r>
        <w:t xml:space="preserve">EMPACT</w:t>
      </w:r>
      <w:r>
        <w:t xml:space="preserve"> </w:t>
      </w:r>
      <w:r>
        <w:t xml:space="preserve">European multi-disciplinary platform against criminal</w:t>
      </w:r>
      <w:r>
        <w:t xml:space="preserve"> </w:t>
      </w:r>
      <w:r>
        <w:t xml:space="preserve">threats: security initiative driven by EU Member States</w:t>
      </w:r>
      <w:r>
        <w:t xml:space="preserve"> </w:t>
      </w:r>
      <w:r>
        <w:t xml:space="preserve">to identify, prioritise and address threats posed by</w:t>
      </w:r>
      <w:r>
        <w:t xml:space="preserve"> </w:t>
      </w:r>
      <w:r>
        <w:t xml:space="preserve">organised and serious international crime2.</w:t>
      </w:r>
      <w:r>
        <w:t xml:space="preserve"> </w:t>
      </w:r>
      <w:r>
        <w:t xml:space="preserve">EUAA</w:t>
      </w:r>
      <w:r>
        <w:t xml:space="preserve"> </w:t>
      </w:r>
      <w:r>
        <w:t xml:space="preserve">European Union Agency for Asylum</w:t>
      </w:r>
      <w:r>
        <w:t xml:space="preserve"> </w:t>
      </w:r>
      <w:r>
        <w:t xml:space="preserve">ELA</w:t>
      </w:r>
      <w:r>
        <w:t xml:space="preserve"> </w:t>
      </w:r>
      <w:r>
        <w:t xml:space="preserve">European Labour Authority</w:t>
      </w:r>
      <w:r>
        <w:t xml:space="preserve"> </w:t>
      </w:r>
      <w:r>
        <w:t xml:space="preserve">EUROJUST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Agency</w:t>
      </w:r>
      <w:r>
        <w:t xml:space="preserve"> </w:t>
      </w:r>
      <w:r>
        <w:t xml:space="preserve">for</w:t>
      </w:r>
      <w:r>
        <w:t xml:space="preserve"> </w:t>
      </w:r>
      <w:r>
        <w:t xml:space="preserve">Criminal</w:t>
      </w:r>
      <w:r>
        <w:t xml:space="preserve"> </w:t>
      </w:r>
      <w:r>
        <w:t xml:space="preserve">Justice</w:t>
      </w:r>
      <w:r>
        <w:t xml:space="preserve"> </w:t>
      </w:r>
      <w:r>
        <w:t xml:space="preserve">Cooperation</w:t>
      </w:r>
      <w:r>
        <w:t xml:space="preserve"> </w:t>
      </w:r>
      <w:r>
        <w:t xml:space="preserve">EUROPOL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Agency</w:t>
      </w:r>
      <w:r>
        <w:t xml:space="preserve"> </w:t>
      </w:r>
      <w:r>
        <w:t xml:space="preserve">for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Cooperation</w:t>
      </w:r>
      <w:r>
        <w:t xml:space="preserve"> </w:t>
      </w:r>
      <w:r>
        <w:t xml:space="preserve">GRETA</w:t>
      </w:r>
      <w:r>
        <w:t xml:space="preserve"> </w:t>
      </w:r>
      <w:r>
        <w:t xml:space="preserve">Council of Europe’s Group of Experts on Action against</w:t>
      </w:r>
    </w:p>
    <w:p>
      <w:pPr>
        <w:pStyle w:val="BodyText"/>
      </w:pPr>
      <w:r>
        <w:t xml:space="preserve">1 Recital 29 and Article 20 of Directive 2011/36/EU of the European Parliament and of the Council of 5 April 2011 on</w:t>
      </w:r>
      <w:r>
        <w:t xml:space="preserve"> </w:t>
      </w:r>
      <w:r>
        <w:t xml:space="preserve">preventing and combating trafficking in human beings and protecting its victims, and replacing Council Framework</w:t>
      </w:r>
      <w:r>
        <w:t xml:space="preserve"> </w:t>
      </w:r>
      <w:r>
        <w:t xml:space="preserve">Decision 2002/629/JHA, OJ L 101, 15.4.2011</w:t>
      </w:r>
      <w:r>
        <w:t xml:space="preserve"> </w:t>
      </w:r>
      <w:r>
        <w:t xml:space="preserve">2 EMPACT fighting crime together (europa.eu)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Trafficking in Human Beings</w:t>
      </w:r>
      <w:r>
        <w:t xml:space="preserve"> </w:t>
      </w:r>
      <w:r>
        <w:t xml:space="preserve">FRONTEX</w:t>
      </w:r>
      <w:r>
        <w:t xml:space="preserve"> </w:t>
      </w:r>
      <w:r>
        <w:t xml:space="preserve">European Border and Coast Guard Agency</w:t>
      </w:r>
      <w:r>
        <w:t xml:space="preserve"> </w:t>
      </w:r>
      <w:r>
        <w:t xml:space="preserve">ISF</w:t>
      </w:r>
      <w:r>
        <w:t xml:space="preserve"> </w:t>
      </w:r>
      <w:r>
        <w:t xml:space="preserve">Internal Security Fund</w:t>
      </w:r>
      <w:r>
        <w:t xml:space="preserve"> </w:t>
      </w:r>
      <w:r>
        <w:t xml:space="preserve">Judicial winding-up</w:t>
      </w:r>
      <w:r>
        <w:t xml:space="preserve"> </w:t>
      </w:r>
      <w:r>
        <w:t xml:space="preserve">Proceedings relating to the winding-up or liquidation of</w:t>
      </w:r>
      <w:r>
        <w:t xml:space="preserve"> </w:t>
      </w:r>
      <w:r>
        <w:t xml:space="preserve">legal persons</w:t>
      </w:r>
      <w:r>
        <w:t xml:space="preserve"> </w:t>
      </w:r>
      <w:r>
        <w:t xml:space="preserve">LGBTIQ</w:t>
      </w:r>
      <w:r>
        <w:t xml:space="preserve"> </w:t>
      </w:r>
      <w:r>
        <w:t xml:space="preserve">Lesbian, gay, bisexual, trans, non-binary, intersex and</w:t>
      </w:r>
      <w:r>
        <w:t xml:space="preserve"> </w:t>
      </w:r>
      <w:r>
        <w:t xml:space="preserve">queer</w:t>
      </w:r>
      <w:r>
        <w:t xml:space="preserve"> </w:t>
      </w:r>
      <w:r>
        <w:t xml:space="preserve">National</w:t>
      </w:r>
      <w:r>
        <w:t xml:space="preserve"> </w:t>
      </w:r>
      <w:r>
        <w:t xml:space="preserve">Rapporteurs</w:t>
      </w:r>
      <w:r>
        <w:t xml:space="preserve"> </w:t>
      </w:r>
      <w:r>
        <w:t xml:space="preserve">and</w:t>
      </w:r>
      <w:r>
        <w:t xml:space="preserve"> </w:t>
      </w:r>
      <w:r>
        <w:t xml:space="preserve">Equivalent</w:t>
      </w:r>
      <w:r>
        <w:t xml:space="preserve"> </w:t>
      </w:r>
      <w:r>
        <w:t xml:space="preserve">Mechanisms</w:t>
      </w:r>
      <w:r>
        <w:t xml:space="preserve"> </w:t>
      </w:r>
      <w:r>
        <w:t xml:space="preserve">(NREM)</w:t>
      </w:r>
      <w:r>
        <w:t xml:space="preserve"> </w:t>
      </w:r>
      <w:r>
        <w:t xml:space="preserve">National rapporteurs and equivalent mechanisms are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Directive</w:t>
      </w:r>
      <w:r>
        <w:t xml:space="preserve"> </w:t>
      </w:r>
      <w:r>
        <w:t xml:space="preserve">2011/36/EU</w:t>
      </w:r>
      <w:r>
        <w:t xml:space="preserve"> </w:t>
      </w:r>
      <w:r>
        <w:t xml:space="preserve">as</w:t>
      </w:r>
      <w:r>
        <w:t xml:space="preserve"> </w:t>
      </w:r>
      <w:r>
        <w:t xml:space="preserve">national</w:t>
      </w:r>
      <w:r>
        <w:t xml:space="preserve"> </w:t>
      </w:r>
      <w:r>
        <w:t xml:space="preserve">monitoring systems. Member States have an obligation</w:t>
      </w:r>
      <w:r>
        <w:t xml:space="preserve"> </w:t>
      </w:r>
      <w:r>
        <w:t xml:space="preserve">to establish such mechanisms, as required by Article 19</w:t>
      </w:r>
      <w:r>
        <w:t xml:space="preserve"> </w:t>
      </w:r>
      <w:r>
        <w:t xml:space="preserve">of Directive 2011/36/EU, in order to carry out</w:t>
      </w:r>
      <w:r>
        <w:t xml:space="preserve"> </w:t>
      </w:r>
      <w:r>
        <w:t xml:space="preserve">assessments of trends in trafficking in human beings,</w:t>
      </w:r>
      <w:r>
        <w:t xml:space="preserve"> </w:t>
      </w:r>
      <w:r>
        <w:t xml:space="preserve">measure results of anti-trafficking actions, including</w:t>
      </w:r>
      <w:r>
        <w:t xml:space="preserve"> </w:t>
      </w:r>
      <w:r>
        <w:t xml:space="preserve">gathering statistics in close cooperation with relevant</w:t>
      </w:r>
      <w:r>
        <w:t xml:space="preserve"> </w:t>
      </w:r>
      <w:r>
        <w:t xml:space="preserve">civil society organisations active in this field, and to</w:t>
      </w:r>
      <w:r>
        <w:t xml:space="preserve"> </w:t>
      </w:r>
      <w:r>
        <w:t xml:space="preserve">report. An EU Network of National rapporteurs or</w:t>
      </w:r>
      <w:r>
        <w:t xml:space="preserve"> </w:t>
      </w:r>
      <w:r>
        <w:t xml:space="preserve">equivalent mechanisms was established by the Council</w:t>
      </w:r>
      <w:r>
        <w:t xml:space="preserve"> </w:t>
      </w:r>
      <w:r>
        <w:t xml:space="preserve">Conclusions on 4 June 2009. The EU Anti-trafficking</w:t>
      </w:r>
      <w:r>
        <w:t xml:space="preserve"> </w:t>
      </w:r>
      <w:r>
        <w:t xml:space="preserve">Coordinator co-chairs the regular meetings of the</w:t>
      </w:r>
      <w:r>
        <w:t xml:space="preserve"> </w:t>
      </w:r>
      <w:r>
        <w:t xml:space="preserve">Network, together with the incumbent Presidency of the</w:t>
      </w:r>
      <w:r>
        <w:t xml:space="preserve"> </w:t>
      </w:r>
      <w:r>
        <w:t xml:space="preserve">Council of the EU3.</w:t>
      </w:r>
      <w:r>
        <w:t xml:space="preserve"> </w:t>
      </w:r>
      <w:r>
        <w:t xml:space="preserve">National Referral Mechanism</w:t>
      </w:r>
      <w:r>
        <w:t xml:space="preserve"> </w:t>
      </w:r>
      <w:r>
        <w:t xml:space="preserve">(NRM)</w:t>
      </w:r>
      <w:r>
        <w:t xml:space="preserve"> </w:t>
      </w:r>
      <w:r>
        <w:t xml:space="preserve">Mechanism aimed at identifying, protecting and</w:t>
      </w:r>
      <w:r>
        <w:t xml:space="preserve"> </w:t>
      </w:r>
      <w:r>
        <w:t xml:space="preserve">assisting victims of trafficking in human beings, through</w:t>
      </w:r>
      <w:r>
        <w:t xml:space="preserve"> </w:t>
      </w:r>
      <w:r>
        <w:t xml:space="preserve">referral, and involving relevant public authorities and</w:t>
      </w:r>
      <w:r>
        <w:t xml:space="preserve"> </w:t>
      </w:r>
      <w:r>
        <w:t xml:space="preserve">civil society4.</w:t>
      </w:r>
      <w:r>
        <w:br/>
      </w:r>
      <w:r>
        <w:t xml:space="preserve">Pimping</w:t>
      </w:r>
      <w:r>
        <w:t xml:space="preserve"> </w:t>
      </w:r>
      <w:r>
        <w:t xml:space="preserve">Act of providing or procuring someone to a customer as</w:t>
      </w:r>
      <w:r>
        <w:t xml:space="preserve"> </w:t>
      </w:r>
      <w:r>
        <w:t xml:space="preserve">a prostitute.</w:t>
      </w:r>
    </w:p>
    <w:p>
      <w:pPr>
        <w:pStyle w:val="BodyText"/>
      </w:pPr>
      <w:r>
        <w:t xml:space="preserve">3 Intensifying a coordinated response (europa.eu).</w:t>
      </w:r>
      <w:r>
        <w:t xml:space="preserve"> </w:t>
      </w:r>
      <w:r>
        <w:t xml:space="preserve">4 Article 11(4) of Directive 2011/36/EU.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SOCTA</w:t>
      </w:r>
      <w:r>
        <w:t xml:space="preserve"> </w:t>
      </w:r>
      <w:r>
        <w:t xml:space="preserve">Serious and Organised Crime Threat Assessment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Strategy</w:t>
      </w:r>
      <w:r>
        <w:t xml:space="preserve"> </w:t>
      </w:r>
      <w:r>
        <w:t xml:space="preserve">EU Strategy on Combatting Trafficking in Human</w:t>
      </w:r>
      <w:r>
        <w:t xml:space="preserve"> </w:t>
      </w:r>
      <w:r>
        <w:t xml:space="preserve">Beings 2021-2025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</w:t>
      </w:r>
      <w:r>
        <w:t xml:space="preserve"> </w:t>
      </w:r>
      <w:r>
        <w:t xml:space="preserve">THB</w:t>
      </w:r>
      <w:r>
        <w:t xml:space="preserve"> </w:t>
      </w:r>
      <w:r>
        <w:t xml:space="preserve">Trafficking in human beings</w:t>
      </w:r>
      <w:r>
        <w:t xml:space="preserve"> </w:t>
      </w:r>
      <w:r>
        <w:t xml:space="preserve">Transnational</w:t>
      </w:r>
      <w:r>
        <w:t xml:space="preserve"> </w:t>
      </w:r>
      <w:r>
        <w:t xml:space="preserve">Referral</w:t>
      </w:r>
      <w:r>
        <w:t xml:space="preserve"> </w:t>
      </w:r>
      <w:r>
        <w:t xml:space="preserve">Mechanism (TRM)</w:t>
      </w:r>
      <w:r>
        <w:t xml:space="preserve"> </w:t>
      </w:r>
      <w:r>
        <w:t xml:space="preserve">A TRM is a mechanism, which aims at linking national</w:t>
      </w:r>
      <w:r>
        <w:t xml:space="preserve"> </w:t>
      </w:r>
      <w:r>
        <w:t xml:space="preserve">referral mechanisms to better identify, refer, protect and</w:t>
      </w:r>
      <w:r>
        <w:t xml:space="preserve"> </w:t>
      </w:r>
      <w:r>
        <w:t xml:space="preserve">assist victims, when more than one Member State is</w:t>
      </w:r>
      <w:r>
        <w:t xml:space="preserve"> </w:t>
      </w:r>
      <w:r>
        <w:t xml:space="preserve">affected with a trafficking case, or a Member State and a</w:t>
      </w:r>
      <w:r>
        <w:t xml:space="preserve"> </w:t>
      </w:r>
      <w:r>
        <w:t xml:space="preserve">non-EU country5.</w:t>
      </w:r>
    </w:p>
    <w:p>
      <w:pPr>
        <w:pStyle w:val="BodyText"/>
      </w:pPr>
      <w:r>
        <w:t xml:space="preserve">5 European Commission, Study on Reviewing Member States’ National and Transnational Referral Mechanisms (2020),</w:t>
      </w:r>
      <w:r>
        <w:t xml:space="preserve"> </w:t>
      </w:r>
      <w:r>
        <w:t xml:space="preserve">Publications Office of the European Union, p.17. Available at: link.</w:t>
      </w:r>
    </w:p>
    <w:p>
      <w:pPr>
        <w:pStyle w:val="BodyText"/>
      </w:pPr>
      <w:r>
        <w:t xml:space="preserve">7</w:t>
      </w:r>
    </w:p>
    <w:p>
      <w:pPr>
        <w:pStyle w:val="Compact"/>
        <w:numPr>
          <w:ilvl w:val="0"/>
          <w:numId w:val="1002"/>
        </w:numPr>
      </w:pPr>
      <w:r>
        <w:t xml:space="preserve">INTRODUCTION: POLITICAL AND LEGAL CONTEXT</w:t>
      </w:r>
      <w:r>
        <w:t xml:space="preserve"> </w:t>
      </w:r>
      <w:r>
        <w:t xml:space="preserve">Directive 2011/36/EU on preventing and combating trafficking in human beings, protecting its</w:t>
      </w:r>
      <w:r>
        <w:t xml:space="preserve"> </w:t>
      </w:r>
      <w:r>
        <w:t xml:space="preserve">victims6 (hereinafter “the Directive”)7 is the primary legislative instrument to combat trafficking in</w:t>
      </w:r>
      <w:r>
        <w:t xml:space="preserve"> </w:t>
      </w:r>
      <w:r>
        <w:t xml:space="preserve">human beings (THB) in the European Union. It provides for an overarching EU legal framework “to</w:t>
      </w:r>
      <w:r>
        <w:t xml:space="preserve"> </w:t>
      </w:r>
      <w:r>
        <w:t xml:space="preserve">prevent and combat trafficking in human beings by establishing minimum rules concerning the</w:t>
      </w:r>
      <w:r>
        <w:t xml:space="preserve"> </w:t>
      </w:r>
      <w:r>
        <w:t xml:space="preserve">definition of criminal offences and sanctions in the area of trafficking in human beings and by</w:t>
      </w:r>
      <w:r>
        <w:t xml:space="preserve"> </w:t>
      </w:r>
      <w:r>
        <w:t xml:space="preserve">introducing provisions, taking into account the gender perspective, to strengthen the prevention of</w:t>
      </w:r>
      <w:r>
        <w:t xml:space="preserve"> </w:t>
      </w:r>
      <w:r>
        <w:t xml:space="preserve">this crime and the protection of the victims.”8 The Directive entered into force on 5 April 2011 and</w:t>
      </w:r>
      <w:r>
        <w:t xml:space="preserve"> </w:t>
      </w:r>
      <w:r>
        <w:t xml:space="preserve">Member States were required to transpose it by 6 April 2013.</w:t>
      </w:r>
      <w:r>
        <w:br/>
      </w:r>
      <w:r>
        <w:t xml:space="preserve">According to the 2021 EU Serious and Organised Crime Threat Assessment (herein after 2021 EU</w:t>
      </w:r>
      <w:r>
        <w:t xml:space="preserve"> </w:t>
      </w:r>
      <w:r>
        <w:t xml:space="preserve">SOCTA) published by Europol, trafficking in human beings is a core activity of serious and</w:t>
      </w:r>
      <w:r>
        <w:t xml:space="preserve"> </w:t>
      </w:r>
      <w:r>
        <w:t xml:space="preserve">organised crime in the EU and is set to remain a threat for the foreseeable future9. During the</w:t>
      </w:r>
      <w:r>
        <w:t xml:space="preserve"> </w:t>
      </w:r>
      <w:r>
        <w:t xml:space="preserve">COVID-19 pandemic, criminals have seized opportunities to generate significant profits and</w:t>
      </w:r>
      <w:r>
        <w:t xml:space="preserve"> </w:t>
      </w:r>
      <w:r>
        <w:t xml:space="preserve">intensify criminal activities. They have adapted their modus operandi and are increasingly using</w:t>
      </w:r>
      <w:r>
        <w:t xml:space="preserve"> </w:t>
      </w:r>
      <w:r>
        <w:t xml:space="preserve">online platforms and services to identify victims, organise their exploitation, especially for sexual</w:t>
      </w:r>
      <w:r>
        <w:t xml:space="preserve"> </w:t>
      </w:r>
      <w:r>
        <w:t xml:space="preserve">purposes, and advertise their services. At the same time, the threat of trafficking in human beings in</w:t>
      </w:r>
      <w:r>
        <w:t xml:space="preserve"> </w:t>
      </w:r>
      <w:r>
        <w:t xml:space="preserve">relation to Russia’s war of aggression against Ukraine remains high, in particular in the longer-term.</w:t>
      </w:r>
      <w:r>
        <w:t xml:space="preserve"> </w:t>
      </w:r>
      <w:r>
        <w:t xml:space="preserve">The war further increased opportunities for traffickers to exploit the vulnerable situation of people</w:t>
      </w:r>
      <w:r>
        <w:t xml:space="preserve"> </w:t>
      </w:r>
      <w:r>
        <w:t xml:space="preserve">fleeing Ukraine for their financial gain. Therefore, a Common Anti-Trafficking Plan10 was</w:t>
      </w:r>
      <w:r>
        <w:t xml:space="preserve"> </w:t>
      </w:r>
      <w:r>
        <w:t xml:space="preserve">developed by the EU Anti-trafficking Coordinator (EU ATC) and endorsed by the Solidarity</w:t>
      </w:r>
      <w:r>
        <w:t xml:space="preserve"> </w:t>
      </w:r>
      <w:r>
        <w:t xml:space="preserve">Platform on 4 May 2022 to address the risks of trafficking in human beings and support potential</w:t>
      </w:r>
      <w:r>
        <w:t xml:space="preserve"> </w:t>
      </w:r>
      <w:r>
        <w:t xml:space="preserve">victims among those fleeing the war in Ukraine.</w:t>
      </w:r>
      <w:r>
        <w:t xml:space="preserve"> </w:t>
      </w:r>
      <w:r>
        <w:t xml:space="preserve">Trafficking in human beings was identified as a crime priority in the EU Security Union Strategy11</w:t>
      </w:r>
      <w:r>
        <w:t xml:space="preserve"> </w:t>
      </w:r>
      <w:r>
        <w:t xml:space="preserve">and in the Council conclusions of 26 May 2021 setting the 2022-2025 EU priorities for the fight</w:t>
      </w:r>
      <w:r>
        <w:t xml:space="preserve"> </w:t>
      </w:r>
      <w:r>
        <w:t xml:space="preserve">against serious and organised crime through the European multi-disciplinary platform against</w:t>
      </w:r>
      <w:r>
        <w:t xml:space="preserve"> </w:t>
      </w:r>
      <w:r>
        <w:t xml:space="preserve">criminal threats (EMPACT). The conclusions set as a priority “to disrupt criminal networks</w:t>
      </w:r>
      <w:r>
        <w:t xml:space="preserve"> </w:t>
      </w:r>
      <w:r>
        <w:t xml:space="preserve">engaged in trafficking in human beings for all forms of exploitation, including labour and sexual</w:t>
      </w:r>
      <w:r>
        <w:t xml:space="preserve"> </w:t>
      </w:r>
      <w:r>
        <w:t xml:space="preserve">exploitation, and with a special focus on those who exploit minors for forced criminality; those who</w:t>
      </w:r>
      <w:r>
        <w:t xml:space="preserve"> </w:t>
      </w:r>
      <w:r>
        <w:t xml:space="preserve">use or threaten with violence against victims and their families, or mislead victims by simulating to</w:t>
      </w:r>
    </w:p>
    <w:p>
      <w:pPr>
        <w:pStyle w:val="FirstParagraph"/>
      </w:pPr>
      <w:r>
        <w:t xml:space="preserve">6 Directive 2011/36/EU of the European Parliament and of the Council of 5 April 2011 on preventing and combating</w:t>
      </w:r>
      <w:r>
        <w:t xml:space="preserve"> </w:t>
      </w:r>
      <w:r>
        <w:t xml:space="preserve">trafficking in human beings and protecting its victims, and replacing Council Framework Decision 2002/629/JHA.</w:t>
      </w:r>
      <w:r>
        <w:t xml:space="preserve"> </w:t>
      </w:r>
      <w:r>
        <w:t xml:space="preserve">7 When the Directive was adopted in 2011, Denmark held an opt-out from EU policies in relation to European Union</w:t>
      </w:r>
      <w:r>
        <w:t xml:space="preserve"> </w:t>
      </w:r>
      <w:r>
        <w:t xml:space="preserve">justice and home affairs policies. Therefore, Denmark is not bound by the Directive.</w:t>
      </w:r>
      <w:r>
        <w:br/>
      </w:r>
      <w:r>
        <w:t xml:space="preserve">8 Article 1 of the Directive.</w:t>
      </w:r>
      <w:r>
        <w:t xml:space="preserve"> </w:t>
      </w:r>
      <w:r>
        <w:t xml:space="preserve">9Europol (2021), European Union serious and organised crime threat assessment, A corrupting influence: the</w:t>
      </w:r>
      <w:r>
        <w:t xml:space="preserve"> </w:t>
      </w:r>
      <w:r>
        <w:t xml:space="preserve">infiltration and undermining of Europe’s economy and society by organised crime, Publications Office of the European</w:t>
      </w:r>
      <w:r>
        <w:t xml:space="preserve"> </w:t>
      </w:r>
      <w:r>
        <w:t xml:space="preserve">Union, Luxembourg. Available at: link.</w:t>
      </w:r>
      <w:r>
        <w:br/>
      </w:r>
      <w:r>
        <w:t xml:space="preserve">10 Available at: link.</w:t>
      </w:r>
      <w:r>
        <w:br/>
      </w:r>
      <w:r>
        <w:t xml:space="preserve">11 Communication from the Commission to the European Parliament, the European council, the Council, the European</w:t>
      </w:r>
      <w:r>
        <w:t xml:space="preserve"> </w:t>
      </w:r>
      <w:r>
        <w:t xml:space="preserve">Economic and Social Committee and the Committee of the Regions on the EU Security Union Strategy</w:t>
      </w:r>
      <w:r>
        <w:t xml:space="preserve"> </w:t>
      </w:r>
      <w:r>
        <w:t xml:space="preserve">(COM/2020/605 final). Available at: link.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officialise the exploitation; those who recruit and advertise victims online, and are serviced by</w:t>
      </w:r>
      <w:r>
        <w:t xml:space="preserve"> </w:t>
      </w:r>
      <w:r>
        <w:t xml:space="preserve">brokers providing digital services”12.</w:t>
      </w:r>
      <w:r>
        <w:br/>
      </w:r>
      <w:r>
        <w:t xml:space="preserve">The Impact Assessment relates to one of the key actions of the EU Strategy on Combatting</w:t>
      </w:r>
      <w:r>
        <w:t xml:space="preserve"> </w:t>
      </w:r>
      <w:r>
        <w:t xml:space="preserve">Trafficking in Human Beings 2021-2025, presented by the Commission on 14 April 2021</w:t>
      </w:r>
      <w:r>
        <w:t xml:space="preserve"> </w:t>
      </w:r>
      <w:r>
        <w:t xml:space="preserve">(hereinafter “the Strategy”)13 together with the EU Strategy to tackle Organised Crime, which sets</w:t>
      </w:r>
      <w:r>
        <w:t xml:space="preserve"> </w:t>
      </w:r>
      <w:r>
        <w:t xml:space="preserve">out the actions to be taken to disrupt the business models and structures of criminal organisations</w:t>
      </w:r>
      <w:r>
        <w:t xml:space="preserve"> </w:t>
      </w:r>
      <w:r>
        <w:t xml:space="preserve">across borders, both online and offline. The EU Strategy on Combatting Trafficking in Human</w:t>
      </w:r>
      <w:r>
        <w:t xml:space="preserve"> </w:t>
      </w:r>
      <w:r>
        <w:t xml:space="preserve">Beings indicated that the Commission would evaluate the Anti-trafficking Directive, and based on</w:t>
      </w:r>
      <w:r>
        <w:t xml:space="preserve"> </w:t>
      </w:r>
      <w:r>
        <w:t xml:space="preserve">the outcome of the evaluation, consider reviewing it. The Commission carried out an evaluation</w:t>
      </w:r>
      <w:r>
        <w:t xml:space="preserve"> </w:t>
      </w:r>
      <w:r>
        <w:t xml:space="preserve">(“Evaluation Staff Working Document”14) on the basis of which it concluded to revise the Anti-</w:t>
      </w:r>
      <w:r>
        <w:t xml:space="preserve"> </w:t>
      </w:r>
      <w:r>
        <w:t xml:space="preserve">trafficking Directive. The evaluation feeds into the Impact Assessment for a revision of the</w:t>
      </w:r>
      <w:r>
        <w:t xml:space="preserve"> </w:t>
      </w:r>
      <w:r>
        <w:t xml:space="preserve">Directive. The evaluation and the Impact Assessment also respond to the call of the European</w:t>
      </w:r>
      <w:r>
        <w:t xml:space="preserve"> </w:t>
      </w:r>
      <w:r>
        <w:t xml:space="preserve">Parliament to the Commission to assess the implementation of the legal instrument and to come</w:t>
      </w:r>
      <w:r>
        <w:t xml:space="preserve"> </w:t>
      </w:r>
      <w:r>
        <w:t xml:space="preserve">forward with proposals to revise the Directive15.</w:t>
      </w:r>
      <w:r>
        <w:br/>
      </w:r>
      <w:r>
        <w:t xml:space="preserve">The Impact Assessment is relevant to three Sustainable Development Goals (SDG), i.e. SDG 5.2 on</w:t>
      </w:r>
      <w:r>
        <w:t xml:space="preserve"> </w:t>
      </w:r>
      <w:r>
        <w:t xml:space="preserve">eliminating all forms of violence against all women and girls in the public and private spheres,</w:t>
      </w:r>
      <w:r>
        <w:t xml:space="preserve"> </w:t>
      </w:r>
      <w:r>
        <w:t xml:space="preserve">including trafficking and sexual and other types of exploitation; SDG 8.7 on taking immediate and</w:t>
      </w:r>
      <w:r>
        <w:t xml:space="preserve"> </w:t>
      </w:r>
      <w:r>
        <w:t xml:space="preserve">effective measures to eradicate forced labour, end modern slavery and human trafficking and secure</w:t>
      </w:r>
      <w:r>
        <w:t xml:space="preserve"> </w:t>
      </w:r>
      <w:r>
        <w:t xml:space="preserve">the prohibition and elimination of the worst forms of child labour, including recruitment and use of</w:t>
      </w:r>
      <w:r>
        <w:t xml:space="preserve"> </w:t>
      </w:r>
      <w:r>
        <w:t xml:space="preserve">child soldiers, and by 2025 end child labour in all its forms; and SDG 16 on ending abuse,</w:t>
      </w:r>
      <w:r>
        <w:t xml:space="preserve"> </w:t>
      </w:r>
      <w:r>
        <w:t xml:space="preserve">exploitation, trafficking and all forms of violence against and torture of children.</w:t>
      </w:r>
      <w:r>
        <w:br/>
      </w:r>
      <w:r>
        <w:t xml:space="preserve">The fight against trafficking in human beings is a cross-cutting policy area and, therefore, is linked</w:t>
      </w:r>
      <w:r>
        <w:t xml:space="preserve"> </w:t>
      </w:r>
      <w:r>
        <w:t xml:space="preserve">to many other initiatives. It is notably addressed in a number of recently adopted proposals for</w:t>
      </w:r>
      <w:r>
        <w:t xml:space="preserve"> </w:t>
      </w:r>
      <w:r>
        <w:t xml:space="preserve">legislative instruments. The Commission’s proposal for a Directive on corporate sustainability due</w:t>
      </w:r>
      <w:r>
        <w:t xml:space="preserve"> </w:t>
      </w:r>
      <w:r>
        <w:t xml:space="preserve">diligence16 is complementary to Directive 2011/36/EU. It sets out a horizontal framework to foster</w:t>
      </w:r>
      <w:r>
        <w:t xml:space="preserve"> </w:t>
      </w:r>
      <w:r>
        <w:t xml:space="preserve">the contribution of businesses operating in the single market to the respect of human rights and</w:t>
      </w:r>
      <w:r>
        <w:t xml:space="preserve"> </w:t>
      </w:r>
      <w:r>
        <w:t xml:space="preserve">environment through their own operations and through their value chains, by identifying,</w:t>
      </w:r>
      <w:r>
        <w:t xml:space="preserve"> </w:t>
      </w:r>
      <w:r>
        <w:t xml:space="preserve">preventing, mitigating and accounting for their adverse human rights and environmental impacts,</w:t>
      </w:r>
      <w:r>
        <w:t xml:space="preserve"> </w:t>
      </w:r>
      <w:r>
        <w:t xml:space="preserve">including trafficking in human beings.</w:t>
      </w:r>
      <w:r>
        <w:br/>
      </w:r>
      <w:r>
        <w:t xml:space="preserve">The proposal for a Directive on combating violence against women and domestic violence17</w:t>
      </w:r>
      <w:r>
        <w:t xml:space="preserve"> </w:t>
      </w:r>
      <w:r>
        <w:t xml:space="preserve">acknowledges that the offence of trafficking in human beings for the purpose of sexual exploitation</w:t>
      </w:r>
      <w:r>
        <w:t xml:space="preserve"> </w:t>
      </w:r>
      <w:r>
        <w:t xml:space="preserve">is a form of violence against women specifically covered under Directive 2011/36/EU. The specific</w:t>
      </w:r>
      <w:r>
        <w:t xml:space="preserve"> </w:t>
      </w:r>
      <w:r>
        <w:t xml:space="preserve">prevention, protection and support measures envisaged in the Directive on combating violence</w:t>
      </w:r>
    </w:p>
    <w:p>
      <w:pPr>
        <w:pStyle w:val="BodyText"/>
      </w:pPr>
      <w:r>
        <w:t xml:space="preserve">12 https://data.consilium.europa.eu/doc/document/ST-8665-2021-INIT/en/pdf</w:t>
      </w:r>
      <w:r>
        <w:t xml:space="preserve"> </w:t>
      </w:r>
      <w:r>
        <w:t xml:space="preserve">13 EU Strategy on Combatting Trafficking in Human Beings 2021-2025, COM(2021) 171 final.</w:t>
      </w:r>
      <w:r>
        <w:t xml:space="preserve"> </w:t>
      </w:r>
      <w:r>
        <w:t xml:space="preserve">14 SWD(2022) 427.</w:t>
      </w:r>
      <w:r>
        <w:t xml:space="preserve"> </w:t>
      </w:r>
      <w:r>
        <w:t xml:space="preserve">15 European Parliament resolution of 10 February 2021 on the implementation of Directive 2011/36/EU on preventing</w:t>
      </w:r>
      <w:r>
        <w:t xml:space="preserve"> </w:t>
      </w:r>
      <w:r>
        <w:t xml:space="preserve">and combatting trafficking in human beings and protecting its victims, 2020/2029(INI).</w:t>
      </w:r>
      <w:r>
        <w:t xml:space="preserve"> </w:t>
      </w:r>
      <w:r>
        <w:t xml:space="preserve">16 COM(2022) 71 final.</w:t>
      </w:r>
      <w:r>
        <w:t xml:space="preserve"> </w:t>
      </w:r>
      <w:r>
        <w:t xml:space="preserve">17 COM/2022/105 final.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against women and domestic violence complement the measures laid down in Directive</w:t>
      </w:r>
      <w:r>
        <w:t xml:space="preserve"> </w:t>
      </w:r>
      <w:r>
        <w:t xml:space="preserve">2011/36/EU.</w:t>
      </w:r>
      <w:r>
        <w:br/>
      </w:r>
      <w:r>
        <w:t xml:space="preserve">The Directive addresses the specific needs of the particular categories of victims of trafficking in</w:t>
      </w:r>
      <w:r>
        <w:t xml:space="preserve"> </w:t>
      </w:r>
      <w:r>
        <w:t xml:space="preserve">human beings. Victims of trafficking are nevertheless entitled to the measures provided under the</w:t>
      </w:r>
      <w:r>
        <w:t xml:space="preserve"> </w:t>
      </w:r>
      <w:r>
        <w:t xml:space="preserve">Victims’ Rights Directive that is a horizontal instrument, applicable to all victims of crime. On 28</w:t>
      </w:r>
      <w:r>
        <w:t xml:space="preserve"> </w:t>
      </w:r>
      <w:r>
        <w:t xml:space="preserve">June 2022, the Commission adopted its evaluation of the Victims’ Rights Directive that identified</w:t>
      </w:r>
      <w:r>
        <w:t xml:space="preserve"> </w:t>
      </w:r>
      <w:r>
        <w:t xml:space="preserve">shortcomings related to victims’ access to information, justice, support and protection18. The</w:t>
      </w:r>
      <w:r>
        <w:t xml:space="preserve"> </w:t>
      </w:r>
      <w:r>
        <w:t xml:space="preserve">Commission is currently preparing an impact assessment of the Victims’ Rights Directive and plans</w:t>
      </w:r>
      <w:r>
        <w:t xml:space="preserve"> </w:t>
      </w:r>
      <w:r>
        <w:t xml:space="preserve">to propose a revision of the Directive in 2023.</w:t>
      </w:r>
      <w:r>
        <w:t xml:space="preserve"> </w:t>
      </w:r>
      <w:r>
        <w:t xml:space="preserve">The Digital Services Act19 adopted on 19 October 2022 will be a relevant tool in detecting,</w:t>
      </w:r>
      <w:r>
        <w:t xml:space="preserve"> </w:t>
      </w:r>
      <w:r>
        <w:t xml:space="preserve">monitoring and removing online content related to trafficking in human beings, as it introduces a</w:t>
      </w:r>
      <w:r>
        <w:t xml:space="preserve"> </w:t>
      </w:r>
      <w:r>
        <w:t xml:space="preserve">due diligence obligation for providers of intermediary services, such as online platforms, with the</w:t>
      </w:r>
      <w:r>
        <w:t xml:space="preserve"> </w:t>
      </w:r>
      <w:r>
        <w:t xml:space="preserve">aim to reduce illegal and harmful content online.</w:t>
      </w:r>
      <w:r>
        <w:br/>
      </w:r>
      <w:r>
        <w:t xml:space="preserve">The new rules proposed by the Commission to address online child sexual abuse20 are also relevant</w:t>
      </w:r>
      <w:r>
        <w:t xml:space="preserve"> </w:t>
      </w:r>
      <w:r>
        <w:t xml:space="preserve">in cases where the child victim of sexual abuse or sexual exploitation is also a victim of trafficking</w:t>
      </w:r>
      <w:r>
        <w:t xml:space="preserve"> </w:t>
      </w:r>
      <w:r>
        <w:t xml:space="preserve">in human beings, as they require providers and hosting services to make risks assessments, detect</w:t>
      </w:r>
      <w:r>
        <w:t xml:space="preserve"> </w:t>
      </w:r>
      <w:r>
        <w:t xml:space="preserve">and report online child sexual abuse, and remove related material.</w:t>
      </w:r>
      <w:r>
        <w:t xml:space="preserve"> </w:t>
      </w:r>
      <w:r>
        <w:t xml:space="preserve">The Commission’s proposal for a new Directive on asset recovery and confiscation21 contributes to</w:t>
      </w:r>
      <w:r>
        <w:t xml:space="preserve"> </w:t>
      </w:r>
      <w:r>
        <w:t xml:space="preserve">the fight against trafficking in human beings by providing a new set of rules that addresses asset</w:t>
      </w:r>
      <w:r>
        <w:t xml:space="preserve"> </w:t>
      </w:r>
      <w:r>
        <w:t xml:space="preserve">recovery from tracing and identification, through freezing and management, to confiscation and</w:t>
      </w:r>
      <w:r>
        <w:t xml:space="preserve"> </w:t>
      </w:r>
      <w:r>
        <w:t xml:space="preserve">final disposal of assets.</w:t>
      </w:r>
      <w:r>
        <w:br/>
      </w:r>
      <w:r>
        <w:t xml:space="preserve">On 14 September 2022 the Commission presented a proposal prohibiting products made with forced</w:t>
      </w:r>
      <w:r>
        <w:t xml:space="preserve"> </w:t>
      </w:r>
      <w:r>
        <w:t xml:space="preserve">labour on the Union market22. The proposal will include products produced by forced labour from</w:t>
      </w:r>
      <w:r>
        <w:t xml:space="preserve"> </w:t>
      </w:r>
      <w:r>
        <w:t xml:space="preserve">victims of human trafficking and will cover both domestic and imported products. Building on</w:t>
      </w:r>
      <w:r>
        <w:t xml:space="preserve"> </w:t>
      </w:r>
      <w:r>
        <w:t xml:space="preserve">international standards and complementing existing horizontal and sectoral EU initiatives, in</w:t>
      </w:r>
      <w:r>
        <w:t xml:space="preserve"> </w:t>
      </w:r>
      <w:r>
        <w:t xml:space="preserve">particular the due diligence and transparency obligations, the Regulation will combine a prohibition</w:t>
      </w:r>
      <w:r>
        <w:t xml:space="preserve"> </w:t>
      </w:r>
      <w:r>
        <w:t xml:space="preserve">with a robust, risk-based enforcement framework.</w:t>
      </w:r>
      <w:r>
        <w:t xml:space="preserve"> </w:t>
      </w:r>
      <w:r>
        <w:t xml:space="preserve">The coherence with other EU legislative instruments relevant for the area of trafficking in human</w:t>
      </w:r>
      <w:r>
        <w:t xml:space="preserve"> </w:t>
      </w:r>
      <w:r>
        <w:t xml:space="preserve">beings was assessed for the purpose of the evaluation. The evaluation concluded that the Anti-</w:t>
      </w:r>
      <w:r>
        <w:t xml:space="preserve"> </w:t>
      </w:r>
      <w:r>
        <w:t xml:space="preserve">trafficking Directive was overall coherent with those instruments, although the consistency with the</w:t>
      </w:r>
    </w:p>
    <w:p>
      <w:pPr>
        <w:pStyle w:val="BodyText"/>
      </w:pPr>
      <w:r>
        <w:t xml:space="preserve">18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Regions. EU Strategy on Victims’ Rights (2020-2025), COM/2020/258 Final.</w:t>
      </w:r>
      <w:r>
        <w:t xml:space="preserve"> </w:t>
      </w:r>
      <w:r>
        <w:t xml:space="preserve">19 Regulation 2022/2065/EU of the European Parliament and of the Council of 19 October 2022 on a Single Market for</w:t>
      </w:r>
      <w:r>
        <w:t xml:space="preserve"> </w:t>
      </w:r>
      <w:r>
        <w:t xml:space="preserve">Digital Services and amending Directive 2000/31/EC (Digital Services Act) (OJ L 277, 27.10.2022, p.1) See also EUR-</w:t>
      </w:r>
      <w:r>
        <w:t xml:space="preserve"> </w:t>
      </w:r>
      <w:r>
        <w:t xml:space="preserve">Lex - 32022R2065 - EN - EUR-Lex (europa.eu)</w:t>
      </w:r>
      <w:r>
        <w:t xml:space="preserve"> </w:t>
      </w:r>
      <w:r>
        <w:t xml:space="preserve">20 COM/2022/209 final.</w:t>
      </w:r>
      <w:r>
        <w:t xml:space="preserve"> </w:t>
      </w:r>
      <w:r>
        <w:t xml:space="preserve">21 COM/2022/ 245 final.</w:t>
      </w:r>
      <w:r>
        <w:t xml:space="preserve"> </w:t>
      </w:r>
      <w:r>
        <w:t xml:space="preserve">22 COM(2022) 453 final.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Employers Sanctions Directive (2009/52/EC) could be further improved. This is addressed in</w:t>
      </w:r>
      <w:r>
        <w:t xml:space="preserve"> </w:t>
      </w:r>
      <w:r>
        <w:t xml:space="preserve">Section 7.3 of the Impact Assessment.</w:t>
      </w:r>
      <w:r>
        <w:t xml:space="preserve"> </w:t>
      </w:r>
      <w:r>
        <w:t xml:space="preserve">2.</w:t>
      </w:r>
      <w:r>
        <w:t xml:space="preserve"> </w:t>
      </w:r>
      <w:r>
        <w:t xml:space="preserve">2. WHAT IS THE PROBLEM AND WHY IS IT A PROBLEM?</w:t>
      </w:r>
      <w:r>
        <w:t xml:space="preserve"> </w:t>
      </w:r>
      <w:r>
        <w:t xml:space="preserve">2.1.</w:t>
      </w:r>
      <w:r>
        <w:t xml:space="preserve"> </w:t>
      </w:r>
      <w:r>
        <w:t xml:space="preserve">2.1.</w:t>
      </w:r>
      <w:r>
        <w:t xml:space="preserve"> </w:t>
      </w:r>
      <w:r>
        <w:t xml:space="preserve">Problem overview</w:t>
      </w:r>
      <w:r>
        <w:t xml:space="preserve"> </w:t>
      </w:r>
      <w:r>
        <w:t xml:space="preserve">Based on the trends observed over the period 2013-202023, trafficking in human beings has not</w:t>
      </w:r>
      <w:r>
        <w:t xml:space="preserve"> </w:t>
      </w:r>
      <w:r>
        <w:t xml:space="preserve">decreased. The annual number of registered victims did not vary significantly over the evaluation</w:t>
      </w:r>
      <w:r>
        <w:t xml:space="preserve"> </w:t>
      </w:r>
      <w:r>
        <w:t xml:space="preserve">period24, although the actual number of victims is likely to be significantly higher than the statistics</w:t>
      </w:r>
      <w:r>
        <w:t xml:space="preserve"> </w:t>
      </w:r>
      <w:r>
        <w:t xml:space="preserve">suggest25. The lowest number was recorded in 2015 (6 071 victims) and the highest in 2019 (7 777).</w:t>
      </w:r>
      <w:r>
        <w:t xml:space="preserve"> </w:t>
      </w:r>
      <w:r>
        <w:t xml:space="preserve">While the scale and trends vary across the EU, all Member States are affected. During the period</w:t>
      </w:r>
      <w:r>
        <w:t xml:space="preserve"> </w:t>
      </w:r>
      <w:r>
        <w:t xml:space="preserve">2013-2020, the five Member States with the largest number of registered victims, in absolute</w:t>
      </w:r>
      <w:r>
        <w:t xml:space="preserve"> </w:t>
      </w:r>
      <w:r>
        <w:t xml:space="preserve">numbers, were the Netherlands (8 967), France (8 652), Italy (6 927), Romania (5 742) and</w:t>
      </w:r>
      <w:r>
        <w:t xml:space="preserve"> </w:t>
      </w:r>
      <w:r>
        <w:t xml:space="preserve">Germany (4 842). However, considering the proportion of victims as compared to the total</w:t>
      </w:r>
      <w:r>
        <w:t xml:space="preserve"> </w:t>
      </w:r>
      <w:r>
        <w:t xml:space="preserve">population of the registering country26, the top five Member States were Cyprus (100), the</w:t>
      </w:r>
      <w:r>
        <w:t xml:space="preserve"> </w:t>
      </w:r>
      <w:r>
        <w:t xml:space="preserve">Netherlands (66), Romania (36) and Austria (36) and Malta (35).</w:t>
      </w:r>
      <w:r>
        <w:br/>
      </w:r>
      <w:r>
        <w:t xml:space="preserve">Three quarters (75%) of all victims registered in the EU were women and girls. Only two Member</w:t>
      </w:r>
      <w:r>
        <w:t xml:space="preserve"> </w:t>
      </w:r>
      <w:r>
        <w:t xml:space="preserve">States (Belgium and Portugal) registered a majority of male victims (men and boys) during the</w:t>
      </w:r>
      <w:r>
        <w:t xml:space="preserve"> </w:t>
      </w:r>
      <w:r>
        <w:t xml:space="preserve">reporting period. Children represented nearly a quarter (21%) of all victims in the EU.</w:t>
      </w:r>
      <w:r>
        <w:br/>
      </w:r>
      <w:r>
        <w:t xml:space="preserve">Trafficking for the purpose of sexual exploitation has consistently remains the main form of</w:t>
      </w:r>
      <w:r>
        <w:t xml:space="preserve"> </w:t>
      </w:r>
      <w:r>
        <w:t xml:space="preserve">exploitation within the EU (65% of all registered victims over the reporting period). The Member</w:t>
      </w:r>
      <w:r>
        <w:t xml:space="preserve"> </w:t>
      </w:r>
      <w:r>
        <w:t xml:space="preserve">States with the highest share of victims of trafficking for sexual exploitation were Slovenia (87%),</w:t>
      </w:r>
      <w:r>
        <w:t xml:space="preserve"> </w:t>
      </w:r>
      <w:r>
        <w:t xml:space="preserve">Bulgaria (82%), France (72%), Estonia and Denmark (70% each). Victims of trafficking for sexual</w:t>
      </w:r>
      <w:r>
        <w:t xml:space="preserve"> </w:t>
      </w:r>
      <w:r>
        <w:t xml:space="preserve">exploitation registered in the EU are overwhelmingly female (93%).</w:t>
      </w:r>
      <w:r>
        <w:br/>
      </w:r>
      <w:r>
        <w:t xml:space="preserve">Trafficking for labour exploitation is the second main form in the EU (21%). It was the most</w:t>
      </w:r>
      <w:r>
        <w:t xml:space="preserve"> </w:t>
      </w:r>
      <w:r>
        <w:t xml:space="preserve">prevalent form of exploitation in Malta (74%), Portugal (66%), Belgium (57%) and Poland (53%).</w:t>
      </w:r>
      <w:r>
        <w:t xml:space="preserve"> </w:t>
      </w:r>
      <w:r>
        <w:t xml:space="preserve">Labour exploitation affects mostly male victims (70%), although female victims are increasingly</w:t>
      </w:r>
      <w:r>
        <w:t xml:space="preserve"> </w:t>
      </w:r>
      <w:r>
        <w:t xml:space="preserve">exploited in particular sectors (e.g., domestic work, care activities or cleaning services).</w:t>
      </w:r>
      <w:r>
        <w:t xml:space="preserve"> </w:t>
      </w:r>
      <w:r>
        <w:t xml:space="preserve">Other forms of exploitation27 accounted for 14% of all the victims of trafficking in human beings.</w:t>
      </w:r>
    </w:p>
    <w:p>
      <w:pPr>
        <w:pStyle w:val="BodyText"/>
      </w:pPr>
      <w:r>
        <w:t xml:space="preserve">23 See the evaluation and Annex 5 for a detailed analysis of the quantitative data. The quantitative data provided in this</w:t>
      </w:r>
      <w:r>
        <w:t xml:space="preserve"> </w:t>
      </w:r>
      <w:r>
        <w:t xml:space="preserve">report has been collected by Eurostat from the Member States via the national statistical office and involving the</w:t>
      </w:r>
      <w:r>
        <w:t xml:space="preserve"> </w:t>
      </w:r>
      <w:r>
        <w:t xml:space="preserve">National rapporteurs and equivalent mechanisms (NREM) together with relevant authorities and civil society</w:t>
      </w:r>
      <w:r>
        <w:t xml:space="preserve"> </w:t>
      </w:r>
      <w:r>
        <w:t xml:space="preserve">organisations. It is drawn from administrative sources.</w:t>
      </w:r>
      <w:r>
        <w:br/>
      </w:r>
      <w:r>
        <w:t xml:space="preserve">24 The lowest number of victims was recorded in 2015 (6 071 victims) and the highest in 2019 (7 777).</w:t>
      </w:r>
      <w:r>
        <w:t xml:space="preserve"> </w:t>
      </w:r>
      <w:r>
        <w:t xml:space="preserve">25 The reported statistics only include data from administrative sources, i.e. on victims who have come into contact with</w:t>
      </w:r>
      <w:r>
        <w:t xml:space="preserve"> </w:t>
      </w:r>
      <w:r>
        <w:t xml:space="preserve">relevant organisations within each Member States, and it is estimated that many victims remain undetected.</w:t>
      </w:r>
      <w:r>
        <w:t xml:space="preserve"> </w:t>
      </w:r>
      <w:r>
        <w:t xml:space="preserve">26 Number of victims per million inhabitants.</w:t>
      </w:r>
      <w:r>
        <w:br/>
      </w:r>
      <w:r>
        <w:t xml:space="preserve">27 Forced begging, criminal activities, removal of organs, benefit fraud and other purposes.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Statistics highlight the cross-border and transnational dimension of the crime. 56% of the victims</w:t>
      </w:r>
      <w:r>
        <w:t xml:space="preserve"> </w:t>
      </w:r>
      <w:r>
        <w:t xml:space="preserve">identified in the EU are EU citizens, including 21% who are citizens of another EU Member States</w:t>
      </w:r>
      <w:r>
        <w:t xml:space="preserve"> </w:t>
      </w:r>
      <w:r>
        <w:t xml:space="preserve">than the one where they were registered. The Member States who registered the highest percentage</w:t>
      </w:r>
      <w:r>
        <w:t xml:space="preserve"> </w:t>
      </w:r>
      <w:r>
        <w:t xml:space="preserve">of EU victims who are citizens of another Member States for the reporting period were Czech</w:t>
      </w:r>
      <w:r>
        <w:t xml:space="preserve"> </w:t>
      </w:r>
      <w:r>
        <w:t xml:space="preserve">Republic (65%), Germany (48%), Ireland (41%), Slovenia (39%) and Austria (37%).</w:t>
      </w:r>
      <w:r>
        <w:br/>
      </w:r>
      <w:r>
        <w:t xml:space="preserve">Non-EU citizens accounted for 44% of victims registered within the EU. The Member States with</w:t>
      </w:r>
      <w:r>
        <w:t xml:space="preserve"> </w:t>
      </w:r>
      <w:r>
        <w:t xml:space="preserve">the highest percentages of victims of non-EU citizenship are Sweden (96%), Malta (90%), Finland</w:t>
      </w:r>
      <w:r>
        <w:t xml:space="preserve"> </w:t>
      </w:r>
      <w:r>
        <w:t xml:space="preserve">(86%), Denmark (87%), Belgium and Italy (both 75%). This data indicates that the countries of</w:t>
      </w:r>
      <w:r>
        <w:t xml:space="preserve"> </w:t>
      </w:r>
      <w:r>
        <w:t xml:space="preserve">origin, transit and destination of trafficking victims identified in the EU are both EU Member States</w:t>
      </w:r>
      <w:r>
        <w:t xml:space="preserve"> </w:t>
      </w:r>
      <w:r>
        <w:t xml:space="preserve">and non-EU countries.</w:t>
      </w:r>
      <w:r>
        <w:t xml:space="preserve"> </w:t>
      </w:r>
      <w:r>
        <w:t xml:space="preserve">The nationality of the traffickers also confirms the cross-border dimension. While EU citizens</w:t>
      </w:r>
      <w:r>
        <w:t xml:space="preserve"> </w:t>
      </w:r>
      <w:r>
        <w:t xml:space="preserve">accounted for more than two thirds of all suspects with known country of citizenship during the</w:t>
      </w:r>
      <w:r>
        <w:t xml:space="preserve"> </w:t>
      </w:r>
      <w:r>
        <w:t xml:space="preserve">2015-2020 period, the proportion of non-EU citizens among suspects increased steadily during the</w:t>
      </w:r>
      <w:r>
        <w:t xml:space="preserve"> </w:t>
      </w:r>
      <w:r>
        <w:t xml:space="preserve">reporting period, reaching 41% in 2020. EU citizens also represented over two thirds of all</w:t>
      </w:r>
      <w:r>
        <w:t xml:space="preserve"> </w:t>
      </w:r>
      <w:r>
        <w:t xml:space="preserve">prosecuted individuals. Around 25% of those prosecuted were non-EU citizens. Among convicted</w:t>
      </w:r>
      <w:r>
        <w:t xml:space="preserve"> </w:t>
      </w:r>
      <w:r>
        <w:t xml:space="preserve">individuals, the share of EU citizens (51%) and non-EU citizens (49%) is nearly even.</w:t>
      </w:r>
      <w:r>
        <w:br/>
      </w:r>
      <w:r>
        <w:t xml:space="preserve">The number of prosecutions and convictions has remained consistently low28, especially if</w:t>
      </w:r>
      <w:r>
        <w:t xml:space="preserve"> </w:t>
      </w:r>
      <w:r>
        <w:t xml:space="preserve">compared to the number of registered victims and of suspects. Between 2013 and 2020, 40 028</w:t>
      </w:r>
      <w:r>
        <w:t xml:space="preserve"> </w:t>
      </w:r>
      <w:r>
        <w:t xml:space="preserve">suspects were recorded for an offence of trafficking in human beings was. During the same period,</w:t>
      </w:r>
      <w:r>
        <w:t xml:space="preserve"> </w:t>
      </w:r>
      <w:r>
        <w:t xml:space="preserve">21 824 individuals were prosecuted and 11 319 were convicted. The evaluation showed that the</w:t>
      </w:r>
      <w:r>
        <w:t xml:space="preserve"> </w:t>
      </w:r>
      <w:r>
        <w:t xml:space="preserve">limitations of available data hindered the accuracy of these statistics, as Member States have</w:t>
      </w:r>
      <w:r>
        <w:t xml:space="preserve"> </w:t>
      </w:r>
      <w:r>
        <w:t xml:space="preserve">different approaches to reporting data on individuals and cases in their police, prosecution and court</w:t>
      </w:r>
      <w:r>
        <w:t xml:space="preserve"> </w:t>
      </w:r>
      <w:r>
        <w:t xml:space="preserve">systems.</w:t>
      </w:r>
      <w:r>
        <w:br/>
      </w:r>
      <w:r>
        <w:t xml:space="preserve">Trafficking in human beings continues to be a low risk, high profit crime, which generates an</w:t>
      </w:r>
      <w:r>
        <w:t xml:space="preserve"> </w:t>
      </w:r>
      <w:r>
        <w:t xml:space="preserve">estimated amount of EUR 29.4 billion29 per year. The annual revenues produced for trafficking for</w:t>
      </w:r>
      <w:r>
        <w:t xml:space="preserve"> </w:t>
      </w:r>
      <w:r>
        <w:t xml:space="preserve">sexual exploitation are estimated at around EUR 14 billion30.</w:t>
      </w:r>
      <w:r>
        <w:br/>
      </w:r>
      <w:r>
        <w:t xml:space="preserve">Since the adoption of the Directive, several major developments have affected the socio-economic</w:t>
      </w:r>
      <w:r>
        <w:t xml:space="preserve"> </w:t>
      </w:r>
      <w:r>
        <w:t xml:space="preserve">situation, with significant implications on the trafficking in human beings landscape. Technological</w:t>
      </w:r>
      <w:r>
        <w:t xml:space="preserve"> </w:t>
      </w:r>
      <w:r>
        <w:t xml:space="preserve">developments and the expansion of online social media created new opportunities for traffickers,</w:t>
      </w:r>
      <w:r>
        <w:t xml:space="preserve"> </w:t>
      </w:r>
      <w:r>
        <w:t xml:space="preserve">allowing them to recruit victims online and to reach a much broader audience via online streaming</w:t>
      </w:r>
      <w:r>
        <w:t xml:space="preserve"> </w:t>
      </w:r>
      <w:r>
        <w:t xml:space="preserve">and widespread sharing of exploitative materials. The demand for using the services exploited from</w:t>
      </w:r>
      <w:r>
        <w:t xml:space="preserve"> </w:t>
      </w:r>
      <w:r>
        <w:t xml:space="preserve">trafficking victims is also likely to increase. According to the 2021 EU SOCTA report “the</w:t>
      </w:r>
    </w:p>
    <w:p>
      <w:pPr>
        <w:pStyle w:val="BodyText"/>
      </w:pPr>
      <w:r>
        <w:t xml:space="preserve">28 Between 2013 and 2020, the number of recorded suspects for an offence of trafficking in human beings was 40 028;</w:t>
      </w:r>
      <w:r>
        <w:t xml:space="preserve"> </w:t>
      </w:r>
      <w:r>
        <w:t xml:space="preserve">the number of prosecuted individuals was 21 824 and the number of convicted individuals was 11 319.</w:t>
      </w:r>
      <w:r>
        <w:t xml:space="preserve"> </w:t>
      </w:r>
      <w:r>
        <w:t xml:space="preserve">29 Europol, The trafficking in human beings financial business model (2015). Available at: link.</w:t>
      </w:r>
      <w:r>
        <w:br/>
      </w:r>
      <w:r>
        <w:t xml:space="preserve">30 This is a high-range estimate, taking into account hidden victims. The middle range estimate is at approximatively</w:t>
      </w:r>
      <w:r>
        <w:t xml:space="preserve"> </w:t>
      </w:r>
      <w:r>
        <w:t xml:space="preserve">EUR 7 billion. European Commission, Directorate-General for Migration and Home Affairs, Mapping the risk of</w:t>
      </w:r>
      <w:r>
        <w:t xml:space="preserve"> </w:t>
      </w:r>
      <w:r>
        <w:t xml:space="preserve">serious and organised crime infiltrating legitimate businesses: final report, Disley, E.(editor), Blondes, E.(editor),</w:t>
      </w:r>
      <w:r>
        <w:t xml:space="preserve"> </w:t>
      </w:r>
      <w:r>
        <w:t xml:space="preserve">Hulme, S.(editor), Publications Office, 2021, p. 10.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sustained demand for sexual services will continue to drive the sexual exploitation of victims”, and</w:t>
      </w:r>
      <w:r>
        <w:t xml:space="preserve"> </w:t>
      </w:r>
      <w:r>
        <w:t xml:space="preserve">“the persistent demand for low-wage workers employed in manual jobs, both seasonable and</w:t>
      </w:r>
      <w:r>
        <w:t xml:space="preserve"> </w:t>
      </w:r>
      <w:r>
        <w:t xml:space="preserve">throughout the year, will ensure opportunities for labour exploitation”. In 2020, Europol warned</w:t>
      </w:r>
      <w:r>
        <w:t xml:space="preserve"> </w:t>
      </w:r>
      <w:r>
        <w:t xml:space="preserve">that an economic recession in the wake of the COVID-19 pandemic would increase the risks of</w:t>
      </w:r>
      <w:r>
        <w:t xml:space="preserve"> </w:t>
      </w:r>
      <w:r>
        <w:t xml:space="preserve">trafficking in human beings, as criminals have access to a wider pool of individuals in enhanced</w:t>
      </w:r>
      <w:r>
        <w:t xml:space="preserve"> </w:t>
      </w:r>
      <w:r>
        <w:t xml:space="preserve">vulnerability situations or economic distress. At the same time, an increased demand for cheap</w:t>
      </w:r>
      <w:r>
        <w:t xml:space="preserve"> </w:t>
      </w:r>
      <w:r>
        <w:t xml:space="preserve">labour may work as a pull factor, provoking a potential rise in trafficking within the EU31.</w:t>
      </w:r>
      <w:r>
        <w:t xml:space="preserve"> </w:t>
      </w:r>
      <w:r>
        <w:t xml:space="preserve">Furthermore, the vulnerability of people who fled Ukraine into the EU following Russia’s</w:t>
      </w:r>
      <w:r>
        <w:t xml:space="preserve"> </w:t>
      </w:r>
      <w:r>
        <w:t xml:space="preserve">unjustified military aggression is expected to increase in the mid- and long-terms. Criminal</w:t>
      </w:r>
      <w:r>
        <w:t xml:space="preserve"> </w:t>
      </w:r>
      <w:r>
        <w:t xml:space="preserve">networks, but also employers, may try to take advantage of the situation of refugees, who may be</w:t>
      </w:r>
      <w:r>
        <w:t xml:space="preserve"> </w:t>
      </w:r>
      <w:r>
        <w:t xml:space="preserve">inclined to accept jobs with poor working conditions or which are undeclared and in turn be more at</w:t>
      </w:r>
      <w:r>
        <w:t xml:space="preserve"> </w:t>
      </w:r>
      <w:r>
        <w:t xml:space="preserve">risk of labour exploitation.</w:t>
      </w:r>
      <w:r>
        <w:t xml:space="preserve"> </w:t>
      </w:r>
      <w:r>
        <w:t xml:space="preserve">The evaluation found that the Directive contributed to the creation of an EU common framework</w:t>
      </w:r>
      <w:r>
        <w:t xml:space="preserve"> </w:t>
      </w:r>
      <w:r>
        <w:t xml:space="preserve">for the (i) criminalisation, investigation and prosecution of trafficking in human beings offences,</w:t>
      </w:r>
      <w:r>
        <w:t xml:space="preserve"> </w:t>
      </w:r>
      <w:r>
        <w:t xml:space="preserve">including related definition and sanctions; (ii) assistance, support and protection of victims of</w:t>
      </w:r>
      <w:r>
        <w:t xml:space="preserve"> </w:t>
      </w:r>
      <w:r>
        <w:t xml:space="preserve">trafficking in human beings; (iii) prevention of trafficking in human beings related offences.</w:t>
      </w:r>
      <w:r>
        <w:t xml:space="preserve"> </w:t>
      </w:r>
      <w:r>
        <w:t xml:space="preserve">Despite the improvements brought by the Directive, the current legal framework is not fully adapted</w:t>
      </w:r>
      <w:r>
        <w:t xml:space="preserve"> </w:t>
      </w:r>
      <w:r>
        <w:t xml:space="preserve">to the emerging trends and recent challenges posed by trafficking in human beings. Indeed, the</w:t>
      </w:r>
      <w:r>
        <w:t xml:space="preserve"> </w:t>
      </w:r>
      <w:r>
        <w:t xml:space="preserve">evaluation found room for improvement, in particular in making the Directive more effective in</w:t>
      </w:r>
      <w:r>
        <w:t xml:space="preserve"> </w:t>
      </w:r>
      <w:r>
        <w:t xml:space="preserve">dealing with new forms of exploitation and modus operandi of the traffickers, as well as in the area</w:t>
      </w:r>
      <w:r>
        <w:t xml:space="preserve"> </w:t>
      </w:r>
      <w:r>
        <w:t xml:space="preserve">of investigations and prosecutions. Moreover, divergences in the way the Directive has been</w:t>
      </w:r>
      <w:r>
        <w:t xml:space="preserve"> </w:t>
      </w:r>
      <w:r>
        <w:t xml:space="preserve">implemented in the Member States is causing inconsistencies, for instance in the interpretation of</w:t>
      </w:r>
      <w:r>
        <w:t xml:space="preserve"> </w:t>
      </w:r>
      <w:r>
        <w:t xml:space="preserve">trafficking in human beings offences and in the criminalisation of the use of services exacted from</w:t>
      </w:r>
      <w:r>
        <w:t xml:space="preserve"> </w:t>
      </w:r>
      <w:r>
        <w:t xml:space="preserve">victims of trafficking. Shortcomings with regard to the assistance, support and protection of victims</w:t>
      </w:r>
      <w:r>
        <w:t xml:space="preserve"> </w:t>
      </w:r>
      <w:r>
        <w:t xml:space="preserve">mainly stem from gaps in the implementation of the Directive, which can be addressed through</w:t>
      </w:r>
      <w:r>
        <w:t xml:space="preserve"> </w:t>
      </w:r>
      <w:r>
        <w:t xml:space="preserve">further support to the Member States.</w:t>
      </w:r>
      <w:r>
        <w:br/>
      </w:r>
      <w:r>
        <w:t xml:space="preserve">One horizontal and three specific problems were identified as part of the evaluation (see Table 1 –</w:t>
      </w:r>
      <w:r>
        <w:t xml:space="preserve"> </w:t>
      </w:r>
      <w:r>
        <w:t xml:space="preserve">Problem tree).</w:t>
      </w:r>
    </w:p>
    <w:p>
      <w:pPr>
        <w:pStyle w:val="BodyText"/>
      </w:pPr>
      <w:r>
        <w:t xml:space="preserve">31 Europol, The challenges of countering human trafficking in the digital era (2020). Available at: link.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Table 1 - Problem tree</w:t>
      </w:r>
      <w:r>
        <w:t xml:space="preserve"> </w:t>
      </w:r>
      <w:r>
        <w:t xml:space="preserve">General problem</w:t>
      </w:r>
      <w:r>
        <w:t xml:space="preserve"> </w:t>
      </w:r>
      <w:r>
        <w:t xml:space="preserve">The current legal framework is not fully adapted to the way trafficking in human beings has evolved since</w:t>
      </w:r>
      <w:r>
        <w:t xml:space="preserve"> </w:t>
      </w:r>
      <w:r>
        <w:t xml:space="preserve">the adoption of the Directive</w:t>
      </w:r>
      <w:r>
        <w:t xml:space="preserve"> </w:t>
      </w:r>
      <w:r>
        <w:t xml:space="preserve">Horizontal problem</w:t>
      </w:r>
      <w:r>
        <w:t xml:space="preserve"> </w:t>
      </w:r>
      <w:r>
        <w:t xml:space="preserve">1 – Trafficking in human beings continues to thrive in the EU</w:t>
      </w:r>
      <w:r>
        <w:t xml:space="preserve"> </w:t>
      </w:r>
      <w:r>
        <w:t xml:space="preserve">Drivers</w:t>
      </w:r>
      <w:r>
        <w:t xml:space="preserve"> </w:t>
      </w:r>
      <w:r>
        <w:t xml:space="preserve">1.1. There are practical obstacles in the detection of cases of trafficking in human beings and in the early</w:t>
      </w:r>
      <w:r>
        <w:t xml:space="preserve"> </w:t>
      </w:r>
      <w:r>
        <w:t xml:space="preserve">identification of victims</w:t>
      </w:r>
      <w:r>
        <w:t xml:space="preserve"> </w:t>
      </w:r>
      <w:r>
        <w:t xml:space="preserve">1.2. Preventive and awareness-raising initiatives at EU and national level do not adequately target individuals and</w:t>
      </w:r>
      <w:r>
        <w:t xml:space="preserve"> </w:t>
      </w:r>
      <w:r>
        <w:t xml:space="preserve">specific groups at higher risk of becoming victims of trafficking</w:t>
      </w:r>
      <w:r>
        <w:br/>
      </w:r>
      <w:r>
        <w:t xml:space="preserve">1.3. The data collection exercises and the monitoring of trends do not reflect the full scale of trafficking in human</w:t>
      </w:r>
      <w:r>
        <w:t xml:space="preserve"> </w:t>
      </w:r>
      <w:r>
        <w:t xml:space="preserve">beings across the EU</w:t>
      </w:r>
      <w:r>
        <w:t xml:space="preserve"> </w:t>
      </w:r>
      <w:r>
        <w:t xml:space="preserve">Specific</w:t>
      </w:r>
      <w:r>
        <w:t xml:space="preserve"> </w:t>
      </w:r>
      <w:r>
        <w:t xml:space="preserve">core</w:t>
      </w:r>
      <w:r>
        <w:t xml:space="preserve"> </w:t>
      </w:r>
      <w:r>
        <w:t xml:space="preserve">problems</w:t>
      </w:r>
      <w:r>
        <w:t xml:space="preserve"> </w:t>
      </w:r>
      <w:r>
        <w:t xml:space="preserve">2 – Investigations, prosecutions and</w:t>
      </w:r>
      <w:r>
        <w:t xml:space="preserve"> </w:t>
      </w:r>
      <w:r>
        <w:t xml:space="preserve">convictions</w:t>
      </w:r>
      <w:r>
        <w:t xml:space="preserve"> </w:t>
      </w:r>
      <w:r>
        <w:t xml:space="preserve">numbers</w:t>
      </w:r>
      <w:r>
        <w:t xml:space="preserve"> </w:t>
      </w:r>
      <w:r>
        <w:t xml:space="preserve">are</w:t>
      </w:r>
      <w:r>
        <w:t xml:space="preserve"> </w:t>
      </w:r>
      <w:r>
        <w:t xml:space="preserve">low,</w:t>
      </w:r>
      <w:r>
        <w:t xml:space="preserve"> </w:t>
      </w:r>
      <w:r>
        <w:t xml:space="preserve">leading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impunity</w:t>
      </w:r>
      <w:r>
        <w:t xml:space="preserve"> </w:t>
      </w:r>
      <w:r>
        <w:t xml:space="preserve">of</w:t>
      </w:r>
      <w:r>
        <w:t xml:space="preserve"> </w:t>
      </w:r>
      <w:r>
        <w:t xml:space="preserve">traffickers</w:t>
      </w:r>
      <w:r>
        <w:t xml:space="preserve"> </w:t>
      </w:r>
      <w:r>
        <w:t xml:space="preserve">3 – Victims of trafficking in</w:t>
      </w:r>
      <w:r>
        <w:t xml:space="preserve"> </w:t>
      </w:r>
      <w:r>
        <w:t xml:space="preserve">human beings do not always</w:t>
      </w:r>
      <w:r>
        <w:t xml:space="preserve"> </w:t>
      </w:r>
      <w:r>
        <w:t xml:space="preserve">receive an adequate level of</w:t>
      </w:r>
      <w:r>
        <w:t xml:space="preserve"> </w:t>
      </w:r>
      <w:r>
        <w:t xml:space="preserve">assistance,</w:t>
      </w:r>
      <w:r>
        <w:t xml:space="preserve"> </w:t>
      </w:r>
      <w:r>
        <w:t xml:space="preserve">support</w:t>
      </w:r>
      <w:r>
        <w:t xml:space="preserve"> </w:t>
      </w:r>
      <w:r>
        <w:t xml:space="preserve">and</w:t>
      </w:r>
      <w:r>
        <w:t xml:space="preserve"> </w:t>
      </w:r>
      <w:r>
        <w:t xml:space="preserve">protection,</w:t>
      </w:r>
      <w:r>
        <w:t xml:space="preserve"> </w:t>
      </w:r>
      <w:r>
        <w:t xml:space="preserve">adapted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specific needs</w:t>
      </w:r>
      <w:r>
        <w:t xml:space="preserve"> </w:t>
      </w:r>
      <w:r>
        <w:t xml:space="preserve">4 – The demand that fosters</w:t>
      </w:r>
      <w:r>
        <w:t xml:space="preserve"> </w:t>
      </w:r>
      <w:r>
        <w:t xml:space="preserve">trafficking</w:t>
      </w:r>
      <w:r>
        <w:t xml:space="preserve"> </w:t>
      </w:r>
      <w:r>
        <w:t xml:space="preserve">in</w:t>
      </w:r>
      <w:r>
        <w:t xml:space="preserve"> </w:t>
      </w:r>
      <w:r>
        <w:t xml:space="preserve">human</w:t>
      </w:r>
      <w:r>
        <w:t xml:space="preserve"> </w:t>
      </w:r>
      <w:r>
        <w:t xml:space="preserve">beings</w:t>
      </w:r>
      <w:r>
        <w:t xml:space="preserve"> </w:t>
      </w:r>
      <w:r>
        <w:t xml:space="preserve">remains high</w:t>
      </w:r>
      <w:r>
        <w:t xml:space="preserve"> </w:t>
      </w:r>
      <w:r>
        <w:t xml:space="preserve">Drivers</w:t>
      </w:r>
      <w:r>
        <w:t xml:space="preserve"> </w:t>
      </w:r>
      <w:r>
        <w:t xml:space="preserve">2.1. There has been a rise in the forms</w:t>
      </w:r>
      <w:r>
        <w:t xml:space="preserve"> </w:t>
      </w:r>
      <w:r>
        <w:t xml:space="preserve">of exploitation not explicitly covered</w:t>
      </w:r>
      <w:r>
        <w:t xml:space="preserve"> </w:t>
      </w:r>
      <w:r>
        <w:t xml:space="preserve">in the THB definition provided by the</w:t>
      </w:r>
      <w:r>
        <w:t xml:space="preserve"> </w:t>
      </w:r>
      <w:r>
        <w:t xml:space="preserve">Directive</w:t>
      </w:r>
      <w:r>
        <w:br/>
      </w:r>
      <w:r>
        <w:t xml:space="preserve">2.2. THB increasingly moved online,</w:t>
      </w:r>
      <w:r>
        <w:t xml:space="preserve"> </w:t>
      </w:r>
      <w:r>
        <w:t xml:space="preserve">creating additional challenges for law</w:t>
      </w:r>
      <w:r>
        <w:t xml:space="preserve"> </w:t>
      </w:r>
      <w:r>
        <w:t xml:space="preserve">enforcement and judicial authorities</w:t>
      </w:r>
      <w:r>
        <w:t xml:space="preserve"> </w:t>
      </w:r>
      <w:r>
        <w:t xml:space="preserve">2.3. There are challenges in proving</w:t>
      </w:r>
      <w:r>
        <w:t xml:space="preserve"> </w:t>
      </w:r>
      <w:r>
        <w:t xml:space="preserve">trafficking</w:t>
      </w:r>
      <w:r>
        <w:t xml:space="preserve"> </w:t>
      </w:r>
      <w:r>
        <w:t xml:space="preserve">offences</w:t>
      </w:r>
      <w:r>
        <w:t xml:space="preserve"> </w:t>
      </w:r>
      <w:r>
        <w:t xml:space="preserve">in</w:t>
      </w:r>
      <w:r>
        <w:t xml:space="preserve"> </w:t>
      </w:r>
      <w:r>
        <w:t xml:space="preserve">front</w:t>
      </w:r>
      <w:r>
        <w:t xml:space="preserve"> </w:t>
      </w:r>
      <w:r>
        <w:t xml:space="preserve">of</w:t>
      </w:r>
      <w:r>
        <w:t xml:space="preserve"> </w:t>
      </w:r>
      <w:r>
        <w:t xml:space="preserve">national courts</w:t>
      </w:r>
      <w:r>
        <w:t xml:space="preserve"> </w:t>
      </w:r>
      <w:r>
        <w:t xml:space="preserve">2.4.</w:t>
      </w:r>
      <w:r>
        <w:t xml:space="preserve"> </w:t>
      </w:r>
      <w:r>
        <w:t xml:space="preserve">Legal</w:t>
      </w:r>
      <w:r>
        <w:t xml:space="preserve"> </w:t>
      </w:r>
      <w:r>
        <w:t xml:space="preserve">persons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(sufficiently) held accountable for</w:t>
      </w:r>
      <w:r>
        <w:t xml:space="preserve"> </w:t>
      </w:r>
      <w:r>
        <w:t xml:space="preserve">trafficking offences</w:t>
      </w:r>
      <w:r>
        <w:t xml:space="preserve"> </w:t>
      </w:r>
      <w:r>
        <w:t xml:space="preserve">3.1.</w:t>
      </w:r>
      <w:r>
        <w:t xml:space="preserve"> </w:t>
      </w:r>
      <w:r>
        <w:t xml:space="preserve">Existing</w:t>
      </w:r>
      <w:r>
        <w:t xml:space="preserve"> </w:t>
      </w:r>
      <w:r>
        <w:t xml:space="preserve">national</w:t>
      </w:r>
      <w:r>
        <w:t xml:space="preserve"> </w:t>
      </w:r>
      <w:r>
        <w:t xml:space="preserve">and</w:t>
      </w:r>
      <w:r>
        <w:t xml:space="preserve"> </w:t>
      </w:r>
      <w:r>
        <w:t xml:space="preserve">transnational referral mechanisms</w:t>
      </w:r>
      <w:r>
        <w:t xml:space="preserve"> </w:t>
      </w:r>
      <w:r>
        <w:t xml:space="preserve">are not fully effective</w:t>
      </w:r>
      <w:r>
        <w:t xml:space="preserve"> </w:t>
      </w:r>
      <w:r>
        <w:t xml:space="preserve">3.2.</w:t>
      </w:r>
    </w:p>
    <w:p>
      <w:pPr>
        <w:pStyle w:val="BodyText"/>
      </w:pPr>
      <w:r>
        <w:t xml:space="preserve">Assistance</w:t>
      </w:r>
      <w:r>
        <w:t xml:space="preserve"> </w:t>
      </w:r>
      <w:r>
        <w:t xml:space="preserve">and</w:t>
      </w:r>
      <w:r>
        <w:t xml:space="preserve"> </w:t>
      </w:r>
      <w:r>
        <w:t xml:space="preserve">support</w:t>
      </w:r>
      <w:r>
        <w:t xml:space="preserve"> </w:t>
      </w:r>
      <w:r>
        <w:t xml:space="preserve">services often have limited capacity</w:t>
      </w:r>
      <w:r>
        <w:t xml:space="preserve"> </w:t>
      </w:r>
      <w:r>
        <w:t xml:space="preserve">or are not sufficiently tailored to the</w:t>
      </w:r>
      <w:r>
        <w:t xml:space="preserve"> </w:t>
      </w:r>
      <w:r>
        <w:t xml:space="preserve">specific needs of individual victims</w:t>
      </w:r>
      <w:r>
        <w:t xml:space="preserve"> </w:t>
      </w:r>
      <w:r>
        <w:t xml:space="preserve">3.3.</w:t>
      </w:r>
      <w:r>
        <w:t xml:space="preserve"> </w:t>
      </w:r>
      <w:r>
        <w:t xml:space="preserve">The</w:t>
      </w:r>
      <w:r>
        <w:t xml:space="preserve"> </w:t>
      </w:r>
      <w:r>
        <w:t xml:space="preserve">principles</w:t>
      </w:r>
      <w:r>
        <w:t xml:space="preserve"> </w:t>
      </w:r>
      <w:r>
        <w:t xml:space="preserve">of</w:t>
      </w:r>
      <w:r>
        <w:t xml:space="preserve"> </w:t>
      </w:r>
      <w:r>
        <w:t xml:space="preserve">non-</w:t>
      </w:r>
      <w:r>
        <w:t xml:space="preserve"> </w:t>
      </w:r>
      <w:r>
        <w:t xml:space="preserve">prosecution and non-punishment of</w:t>
      </w:r>
      <w:r>
        <w:t xml:space="preserve"> </w:t>
      </w:r>
      <w:r>
        <w:t xml:space="preserve">the victims for criminal activities</w:t>
      </w:r>
      <w:r>
        <w:t xml:space="preserve"> </w:t>
      </w:r>
      <w:r>
        <w:t xml:space="preserve">they were forced to commit as a</w:t>
      </w:r>
      <w:r>
        <w:t xml:space="preserve"> </w:t>
      </w:r>
      <w:r>
        <w:t xml:space="preserve">direct result of being trafficked, are</w:t>
      </w:r>
      <w:r>
        <w:t xml:space="preserve"> </w:t>
      </w:r>
      <w:r>
        <w:t xml:space="preserve">not consistently implemented</w:t>
      </w:r>
      <w:r>
        <w:br/>
      </w:r>
      <w:r>
        <w:t xml:space="preserve">3.4. Victims rarely have access to</w:t>
      </w:r>
      <w:r>
        <w:t xml:space="preserve"> </w:t>
      </w:r>
      <w:r>
        <w:t xml:space="preserve">compensation</w:t>
      </w:r>
      <w:r>
        <w:br/>
      </w:r>
      <w:r>
        <w:t xml:space="preserve">3.5. Measures to protect victims</w:t>
      </w:r>
      <w:r>
        <w:t xml:space="preserve"> </w:t>
      </w:r>
      <w:r>
        <w:t xml:space="preserve">who participate in the criminal</w:t>
      </w:r>
      <w:r>
        <w:t xml:space="preserve"> </w:t>
      </w:r>
      <w:r>
        <w:t xml:space="preserve">proceedings are not consistently</w:t>
      </w:r>
      <w:r>
        <w:t xml:space="preserve"> </w:t>
      </w:r>
      <w:r>
        <w:t xml:space="preserve">applied in the Member States</w:t>
      </w:r>
      <w:r>
        <w:t xml:space="preserve"> </w:t>
      </w:r>
      <w:r>
        <w:t xml:space="preserve">4.1. The criminalisation of the use</w:t>
      </w:r>
      <w:r>
        <w:t xml:space="preserve"> </w:t>
      </w:r>
      <w:r>
        <w:t xml:space="preserve">of services exacted from victims of</w:t>
      </w:r>
      <w:r>
        <w:t xml:space="preserve"> </w:t>
      </w:r>
      <w:r>
        <w:t xml:space="preserve">THB is not consistent across the EU</w:t>
      </w:r>
      <w:r>
        <w:t xml:space="preserve"> </w:t>
      </w:r>
      <w:r>
        <w:t xml:space="preserve">4.2. Demand-reduction approaches</w:t>
      </w:r>
      <w:r>
        <w:t xml:space="preserve"> </w:t>
      </w:r>
      <w:r>
        <w:t xml:space="preserve">are not widely implemented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2.2.</w:t>
      </w:r>
      <w:r>
        <w:t xml:space="preserve"> </w:t>
      </w:r>
      <w:r>
        <w:t xml:space="preserve">Horizontal problem 1: Trafficking in human beings continues to</w:t>
      </w:r>
      <w:r>
        <w:t xml:space="preserve"> </w:t>
      </w:r>
      <w:r>
        <w:t xml:space="preserve">thrive in the EU</w:t>
      </w:r>
      <w:r>
        <w:t xml:space="preserve"> </w:t>
      </w:r>
      <w:r>
        <w:t xml:space="preserve">2.2.1. 2.2.1. Driver: there are practical obstacles in the detection of cases of trafficking in</w:t>
      </w:r>
      <w:r>
        <w:t xml:space="preserve"> </w:t>
      </w:r>
      <w:r>
        <w:t xml:space="preserve">human beings and in the early identification of victims</w:t>
      </w:r>
      <w:r>
        <w:t xml:space="preserve"> </w:t>
      </w:r>
      <w:r>
        <w:t xml:space="preserve">Several stakeholders highlighted that shortcomings in the detection of the crime form a significant</w:t>
      </w:r>
      <w:r>
        <w:t xml:space="preserve"> </w:t>
      </w:r>
      <w:r>
        <w:t xml:space="preserve">obstacle to the early identification of victims and their access to the rights they are entitled to under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the Directive32. The systems for, and authorities involved in, the detection and identification33 of</w:t>
      </w:r>
      <w:r>
        <w:t xml:space="preserve"> </w:t>
      </w:r>
      <w:r>
        <w:t xml:space="preserve">victims of trafficking in human beings are different across the Member States. While many</w:t>
      </w:r>
      <w:r>
        <w:t xml:space="preserve"> </w:t>
      </w:r>
      <w:r>
        <w:t xml:space="preserve">authorities can be competent to detect possible situations of trafficking in human beings, the formal</w:t>
      </w:r>
      <w:r>
        <w:t xml:space="preserve"> </w:t>
      </w:r>
      <w:r>
        <w:t xml:space="preserve">identification of the victims is usually entrusted with a more limited number of entities.</w:t>
      </w:r>
      <w:r>
        <w:t xml:space="preserve"> </w:t>
      </w:r>
      <w:r>
        <w:t xml:space="preserve">Identification is carried out by law enforcement authorities in the majority of the Member States34,</w:t>
      </w:r>
      <w:r>
        <w:t xml:space="preserve"> </w:t>
      </w:r>
      <w:r>
        <w:t xml:space="preserve">which are sometimes the only entities competent to formally identify the victims35. Victim</w:t>
      </w:r>
      <w:r>
        <w:t xml:space="preserve"> </w:t>
      </w:r>
      <w:r>
        <w:t xml:space="preserve">identification is often closely related to the detection of trafficking cases and the initiation of</w:t>
      </w:r>
      <w:r>
        <w:t xml:space="preserve"> </w:t>
      </w:r>
      <w:r>
        <w:t xml:space="preserve">criminal proceedings. However, victims may be unwilling to come forward and report a crime to</w:t>
      </w:r>
      <w:r>
        <w:t xml:space="preserve"> </w:t>
      </w:r>
      <w:r>
        <w:t xml:space="preserve">the law enforcement authorities, as they might fear secondary victimisation and further trauma or to</w:t>
      </w:r>
      <w:r>
        <w:t xml:space="preserve"> </w:t>
      </w:r>
      <w:r>
        <w:t xml:space="preserve">disclose their situation when they are illegally staying in the territory of a Member State36. In</w:t>
      </w:r>
      <w:r>
        <w:t xml:space="preserve"> </w:t>
      </w:r>
      <w:r>
        <w:t xml:space="preserve">addition, victims are often emotionally or economically dependent on the trafficker or fear for their</w:t>
      </w:r>
      <w:r>
        <w:t xml:space="preserve"> </w:t>
      </w:r>
      <w:r>
        <w:t xml:space="preserve">lives and for the life of their family.</w:t>
      </w:r>
      <w:r>
        <w:br/>
      </w:r>
      <w:r>
        <w:t xml:space="preserve">Although all Member States have specific measures in place, the detection and identification is</w:t>
      </w:r>
      <w:r>
        <w:t xml:space="preserve"> </w:t>
      </w:r>
      <w:r>
        <w:t xml:space="preserve">often hindered by the lack of resources for training and capacity-building, as relevant stakeholders</w:t>
      </w:r>
      <w:r>
        <w:t xml:space="preserve"> </w:t>
      </w:r>
      <w:r>
        <w:t xml:space="preserve">both at national and local level may not have the necessary skills and abilities to determine whether</w:t>
      </w:r>
      <w:r>
        <w:t xml:space="preserve"> </w:t>
      </w:r>
      <w:r>
        <w:t xml:space="preserve">a person could be a victim, in particular when it comes to specific phenomenon, such as online</w:t>
      </w:r>
      <w:r>
        <w:t xml:space="preserve"> </w:t>
      </w:r>
      <w:r>
        <w:t xml:space="preserve">trafficking in human beings37. Moreover, Member States reported that a significant obstacle to</w:t>
      </w:r>
      <w:r>
        <w:t xml:space="preserve"> </w:t>
      </w:r>
      <w:r>
        <w:t xml:space="preserve">identification of victims is the “lack of an overarching identification status, standard criteria or</w:t>
      </w:r>
      <w:r>
        <w:t xml:space="preserve"> </w:t>
      </w:r>
      <w:r>
        <w:t xml:space="preserve">indicators to identify victims, which results in competent authorities with too much discretion in</w:t>
      </w:r>
      <w:r>
        <w:t xml:space="preserve"> </w:t>
      </w:r>
      <w:r>
        <w:t xml:space="preserve">identifying presumed (potential) victims of trafficking”38.</w:t>
      </w:r>
      <w:r>
        <w:br/>
      </w:r>
      <w:r>
        <w:t xml:space="preserve">The deficiencies in detecting potential victims lead to fragmented detection, identification</w:t>
      </w:r>
      <w:r>
        <w:t xml:space="preserve"> </w:t>
      </w:r>
      <w:r>
        <w:t xml:space="preserve">procedures and case management, both within the Member States and in cross-border cases. The</w:t>
      </w:r>
      <w:r>
        <w:t xml:space="preserve"> </w:t>
      </w:r>
      <w:r>
        <w:t xml:space="preserve">evaluation underlined that there is room for improving the awareness, capacity and training of key</w:t>
      </w:r>
      <w:r>
        <w:t xml:space="preserve"> </w:t>
      </w:r>
      <w:r>
        <w:t xml:space="preserve">professionals who are likely to come into contact with victims to recognise the signs of trafficking</w:t>
      </w:r>
      <w:r>
        <w:t xml:space="preserve"> </w:t>
      </w:r>
      <w:r>
        <w:t xml:space="preserve">in human beings.</w:t>
      </w:r>
    </w:p>
    <w:p>
      <w:pPr>
        <w:pStyle w:val="BodyText"/>
      </w:pPr>
      <w:r>
        <w:t xml:space="preserve">32 For example during stakeholders interviews carried out by the external contractor, as well as during the meeting of</w:t>
      </w:r>
      <w:r>
        <w:t xml:space="preserve"> </w:t>
      </w:r>
      <w:r>
        <w:t xml:space="preserve">the EU Civil Society Platform against Trafficking in Human Beings organised by the European Commission on 30</w:t>
      </w:r>
      <w:r>
        <w:t xml:space="preserve"> </w:t>
      </w:r>
      <w:r>
        <w:t xml:space="preserve">November 2021. Challenges in the effective detection and consequent formal identification of victims of trafficking was</w:t>
      </w:r>
      <w:r>
        <w:t xml:space="preserve"> </w:t>
      </w:r>
      <w:r>
        <w:t xml:space="preserve">also identified as a challenge in several Member States in the Commission’s Study on Member States’ National and</w:t>
      </w:r>
      <w:r>
        <w:t xml:space="preserve"> </w:t>
      </w:r>
      <w:r>
        <w:t xml:space="preserve">Transnational Referral Mechanisms (2020), p.38, and in Eurojust Report on Trafficking in Human Beings (2021), p.22.</w:t>
      </w:r>
      <w:r>
        <w:t xml:space="preserve"> </w:t>
      </w:r>
      <w:r>
        <w:t xml:space="preserve">33 The European Migration Network’s Study on Third country national victims of trafficking in human beings:</w:t>
      </w:r>
      <w:r>
        <w:t xml:space="preserve"> </w:t>
      </w:r>
      <w:r>
        <w:t xml:space="preserve">detection, identification and protection (2021) defines “detection” as “the process of identifying a possible situation of</w:t>
      </w:r>
      <w:r>
        <w:t xml:space="preserve"> </w:t>
      </w:r>
      <w:r>
        <w:t xml:space="preserve">trafficking in human beings”. It may be “followed by identification, which is the formal confirmation that the detected</w:t>
      </w:r>
      <w:r>
        <w:t xml:space="preserve"> </w:t>
      </w:r>
      <w:r>
        <w:t xml:space="preserve">person can be considered a presumed victim of trafficking according to the competent authorities of the Member States.</w:t>
      </w:r>
      <w:r>
        <w:t xml:space="preserve"> </w:t>
      </w:r>
      <w:r>
        <w:t xml:space="preserve">This formal identification of the victim often then entitles the victim to different forms of support or to apply for</w:t>
      </w:r>
      <w:r>
        <w:t xml:space="preserve"> </w:t>
      </w:r>
      <w:r>
        <w:t xml:space="preserve">authorisation to remain on the territory of the country where they were identified.” Available at: link, p.20.</w:t>
      </w:r>
      <w:r>
        <w:t xml:space="preserve"> </w:t>
      </w:r>
      <w:r>
        <w:t xml:space="preserve">34 AT, BG, CY, CZ, DE, EE, ES, FI, FR, HR, HU, IE, IT, LT, LU, LV, MT, NL, PL, SE, SI and SK.</w:t>
      </w:r>
      <w:r>
        <w:t xml:space="preserve"> </w:t>
      </w:r>
      <w:r>
        <w:t xml:space="preserve">35 BG, ES, IE and MT.</w:t>
      </w:r>
      <w:r>
        <w:t xml:space="preserve"> </w:t>
      </w:r>
      <w:r>
        <w:t xml:space="preserve">36 Submissions to the public consultation by Missing Children Europe; two targeted interviews carried out by the</w:t>
      </w:r>
      <w:r>
        <w:t xml:space="preserve"> </w:t>
      </w:r>
      <w:r>
        <w:t xml:space="preserve">external contractors; workshop with the EU Civil Society Platform against Trafficking in Human Beings on 30</w:t>
      </w:r>
      <w:r>
        <w:t xml:space="preserve"> </w:t>
      </w:r>
      <w:r>
        <w:t xml:space="preserve">November 2021.</w:t>
      </w:r>
      <w:r>
        <w:t xml:space="preserve"> </w:t>
      </w:r>
      <w:r>
        <w:t xml:space="preserve">37 European Migration Network, Study on Third country national victims of trafficking in human beings: detection,</w:t>
      </w:r>
      <w:r>
        <w:t xml:space="preserve"> </w:t>
      </w:r>
      <w:r>
        <w:t xml:space="preserve">identification and protection (2021), p.25 and p.28.</w:t>
      </w:r>
      <w:r>
        <w:t xml:space="preserve"> </w:t>
      </w:r>
      <w:r>
        <w:t xml:space="preserve">38 Ibid n°36, p.28, Box 12.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2.2.2. 2.2.2. Driver: preventive and awareness-raising initiatives do not adequately target</w:t>
      </w:r>
      <w:r>
        <w:t xml:space="preserve"> </w:t>
      </w:r>
      <w:r>
        <w:t xml:space="preserve">individuals and specific groups at higher risk of becoming victims of trafficking</w:t>
      </w:r>
      <w:r>
        <w:t xml:space="preserve"> </w:t>
      </w:r>
      <w:r>
        <w:t xml:space="preserve">The evaluation found that prevention strategies and awareness-raising initiatives at both the national</w:t>
      </w:r>
      <w:r>
        <w:t xml:space="preserve"> </w:t>
      </w:r>
      <w:r>
        <w:t xml:space="preserve">and EU level do not sufficiently address societal issues linked to trafficking in human beings, such</w:t>
      </w:r>
      <w:r>
        <w:t xml:space="preserve"> </w:t>
      </w:r>
      <w:r>
        <w:t xml:space="preserve">as gender discrimination, economic inequality, low levels of education, poverty and restrictive</w:t>
      </w:r>
      <w:r>
        <w:t xml:space="preserve"> </w:t>
      </w:r>
      <w:r>
        <w:t xml:space="preserve">migration policies39. Awareness-raising initiatives do not always reach their target audience,</w:t>
      </w:r>
      <w:r>
        <w:t xml:space="preserve"> </w:t>
      </w:r>
      <w:r>
        <w:t xml:space="preserve">especially high-risk groups and people in high-risk sectors.</w:t>
      </w:r>
      <w:r>
        <w:br/>
      </w:r>
      <w:r>
        <w:t xml:space="preserve">2.2.3. 2.2.3. Driver: the data collection exercises and the monitoring of trends do not reflect</w:t>
      </w:r>
      <w:r>
        <w:t xml:space="preserve"> </w:t>
      </w:r>
      <w:r>
        <w:t xml:space="preserve">the full scale of trafficking in human beings across the EU</w:t>
      </w:r>
      <w:r>
        <w:t xml:space="preserve"> </w:t>
      </w:r>
      <w:r>
        <w:t xml:space="preserve">Persistent gaps in the data collection prevent capturing the full scale of trafficking in human beings</w:t>
      </w:r>
      <w:r>
        <w:t xml:space="preserve"> </w:t>
      </w:r>
      <w:r>
        <w:t xml:space="preserve">in the EU and adequately monitoring the phenomenon. Despite significant progress, statistics are</w:t>
      </w:r>
      <w:r>
        <w:t xml:space="preserve"> </w:t>
      </w:r>
      <w:r>
        <w:t xml:space="preserve">still not systematically collected by all Member States40. While all Member States reported data on</w:t>
      </w:r>
      <w:r>
        <w:t xml:space="preserve"> </w:t>
      </w:r>
      <w:r>
        <w:t xml:space="preserve">victims for the latest reporting period (2019-2020), criminal justice data (investigations,</w:t>
      </w:r>
      <w:r>
        <w:t xml:space="preserve"> </w:t>
      </w:r>
      <w:r>
        <w:t xml:space="preserve">prosecutions, convictions or penalties imposed by national courts for trafficking offences) was still</w:t>
      </w:r>
      <w:r>
        <w:t xml:space="preserve"> </w:t>
      </w:r>
      <w:r>
        <w:t xml:space="preserve">missing in eight Member States41. Statistics on specific indicators are not always available in some</w:t>
      </w:r>
      <w:r>
        <w:t xml:space="preserve"> </w:t>
      </w:r>
      <w:r>
        <w:t xml:space="preserve">Member States. Other Member States only record statistics on persons who have been prosecuted or</w:t>
      </w:r>
      <w:r>
        <w:t xml:space="preserve"> </w:t>
      </w:r>
      <w:r>
        <w:t xml:space="preserve">convicted, but not on suspects, or collect data on the number of proceedings rather than the number</w:t>
      </w:r>
      <w:r>
        <w:t xml:space="preserve"> </w:t>
      </w:r>
      <w:r>
        <w:t xml:space="preserve">of prosecuted persons. More generally, gaps in the availability and quality of data can result from</w:t>
      </w:r>
      <w:r>
        <w:t xml:space="preserve"> </w:t>
      </w:r>
      <w:r>
        <w:t xml:space="preserve">issues in the functioning of national registration systems and coordination between registering</w:t>
      </w:r>
      <w:r>
        <w:t xml:space="preserve"> </w:t>
      </w:r>
      <w:r>
        <w:t xml:space="preserve">authorities and National Statistical Authorities, which report the data to EUROSTAT. Furthermore,</w:t>
      </w:r>
      <w:r>
        <w:t xml:space="preserve"> </w:t>
      </w:r>
      <w:r>
        <w:t xml:space="preserve">the data collection is affected by widespread underreporting, which also hinders the detection of the</w:t>
      </w:r>
      <w:r>
        <w:t xml:space="preserve"> </w:t>
      </w:r>
      <w:r>
        <w:t xml:space="preserve">crime as described above.</w:t>
      </w:r>
      <w:r>
        <w:br/>
      </w:r>
      <w:r>
        <w:t xml:space="preserve">Without a complete overview at EU level, it is impossible to adequately estimate the scale of human</w:t>
      </w:r>
      <w:r>
        <w:t xml:space="preserve"> </w:t>
      </w:r>
      <w:r>
        <w:t xml:space="preserve">trafficking across the EU as well as current trends. In addition, no data is available on the number of</w:t>
      </w:r>
      <w:r>
        <w:t xml:space="preserve"> </w:t>
      </w:r>
      <w:r>
        <w:t xml:space="preserve">seizures, freezing and confiscation of instrumentalities and proceeds from human trafficking, as</w:t>
      </w:r>
      <w:r>
        <w:t xml:space="preserve"> </w:t>
      </w:r>
      <w:r>
        <w:t xml:space="preserve">well as prosecutions and convictions against legal persons. The absence of data collection on the</w:t>
      </w:r>
      <w:r>
        <w:t xml:space="preserve"> </w:t>
      </w:r>
      <w:r>
        <w:t xml:space="preserve">number of victims who receive assistance and support42, or who are awarded compensation do not</w:t>
      </w:r>
      <w:r>
        <w:t xml:space="preserve"> </w:t>
      </w:r>
      <w:r>
        <w:t xml:space="preserve">allow to monitor or evaluate the extent to which these rights are enforced in practice. Moreover,</w:t>
      </w:r>
      <w:r>
        <w:t xml:space="preserve"> </w:t>
      </w:r>
      <w:r>
        <w:t xml:space="preserve">statistics collected by the Commission only includes victims who have been registered with the</w:t>
      </w:r>
    </w:p>
    <w:p>
      <w:pPr>
        <w:pStyle w:val="BodyText"/>
      </w:pPr>
      <w:r>
        <w:t xml:space="preserve">39 Interview (#11); interview (#20). This was also raised by three survey respondents, as well as in the contribution to</w:t>
      </w:r>
      <w:r>
        <w:t xml:space="preserve"> </w:t>
      </w:r>
      <w:r>
        <w:t xml:space="preserve">the public consultation by the Red Cross.</w:t>
      </w:r>
      <w:r>
        <w:br/>
      </w:r>
      <w:r>
        <w:t xml:space="preserve">40 See Annex 5 for a detailed analysis of the data collection on trafficking in human beings in the EU for the period</w:t>
      </w:r>
      <w:r>
        <w:t xml:space="preserve"> </w:t>
      </w:r>
      <w:r>
        <w:t xml:space="preserve">2013-2020. Information on Member States’ data provision and related gaps is also available in the Commission’s EU-</w:t>
      </w:r>
      <w:r>
        <w:t xml:space="preserve"> </w:t>
      </w:r>
      <w:r>
        <w:t xml:space="preserve">wide data collection studies, published in 2018 (p.28) and 2020 (p.128).</w:t>
      </w:r>
      <w:r>
        <w:br/>
      </w:r>
      <w:r>
        <w:t xml:space="preserve">41 BE, CY, EE, DE, IE, IT, NL and RO. The availability of criminal justice data for 2019-2020 depended on the</w:t>
      </w:r>
      <w:r>
        <w:t xml:space="preserve"> </w:t>
      </w:r>
      <w:r>
        <w:t xml:space="preserve">Member States, the year and the indicators (e.g. suspects, prosecuted persons and convicted persons).</w:t>
      </w:r>
      <w:r>
        <w:br/>
      </w:r>
      <w:r>
        <w:t xml:space="preserve">42 Article 11(2) provides that a person is provided with assistance and support as soon as the competent authorities have</w:t>
      </w:r>
      <w:r>
        <w:t xml:space="preserve"> </w:t>
      </w:r>
      <w:r>
        <w:t xml:space="preserve">a reasonable-grounds indication for believing that the person might have been subjected to any of the offences referred</w:t>
      </w:r>
      <w:r>
        <w:t xml:space="preserve"> </w:t>
      </w:r>
      <w:r>
        <w:t xml:space="preserve">to in Articles 2 and 3.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authorities or other organisations43 of the Member States. The actual number of victims is likely to</w:t>
      </w:r>
      <w:r>
        <w:t xml:space="preserve"> </w:t>
      </w:r>
      <w:r>
        <w:t xml:space="preserve">be significantly higher than the reported data suggests, as these statistics only capture victims that</w:t>
      </w:r>
      <w:r>
        <w:t xml:space="preserve"> </w:t>
      </w:r>
      <w:r>
        <w:t xml:space="preserve">become known to one of the registering entities and many victims remain undetected44.</w:t>
      </w:r>
      <w:r>
        <w:t xml:space="preserve"> </w:t>
      </w:r>
      <w:r>
        <w:t xml:space="preserve">2.3.</w:t>
      </w:r>
      <w:r>
        <w:t xml:space="preserve"> </w:t>
      </w:r>
      <w:r>
        <w:t xml:space="preserve">2.3.</w:t>
      </w:r>
      <w:r>
        <w:t xml:space="preserve"> </w:t>
      </w:r>
      <w:r>
        <w:t xml:space="preserve">Specific problem 2: The numbers of investigations, prosecutions</w:t>
      </w:r>
      <w:r>
        <w:t xml:space="preserve"> </w:t>
      </w:r>
      <w:r>
        <w:t xml:space="preserve">and convictions of traffickers are low, leading to a culture of impunity</w:t>
      </w:r>
      <w:r>
        <w:br/>
      </w:r>
      <w:r>
        <w:t xml:space="preserve">2.3.1. 2.3.1. Driver: there has been a rise in the forms of exploitation other than those</w:t>
      </w:r>
      <w:r>
        <w:t xml:space="preserve"> </w:t>
      </w:r>
      <w:r>
        <w:t xml:space="preserve">explicitly mentioned in the definition of trafficking in human beings provided in the</w:t>
      </w:r>
      <w:r>
        <w:t xml:space="preserve"> </w:t>
      </w:r>
      <w:r>
        <w:t xml:space="preserve">Directive are often not criminalised in the Member States</w:t>
      </w:r>
      <w:r>
        <w:br/>
      </w:r>
      <w:r>
        <w:t xml:space="preserve">Article 2(3) has been transposed by all Member States, although not all the national legislations</w:t>
      </w:r>
      <w:r>
        <w:t xml:space="preserve"> </w:t>
      </w:r>
      <w:r>
        <w:t xml:space="preserve">include explicit references to certain forms of exploitation, which are explicitly mentioned45.</w:t>
      </w:r>
      <w:r>
        <w:t xml:space="preserve"> </w:t>
      </w:r>
      <w:r>
        <w:t xml:space="preserve">However, this lack of compliance with the Directive does not necessarily mean that such conducts</w:t>
      </w:r>
      <w:r>
        <w:t xml:space="preserve"> </w:t>
      </w:r>
      <w:r>
        <w:t xml:space="preserve">are not prosecuted and sanctioned in practice. In fact, the evaluation found that inconsistent</w:t>
      </w:r>
      <w:r>
        <w:t xml:space="preserve"> </w:t>
      </w:r>
      <w:r>
        <w:t xml:space="preserve">criminalisation of conducts qualifying as trafficking offences across the Member States particularly</w:t>
      </w:r>
      <w:r>
        <w:t xml:space="preserve"> </w:t>
      </w:r>
      <w:r>
        <w:t xml:space="preserve">concerns forms of exploitation that are not explicitly mentioned in Article 2(3).</w:t>
      </w:r>
      <w:r>
        <w:br/>
      </w:r>
      <w:r>
        <w:t xml:space="preserve">The share of forms of exploitations other than sexual and labour46 increased from 8% in 2013 to</w:t>
      </w:r>
      <w:r>
        <w:t xml:space="preserve"> </w:t>
      </w:r>
      <w:r>
        <w:t xml:space="preserve">20% in 2018. Cases with a form exploitation reported by Member States as “other”, which can</w:t>
      </w:r>
      <w:r>
        <w:t xml:space="preserve"> </w:t>
      </w:r>
      <w:r>
        <w:t xml:space="preserve">include forced marriage and illegal adoption, among others, accounted for 11% of all registered</w:t>
      </w:r>
      <w:r>
        <w:t xml:space="preserve"> </w:t>
      </w:r>
      <w:r>
        <w:t xml:space="preserve">cases during the reporting period 2013-2020.</w:t>
      </w:r>
      <w:r>
        <w:br/>
      </w:r>
      <w:r>
        <w:t xml:space="preserve">Forced marriage is already listed in the recitals of the Directive as another purpose that can be</w:t>
      </w:r>
      <w:r>
        <w:t xml:space="preserve"> </w:t>
      </w:r>
      <w:r>
        <w:t xml:space="preserve">covered by the definition of trafficking in human beings insofar as it fulfils the constitutive</w:t>
      </w:r>
      <w:r>
        <w:t xml:space="preserve"> </w:t>
      </w:r>
      <w:r>
        <w:t xml:space="preserve">elements (conduct, means and objective) of the offence47. Some Member States introduced it as a</w:t>
      </w:r>
      <w:r>
        <w:t xml:space="preserve"> </w:t>
      </w:r>
      <w:r>
        <w:t xml:space="preserve">form of exploitation into the national legislation transposing the Directive48. The 2021 EU SOCTA</w:t>
      </w:r>
    </w:p>
    <w:p>
      <w:pPr>
        <w:pStyle w:val="BodyText"/>
      </w:pPr>
      <w:r>
        <w:t xml:space="preserve">43 The number of “registered” victims includes both “presumed” and “identified” victims. Victims are “presumed” when</w:t>
      </w:r>
      <w:r>
        <w:t xml:space="preserve"> </w:t>
      </w:r>
      <w:r>
        <w:t xml:space="preserve">they met the criteria of Directive 2011/36/EU but have not been formally identified by the relevant formal authority as</w:t>
      </w:r>
      <w:r>
        <w:t xml:space="preserve"> </w:t>
      </w:r>
      <w:r>
        <w:t xml:space="preserve">victims of trafficking in human beings or who have declined to be formally or legally identified as trafficked. Victims</w:t>
      </w:r>
      <w:r>
        <w:t xml:space="preserve"> </w:t>
      </w:r>
      <w:r>
        <w:t xml:space="preserve">are considered “identified” for persons who have been formally identified as victims of trafficking in human beings by</w:t>
      </w:r>
      <w:r>
        <w:t xml:space="preserve"> </w:t>
      </w:r>
      <w:r>
        <w:t xml:space="preserve">the relevant formal authority in Member States. See European Commission, Study on Data collection on trafficking in</w:t>
      </w:r>
      <w:r>
        <w:t xml:space="preserve"> </w:t>
      </w:r>
      <w:r>
        <w:t xml:space="preserve">human beings in the EU (2018), p.13, Publications Office of the EU. Available at: link.</w:t>
      </w:r>
      <w:r>
        <w:br/>
      </w:r>
      <w:r>
        <w:t xml:space="preserve">44 European Commission, Study on Data collection on trafficking in human beings in the EU (2018), p.22, Publications</w:t>
      </w:r>
      <w:r>
        <w:t xml:space="preserve"> </w:t>
      </w:r>
      <w:r>
        <w:t xml:space="preserve">Office of the EU. Available at: link.</w:t>
      </w:r>
      <w:r>
        <w:br/>
      </w:r>
      <w:r>
        <w:t xml:space="preserve">45 Begging (HR, LV, SI); slavery and practices similar to slavery (BE, IT); exploitation of criminal activities (FI, PL,</w:t>
      </w:r>
      <w:r>
        <w:t xml:space="preserve"> </w:t>
      </w:r>
      <w:r>
        <w:t xml:space="preserve">RO).</w:t>
      </w:r>
      <w:r>
        <w:t xml:space="preserve"> </w:t>
      </w:r>
      <w:r>
        <w:t xml:space="preserve">46 Forced begging, criminal activities, benefit fraud and “others”, including exploitation for the purpose of forced</w:t>
      </w:r>
      <w:r>
        <w:t xml:space="preserve"> </w:t>
      </w:r>
      <w:r>
        <w:t xml:space="preserve">marriage, illegal adoption, selling of children, slavery, etc.</w:t>
      </w:r>
      <w:r>
        <w:t xml:space="preserve"> </w:t>
      </w:r>
      <w:r>
        <w:t xml:space="preserve">47 The European Institute for Gender Equality (EIGE) defines “forced marriage” as situations “where a marriage is</w:t>
      </w:r>
      <w:r>
        <w:t xml:space="preserve"> </w:t>
      </w:r>
      <w:r>
        <w:t xml:space="preserve">entered into without the free and full consent of one or both of the parties because of threats, deceit or coercion”. See</w:t>
      </w:r>
      <w:r>
        <w:t xml:space="preserve"> </w:t>
      </w:r>
      <w:r>
        <w:t xml:space="preserve">EIGE’s Gender-specific measures in anti-trafficking actions: report (2018), available at: link.</w:t>
      </w:r>
      <w:r>
        <w:br/>
      </w:r>
      <w:r>
        <w:t xml:space="preserve">48 Five EU Member States (EE, EL, NL, SK, as well as DK) address forced marriages as an aggravating circumstance</w:t>
      </w:r>
      <w:r>
        <w:t xml:space="preserve"> </w:t>
      </w:r>
      <w:r>
        <w:t xml:space="preserve">or as one of the purposes of trafficking in human beings. See Sara De Vido and Lorena Sosa, Criminalisation of gender-</w:t>
      </w:r>
      <w:r>
        <w:t xml:space="preserve"> </w:t>
      </w:r>
      <w:r>
        <w:t xml:space="preserve">based violence against women in European States, including ICT-facilitated violence (2021), Directorate-General for</w:t>
      </w:r>
      <w:r>
        <w:t xml:space="preserve"> </w:t>
      </w:r>
      <w:r>
        <w:t xml:space="preserve">Justice and Consumers, European Commission. Available at: link.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report and the Commission’s progress reports have highlighted a rise in the number of cases of</w:t>
      </w:r>
      <w:r>
        <w:t xml:space="preserve"> </w:t>
      </w:r>
      <w:r>
        <w:t xml:space="preserve">trafficking for forced marriage, which particularly affects women and children, and is often</w:t>
      </w:r>
      <w:r>
        <w:t xml:space="preserve"> </w:t>
      </w:r>
      <w:r>
        <w:t xml:space="preserve">combined with other forms of exploitation, such as sexual exploitation and/or labour exploitation.</w:t>
      </w:r>
      <w:r>
        <w:br/>
      </w:r>
      <w:r>
        <w:t xml:space="preserve">Illegal adoption is also listed in the recitals of the Directive as an exploitative purpose, which can</w:t>
      </w:r>
      <w:r>
        <w:t xml:space="preserve"> </w:t>
      </w:r>
      <w:r>
        <w:t xml:space="preserve">be covered by trafficking in human beings, insofar as it fulfils the constitutive elements of the</w:t>
      </w:r>
      <w:r>
        <w:t xml:space="preserve"> </w:t>
      </w:r>
      <w:r>
        <w:t xml:space="preserve">offence. The 2021 EU SOCTA report underlines that children are trafficked and sold through illegal</w:t>
      </w:r>
      <w:r>
        <w:t xml:space="preserve"> </w:t>
      </w:r>
      <w:r>
        <w:t xml:space="preserve">adoption schemes49. Mothers in vulnerable circumstances can be forced to give their children for</w:t>
      </w:r>
      <w:r>
        <w:t xml:space="preserve"> </w:t>
      </w:r>
      <w:r>
        <w:t xml:space="preserve">adoption outside the legal adoption system for the financial profit of the trafficker.</w:t>
      </w:r>
      <w:r>
        <w:br/>
      </w:r>
      <w:r>
        <w:t xml:space="preserve">There are certain emerging trends with regard to the forms of exploitation, which were not as</w:t>
      </w:r>
      <w:r>
        <w:t xml:space="preserve"> </w:t>
      </w:r>
      <w:r>
        <w:t xml:space="preserve">evident at the time of the adoption of the Directive but gained importance since then. Such case is</w:t>
      </w:r>
      <w:r>
        <w:t xml:space="preserve"> </w:t>
      </w:r>
      <w:r>
        <w:t xml:space="preserve">typically the trafficking of women for the purpose of illegal surrogacy programmes by coercing</w:t>
      </w:r>
      <w:r>
        <w:t xml:space="preserve"> </w:t>
      </w:r>
      <w:r>
        <w:t xml:space="preserve">women into a pregnancy and selling new-born children. The 2021 EU SOCTA, Eurojust and the</w:t>
      </w:r>
      <w:r>
        <w:t xml:space="preserve"> </w:t>
      </w:r>
      <w:r>
        <w:t xml:space="preserve">Commission’s Third progress report50 have pointed out the threats of illegal surrogacy in the</w:t>
      </w:r>
      <w:r>
        <w:t xml:space="preserve"> </w:t>
      </w:r>
      <w:r>
        <w:t xml:space="preserve">context of trafficking in human beings. As part of the evaluation, Eurojust reported that some</w:t>
      </w:r>
      <w:r>
        <w:t xml:space="preserve"> </w:t>
      </w:r>
      <w:r>
        <w:t xml:space="preserve">Member States encounter difficulties in judicial cooperation and prosecution in cases involving the</w:t>
      </w:r>
      <w:r>
        <w:t xml:space="preserve"> </w:t>
      </w:r>
      <w:r>
        <w:t xml:space="preserve">selling of new-born children, in particular when vulnerable surrogate mothers are exploited by</w:t>
      </w:r>
      <w:r>
        <w:t xml:space="preserve"> </w:t>
      </w:r>
      <w:r>
        <w:t xml:space="preserve">intermediaries and there is a risk of exploitation of the children.</w:t>
      </w:r>
      <w:r>
        <w:br/>
      </w:r>
      <w:r>
        <w:t xml:space="preserve">Social benefit fraud, which is not explicitly covered by the Directive, was also referred to as an</w:t>
      </w:r>
      <w:r>
        <w:t xml:space="preserve"> </w:t>
      </w:r>
      <w:r>
        <w:t xml:space="preserve">emerging form of exploitation in the 2021 EU SOCTA. Eurojust also reported on cases where</w:t>
      </w:r>
      <w:r>
        <w:t xml:space="preserve"> </w:t>
      </w:r>
      <w:r>
        <w:t xml:space="preserve">traffickers take advantage of vulnerable individuals in difficult financial conditions to commit social</w:t>
      </w:r>
      <w:r>
        <w:t xml:space="preserve"> </w:t>
      </w:r>
      <w:r>
        <w:t xml:space="preserve">benefit fraud for their profit51. Because of the lack of legislation on social benefit fraud as an</w:t>
      </w:r>
      <w:r>
        <w:t xml:space="preserve"> </w:t>
      </w:r>
      <w:r>
        <w:t xml:space="preserve">exploitative purpose of trafficking in human beings, the exploited individuals are often regarded as</w:t>
      </w:r>
      <w:r>
        <w:t xml:space="preserve"> </w:t>
      </w:r>
      <w:r>
        <w:t xml:space="preserve">suspects of fraud rather than victims of trafficking52.</w:t>
      </w:r>
      <w:r>
        <w:br/>
      </w:r>
      <w:r>
        <w:t xml:space="preserve">2.3.2. 2.3.2. Driver: trafficking in human beings increasingly moved online, creating</w:t>
      </w:r>
      <w:r>
        <w:t xml:space="preserve"> </w:t>
      </w:r>
      <w:r>
        <w:t xml:space="preserve">additional challenges for law enforcement and judicial authorities</w:t>
      </w:r>
      <w:r>
        <w:t xml:space="preserve"> </w:t>
      </w:r>
      <w:r>
        <w:t xml:space="preserve">The modus operandi and business model of traffickers have evolved to move the offence, or some</w:t>
      </w:r>
      <w:r>
        <w:t xml:space="preserve"> </w:t>
      </w:r>
      <w:r>
        <w:t xml:space="preserve">elements of it, online, in particular as a consequence of the COVID-19 pandemic. This has created</w:t>
      </w:r>
      <w:r>
        <w:t xml:space="preserve"> </w:t>
      </w:r>
      <w:r>
        <w:t xml:space="preserve">new challenges for law enforcement and judicial authorities, making trafficking cases more difficult</w:t>
      </w:r>
      <w:r>
        <w:t xml:space="preserve"> </w:t>
      </w:r>
      <w:r>
        <w:t xml:space="preserve">to detect and investigate53. Technology enables traffickers to remain anonymous via common</w:t>
      </w:r>
      <w:r>
        <w:t xml:space="preserve"> </w:t>
      </w:r>
      <w:r>
        <w:t xml:space="preserve">encrypted communication solutions, thus reducing the risks of being detected54. It further allows</w:t>
      </w:r>
      <w:r>
        <w:t xml:space="preserve"> </w:t>
      </w:r>
      <w:r>
        <w:t xml:space="preserve">criminals to reach a higher number of potential victims to recruit without any physical interaction.</w:t>
      </w:r>
    </w:p>
    <w:p>
      <w:pPr>
        <w:pStyle w:val="BodyText"/>
      </w:pPr>
      <w:r>
        <w:t xml:space="preserve">49 Also see Europol’s Situation report on criminal networks involved in the trafficking and exploitation of underage</w:t>
      </w:r>
      <w:r>
        <w:t xml:space="preserve"> </w:t>
      </w:r>
      <w:r>
        <w:t xml:space="preserve">victims in the European Union (2018). Available at: link.</w:t>
      </w:r>
      <w:r>
        <w:br/>
      </w:r>
      <w:r>
        <w:t xml:space="preserve">50 Third report on the progress made in the fight against trafficking in human beings (2020) as required under Article 20</w:t>
      </w:r>
      <w:r>
        <w:t xml:space="preserve"> </w:t>
      </w:r>
      <w:r>
        <w:t xml:space="preserve">of Directive 2011/36/EU preventing and combating trafficking in human beings and protecting its victims; available:</w:t>
      </w:r>
      <w:r>
        <w:t xml:space="preserve"> </w:t>
      </w:r>
      <w:r>
        <w:t xml:space="preserve">link</w:t>
      </w:r>
      <w:r>
        <w:t xml:space="preserve"> </w:t>
      </w:r>
      <w:r>
        <w:t xml:space="preserve">51 See Eurojust, Report on Trafficking in Human Beings: Best practice and issues in judicial cooperation, February</w:t>
      </w:r>
      <w:r>
        <w:t xml:space="preserve"> </w:t>
      </w:r>
      <w:r>
        <w:t xml:space="preserve">2021, available at: link; Eurojust’s contribution to the public consultation.</w:t>
      </w:r>
      <w:r>
        <w:br/>
      </w:r>
      <w:r>
        <w:t xml:space="preserve">52 Eurojust’s contribution to the public consultation.</w:t>
      </w:r>
      <w:r>
        <w:br/>
      </w:r>
      <w:r>
        <w:t xml:space="preserve">53 See section 4.3.1 of the evaluation for more details.</w:t>
      </w:r>
      <w:r>
        <w:t xml:space="preserve"> </w:t>
      </w:r>
      <w:r>
        <w:t xml:space="preserve">54 Europol, The challenges of countering human trafficking in the digital era (2020). Available at: link.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Traffickers use the digital space for every phase of the trafficking offence, e.g. for the recruitment</w:t>
      </w:r>
      <w:r>
        <w:t xml:space="preserve"> </w:t>
      </w:r>
      <w:r>
        <w:t xml:space="preserve">and exploitation of the victims, the organisation of their transport and accommodation, their</w:t>
      </w:r>
      <w:r>
        <w:t xml:space="preserve"> </w:t>
      </w:r>
      <w:r>
        <w:t xml:space="preserve">advertising and to reach out to potential clients, to control the victims, to communicate, as well as to</w:t>
      </w:r>
      <w:r>
        <w:t xml:space="preserve"> </w:t>
      </w:r>
      <w:r>
        <w:t xml:space="preserve">hide criminal proceeds.</w:t>
      </w:r>
      <w:r>
        <w:br/>
      </w:r>
      <w:r>
        <w:t xml:space="preserve">The internet and other information technology means often only concern one or few elements of the</w:t>
      </w:r>
      <w:r>
        <w:t xml:space="preserve"> </w:t>
      </w:r>
      <w:r>
        <w:t xml:space="preserve">trafficking chain, for example the recruitment or the advertisement of the victim, whereas the rest of</w:t>
      </w:r>
      <w:r>
        <w:t xml:space="preserve"> </w:t>
      </w:r>
      <w:r>
        <w:t xml:space="preserve">the offence (e.g. the actual exploitation) may take place offline. In other cases, information</w:t>
      </w:r>
      <w:r>
        <w:t xml:space="preserve"> </w:t>
      </w:r>
      <w:r>
        <w:t xml:space="preserve">technology means may be used to exert control over the victims (for example tracing them or</w:t>
      </w:r>
      <w:r>
        <w:t xml:space="preserve"> </w:t>
      </w:r>
      <w:r>
        <w:t xml:space="preserve">booking accommodation). The very exploitation may also happen online and be shared through the</w:t>
      </w:r>
      <w:r>
        <w:t xml:space="preserve"> </w:t>
      </w:r>
      <w:r>
        <w:t xml:space="preserve">internet or social media, while the recruitment takes place offline. This wide variety of examples</w:t>
      </w:r>
      <w:r>
        <w:t xml:space="preserve"> </w:t>
      </w:r>
      <w:r>
        <w:t xml:space="preserve">shows that all elements of the offences hardly ever take place completely online or offline. While</w:t>
      </w:r>
      <w:r>
        <w:t xml:space="preserve"> </w:t>
      </w:r>
      <w:r>
        <w:t xml:space="preserve">gathering data at the EU level is difficult, Member States have provided some examples, which</w:t>
      </w:r>
      <w:r>
        <w:t xml:space="preserve"> </w:t>
      </w:r>
      <w:r>
        <w:t xml:space="preserve">highlight the online dimension of the crime. In Germany, 11% of the victims identified were</w:t>
      </w:r>
      <w:r>
        <w:t xml:space="preserve"> </w:t>
      </w:r>
      <w:r>
        <w:t xml:space="preserve">contacted or recruited through the internet, including through the use of social media platforms or</w:t>
      </w:r>
      <w:r>
        <w:t xml:space="preserve"> </w:t>
      </w:r>
      <w:r>
        <w:t xml:space="preserve">advertising portals55. French authorities reported that the internet was used by 65% of identified</w:t>
      </w:r>
      <w:r>
        <w:t xml:space="preserve"> </w:t>
      </w:r>
      <w:r>
        <w:t xml:space="preserve">victims of sexual exploitation in 2019, which represented a 16% increase as compared to the</w:t>
      </w:r>
      <w:r>
        <w:t xml:space="preserve"> </w:t>
      </w:r>
      <w:r>
        <w:t xml:space="preserve">previous year56.</w:t>
      </w:r>
      <w:r>
        <w:br/>
      </w:r>
      <w:r>
        <w:t xml:space="preserve">The growing use of encrypted technology by traffickers makes it more difficult for law enforcement</w:t>
      </w:r>
      <w:r>
        <w:t xml:space="preserve"> </w:t>
      </w:r>
      <w:r>
        <w:t xml:space="preserve">authorities to access and recover data during the investigation, including on communication</w:t>
      </w:r>
      <w:r>
        <w:t xml:space="preserve"> </w:t>
      </w:r>
      <w:r>
        <w:t xml:space="preserve">between the perpetrators and between the perpetrators and the victims, identity of the traffickers and</w:t>
      </w:r>
      <w:r>
        <w:t xml:space="preserve"> </w:t>
      </w:r>
      <w:r>
        <w:t xml:space="preserve">the victims, as well as on the means used to coerce and traffic the victims. Law enforcement and</w:t>
      </w:r>
      <w:r>
        <w:t xml:space="preserve"> </w:t>
      </w:r>
      <w:r>
        <w:t xml:space="preserve">judicial authorities also face obstacles in handling large amounts of electronic data, which may also</w:t>
      </w:r>
      <w:r>
        <w:t xml:space="preserve"> </w:t>
      </w:r>
      <w:r>
        <w:t xml:space="preserve">be linked to lack of capacity, technical equipment, training and technical knowledge. Differences</w:t>
      </w:r>
      <w:r>
        <w:t xml:space="preserve"> </w:t>
      </w:r>
      <w:r>
        <w:t xml:space="preserve">across the Member States in legislation concerning data retention and investigation tools and</w:t>
      </w:r>
      <w:r>
        <w:t xml:space="preserve"> </w:t>
      </w:r>
      <w:r>
        <w:t xml:space="preserve">practices related to offences facilitated by the use of technology can also pose significant challenges</w:t>
      </w:r>
      <w:r>
        <w:t xml:space="preserve"> </w:t>
      </w:r>
      <w:r>
        <w:t xml:space="preserve">in fighting against trafficking in human beings57.</w:t>
      </w:r>
      <w:r>
        <w:t xml:space="preserve"> </w:t>
      </w:r>
      <w:r>
        <w:t xml:space="preserve">2.3.3. 2.3.3. Driver: There are challenges in proving offences of trafficking in human beings</w:t>
      </w:r>
      <w:r>
        <w:t xml:space="preserve"> </w:t>
      </w:r>
      <w:r>
        <w:t xml:space="preserve">in front of national courts</w:t>
      </w:r>
      <w:r>
        <w:t xml:space="preserve"> </w:t>
      </w:r>
      <w:r>
        <w:t xml:space="preserve">The low level of prosecutions and convictions of trafficking offences, especially compared to the</w:t>
      </w:r>
      <w:r>
        <w:t xml:space="preserve"> </w:t>
      </w:r>
      <w:r>
        <w:t xml:space="preserve">number of victims and of suspects58, can be partly explained by the challenges in building effective</w:t>
      </w:r>
      <w:r>
        <w:t xml:space="preserve"> </w:t>
      </w:r>
      <w:r>
        <w:t xml:space="preserve">cases against traffickers. One of these is gathering sufficient and admissible evidence to prove all</w:t>
      </w:r>
      <w:r>
        <w:t xml:space="preserve"> </w:t>
      </w:r>
      <w:r>
        <w:t xml:space="preserve">the elements of the offence, i.e. the intent, the conduct, the means and the purpose of the offence,</w:t>
      </w:r>
      <w:r>
        <w:t xml:space="preserve"> </w:t>
      </w:r>
      <w:r>
        <w:t xml:space="preserve">which is the exploitation of the person. As a consequence, investigations, prosecutions and</w:t>
      </w:r>
      <w:r>
        <w:t xml:space="preserve"> </w:t>
      </w:r>
      <w:r>
        <w:t xml:space="preserve">convictions are often heavily dependent on the victim’s testimony. Yet, gathering other evidence,</w:t>
      </w:r>
    </w:p>
    <w:p>
      <w:pPr>
        <w:pStyle w:val="BodyText"/>
      </w:pPr>
      <w:r>
        <w:t xml:space="preserve">55 Council of Europe Group of Experts on Action against Trafficking in Human Beings, Online and technology-</w:t>
      </w:r>
      <w:r>
        <w:t xml:space="preserve"> </w:t>
      </w:r>
      <w:r>
        <w:t xml:space="preserve">facilitated trafficking in human beings (2022), p.32. Available at: link. This information is based on the 2019 National</w:t>
      </w:r>
      <w:r>
        <w:t xml:space="preserve"> </w:t>
      </w:r>
      <w:r>
        <w:t xml:space="preserve">Situation Report on Trafficking in Human Beings compiled by the German authorities.</w:t>
      </w:r>
      <w:r>
        <w:br/>
      </w:r>
      <w:r>
        <w:t xml:space="preserve">56 Ibid n°50, p.33.</w:t>
      </w:r>
      <w:r>
        <w:br/>
      </w:r>
      <w:r>
        <w:t xml:space="preserve">57 Ibid n°50, p.47-50.</w:t>
      </w:r>
      <w:r>
        <w:br/>
      </w:r>
      <w:r>
        <w:t xml:space="preserve">58 See section 2 of the Impact Assessment and Annex 5.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such as financial transactions, surveillance information and digital or physical evidence, would</w:t>
      </w:r>
      <w:r>
        <w:t xml:space="preserve"> </w:t>
      </w:r>
      <w:r>
        <w:t xml:space="preserve">increase the chances of successful prosecution and, at the same time, would reduce any further</w:t>
      </w:r>
      <w:r>
        <w:t xml:space="preserve"> </w:t>
      </w:r>
      <w:r>
        <w:t xml:space="preserve">potential harm suffered by the victims as a result of their participation in criminal proceedings.</w:t>
      </w:r>
      <w:r>
        <w:br/>
      </w:r>
      <w:r>
        <w:t xml:space="preserve">Due to insufficient evidence, trafficking in human beings is sometimes re-qualified as other</w:t>
      </w:r>
      <w:r>
        <w:t xml:space="preserve"> </w:t>
      </w:r>
      <w:r>
        <w:t xml:space="preserve">offences, which are easier to prove in national courts, such as pimping, aggravated prostitution,</w:t>
      </w:r>
      <w:r>
        <w:t xml:space="preserve"> </w:t>
      </w:r>
      <w:r>
        <w:t xml:space="preserve">smuggling of migrants, deprivation of liberty, or violation of labour or social security laws. The</w:t>
      </w:r>
      <w:r>
        <w:t xml:space="preserve"> </w:t>
      </w:r>
      <w:r>
        <w:t xml:space="preserve">exploitation element of trafficking in human beings is the most difficult to prove in court, and</w:t>
      </w:r>
      <w:r>
        <w:t xml:space="preserve"> </w:t>
      </w:r>
      <w:r>
        <w:t xml:space="preserve">prosecutors have to produce admissible and sufficient evidence in court to obtain a conviction for</w:t>
      </w:r>
      <w:r>
        <w:t xml:space="preserve"> </w:t>
      </w:r>
      <w:r>
        <w:t xml:space="preserve">trafficking offences. There is no EU definition or indicators of exploitation. Member States have</w:t>
      </w:r>
      <w:r>
        <w:t xml:space="preserve"> </w:t>
      </w:r>
      <w:r>
        <w:t xml:space="preserve">different definitions of exploitation or rely on different indicators to prove it. For instance, some</w:t>
      </w:r>
      <w:r>
        <w:t xml:space="preserve"> </w:t>
      </w:r>
      <w:r>
        <w:t xml:space="preserve">Member States consider that very low wages constitute labour exploitation, whereas others will</w:t>
      </w:r>
      <w:r>
        <w:t xml:space="preserve"> </w:t>
      </w:r>
      <w:r>
        <w:t xml:space="preserve">investigate and prosecute the offence under another qualification (e.g. exploitation of immigrant</w:t>
      </w:r>
      <w:r>
        <w:t xml:space="preserve"> </w:t>
      </w:r>
      <w:r>
        <w:t xml:space="preserve">work)59. This may hinder cross-border cooperation, in cases where one Member State considers that</w:t>
      </w:r>
      <w:r>
        <w:t xml:space="preserve"> </w:t>
      </w:r>
      <w:r>
        <w:t xml:space="preserve">a certain conduct amounts to exploitation, while another one does not.</w:t>
      </w:r>
      <w:r>
        <w:br/>
      </w:r>
      <w:r>
        <w:t xml:space="preserve">In this context, the evaluation found that Member States do not sufficiently use the support and</w:t>
      </w:r>
      <w:r>
        <w:t xml:space="preserve"> </w:t>
      </w:r>
      <w:r>
        <w:t xml:space="preserve">capacity of coordination of the EU Agencies, in particular Europol and Eurojust, which could help</w:t>
      </w:r>
      <w:r>
        <w:t xml:space="preserve"> </w:t>
      </w:r>
      <w:r>
        <w:t xml:space="preserve">them in overcoming challenges they encounter when investigating or prosecuting human trafficking</w:t>
      </w:r>
      <w:r>
        <w:t xml:space="preserve"> </w:t>
      </w:r>
      <w:r>
        <w:t xml:space="preserve">cases.</w:t>
      </w:r>
      <w:r>
        <w:t xml:space="preserve"> </w:t>
      </w:r>
      <w:r>
        <w:t xml:space="preserve">2.3.4. 2.3.4. Driver: legal persons are not (sufficiently) held accountable for trafficking</w:t>
      </w:r>
      <w:r>
        <w:t xml:space="preserve"> </w:t>
      </w:r>
      <w:r>
        <w:t xml:space="preserve">offences</w:t>
      </w:r>
      <w:r>
        <w:t xml:space="preserve"> </w:t>
      </w:r>
      <w:r>
        <w:t xml:space="preserve">Criminal networks involved in labour exploitation operate in cash-intensive businesses where low-</w:t>
      </w:r>
      <w:r>
        <w:t xml:space="preserve"> </w:t>
      </w:r>
      <w:r>
        <w:t xml:space="preserve">waged, low-skilled, intensive and seasonal work is needed, such as forestry, food processing,</w:t>
      </w:r>
      <w:r>
        <w:t xml:space="preserve"> </w:t>
      </w:r>
      <w:r>
        <w:t xml:space="preserve">assembly lines, hospitality, retail, carwashes, beauty and cleaning services, transportation,</w:t>
      </w:r>
      <w:r>
        <w:t xml:space="preserve"> </w:t>
      </w:r>
      <w:r>
        <w:t xml:space="preserve">housekeeping and domestic work. Organised crime groups specialised in trafficking increasingly</w:t>
      </w:r>
      <w:r>
        <w:t xml:space="preserve"> </w:t>
      </w:r>
      <w:r>
        <w:t xml:space="preserve">establish complex legal structures to hide their exploitative operations60.</w:t>
      </w:r>
      <w:r>
        <w:br/>
      </w:r>
      <w:r>
        <w:t xml:space="preserve">The Directive provides for the liability of, and sanctions for, legal persons that commit trafficking</w:t>
      </w:r>
      <w:r>
        <w:t xml:space="preserve"> </w:t>
      </w:r>
      <w:r>
        <w:t xml:space="preserve">offences. Although the Commission guidelines on the biannual data collection sent to the National</w:t>
      </w:r>
      <w:r>
        <w:t xml:space="preserve"> </w:t>
      </w:r>
      <w:r>
        <w:t xml:space="preserve">Statistical Authorities of the Member States include the provision of data on the number of legal</w:t>
      </w:r>
      <w:r>
        <w:t xml:space="preserve"> </w:t>
      </w:r>
      <w:r>
        <w:t xml:space="preserve">persons that are subject to prosecution and court judgements, no such data has been reported by the</w:t>
      </w:r>
      <w:r>
        <w:t xml:space="preserve"> </w:t>
      </w:r>
      <w:r>
        <w:t xml:space="preserve">Member States. Consulted stakeholders further reported that prosecutions and convictions of legal</w:t>
      </w:r>
      <w:r>
        <w:t xml:space="preserve"> </w:t>
      </w:r>
      <w:r>
        <w:t xml:space="preserve">persons are extremely rare61. This shows that the Directive has not ensured greater accountability of</w:t>
      </w:r>
      <w:r>
        <w:t xml:space="preserve"> </w:t>
      </w:r>
      <w:r>
        <w:t xml:space="preserve">legal persons.</w:t>
      </w:r>
    </w:p>
    <w:p>
      <w:pPr>
        <w:pStyle w:val="BodyText"/>
      </w:pPr>
      <w:r>
        <w:t xml:space="preserve">59 European Commission, Study on case-law relating to trafficking in human beings for labour exploitation (2016).</w:t>
      </w:r>
      <w:r>
        <w:t xml:space="preserve"> </w:t>
      </w:r>
      <w:r>
        <w:t xml:space="preserve">Available at: link.</w:t>
      </w:r>
      <w:r>
        <w:br/>
      </w:r>
      <w:r>
        <w:t xml:space="preserve">60 European Commission, Directorate-General for Migration and Home Affairs, Mapping the risk of serious and</w:t>
      </w:r>
      <w:r>
        <w:t xml:space="preserve"> </w:t>
      </w:r>
      <w:r>
        <w:t xml:space="preserve">organised crime infiltrating legitimate businesses: final report (2021), Disley, E.(editor), Blondes, E.(editor), Hulme,</w:t>
      </w:r>
      <w:r>
        <w:t xml:space="preserve"> </w:t>
      </w:r>
      <w:r>
        <w:t xml:space="preserve">S.(editor), Publications Office of the EU.</w:t>
      </w:r>
      <w:r>
        <w:br/>
      </w:r>
      <w:r>
        <w:t xml:space="preserve">61 Interview with an academic expert #24; interview with an academic expert #25.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2.4.</w:t>
      </w:r>
      <w:r>
        <w:t xml:space="preserve"> </w:t>
      </w:r>
      <w:r>
        <w:t xml:space="preserve">2.4.</w:t>
      </w:r>
      <w:r>
        <w:t xml:space="preserve"> </w:t>
      </w:r>
      <w:r>
        <w:t xml:space="preserve">Specific problem 3: victims of trafficking do not always receive an</w:t>
      </w:r>
      <w:r>
        <w:t xml:space="preserve"> </w:t>
      </w:r>
      <w:r>
        <w:t xml:space="preserve">adequate level of assistance, support and protection, which is adapted to</w:t>
      </w:r>
      <w:r>
        <w:t xml:space="preserve"> </w:t>
      </w:r>
      <w:r>
        <w:t xml:space="preserve">their specific needs</w:t>
      </w:r>
      <w:r>
        <w:t xml:space="preserve"> </w:t>
      </w:r>
      <w:r>
        <w:t xml:space="preserve">2.4.1. 2.4.1. Driver: existing national and transnational referral mechanisms are not fully</w:t>
      </w:r>
      <w:r>
        <w:t xml:space="preserve"> </w:t>
      </w:r>
      <w:r>
        <w:t xml:space="preserve">effective</w:t>
      </w:r>
      <w:r>
        <w:t xml:space="preserve"> </w:t>
      </w:r>
      <w:r>
        <w:t xml:space="preserve">All but one Member State have put in place a formal or informal National Referral Mechanism</w:t>
      </w:r>
      <w:r>
        <w:t xml:space="preserve"> </w:t>
      </w:r>
      <w:r>
        <w:t xml:space="preserve">(NRM)62. While all coordination mechanisms include identification processes and short-term</w:t>
      </w:r>
      <w:r>
        <w:t xml:space="preserve"> </w:t>
      </w:r>
      <w:r>
        <w:t xml:space="preserve">support and protection measures for victims, their scopes differ across the Member States63. The</w:t>
      </w:r>
      <w:r>
        <w:t xml:space="preserve"> </w:t>
      </w:r>
      <w:r>
        <w:t xml:space="preserve">evaluation found insufficient coordination and links between professionals who are involved in the</w:t>
      </w:r>
      <w:r>
        <w:t xml:space="preserve"> </w:t>
      </w:r>
      <w:r>
        <w:t xml:space="preserve">identification of victims of trafficking and organisations providing specialised assistance and</w:t>
      </w:r>
      <w:r>
        <w:t xml:space="preserve"> </w:t>
      </w:r>
      <w:r>
        <w:t xml:space="preserve">support services. The evaluation also noted the limited capacity of shelters for children, and</w:t>
      </w:r>
      <w:r>
        <w:t xml:space="preserve"> </w:t>
      </w:r>
      <w:r>
        <w:t xml:space="preserve">insufficient cooperation between anti-trafficking and asylum services or child protection systems.</w:t>
      </w:r>
      <w:r>
        <w:t xml:space="preserve"> </w:t>
      </w:r>
      <w:r>
        <w:t xml:space="preserve">This negatively affects the victims’ willingness or ability to seek help and report cases and fosters</w:t>
      </w:r>
      <w:r>
        <w:t xml:space="preserve"> </w:t>
      </w:r>
      <w:r>
        <w:t xml:space="preserve">re-victimisation (i.e. the victim will be exploited again by traffickers). Moreover, the absence of</w:t>
      </w:r>
      <w:r>
        <w:t xml:space="preserve"> </w:t>
      </w:r>
      <w:r>
        <w:t xml:space="preserve">harmonised procedures at the EU level hampers the effectiveness of the cross-border identification</w:t>
      </w:r>
      <w:r>
        <w:t xml:space="preserve"> </w:t>
      </w:r>
      <w:r>
        <w:t xml:space="preserve">and referral of victims.</w:t>
      </w:r>
      <w:r>
        <w:br/>
      </w:r>
      <w:r>
        <w:t xml:space="preserve">2.4.2. 2.4.2. Driver: the services providing assistance and support to victims of trafficking</w:t>
      </w:r>
      <w:r>
        <w:t xml:space="preserve"> </w:t>
      </w:r>
      <w:r>
        <w:t xml:space="preserve">often have limited capacity and resources or are not sufficiently tailored to specific</w:t>
      </w:r>
      <w:r>
        <w:t xml:space="preserve"> </w:t>
      </w:r>
      <w:r>
        <w:t xml:space="preserve">needs</w:t>
      </w:r>
      <w:r>
        <w:t xml:space="preserve"> </w:t>
      </w:r>
      <w:r>
        <w:t xml:space="preserve">The evaluation64 found that Member States pay limited attention to, or have limited understanding</w:t>
      </w:r>
      <w:r>
        <w:t xml:space="preserve"> </w:t>
      </w:r>
      <w:r>
        <w:t xml:space="preserve">of, the needs of victims of trafficking with disabilities or other special needs. It also found that often</w:t>
      </w:r>
      <w:r>
        <w:t xml:space="preserve"> </w:t>
      </w:r>
      <w:r>
        <w:t xml:space="preserve">not sufficient national resources are allocated to externalised services, in particular civil society</w:t>
      </w:r>
      <w:r>
        <w:t xml:space="preserve"> </w:t>
      </w:r>
      <w:r>
        <w:t xml:space="preserve">organisations, for the assistance and support to victims. Moreover, female victims and others in</w:t>
      </w:r>
      <w:r>
        <w:t xml:space="preserve"> </w:t>
      </w:r>
      <w:r>
        <w:t xml:space="preserve">vulnerable situation, such as children, in particular vulnerable children (e.g. migrant children) and</w:t>
      </w:r>
      <w:r>
        <w:t xml:space="preserve"> </w:t>
      </w:r>
      <w:r>
        <w:t xml:space="preserve">children with disabilities, members of the Roma community or of the LGBTIQ community, as well</w:t>
      </w:r>
      <w:r>
        <w:t xml:space="preserve"> </w:t>
      </w:r>
      <w:r>
        <w:t xml:space="preserve">as persons with disabilities65, do not always have access to available information on available</w:t>
      </w:r>
      <w:r>
        <w:t xml:space="preserve"> </w:t>
      </w:r>
      <w:r>
        <w:t xml:space="preserve">support services and their rights.</w:t>
      </w:r>
      <w:r>
        <w:br/>
      </w:r>
      <w:r>
        <w:t xml:space="preserve">2.4.3. 2.4.3. Driver: the principles of non-prosecution and non-punishment of victims forced</w:t>
      </w:r>
      <w:r>
        <w:t xml:space="preserve"> </w:t>
      </w:r>
      <w:r>
        <w:t xml:space="preserve">to commit criminal offences as a result of being trafficked, are not consistently</w:t>
      </w:r>
      <w:r>
        <w:t xml:space="preserve"> </w:t>
      </w:r>
      <w:r>
        <w:t xml:space="preserve">implemented</w:t>
      </w:r>
      <w:r>
        <w:t xml:space="preserve"> </w:t>
      </w:r>
      <w:r>
        <w:t xml:space="preserve">Article 8 of the Directive requires the non-prosecution and non-punishment of victims of trafficking</w:t>
      </w:r>
      <w:r>
        <w:t xml:space="preserve"> </w:t>
      </w:r>
      <w:r>
        <w:t xml:space="preserve">who were compelled to commit criminal activities as a direct consequence of being trafficked.</w:t>
      </w:r>
    </w:p>
    <w:p>
      <w:pPr>
        <w:pStyle w:val="BodyText"/>
      </w:pPr>
      <w:r>
        <w:t xml:space="preserve">62 Commission, Study on Reviewing Member States’ National and Transnational Referral Mechanisms (2020), p.19.</w:t>
      </w:r>
      <w:r>
        <w:t xml:space="preserve"> </w:t>
      </w:r>
      <w:r>
        <w:t xml:space="preserve">Available at: link. Germany is the only Member State, which does not have some cooperation mechanism in place at the</w:t>
      </w:r>
      <w:r>
        <w:t xml:space="preserve"> </w:t>
      </w:r>
      <w:r>
        <w:t xml:space="preserve">national level.</w:t>
      </w:r>
      <w:r>
        <w:br/>
      </w:r>
      <w:r>
        <w:t xml:space="preserve">63 Ibid n°57, p.20.</w:t>
      </w:r>
      <w:r>
        <w:br/>
      </w:r>
      <w:r>
        <w:t xml:space="preserve">64 See section 4.1.1.5 of the evaluation.</w:t>
      </w:r>
      <w:r>
        <w:t xml:space="preserve"> </w:t>
      </w:r>
      <w:r>
        <w:t xml:space="preserve">65 According the Anti-trafficking Directive, particularly vulnerable victims include at least all children (Recital 12).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While the vast majority of Member States have transposed this provision into their national</w:t>
      </w:r>
      <w:r>
        <w:t xml:space="preserve"> </w:t>
      </w:r>
      <w:r>
        <w:t xml:space="preserve">legislation66, its application is limited in practice67. This particularly affects certain categories, such</w:t>
      </w:r>
      <w:r>
        <w:t xml:space="preserve"> </w:t>
      </w:r>
      <w:r>
        <w:t xml:space="preserve">as victims trafficked for forced criminal activities; victims who do not cooperate with the authorities</w:t>
      </w:r>
      <w:r>
        <w:t xml:space="preserve"> </w:t>
      </w:r>
      <w:r>
        <w:t xml:space="preserve">in criminal proceedings; as well as children68.</w:t>
      </w:r>
      <w:r>
        <w:br/>
      </w:r>
      <w:r>
        <w:t xml:space="preserve">2.4.4. 2.4.4. Driver: victims rarely have access to compensation</w:t>
      </w:r>
      <w:r>
        <w:t xml:space="preserve"> </w:t>
      </w:r>
      <w:r>
        <w:t xml:space="preserve">Pursuant to Article 17 of the Directive, Member States are required to ensure that victims of</w:t>
      </w:r>
      <w:r>
        <w:t xml:space="preserve"> </w:t>
      </w:r>
      <w:r>
        <w:t xml:space="preserve">trafficking have access to existing schemes of compensation available for victims of violent crimes</w:t>
      </w:r>
      <w:r>
        <w:t xml:space="preserve"> </w:t>
      </w:r>
      <w:r>
        <w:t xml:space="preserve">of intent. Access to compensation by victims of trafficking in human beings also falls within the</w:t>
      </w:r>
      <w:r>
        <w:t xml:space="preserve"> </w:t>
      </w:r>
      <w:r>
        <w:t xml:space="preserve">scope of the Victims’ Rights Directive (Directive 2012/29/EU)69 and the Compensation Directive</w:t>
      </w:r>
      <w:r>
        <w:t xml:space="preserve"> </w:t>
      </w:r>
      <w:r>
        <w:t xml:space="preserve">(Directive 2004/80/EC)70. The evaluation established that the Directive contributed to increasing</w:t>
      </w:r>
      <w:r>
        <w:t xml:space="preserve"> </w:t>
      </w:r>
      <w:r>
        <w:t xml:space="preserve">access to compensation, as Member States have adopted legislative and policy measures in this</w:t>
      </w:r>
      <w:r>
        <w:t xml:space="preserve"> </w:t>
      </w:r>
      <w:r>
        <w:t xml:space="preserve">area. However, in practice, victims face difficulties in receiving compensation71 due to</w:t>
      </w:r>
      <w:r>
        <w:t xml:space="preserve"> </w:t>
      </w:r>
      <w:r>
        <w:t xml:space="preserve">administrative obstacles, no access to legal aid, as well as the duration of the criminal proceedings,</w:t>
      </w:r>
      <w:r>
        <w:t xml:space="preserve"> </w:t>
      </w:r>
      <w:r>
        <w:t xml:space="preserve">since compensation is often awarded upon their conclusion. Access to compensation may further be</w:t>
      </w:r>
      <w:r>
        <w:t xml:space="preserve"> </w:t>
      </w:r>
      <w:r>
        <w:t xml:space="preserve">hindered if the victim has returned to his or her country of origin or is an undocumented migrant.</w:t>
      </w:r>
      <w:r>
        <w:br/>
      </w:r>
      <w:r>
        <w:t xml:space="preserve">2.4.5. 2.4.5. Driver: measures to protect victims who participate in the criminal proceedings</w:t>
      </w:r>
      <w:r>
        <w:t xml:space="preserve"> </w:t>
      </w:r>
      <w:r>
        <w:t xml:space="preserve">are not consistently applied</w:t>
      </w:r>
      <w:r>
        <w:t xml:space="preserve"> </w:t>
      </w:r>
      <w:r>
        <w:t xml:space="preserve">While Member States ensure access to witness programmes, these are also not used systematically</w:t>
      </w:r>
      <w:r>
        <w:t xml:space="preserve"> </w:t>
      </w:r>
      <w:r>
        <w:t xml:space="preserve">for victims of human trafficking and some of their features are not adapted to the situation of the</w:t>
      </w:r>
      <w:r>
        <w:t xml:space="preserve"> </w:t>
      </w:r>
      <w:r>
        <w:t xml:space="preserve">specific vulnerability of the victims. For instance, victims often experience secondary victimisation</w:t>
      </w:r>
      <w:r>
        <w:t xml:space="preserve"> </w:t>
      </w:r>
      <w:r>
        <w:t xml:space="preserve">during criminal proceedings, as a result of the repeated recounting of their experiences and of being</w:t>
      </w:r>
      <w:r>
        <w:t xml:space="preserve"> </w:t>
      </w:r>
      <w:r>
        <w:t xml:space="preserve">questioned in order to produce or verify evidence. This is particularly problematic considering that</w:t>
      </w:r>
      <w:r>
        <w:t xml:space="preserve"> </w:t>
      </w:r>
      <w:r>
        <w:t xml:space="preserve">the victim’s testimony is often central to successful investigations and prosecutions.</w:t>
      </w:r>
    </w:p>
    <w:p>
      <w:pPr>
        <w:pStyle w:val="BodyText"/>
      </w:pPr>
      <w:r>
        <w:t xml:space="preserve">66 Article 8 has not been transposed by CZ and HR.</w:t>
      </w:r>
      <w:r>
        <w:t xml:space="preserve"> </w:t>
      </w:r>
      <w:r>
        <w:t xml:space="preserve">67 European Commission, European Commission, Third (2020) report on the progress made in the fight against</w:t>
      </w:r>
      <w:r>
        <w:t xml:space="preserve"> </w:t>
      </w:r>
      <w:r>
        <w:t xml:space="preserve">trafficking in human beings, COM(2020) 661 final, and its accompanying Staff Working Document, SWD(2020) 226</w:t>
      </w:r>
      <w:r>
        <w:t xml:space="preserve"> </w:t>
      </w:r>
      <w:r>
        <w:t xml:space="preserve">final; GRETA and EIGE contributions to the public consultation.</w:t>
      </w:r>
      <w:r>
        <w:t xml:space="preserve"> </w:t>
      </w:r>
      <w:r>
        <w:t xml:space="preserve">68 European Commission, Second report on the progress made in the fight against trafficking in human beings,</w:t>
      </w:r>
      <w:r>
        <w:t xml:space="preserve"> </w:t>
      </w:r>
      <w:r>
        <w:t xml:space="preserve">COM(2018) 777 final, and its accompanying Staff Working Document, SWD(2018) 473 final; EIGE contribution to the</w:t>
      </w:r>
      <w:r>
        <w:t xml:space="preserve"> </w:t>
      </w:r>
      <w:r>
        <w:t xml:space="preserve">public consultation; GRETA, Trafficking in Children (2019), available at: link; RACE (2014), Trafficking for force</w:t>
      </w:r>
      <w:r>
        <w:t xml:space="preserve"> </w:t>
      </w:r>
      <w:r>
        <w:t xml:space="preserve">criminal activities and begging in Europe, available at: link.</w:t>
      </w:r>
      <w:r>
        <w:br/>
      </w:r>
      <w:r>
        <w:t xml:space="preserve">69 Directive 2012/29/EU of the European Parliament and of the Council of 25 October 2012 establishing minimum</w:t>
      </w:r>
      <w:r>
        <w:t xml:space="preserve"> </w:t>
      </w:r>
      <w:r>
        <w:t xml:space="preserve">standards on the rights, support and protection of victims of crime, and replacing Council Framework Decision</w:t>
      </w:r>
      <w:r>
        <w:t xml:space="preserve"> </w:t>
      </w:r>
      <w:r>
        <w:t xml:space="preserve">2001/220/JHA, OJ L 315, 14.11.2012, p.57.</w:t>
      </w:r>
      <w:r>
        <w:t xml:space="preserve"> </w:t>
      </w:r>
      <w:r>
        <w:t xml:space="preserve">70 Council Directive 2004/80/EC of 29 April 2004 relating to compensation to crime victims (the ‘Compensation</w:t>
      </w:r>
      <w:r>
        <w:t xml:space="preserve"> </w:t>
      </w:r>
      <w:r>
        <w:t xml:space="preserve">Directive’), OJ L261, 6.8.2004, p.15.</w:t>
      </w:r>
      <w:r>
        <w:t xml:space="preserve"> </w:t>
      </w:r>
      <w:r>
        <w:t xml:space="preserve">71 European Commission, Staff Working Document accompanying the Third (2020) report on the progress made in the</w:t>
      </w:r>
      <w:r>
        <w:t xml:space="preserve"> </w:t>
      </w:r>
      <w:r>
        <w:t xml:space="preserve">fight against trafficking in human beings third report, SWD(2020) 226 final; Special Advisor J Milquet to the President</w:t>
      </w:r>
      <w:r>
        <w:t xml:space="preserve"> </w:t>
      </w:r>
      <w:r>
        <w:t xml:space="preserve">of the European Commission, Strengthening Victims’ Rights: From compensation to reparation, For a new EU Victims’</w:t>
      </w:r>
      <w:r>
        <w:t xml:space="preserve"> </w:t>
      </w:r>
      <w:r>
        <w:t xml:space="preserve">rights strategy 2020-2025, (2019), available at: link.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2.5.</w:t>
      </w:r>
      <w:r>
        <w:t xml:space="preserve"> </w:t>
      </w:r>
      <w:r>
        <w:t xml:space="preserve">2.5.</w:t>
      </w:r>
      <w:r>
        <w:t xml:space="preserve"> </w:t>
      </w:r>
      <w:r>
        <w:t xml:space="preserve">Specific problem 4: the demand that fosters trafficking in human</w:t>
      </w:r>
      <w:r>
        <w:t xml:space="preserve"> </w:t>
      </w:r>
      <w:r>
        <w:t xml:space="preserve">beings remains high</w:t>
      </w:r>
      <w:r>
        <w:t xml:space="preserve"> </w:t>
      </w:r>
      <w:r>
        <w:t xml:space="preserve">2.5.1. 2.5.1. Driver: the criminalisation of the use of services exacted from victims of</w:t>
      </w:r>
      <w:r>
        <w:t xml:space="preserve"> </w:t>
      </w:r>
      <w:r>
        <w:t xml:space="preserve">trafficking is not consistent across the Member States</w:t>
      </w:r>
      <w:r>
        <w:t xml:space="preserve"> </w:t>
      </w:r>
      <w:r>
        <w:t xml:space="preserve">Article 18(4) of the Directive requires Member States to consider criminalising the use of services</w:t>
      </w:r>
      <w:r>
        <w:t xml:space="preserve"> </w:t>
      </w:r>
      <w:r>
        <w:t xml:space="preserve">which are the objects of exploitation, with the knowledge that the person is a victim of trafficking.</w:t>
      </w:r>
      <w:r>
        <w:t xml:space="preserve"> </w:t>
      </w:r>
      <w:r>
        <w:t xml:space="preserve">In 2016, the Commission noted that a diverse legal landscape across the EU fails to effectively</w:t>
      </w:r>
      <w:r>
        <w:t xml:space="preserve"> </w:t>
      </w:r>
      <w:r>
        <w:t xml:space="preserve">discourage demand, and that liability linked to direct knowledge that the person is a victim creates a</w:t>
      </w:r>
      <w:r>
        <w:t xml:space="preserve"> </w:t>
      </w:r>
      <w:r>
        <w:t xml:space="preserve">high threshold in prosecutions. Accordingly, the level of knowledge of the user of exploited</w:t>
      </w:r>
      <w:r>
        <w:t xml:space="preserve"> </w:t>
      </w:r>
      <w:r>
        <w:t xml:space="preserve">services requires a close examination72.</w:t>
      </w:r>
      <w:r>
        <w:t xml:space="preserve"> </w:t>
      </w:r>
      <w:r>
        <w:t xml:space="preserve">The use of exploited services concerns the demand for goods or services resulting from the</w:t>
      </w:r>
      <w:r>
        <w:t xml:space="preserve"> </w:t>
      </w:r>
      <w:r>
        <w:t xml:space="preserve">exploitation of victims of trafficking in human beings. In exploitation of the prostitution of others</w:t>
      </w:r>
      <w:r>
        <w:t xml:space="preserve"> </w:t>
      </w:r>
      <w:r>
        <w:t xml:space="preserve">and other forms of sexual exploitation, the users of exploited services are those who engage in</w:t>
      </w:r>
      <w:r>
        <w:t xml:space="preserve"> </w:t>
      </w:r>
      <w:r>
        <w:t xml:space="preserve">sexual activity with trafficked victims. In forced labour, the users of exploited services are those</w:t>
      </w:r>
      <w:r>
        <w:t xml:space="preserve"> </w:t>
      </w:r>
      <w:r>
        <w:t xml:space="preserve">who purchase, or otherwise acquire, goods resulting from labour exploitation. In case of removal of</w:t>
      </w:r>
      <w:r>
        <w:t xml:space="preserve"> </w:t>
      </w:r>
      <w:r>
        <w:t xml:space="preserve">organs, the users are those who obtain the organs of the exploited victim. However, not all forms of</w:t>
      </w:r>
      <w:r>
        <w:t xml:space="preserve"> </w:t>
      </w:r>
      <w:r>
        <w:t xml:space="preserve">exploitation included in the Directive necessarily result in the use of exploited services by a third</w:t>
      </w:r>
      <w:r>
        <w:t xml:space="preserve"> </w:t>
      </w:r>
      <w:r>
        <w:t xml:space="preserve">party. In case of forced begging, the users of the exploited services are the traffickers themselves.</w:t>
      </w:r>
      <w:r>
        <w:br/>
      </w:r>
      <w:r>
        <w:t xml:space="preserve">Seven Member States did not use the option provided for by Article 18(4) and therefore have no</w:t>
      </w:r>
      <w:r>
        <w:t xml:space="preserve"> </w:t>
      </w:r>
      <w:r>
        <w:t xml:space="preserve">rules on the use of exploited services73. Five Member States criminalised the knowing use of</w:t>
      </w:r>
      <w:r>
        <w:t xml:space="preserve"> </w:t>
      </w:r>
      <w:r>
        <w:t xml:space="preserve">exploited services only related to sexual exploitation74. One Member State criminalised the</w:t>
      </w:r>
      <w:r>
        <w:t xml:space="preserve"> </w:t>
      </w:r>
      <w:r>
        <w:t xml:space="preserve">knowing use of exploited services related to sexual exploitation and labour exploitation75. Eight</w:t>
      </w:r>
      <w:r>
        <w:t xml:space="preserve"> </w:t>
      </w:r>
      <w:r>
        <w:t xml:space="preserve">Member States criminalised the knowing use of exploited services related to all forms of</w:t>
      </w:r>
      <w:r>
        <w:t xml:space="preserve"> </w:t>
      </w:r>
      <w:r>
        <w:t xml:space="preserve">exploitation76. Two Member States criminalised the use of services related only to sexual</w:t>
      </w:r>
      <w:r>
        <w:t xml:space="preserve"> </w:t>
      </w:r>
      <w:r>
        <w:t xml:space="preserve">exploitation when the users had knowledge that the services were exacted from trafficked victims or</w:t>
      </w:r>
      <w:r>
        <w:t xml:space="preserve"> </w:t>
      </w:r>
      <w:r>
        <w:t xml:space="preserve">they should have known based on a reasonable assessment of the circumstances77 or had cause to</w:t>
      </w:r>
      <w:r>
        <w:t xml:space="preserve"> </w:t>
      </w:r>
      <w:r>
        <w:t xml:space="preserve">suspect it78. One Member State criminalised the use of exploited services in relation to sexual</w:t>
      </w:r>
      <w:r>
        <w:t xml:space="preserve"> </w:t>
      </w:r>
      <w:r>
        <w:t xml:space="preserve">exploitation without a knowledge requirement, as well as the knowing use of services for all other</w:t>
      </w:r>
      <w:r>
        <w:t xml:space="preserve"> </w:t>
      </w:r>
      <w:r>
        <w:t xml:space="preserve">forms of exploitation79. Two Member States do not have specific rules on the criminalisation of the</w:t>
      </w:r>
      <w:r>
        <w:t xml:space="preserve"> </w:t>
      </w:r>
      <w:r>
        <w:t xml:space="preserve">use of exploited services but both adhere to the “equality model”, which criminalises any use of</w:t>
      </w:r>
      <w:r>
        <w:t xml:space="preserve"> </w:t>
      </w:r>
      <w:r>
        <w:t xml:space="preserve">sexual services without any knowledge requirement, regardless of whether the person is a victim of</w:t>
      </w:r>
    </w:p>
    <w:p>
      <w:pPr>
        <w:pStyle w:val="BodyText"/>
      </w:pPr>
      <w:r>
        <w:t xml:space="preserve">72 COM(2016) 719 final.</w:t>
      </w:r>
      <w:r>
        <w:t xml:space="preserve"> </w:t>
      </w:r>
      <w:r>
        <w:t xml:space="preserve">73 AT, BE, CZ, ES, IT, PL, SK.</w:t>
      </w:r>
      <w:r>
        <w:t xml:space="preserve"> </w:t>
      </w:r>
      <w:r>
        <w:t xml:space="preserve">74 EE, IE, LU, LV, NL.</w:t>
      </w:r>
      <w:r>
        <w:t xml:space="preserve"> </w:t>
      </w:r>
      <w:r>
        <w:t xml:space="preserve">75 EL.</w:t>
      </w:r>
      <w:r>
        <w:t xml:space="preserve"> </w:t>
      </w:r>
      <w:r>
        <w:t xml:space="preserve">76 BG, HR, HU, LT, MT, PT, RO, SI.</w:t>
      </w:r>
      <w:r>
        <w:t xml:space="preserve"> </w:t>
      </w:r>
      <w:r>
        <w:t xml:space="preserve">77 DE.</w:t>
      </w:r>
      <w:r>
        <w:t xml:space="preserve"> </w:t>
      </w:r>
      <w:r>
        <w:t xml:space="preserve">78 FI.</w:t>
      </w:r>
      <w:r>
        <w:br/>
      </w:r>
      <w:r>
        <w:t xml:space="preserve">79 CY.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trafficking80. Therefore, exploited services are implicitly included, although there is no specific rule</w:t>
      </w:r>
      <w:r>
        <w:t xml:space="preserve"> </w:t>
      </w:r>
      <w:r>
        <w:t xml:space="preserve">concerning these in those Member States.</w:t>
      </w:r>
      <w:r>
        <w:t xml:space="preserve"> </w:t>
      </w:r>
      <w:r>
        <w:t xml:space="preserve">Consulted stakeholders have considerably diverging views81 regarding the effectiveness of the</w:t>
      </w:r>
      <w:r>
        <w:t xml:space="preserve"> </w:t>
      </w:r>
      <w:r>
        <w:t xml:space="preserve">criminalisation of the use of exploited services as a means to reduce the demand that fosters</w:t>
      </w:r>
      <w:r>
        <w:t xml:space="preserve"> </w:t>
      </w:r>
      <w:r>
        <w:t xml:space="preserve">trafficking. There are concerns that criminalising the use of services exacted from victims of</w:t>
      </w:r>
      <w:r>
        <w:t xml:space="preserve"> </w:t>
      </w:r>
      <w:r>
        <w:t xml:space="preserve">trafficking might risk further increasing the dependence of victims on their traffickers or pushing</w:t>
      </w:r>
      <w:r>
        <w:t xml:space="preserve"> </w:t>
      </w:r>
      <w:r>
        <w:t xml:space="preserve">victims of sexual and labour exploitation to places where they are less likely to be identified and</w:t>
      </w:r>
      <w:r>
        <w:t xml:space="preserve"> </w:t>
      </w:r>
      <w:r>
        <w:t xml:space="preserve">provided with adequate protection and support. At the same time, the lack of harmonisation across</w:t>
      </w:r>
      <w:r>
        <w:t xml:space="preserve"> </w:t>
      </w:r>
      <w:r>
        <w:t xml:space="preserve">the Member States means that users will face different consequences depending on where they use</w:t>
      </w:r>
      <w:r>
        <w:t xml:space="preserve"> </w:t>
      </w:r>
      <w:r>
        <w:t xml:space="preserve">the exploited services of victims.</w:t>
      </w:r>
      <w:r>
        <w:br/>
      </w:r>
      <w:r>
        <w:t xml:space="preserve">2.5.2. 2.5.2. Demand-reduction approaches are not widely implemented</w:t>
      </w:r>
      <w:r>
        <w:br/>
      </w:r>
      <w:r>
        <w:t xml:space="preserve">A particular area where more efforts are needed relates to the growing demand in the society for</w:t>
      </w:r>
      <w:r>
        <w:t xml:space="preserve"> </w:t>
      </w:r>
      <w:r>
        <w:t xml:space="preserve">cheap products and services, especially in times of economic recession, which can foster cheap</w:t>
      </w:r>
      <w:r>
        <w:t xml:space="preserve"> </w:t>
      </w:r>
      <w:r>
        <w:t xml:space="preserve">labour and lead to labour exploitation. Stakeholders consulted reported that there could be a</w:t>
      </w:r>
      <w:r>
        <w:t xml:space="preserve"> </w:t>
      </w:r>
      <w:r>
        <w:t xml:space="preserve">considerable scope for greater responsibility of businesses and corporations82 in relation to</w:t>
      </w:r>
      <w:r>
        <w:t xml:space="preserve"> </w:t>
      </w:r>
      <w:r>
        <w:t xml:space="preserve">influence consumer and end-user awareness of forced labour, in particular in high-risk sectors, such</w:t>
      </w:r>
      <w:r>
        <w:t xml:space="preserve"> </w:t>
      </w:r>
      <w:r>
        <w:t xml:space="preserve">as agriculture, garments and hospitality. Moreover, awareness-raising approaches are rarely targeted</w:t>
      </w:r>
      <w:r>
        <w:t xml:space="preserve"> </w:t>
      </w:r>
      <w:r>
        <w:t xml:space="preserve">to the demand-side, for example to potential users of the services exacted from victims of</w:t>
      </w:r>
      <w:r>
        <w:t xml:space="preserve"> </w:t>
      </w:r>
      <w:r>
        <w:t xml:space="preserve">trafficking in human beings, in particular for the purpose of sexual exploitation.</w:t>
      </w:r>
      <w:r>
        <w:br/>
      </w:r>
      <w:r>
        <w:t xml:space="preserve">3.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for the EU action in the field of trafficking in human beings are Articles 82(2)</w:t>
      </w:r>
      <w:r>
        <w:t xml:space="preserve"> </w:t>
      </w:r>
      <w:r>
        <w:t xml:space="preserve">and, more particularly, 83(1) of the Treaty on the Functioning of the EU (TFEU). The latter</w:t>
      </w:r>
      <w:r>
        <w:t xml:space="preserve"> </w:t>
      </w:r>
      <w:r>
        <w:t xml:space="preserve">provides that “the European Parliament and the Council may, by means of directives adopted in</w:t>
      </w:r>
      <w:r>
        <w:t xml:space="preserve"> </w:t>
      </w:r>
      <w:r>
        <w:t xml:space="preserve">accordance with the ordinary legislative procedure, establish minimum rules on the definition of</w:t>
      </w:r>
      <w:r>
        <w:t xml:space="preserve"> </w:t>
      </w:r>
      <w:r>
        <w:t xml:space="preserve">criminal offences and sanctions in the areas of particularly serious crime with a cross-border</w:t>
      </w:r>
      <w:r>
        <w:t xml:space="preserve"> </w:t>
      </w:r>
      <w:r>
        <w:t xml:space="preserve">dimension resulting from the nature or impact of such offences or from a special need to combat</w:t>
      </w:r>
      <w:r>
        <w:t xml:space="preserve"> </w:t>
      </w:r>
      <w:r>
        <w:t xml:space="preserve">them on a common basis”. Trafficking in human beings is one of the areas which fall within the</w:t>
      </w:r>
      <w:r>
        <w:t xml:space="preserve"> </w:t>
      </w:r>
      <w:r>
        <w:t xml:space="preserve">scope of Article 83(1).</w:t>
      </w:r>
      <w:r>
        <w:br/>
      </w:r>
      <w:r>
        <w:t xml:space="preserve">3.2.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 and proportionality</w:t>
      </w:r>
    </w:p>
    <w:p>
      <w:pPr>
        <w:pStyle w:val="BodyText"/>
      </w:pPr>
      <w:r>
        <w:t xml:space="preserve">80 FR, SE.</w:t>
      </w:r>
      <w:r>
        <w:t xml:space="preserve"> </w:t>
      </w:r>
      <w:r>
        <w:t xml:space="preserve">81 See section 4.1.1.3 of the evaluation. For instance, amongst the respondents to the public consultation who answered</w:t>
      </w:r>
      <w:r>
        <w:t xml:space="preserve"> </w:t>
      </w:r>
      <w:r>
        <w:t xml:space="preserve">that the Directive should criminalise the knowing use of exploited services, 14 were public authorities, 26 were non-</w:t>
      </w:r>
      <w:r>
        <w:t xml:space="preserve"> </w:t>
      </w:r>
      <w:r>
        <w:t xml:space="preserve">governmental organisations and 28 were EU citizens. On the other hand, 2 EU citizens, 2 public authorities and 19 non-</w:t>
      </w:r>
      <w:r>
        <w:t xml:space="preserve"> </w:t>
      </w:r>
      <w:r>
        <w:t xml:space="preserve">governmental organisations considered that the Directive should not criminalise the knowing use of exploited services.</w:t>
      </w:r>
      <w:r>
        <w:br/>
      </w:r>
      <w:r>
        <w:t xml:space="preserve">82 Submissions to the public consultation by (respectively) EIGE; International Labour Organisation; ICAT; and La</w:t>
      </w:r>
      <w:r>
        <w:t xml:space="preserve"> </w:t>
      </w:r>
      <w:r>
        <w:t xml:space="preserve">Strada International.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Under Article 4(2)(j) of the TFEU, the area of freedom, security and justice is described as a</w:t>
      </w:r>
      <w:r>
        <w:t xml:space="preserve"> </w:t>
      </w:r>
      <w:r>
        <w:t xml:space="preserve">shared competence between the EU and the Member States. Article 67(3) TFEU empowers the</w:t>
      </w:r>
      <w:r>
        <w:t xml:space="preserve"> </w:t>
      </w:r>
      <w:r>
        <w:t xml:space="preserve">EU to “ensure a high level of security through measures to prevent and combat crime […] and</w:t>
      </w:r>
      <w:r>
        <w:t xml:space="preserve"> </w:t>
      </w:r>
      <w:r>
        <w:t xml:space="preserve">through measures for coordination and cooperation between police and judicial authorities and</w:t>
      </w:r>
      <w:r>
        <w:t xml:space="preserve"> </w:t>
      </w:r>
      <w:r>
        <w:t xml:space="preserve">other competent authorities”. The fight against trafficking in human beings since 2002 governed by</w:t>
      </w:r>
      <w:r>
        <w:t xml:space="preserve"> </w:t>
      </w:r>
      <w:r>
        <w:t xml:space="preserve">EU law, first by Council Framework Decision 2002/629/JHA on combating trafficking in human</w:t>
      </w:r>
      <w:r>
        <w:t xml:space="preserve"> </w:t>
      </w:r>
      <w:r>
        <w:t xml:space="preserve">beings83 and subsequently by Directive 2011/36/EU on preventing and combating trafficking in</w:t>
      </w:r>
      <w:r>
        <w:t xml:space="preserve"> </w:t>
      </w:r>
      <w:r>
        <w:t xml:space="preserve">human beings, protecting its victims.</w:t>
      </w:r>
      <w:r>
        <w:t xml:space="preserve"> </w:t>
      </w:r>
      <w:r>
        <w:t xml:space="preserve">The cross-border dimension of trafficking in human beings is twofold, with an intra-EU cross-</w:t>
      </w:r>
      <w:r>
        <w:t xml:space="preserve"> </w:t>
      </w:r>
      <w:r>
        <w:t xml:space="preserve">border dimension, and an external dimension involving the crossing of EU external borders (section</w:t>
      </w:r>
      <w:r>
        <w:t xml:space="preserve"> </w:t>
      </w:r>
      <w:r>
        <w:t xml:space="preserve">2.1). Consultations with stakeholders demonstrated the necessity of EU action in the area of</w:t>
      </w:r>
      <w:r>
        <w:t xml:space="preserve"> </w:t>
      </w:r>
      <w:r>
        <w:t xml:space="preserve">trafficking in human beings84. Eurojust also reported that all 405 cases referred to the EU Agency</w:t>
      </w:r>
      <w:r>
        <w:t xml:space="preserve"> </w:t>
      </w:r>
      <w:r>
        <w:t xml:space="preserve">between January 2017 and June 2019 were transnational and allegedly committed by organised</w:t>
      </w:r>
      <w:r>
        <w:t xml:space="preserve"> </w:t>
      </w:r>
      <w:r>
        <w:t xml:space="preserve">crime groups85. Most of the cases (84) selected for analysis86 involved EU citizens from Romania,</w:t>
      </w:r>
      <w:r>
        <w:t xml:space="preserve"> </w:t>
      </w:r>
      <w:r>
        <w:t xml:space="preserve">Bulgaria, Slovakia, Hungary and Lithuania, while eight cases involved victims from non-EU</w:t>
      </w:r>
      <w:r>
        <w:t xml:space="preserve"> </w:t>
      </w:r>
      <w:r>
        <w:t xml:space="preserve">countries (Nigeria, Ukraine, Belarus and Moldova). Cross-border law enforcement and judicial</w:t>
      </w:r>
      <w:r>
        <w:t xml:space="preserve"> </w:t>
      </w:r>
      <w:r>
        <w:t xml:space="preserve">cooperation is increasingly based on common EU rules across the Member States, which requires a</w:t>
      </w:r>
      <w:r>
        <w:t xml:space="preserve"> </w:t>
      </w:r>
      <w:r>
        <w:t xml:space="preserve">higher harmonisation of relevant national legislation and systematic exchange of good practices87.</w:t>
      </w:r>
      <w:r>
        <w:t xml:space="preserve"> </w:t>
      </w:r>
      <w:r>
        <w:t xml:space="preserve">The cross-border dimension does not only concern the nationality of victims but also the modi</w:t>
      </w:r>
      <w:r>
        <w:t xml:space="preserve"> </w:t>
      </w:r>
      <w:r>
        <w:t xml:space="preserve">operandi of the criminal networks perpetrating the crime, which often have ties with other countries</w:t>
      </w:r>
      <w:r>
        <w:t xml:space="preserve"> </w:t>
      </w:r>
      <w:r>
        <w:t xml:space="preserve">than the one of citizenship. Therefore, different elements of the trafficking offence can take place in</w:t>
      </w:r>
      <w:r>
        <w:t xml:space="preserve"> </w:t>
      </w:r>
      <w:r>
        <w:t xml:space="preserve">different Member States and/or non-EU countries. The cross-border dimension of trafficking in</w:t>
      </w:r>
      <w:r>
        <w:t xml:space="preserve"> </w:t>
      </w:r>
      <w:r>
        <w:t xml:space="preserve">human beings brings specific challenges, which require action and coordination at the EU level.</w:t>
      </w:r>
      <w:r>
        <w:t xml:space="preserve"> </w:t>
      </w:r>
      <w:r>
        <w:t xml:space="preserve">These include, but are not limited to, the sharing of information between law enforcement and</w:t>
      </w:r>
      <w:r>
        <w:t xml:space="preserve"> </w:t>
      </w:r>
      <w:r>
        <w:t xml:space="preserve">judicial authorities from different Member States and non-EU countries, identifying whether</w:t>
      </w:r>
      <w:r>
        <w:t xml:space="preserve"> </w:t>
      </w:r>
      <w:r>
        <w:t xml:space="preserve">parallel criminal proceedings are taking place in other countries, acting jointly and quickly in order</w:t>
      </w:r>
      <w:r>
        <w:t xml:space="preserve"> </w:t>
      </w:r>
      <w:r>
        <w:t xml:space="preserve">to make sure that the perpetrators with ties to several countries do not escape justice, gathering</w:t>
      </w:r>
      <w:r>
        <w:t xml:space="preserve"> </w:t>
      </w:r>
      <w:r>
        <w:t xml:space="preserve">evidence that can be admitted in court, taking into account the different national legal systems,</w:t>
      </w:r>
      <w:r>
        <w:t xml:space="preserve"> </w:t>
      </w:r>
      <w:r>
        <w:t xml:space="preserve">conflicts of jurisdiction, as well as identifying and referring victims of trafficking in human beings</w:t>
      </w:r>
      <w:r>
        <w:t xml:space="preserve"> </w:t>
      </w:r>
      <w:r>
        <w:t xml:space="preserve">to assistance and support in the cross-border context.</w:t>
      </w:r>
    </w:p>
    <w:p>
      <w:pPr>
        <w:pStyle w:val="BodyText"/>
      </w:pPr>
      <w:r>
        <w:t xml:space="preserve">60 2002/629/JHA: Council Framework Decision of 19 July 2002 on combating trafficking in human beings, OJ L 203,</w:t>
      </w:r>
      <w:r>
        <w:t xml:space="preserve"> </w:t>
      </w:r>
      <w:r>
        <w:t xml:space="preserve">1.8.2002, p. 1–4, which was replaced by Directive 2011/36/EU on preventing and combating trafficking in human</w:t>
      </w:r>
      <w:r>
        <w:t xml:space="preserve"> </w:t>
      </w:r>
      <w:r>
        <w:t xml:space="preserve">beings, protecting its victims.. Available at: link.</w:t>
      </w:r>
      <w:r>
        <w:t xml:space="preserve"> </w:t>
      </w:r>
      <w:r>
        <w:t xml:space="preserve">84 Eighty-five percent of the respondents to the public consultation considered that it would be more difficult for</w:t>
      </w:r>
      <w:r>
        <w:t xml:space="preserve"> </w:t>
      </w:r>
      <w:r>
        <w:t xml:space="preserve">Member States to tackle trafficking in human beings individually, without the Anti-trafficking Directive and 95%</w:t>
      </w:r>
      <w:r>
        <w:t xml:space="preserve"> </w:t>
      </w:r>
      <w:r>
        <w:t xml:space="preserve">replied that the aim of preventing and combatting trafficking continued to require action at the EU level (Annex 2).</w:t>
      </w:r>
      <w:r>
        <w:t xml:space="preserve"> </w:t>
      </w:r>
      <w:r>
        <w:t xml:space="preserve">Also see section 4.2 of the evaluation.</w:t>
      </w:r>
      <w:r>
        <w:t xml:space="preserve"> </w:t>
      </w:r>
      <w:r>
        <w:t xml:space="preserve">85 Eurojust, Report on Trafficking in Human Beings: Best practice and issues in judicial cooperation (2021), p.5.</w:t>
      </w:r>
      <w:r>
        <w:t xml:space="preserve"> </w:t>
      </w:r>
      <w:r>
        <w:t xml:space="preserve">Available at: link.</w:t>
      </w:r>
      <w:r>
        <w:br/>
      </w:r>
      <w:r>
        <w:t xml:space="preserve">86 91 cases were selected by Eurojust for analysis.</w:t>
      </w:r>
      <w:r>
        <w:br/>
      </w:r>
      <w:r>
        <w:t xml:space="preserve">87 Online survey: 3 national competent authority (DE, FR, HU); 1 National Rapporteur (HU); 1 judicial authority (NL);</w:t>
      </w:r>
      <w:r>
        <w:t xml:space="preserve"> </w:t>
      </w:r>
      <w:r>
        <w:t xml:space="preserve">1 other (NL).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While the transnational nature of trafficking in human beings justified EU action in the first place,</w:t>
      </w:r>
      <w:r>
        <w:t xml:space="preserve"> </w:t>
      </w:r>
      <w:r>
        <w:t xml:space="preserve">the increased relevance of the online dimension of the crime warrants for new EU action in the</w:t>
      </w:r>
      <w:r>
        <w:t xml:space="preserve"> </w:t>
      </w:r>
      <w:r>
        <w:t xml:space="preserve">field. Access to the internet and online platforms gives traffickers the opportunity to recruit, control,</w:t>
      </w:r>
      <w:r>
        <w:t xml:space="preserve"> </w:t>
      </w:r>
      <w:r>
        <w:t xml:space="preserve">transport and exploit the victims, as well as move profits and reach out to users everywhere within</w:t>
      </w:r>
      <w:r>
        <w:t xml:space="preserve"> </w:t>
      </w:r>
      <w:r>
        <w:t xml:space="preserve">the EU and outside without crossing any border. It also provides a shield against the identification</w:t>
      </w:r>
      <w:r>
        <w:t xml:space="preserve"> </w:t>
      </w:r>
      <w:r>
        <w:t xml:space="preserve">of traffickers and victims by the law enforcement authorities. A stronger harmonisation of the EU</w:t>
      </w:r>
      <w:r>
        <w:t xml:space="preserve"> </w:t>
      </w:r>
      <w:r>
        <w:t xml:space="preserve">rules and coordination at the EU-level, in cooperation with the EU Agencies, to fight the crime</w:t>
      </w:r>
      <w:r>
        <w:t xml:space="preserve"> </w:t>
      </w:r>
      <w:r>
        <w:t xml:space="preserve">when it is facilitated by technology would enhance the capacity of national authorities to investigate</w:t>
      </w:r>
      <w:r>
        <w:t xml:space="preserve"> </w:t>
      </w:r>
      <w:r>
        <w:t xml:space="preserve">and prosecute such offences, including in collecting digital evidence, carrying out financial</w:t>
      </w:r>
      <w:r>
        <w:t xml:space="preserve"> </w:t>
      </w:r>
      <w:r>
        <w:t xml:space="preserve">investigations, sharing and exchanging information with other Member States when relevant.</w:t>
      </w:r>
      <w:r>
        <w:br/>
      </w:r>
      <w:r>
        <w:t xml:space="preserve">The establishment of the position of the EU Anti-Trafficking Coordinator in the Directive, first</w:t>
      </w:r>
      <w:r>
        <w:t xml:space="preserve"> </w:t>
      </w:r>
      <w:r>
        <w:t xml:space="preserve">proposed by the Stockholm programme88, shows the recognition of the added value of stronger</w:t>
      </w:r>
      <w:r>
        <w:t xml:space="preserve"> </w:t>
      </w:r>
      <w:r>
        <w:t xml:space="preserve">coordination at the EU level. EU action proved essential in adopting and implementing anti-</w:t>
      </w:r>
      <w:r>
        <w:t xml:space="preserve"> </w:t>
      </w:r>
      <w:r>
        <w:t xml:space="preserve">trafficking policies across the Member States. The EU Anti-Trafficking Coordinator contributes to</w:t>
      </w:r>
      <w:r>
        <w:t xml:space="preserve"> </w:t>
      </w:r>
      <w:r>
        <w:t xml:space="preserve">improving the knowledge on trafficking at the EU level by providing input to the reporting carried</w:t>
      </w:r>
      <w:r>
        <w:t xml:space="preserve"> </w:t>
      </w:r>
      <w:r>
        <w:t xml:space="preserve">out by the Commission every two years on the progress made in the fight against trafficking in</w:t>
      </w:r>
      <w:r>
        <w:t xml:space="preserve"> </w:t>
      </w:r>
      <w:r>
        <w:t xml:space="preserve">human beings and on the data collection. Moreover, the EU-level response has proven an effective</w:t>
      </w:r>
      <w:r>
        <w:t xml:space="preserve"> </w:t>
      </w:r>
      <w:r>
        <w:t xml:space="preserve">tool in specific situations, such as in reducing the risks of, and vulnerability to, trafficking among</w:t>
      </w:r>
      <w:r>
        <w:t xml:space="preserve"> </w:t>
      </w:r>
      <w:r>
        <w:t xml:space="preserve">people fleeing the war in Ukraine. The Common Anti-trafficking Plan, developed under the lead of</w:t>
      </w:r>
      <w:r>
        <w:t xml:space="preserve"> </w:t>
      </w:r>
      <w:r>
        <w:t xml:space="preserve">the EU Anti-Trafficking Coordinator in close cooperation with the National Rapporteurs and</w:t>
      </w:r>
      <w:r>
        <w:t xml:space="preserve"> </w:t>
      </w:r>
      <w:r>
        <w:t xml:space="preserve">Equivalent Mechanisms (NREM), the EU Agencies and the EU Civil Society Platform against</w:t>
      </w:r>
      <w:r>
        <w:t xml:space="preserve"> </w:t>
      </w:r>
      <w:r>
        <w:t xml:space="preserve">trafficking in human beings, highlighted the necessity of EU action in preventing and fighting the</w:t>
      </w:r>
      <w:r>
        <w:t xml:space="preserve"> </w:t>
      </w:r>
      <w:r>
        <w:t xml:space="preserve">crime and resulted in a coordinated approach from prevention and awareness raising measures to</w:t>
      </w:r>
      <w:r>
        <w:t xml:space="preserve"> </w:t>
      </w:r>
      <w:r>
        <w:t xml:space="preserve">the law enforcement and judicial responses.</w:t>
      </w:r>
      <w:r>
        <w:br/>
      </w:r>
      <w:r>
        <w:t xml:space="preserve">In light of what is described above, the initiative would contribute to the fight trafficking in human</w:t>
      </w:r>
      <w:r>
        <w:t xml:space="preserve"> </w:t>
      </w:r>
      <w:r>
        <w:t xml:space="preserve">beings, which is a serious form of organised crime with a cross-border dimension, in compliance</w:t>
      </w:r>
      <w:r>
        <w:t xml:space="preserve"> </w:t>
      </w:r>
      <w:r>
        <w:t xml:space="preserve">with Article 83(1) TFEU and Article 82(1) and therefore, does not exceed what is necessary to</w:t>
      </w:r>
      <w:r>
        <w:t xml:space="preserve"> </w:t>
      </w:r>
      <w:r>
        <w:t xml:space="preserve">achieve the objectives of the Treaties. This initiative proposes both non-legislative and legislative</w:t>
      </w:r>
      <w:r>
        <w:t xml:space="preserve"> </w:t>
      </w:r>
      <w:r>
        <w:t xml:space="preserve">measures, which respond to the priorities and key actions of the EU Strategy on Combatting</w:t>
      </w:r>
      <w:r>
        <w:t xml:space="preserve"> </w:t>
      </w:r>
      <w:r>
        <w:t xml:space="preserve">Trafficking in Human Beings and remain within the scope of the current Anti-trafficking Directive.</w:t>
      </w:r>
      <w:r>
        <w:t xml:space="preserve"> </w:t>
      </w:r>
      <w:r>
        <w:t xml:space="preserve">It addresses the main issues that were raised in the context of the evaluation (see section 2.1 of the</w:t>
      </w:r>
      <w:r>
        <w:t xml:space="preserve"> </w:t>
      </w:r>
      <w:r>
        <w:t xml:space="preserve">Impact Assessment). The proportionality of the policy options is further described in section 7.5.</w:t>
      </w:r>
      <w:r>
        <w:t xml:space="preserve"> </w:t>
      </w:r>
      <w:r>
        <w:t xml:space="preserve">4.</w:t>
      </w:r>
      <w:r>
        <w:t xml:space="preserve"> </w:t>
      </w:r>
      <w:r>
        <w:t xml:space="preserve">4. WHAT SHOULD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the proposal is to strengthen the EU legal framework against trafficking in</w:t>
      </w:r>
      <w:r>
        <w:t xml:space="preserve"> </w:t>
      </w:r>
      <w:r>
        <w:t xml:space="preserve">human beings to ensure that it adequately addresses the challenges identified above.</w:t>
      </w:r>
    </w:p>
    <w:p>
      <w:pPr>
        <w:pStyle w:val="BodyText"/>
      </w:pPr>
      <w:r>
        <w:t xml:space="preserve">88 European Commission, The Stockholm Programme - An open and secure Europe serving and protecting the citizens</w:t>
      </w:r>
      <w:r>
        <w:t xml:space="preserve"> </w:t>
      </w:r>
      <w:r>
        <w:t xml:space="preserve">(2009). Available at: link.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4.2.</w:t>
      </w:r>
      <w:r>
        <w:t xml:space="preserve"> </w:t>
      </w:r>
      <w:r>
        <w:t xml:space="preserve">4.2.</w:t>
      </w:r>
      <w:r>
        <w:t xml:space="preserve"> </w:t>
      </w:r>
      <w:r>
        <w:t xml:space="preserve">Horizontal and specific objectives</w:t>
      </w:r>
      <w:r>
        <w:t xml:space="preserve"> </w:t>
      </w:r>
      <w:r>
        <w:t xml:space="preserve">The horizontal and specific objectives described below aim at responding to the problems identified</w:t>
      </w:r>
      <w:r>
        <w:t xml:space="preserve"> </w:t>
      </w:r>
      <w:r>
        <w:t xml:space="preserve">in Section 2.</w:t>
      </w:r>
      <w:r>
        <w:br/>
      </w:r>
      <w:r>
        <w:t xml:space="preserve">4.2.1. 4.2.1. Ensuring adequate prevention, detection and improving the monitoring of</w:t>
      </w:r>
      <w:r>
        <w:t xml:space="preserve"> </w:t>
      </w:r>
      <w:r>
        <w:t xml:space="preserve">trafficking in human beings at the EU level (horizontal)</w:t>
      </w:r>
      <w:r>
        <w:t xml:space="preserve"> </w:t>
      </w:r>
      <w:r>
        <w:t xml:space="preserve">Strengthening the capacity of all relevant stakeholders to prevent and detect trafficking in human</w:t>
      </w:r>
      <w:r>
        <w:t xml:space="preserve"> </w:t>
      </w:r>
      <w:r>
        <w:t xml:space="preserve">beings through training, exchange of best practices, including on cross-border cooperation between</w:t>
      </w:r>
      <w:r>
        <w:t xml:space="preserve"> </w:t>
      </w:r>
      <w:r>
        <w:t xml:space="preserve">law enforcement and judicial bodies, and reinforcing multi-agency cooperation and coordination at</w:t>
      </w:r>
      <w:r>
        <w:t xml:space="preserve"> </w:t>
      </w:r>
      <w:r>
        <w:t xml:space="preserve">national and transnational level will contribute to improving the fight against the crime. In addition,</w:t>
      </w:r>
      <w:r>
        <w:t xml:space="preserve"> </w:t>
      </w:r>
      <w:r>
        <w:t xml:space="preserve">improving the monitoring and understanding of trafficking in human beings through a better and</w:t>
      </w:r>
      <w:r>
        <w:t xml:space="preserve"> </w:t>
      </w:r>
      <w:r>
        <w:t xml:space="preserve">more systematic collection of data will contribute to having more effective prevention and detection</w:t>
      </w:r>
      <w:r>
        <w:t xml:space="preserve"> </w:t>
      </w:r>
      <w:r>
        <w:t xml:space="preserve">measures, as it will make it possible to adequately assess the full scale of the phenomenon across</w:t>
      </w:r>
      <w:r>
        <w:t xml:space="preserve"> </w:t>
      </w:r>
      <w:r>
        <w:t xml:space="preserve">the EU as well as current trends. This is particularly important for ensuring that policies developed</w:t>
      </w:r>
      <w:r>
        <w:t xml:space="preserve"> </w:t>
      </w:r>
      <w:r>
        <w:t xml:space="preserve">at the national and EU level are tailored to addressing existing challenges and emerging trends in</w:t>
      </w:r>
      <w:r>
        <w:t xml:space="preserve"> </w:t>
      </w:r>
      <w:r>
        <w:t xml:space="preserve">the area of trafficking in human beings.</w:t>
      </w:r>
      <w:r>
        <w:br/>
      </w:r>
      <w:r>
        <w:t xml:space="preserve">4.2.2. 4.2.2. Reinforcing the criminal justice response to the crime, including in the cross-</w:t>
      </w:r>
      <w:r>
        <w:t xml:space="preserve"> </w:t>
      </w:r>
      <w:r>
        <w:t xml:space="preserve">border context (specific)</w:t>
      </w:r>
      <w:r>
        <w:t xml:space="preserve"> </w:t>
      </w:r>
      <w:r>
        <w:t xml:space="preserve">Reinforcing the criminal justice response to the crime will improve the capacity of law enforcement</w:t>
      </w:r>
      <w:r>
        <w:t xml:space="preserve"> </w:t>
      </w:r>
      <w:r>
        <w:t xml:space="preserve">and judicial authorities to fight the crime and adapt to the new modi operandi and business model of</w:t>
      </w:r>
      <w:r>
        <w:t xml:space="preserve"> </w:t>
      </w:r>
      <w:r>
        <w:t xml:space="preserve">traffickers, including in the digital environment. It will further harmonise the EU legal framework</w:t>
      </w:r>
      <w:r>
        <w:t xml:space="preserve"> </w:t>
      </w:r>
      <w:r>
        <w:t xml:space="preserve">with a view to facilitating cross-border cooperation in trafficking cases, with the support of the EU</w:t>
      </w:r>
      <w:r>
        <w:t xml:space="preserve"> </w:t>
      </w:r>
      <w:r>
        <w:t xml:space="preserve">Agencies, and address emerging threats, which have changed the security landscape within the past</w:t>
      </w:r>
      <w:r>
        <w:t xml:space="preserve"> </w:t>
      </w:r>
      <w:r>
        <w:t xml:space="preserve">few years.</w:t>
      </w:r>
      <w:r>
        <w:br/>
      </w:r>
      <w:r>
        <w:t xml:space="preserve">4.2.3. 4.2.3. Ensuring that victims of trafficking in human beings receive adequate</w:t>
      </w:r>
      <w:r>
        <w:t xml:space="preserve"> </w:t>
      </w:r>
      <w:r>
        <w:t xml:space="preserve">assistance, support and protection across the Member States (specific)</w:t>
      </w:r>
      <w:r>
        <w:t xml:space="preserve"> </w:t>
      </w:r>
      <w:r>
        <w:t xml:space="preserve">Improving the overall situation of victims and their access to rights will have an impact on success</w:t>
      </w:r>
      <w:r>
        <w:t xml:space="preserve"> </w:t>
      </w:r>
      <w:r>
        <w:t xml:space="preserve">of investigations, hence on the level of security in the EU. Detection and early identification are</w:t>
      </w:r>
      <w:r>
        <w:t xml:space="preserve"> </w:t>
      </w:r>
      <w:r>
        <w:t xml:space="preserve">crucial to ensure that victims are referred to adequate assistance, support and protection services,</w:t>
      </w:r>
      <w:r>
        <w:t xml:space="preserve"> </w:t>
      </w:r>
      <w:r>
        <w:t xml:space="preserve">which are adapted to their needs. The policy intervention intends to improve cross-border</w:t>
      </w:r>
      <w:r>
        <w:t xml:space="preserve"> </w:t>
      </w:r>
      <w:r>
        <w:t xml:space="preserve">cooperation among EU Member States and with non-EU countries for the referral of victims of</w:t>
      </w:r>
      <w:r>
        <w:t xml:space="preserve"> </w:t>
      </w:r>
      <w:r>
        <w:t xml:space="preserve">trafficking, for instance when they return to their country of origin or are identified in a country</w:t>
      </w:r>
      <w:r>
        <w:t xml:space="preserve"> </w:t>
      </w:r>
      <w:r>
        <w:t xml:space="preserve">other than where the exploitation took place.</w:t>
      </w:r>
      <w:r>
        <w:br/>
      </w:r>
      <w:r>
        <w:t xml:space="preserve">4.2.4. 4.2.4. Reducing the demand for the exploited services of victims that fosters</w:t>
      </w:r>
      <w:r>
        <w:t xml:space="preserve"> </w:t>
      </w:r>
      <w:r>
        <w:t xml:space="preserve">trafficking for all forms of exploitation (specific)</w:t>
      </w:r>
      <w:r>
        <w:t xml:space="preserve"> </w:t>
      </w:r>
      <w:r>
        <w:t xml:space="preserve">The use of the exploited services of victims generates high profits for the traffickers and results in</w:t>
      </w:r>
      <w:r>
        <w:t xml:space="preserve"> </w:t>
      </w:r>
      <w:r>
        <w:t xml:space="preserve">long-term physical and psychological harm for the victims. In this context, demand should be</w:t>
      </w:r>
      <w:r>
        <w:t xml:space="preserve"> </w:t>
      </w:r>
      <w:r>
        <w:t xml:space="preserve">addressed in a comprehensive way, from strengthening the criminal response to the use of exploited</w:t>
      </w:r>
      <w:r>
        <w:t xml:space="preserve"> </w:t>
      </w:r>
      <w:r>
        <w:t xml:space="preserve">services to enhancing awareness-raising activities, education and training. The intervention also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aims at developing prevention and awareness-raising activities on the safe use of the internet and</w:t>
      </w:r>
      <w:r>
        <w:t xml:space="preserve"> </w:t>
      </w:r>
      <w:r>
        <w:t xml:space="preserve">social media, especially for children, as well as targeting those who may use of the services</w:t>
      </w:r>
      <w:r>
        <w:t xml:space="preserve"> </w:t>
      </w:r>
      <w:r>
        <w:t xml:space="preserve">exploited in order to mitigate the risks of trafficking in human beings online.</w:t>
      </w:r>
      <w:r>
        <w:br/>
      </w:r>
      <w:r>
        <w:t xml:space="preserve">4.3.</w:t>
      </w:r>
      <w:r>
        <w:t xml:space="preserve"> </w:t>
      </w:r>
      <w:r>
        <w:t xml:space="preserve">4.3.</w:t>
      </w:r>
      <w:r>
        <w:t xml:space="preserve"> </w:t>
      </w:r>
      <w:r>
        <w:t xml:space="preserve">How do objectives relate to the sustainable development goals and</w:t>
      </w:r>
      <w:r>
        <w:t xml:space="preserve"> </w:t>
      </w:r>
      <w:r>
        <w:t xml:space="preserve">the Charter of Fundamental Rights of the EU?</w:t>
      </w:r>
      <w:r>
        <w:br/>
      </w:r>
      <w:r>
        <w:t xml:space="preserve">The objectives relate to the SDGs and relevant targets mentioned in section 1, which set as specific</w:t>
      </w:r>
      <w:r>
        <w:t xml:space="preserve"> </w:t>
      </w:r>
      <w:r>
        <w:t xml:space="preserve">goals to eliminate trafficking in human beings. The general and specific objectives are also</w:t>
      </w:r>
      <w:r>
        <w:t xml:space="preserve"> </w:t>
      </w:r>
      <w:r>
        <w:t xml:space="preserve">consistent with Article 5(3) of the Charter of Fundamental Rights of the EU (the “Charter”), which</w:t>
      </w:r>
      <w:r>
        <w:t xml:space="preserve"> </w:t>
      </w:r>
      <w:r>
        <w:t xml:space="preserve">explicitly prohibits trafficking in human beings.</w:t>
      </w:r>
      <w:r>
        <w:br/>
      </w:r>
      <w:r>
        <w:t xml:space="preserve">5.</w:t>
      </w:r>
      <w:r>
        <w:t xml:space="preserve"> </w:t>
      </w:r>
      <w:r>
        <w:t xml:space="preserve">5. WHAT ARE THE VARIOUS OPTIONS TO ACHIEVE THE OBJECTIVES?</w:t>
      </w:r>
      <w:r>
        <w:t xml:space="preserve"> </w:t>
      </w:r>
      <w:r>
        <w:t xml:space="preserve">5.1.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br/>
      </w:r>
      <w:r>
        <w:t xml:space="preserve">Section 2.1, as well as Annex 5, provide quantitative and qualitative evidence collected as part of</w:t>
      </w:r>
      <w:r>
        <w:t xml:space="preserve"> </w:t>
      </w:r>
      <w:r>
        <w:t xml:space="preserve">the evaluation, which assess the likelihood that trafficking, as a security threat, a serious form of</w:t>
      </w:r>
      <w:r>
        <w:t xml:space="preserve"> </w:t>
      </w:r>
      <w:r>
        <w:t xml:space="preserve">organised crime and a grave violation of fundamental rights, will persist or even worsen within the</w:t>
      </w:r>
      <w:r>
        <w:t xml:space="preserve"> </w:t>
      </w:r>
      <w:r>
        <w:t xml:space="preserve">coming years in the absence of further EU action. As mentioned above, the scale of trafficking in</w:t>
      </w:r>
      <w:r>
        <w:t xml:space="preserve"> </w:t>
      </w:r>
      <w:r>
        <w:t xml:space="preserve">human beings did not reduce since the date of transposition of the Directive. The trends related to</w:t>
      </w:r>
      <w:r>
        <w:t xml:space="preserve"> </w:t>
      </w:r>
      <w:r>
        <w:t xml:space="preserve">the forms of exploitation, sex and age of the victims have remained consistent over the reporting</w:t>
      </w:r>
      <w:r>
        <w:t xml:space="preserve"> </w:t>
      </w:r>
      <w:r>
        <w:t xml:space="preserve">period. Trafficking for labour exploitation has increased. The number of registered victims for this</w:t>
      </w:r>
      <w:r>
        <w:t xml:space="preserve"> </w:t>
      </w:r>
      <w:r>
        <w:t xml:space="preserve">purpose reached 1 914 in 2019 and 1 833 in 2020, whereas the annual average between 2013 and</w:t>
      </w:r>
      <w:r>
        <w:t xml:space="preserve"> </w:t>
      </w:r>
      <w:r>
        <w:t xml:space="preserve">2018 was 945. At the same time, the number of legal persons, which are the object of</w:t>
      </w:r>
      <w:r>
        <w:t xml:space="preserve"> </w:t>
      </w:r>
      <w:r>
        <w:t xml:space="preserve">investigations, prosecutions or convictions for trafficking offences committed for their benefits is</w:t>
      </w:r>
      <w:r>
        <w:t xml:space="preserve"> </w:t>
      </w:r>
      <w:r>
        <w:t xml:space="preserve">not known.</w:t>
      </w:r>
      <w:r>
        <w:br/>
      </w:r>
      <w:r>
        <w:t xml:space="preserve">The number of recorded suspects nearly tripled over the reporting period (from 2 942 in 2013 to 7</w:t>
      </w:r>
      <w:r>
        <w:t xml:space="preserve"> </w:t>
      </w:r>
      <w:r>
        <w:t xml:space="preserve">924 in 2019 and 7 290 in 2020). The number of prosecuted individuals also increased, although to a</w:t>
      </w:r>
      <w:r>
        <w:t xml:space="preserve"> </w:t>
      </w:r>
      <w:r>
        <w:t xml:space="preserve">much lesser extent (from 1 892 in 2013 to 3 055 in 2020). However, the number of registered</w:t>
      </w:r>
      <w:r>
        <w:t xml:space="preserve"> </w:t>
      </w:r>
      <w:r>
        <w:t xml:space="preserve">convicted individuals overall decreased from 1 455 in 2013 to 1 295 in 2020, despite some peaks in</w:t>
      </w:r>
      <w:r>
        <w:t xml:space="preserve"> </w:t>
      </w:r>
      <w:r>
        <w:t xml:space="preserve">2017 (1 734) and 2019 (1 724). It also dropped to 693 in 2018. These statistics highlight that a</w:t>
      </w:r>
      <w:r>
        <w:t xml:space="preserve"> </w:t>
      </w:r>
      <w:r>
        <w:t xml:space="preserve">culture of impunity persists within the EU, which allows traffickers to remain undetected and</w:t>
      </w:r>
      <w:r>
        <w:t xml:space="preserve"> </w:t>
      </w:r>
      <w:r>
        <w:t xml:space="preserve">escape justice.</w:t>
      </w:r>
      <w:r>
        <w:br/>
      </w:r>
      <w:r>
        <w:t xml:space="preserve">The evaluation found that the Directive was a major milestone in the fight against trafficking in</w:t>
      </w:r>
      <w:r>
        <w:t xml:space="preserve"> </w:t>
      </w:r>
      <w:r>
        <w:t xml:space="preserve">human beings, which provides for an overarching EU legal framework and contributed to creating a</w:t>
      </w:r>
      <w:r>
        <w:t xml:space="preserve"> </w:t>
      </w:r>
      <w:r>
        <w:t xml:space="preserve">common ground at the EU level. Without further actions, the anti-trafficking legal and policy</w:t>
      </w:r>
      <w:r>
        <w:t xml:space="preserve"> </w:t>
      </w:r>
      <w:r>
        <w:t xml:space="preserve">framework currently in place would continue to apply. The minimum rules on the definition of</w:t>
      </w:r>
      <w:r>
        <w:t xml:space="preserve"> </w:t>
      </w:r>
      <w:r>
        <w:t xml:space="preserve">trafficking offences, the penalties, as well as the prevention and protection of the victims</w:t>
      </w:r>
      <w:r>
        <w:t xml:space="preserve"> </w:t>
      </w:r>
      <w:r>
        <w:t xml:space="preserve">established in the Directive would remain in place. The current framework would possibly be</w:t>
      </w:r>
      <w:r>
        <w:t xml:space="preserve"> </w:t>
      </w:r>
      <w:r>
        <w:t xml:space="preserve">strengthened and complemented by ongoing and recent legislative initiatives in related policy areas,</w:t>
      </w:r>
      <w:r>
        <w:t xml:space="preserve"> </w:t>
      </w:r>
      <w:r>
        <w:t xml:space="preserve">such as on victims’ rights, child sexual abuse and exploitation, due diligence, violence against</w:t>
      </w:r>
      <w:r>
        <w:t xml:space="preserve"> </w:t>
      </w:r>
      <w:r>
        <w:t xml:space="preserve">women (see Section 1).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The Commission would continue to focus on the implementation of the Strategy in order to improve</w:t>
      </w:r>
      <w:r>
        <w:t xml:space="preserve"> </w:t>
      </w:r>
      <w:r>
        <w:t xml:space="preserve">the situation, including by further supporting Member States in implementing the Directive,</w:t>
      </w:r>
      <w:r>
        <w:t xml:space="preserve"> </w:t>
      </w:r>
      <w:r>
        <w:t xml:space="preserve">including through dedicated funding89 and monitoring via the biannual progress reports adopted in</w:t>
      </w:r>
      <w:r>
        <w:t xml:space="preserve"> </w:t>
      </w:r>
      <w:r>
        <w:t xml:space="preserve">line with Article 20, as well as meetings with the EU Network of National Rapporteurs and</w:t>
      </w:r>
      <w:r>
        <w:t xml:space="preserve"> </w:t>
      </w:r>
      <w:r>
        <w:t xml:space="preserve">Equivalent Mechanisms and the EU Civil Society Platform. It would also ensure the effective</w:t>
      </w:r>
      <w:r>
        <w:t xml:space="preserve"> </w:t>
      </w:r>
      <w:r>
        <w:t xml:space="preserve">enforcement of the Directive in the Member States, including through infringements as appropriate.</w:t>
      </w:r>
      <w:r>
        <w:t xml:space="preserve"> </w:t>
      </w:r>
      <w:r>
        <w:t xml:space="preserve">Member States have fully or partially transposed most of the mandatory provisions of the Directive</w:t>
      </w:r>
      <w:r>
        <w:t xml:space="preserve"> </w:t>
      </w:r>
      <w:r>
        <w:t xml:space="preserve">into their national legal systems90. The assessment of the transposition of the Directive carried out</w:t>
      </w:r>
      <w:r>
        <w:t xml:space="preserve"> </w:t>
      </w:r>
      <w:r>
        <w:t xml:space="preserve">in the context of the evaluation showed that Member States have taken additional steps to transpose</w:t>
      </w:r>
      <w:r>
        <w:t xml:space="preserve"> </w:t>
      </w:r>
      <w:r>
        <w:t xml:space="preserve">it, as a follow-up to the Commission’s 2016 “Transposition” report91.</w:t>
      </w:r>
      <w:r>
        <w:br/>
      </w:r>
      <w:r>
        <w:t xml:space="preserve">Many of the legal, policy and operational initiatives announced in the EU Strategy have already</w:t>
      </w:r>
      <w:r>
        <w:t xml:space="preserve"> </w:t>
      </w:r>
      <w:r>
        <w:t xml:space="preserve">been implemented or have significantly advanced. The Commission put forward two legislative</w:t>
      </w:r>
      <w:r>
        <w:t xml:space="preserve"> </w:t>
      </w:r>
      <w:r>
        <w:t xml:space="preserve">initiatives92, as well as guidance93 which address the responsibility of companies and businesses in</w:t>
      </w:r>
      <w:r>
        <w:t xml:space="preserve"> </w:t>
      </w:r>
      <w:r>
        <w:t xml:space="preserve">reducing demand for, and detecting potential cases of trafficking in human beings in their activities</w:t>
      </w:r>
      <w:r>
        <w:t xml:space="preserve"> </w:t>
      </w:r>
      <w:r>
        <w:t xml:space="preserve">and supply chains. The Commission also proposed actions94 to strengthen the effectiveness of the</w:t>
      </w:r>
      <w:r>
        <w:t xml:space="preserve"> </w:t>
      </w:r>
      <w:r>
        <w:t xml:space="preserve">Employers’ Sanctions Directive95, which prohibits the employment of irregularly staying third-</w:t>
      </w:r>
      <w:r>
        <w:t xml:space="preserve"> </w:t>
      </w:r>
      <w:r>
        <w:t xml:space="preserve">country nationals, including victims of trafficking in human beings.</w:t>
      </w:r>
      <w:r>
        <w:t xml:space="preserve"> </w:t>
      </w:r>
      <w:r>
        <w:t xml:space="preserve">Actions and tools developed as part of the Common Anti-Trafficking Plan in relation to Russia’s</w:t>
      </w:r>
      <w:r>
        <w:t xml:space="preserve"> </w:t>
      </w:r>
      <w:r>
        <w:t xml:space="preserve">aggression against Ukraine would continue to apply in the broader context of the fight against</w:t>
      </w:r>
      <w:r>
        <w:t xml:space="preserve"> </w:t>
      </w:r>
      <w:r>
        <w:t xml:space="preserve">trafficking in human beings, notably the list of dedicated emergency anti-trafficking helplines to</w:t>
      </w:r>
      <w:r>
        <w:t xml:space="preserve"> </w:t>
      </w:r>
      <w:r>
        <w:t xml:space="preserve">help potential victims, which was compiled and published online96. Cooperation with the European</w:t>
      </w:r>
      <w:r>
        <w:t xml:space="preserve"> </w:t>
      </w:r>
      <w:r>
        <w:t xml:space="preserve">Labour Authority and its European Platform tackling Undeclared Work, which started in order to</w:t>
      </w:r>
      <w:r>
        <w:t xml:space="preserve"> </w:t>
      </w:r>
      <w:r>
        <w:t xml:space="preserve">tackle undeclared work, labour exploitation and trafficking in human beings among displaced</w:t>
      </w:r>
      <w:r>
        <w:t xml:space="preserve"> </w:t>
      </w:r>
      <w:r>
        <w:t xml:space="preserve">persons and refugees from Ukraine, would continue.</w:t>
      </w:r>
      <w:r>
        <w:t xml:space="preserve"> </w:t>
      </w:r>
      <w:r>
        <w:t xml:space="preserve">The advancement of EU policies against criminal groups as set out in the EU Strategy to tackle</w:t>
      </w:r>
      <w:r>
        <w:t xml:space="preserve"> </w:t>
      </w:r>
      <w:r>
        <w:t xml:space="preserve">Organised Crime, including a stronger response to criminal finances upon the adoption of the</w:t>
      </w:r>
      <w:r>
        <w:t xml:space="preserve"> </w:t>
      </w:r>
      <w:r>
        <w:t xml:space="preserve">proposed Directive on asset recovery and confiscation97, will limit the capacity to operate of</w:t>
      </w:r>
    </w:p>
    <w:p>
      <w:pPr>
        <w:pStyle w:val="BodyText"/>
      </w:pPr>
      <w:r>
        <w:t xml:space="preserve">89 Notably through Union actions and shared management under the Asylum, Migration and Integration Fund and the</w:t>
      </w:r>
      <w:r>
        <w:t xml:space="preserve"> </w:t>
      </w:r>
      <w:r>
        <w:t xml:space="preserve">Internal Security Fund.</w:t>
      </w:r>
      <w:r>
        <w:br/>
      </w:r>
      <w:r>
        <w:t xml:space="preserve">90 Annex 6.</w:t>
      </w:r>
      <w:r>
        <w:br/>
      </w:r>
      <w:r>
        <w:t xml:space="preserve">91 European Commission, Report assessing the extent to which Member States have taken the necessary measures in</w:t>
      </w:r>
      <w:r>
        <w:t xml:space="preserve"> </w:t>
      </w:r>
      <w:r>
        <w:t xml:space="preserve">order to comply with Directive 2011/36/EU on preventing and combating trafficking in human beings and protecting its</w:t>
      </w:r>
      <w:r>
        <w:t xml:space="preserve"> </w:t>
      </w:r>
      <w:r>
        <w:t xml:space="preserve">victims in accordance with Article 23 (1), COM(2016) 722 final.</w:t>
      </w:r>
      <w:r>
        <w:t xml:space="preserve"> </w:t>
      </w:r>
      <w:r>
        <w:t xml:space="preserve">92 See section 1.</w:t>
      </w:r>
      <w:r>
        <w:t xml:space="preserve"> </w:t>
      </w:r>
      <w:r>
        <w:t xml:space="preserve">93 New EU guidance helps companies to combat forced labour (europa.eu).</w:t>
      </w:r>
      <w:r>
        <w:t xml:space="preserve"> </w:t>
      </w:r>
      <w:r>
        <w:t xml:space="preserve">94 COM(2021) 592 final.</w:t>
      </w:r>
      <w:r>
        <w:t xml:space="preserve"> </w:t>
      </w:r>
      <w:r>
        <w:t xml:space="preserve">95 Directive 2009/52/EC of the European Parliament and of the Council of 18 June 2009 providing for minimum</w:t>
      </w:r>
      <w:r>
        <w:t xml:space="preserve"> </w:t>
      </w:r>
      <w:r>
        <w:t xml:space="preserve">standards on sanctions and measures against employers of illegally staying third-country nationals, OJ L 168,</w:t>
      </w:r>
      <w:r>
        <w:t xml:space="preserve"> </w:t>
      </w:r>
      <w:r>
        <w:t xml:space="preserve">30.6.2009, p. 24–32</w:t>
      </w:r>
      <w:r>
        <w:t xml:space="preserve"> </w:t>
      </w:r>
      <w:r>
        <w:t xml:space="preserve">96 National hotline numbers for reporting a crime or seeking assistance (europa.eu).</w:t>
      </w:r>
      <w:r>
        <w:t xml:space="preserve"> </w:t>
      </w:r>
      <w:r>
        <w:t xml:space="preserve">97 Proposal for a Directive of the European Parliament and of the Council on asset recovery and confiscation,</w:t>
      </w:r>
      <w:r>
        <w:t xml:space="preserve"> </w:t>
      </w:r>
      <w:r>
        <w:t xml:space="preserve">COM/2022/245 final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criminal groups involved in human trafficking. The operational response to the crime at the EU</w:t>
      </w:r>
      <w:r>
        <w:t xml:space="preserve"> </w:t>
      </w:r>
      <w:r>
        <w:t xml:space="preserve">level would continue to take place within existing frameworks, such as the European</w:t>
      </w:r>
      <w:r>
        <w:t xml:space="preserve"> </w:t>
      </w:r>
      <w:r>
        <w:t xml:space="preserve">Multidisciplinary Platform Against Criminal Threats (EMPACT) and its Operational Action Plans</w:t>
      </w:r>
      <w:r>
        <w:t xml:space="preserve"> </w:t>
      </w:r>
      <w:r>
        <w:t xml:space="preserve">(OAP) tackling Trafficking in Human Beings and in cooperation with the EU Agencies.</w:t>
      </w:r>
      <w:r>
        <w:t xml:space="preserve"> </w:t>
      </w:r>
      <w:r>
        <w:t xml:space="preserve">However, this would mean that no new legal measure is taken in order to reduce the scale of the</w:t>
      </w:r>
      <w:r>
        <w:t xml:space="preserve"> </w:t>
      </w:r>
      <w:r>
        <w:t xml:space="preserve">crime whereas the trends show that the phenomenon is still prevalent in the EU. The level of</w:t>
      </w:r>
      <w:r>
        <w:t xml:space="preserve"> </w:t>
      </w:r>
      <w:r>
        <w:t xml:space="preserve">identification of victims would continue to evolve in a similar way, with many of them likely to</w:t>
      </w:r>
      <w:r>
        <w:t xml:space="preserve"> </w:t>
      </w:r>
      <w:r>
        <w:t xml:space="preserve">remain undetected. Traffickers would continue to make great profits from the exploitation of</w:t>
      </w:r>
      <w:r>
        <w:t xml:space="preserve"> </w:t>
      </w:r>
      <w:r>
        <w:t xml:space="preserve">vulnerable people. Moreover, the rate of prosecutions or convictions98, including of legal persons,</w:t>
      </w:r>
      <w:r>
        <w:t xml:space="preserve"> </w:t>
      </w:r>
      <w:r>
        <w:t xml:space="preserve">would probably remain low.</w:t>
      </w:r>
      <w:r>
        <w:br/>
      </w:r>
      <w:r>
        <w:t xml:space="preserve">The challenges identified would largely be insufficiently addressed, including in terms of</w:t>
      </w:r>
      <w:r>
        <w:t xml:space="preserve"> </w:t>
      </w:r>
      <w:r>
        <w:t xml:space="preserve">prevention measures and early identification and referral of victims.</w:t>
      </w:r>
      <w:r>
        <w:br/>
      </w:r>
      <w:r>
        <w:t xml:space="preserve">The baseline scenario would not change the legislative approach in force for addressing the demand</w:t>
      </w:r>
      <w:r>
        <w:t xml:space="preserve"> </w:t>
      </w:r>
      <w:r>
        <w:t xml:space="preserve">that fosters trafficking. The current text of Article 18(4) gives Member States the choice to</w:t>
      </w:r>
      <w:r>
        <w:t xml:space="preserve"> </w:t>
      </w:r>
      <w:r>
        <w:t xml:space="preserve">introduce, or not, rules addressing the use of exploited services. Member States would continue to</w:t>
      </w:r>
      <w:r>
        <w:t xml:space="preserve"> </w:t>
      </w:r>
      <w:r>
        <w:t xml:space="preserve">be able to adopt a “nuanced approach” (e.g. criminalising the use of exploited services obtained</w:t>
      </w:r>
      <w:r>
        <w:t xml:space="preserve"> </w:t>
      </w:r>
      <w:r>
        <w:t xml:space="preserve">only from some forms of exploitation) or stricter approaches (e.g. criminalising the use of exploited</w:t>
      </w:r>
      <w:r>
        <w:t xml:space="preserve"> </w:t>
      </w:r>
      <w:r>
        <w:t xml:space="preserve">services when the user knew or had reasons to know that they were obtained from a victim, or even</w:t>
      </w:r>
      <w:r>
        <w:t xml:space="preserve"> </w:t>
      </w:r>
      <w:r>
        <w:t xml:space="preserve">without any knowledge element). The lack of harmonisation of the EU rules on the criminalisation</w:t>
      </w:r>
      <w:r>
        <w:t xml:space="preserve"> </w:t>
      </w:r>
      <w:r>
        <w:t xml:space="preserve">of the use of services exacted from victims of trafficking may hamper cross-border cooperation, for</w:t>
      </w:r>
      <w:r>
        <w:t xml:space="preserve"> </w:t>
      </w:r>
      <w:r>
        <w:t xml:space="preserve">instance if the conduct is criminalised in the Member State of citizenship of the user but not in the</w:t>
      </w:r>
      <w:r>
        <w:t xml:space="preserve"> </w:t>
      </w:r>
      <w:r>
        <w:t xml:space="preserve">Member State where the services of the victims were used.</w:t>
      </w:r>
      <w:r>
        <w:br/>
      </w:r>
      <w:r>
        <w:t xml:space="preserve">5.2.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The Impact Assessment identified three policy options. The first policy option entails non-</w:t>
      </w:r>
      <w:r>
        <w:t xml:space="preserve"> </w:t>
      </w:r>
      <w:r>
        <w:t xml:space="preserve">legislative measures. The second policy option focuses on legislative measures, i.e. amendments to</w:t>
      </w:r>
      <w:r>
        <w:t xml:space="preserve"> </w:t>
      </w:r>
      <w:r>
        <w:t xml:space="preserve">the Directive. The third policy option is a mix of legislative and non-legislative measures.</w:t>
      </w:r>
      <w:r>
        <w:br/>
      </w:r>
      <w:r>
        <w:t xml:space="preserve">Stakeholders were consulted on the different measures that are part of the three policy options as</w:t>
      </w:r>
      <w:r>
        <w:t xml:space="preserve"> </w:t>
      </w:r>
      <w:r>
        <w:t xml:space="preserve">part of seven targeted interviews with EU Agencies, EU civil society organisations and one</w:t>
      </w:r>
      <w:r>
        <w:t xml:space="preserve"> </w:t>
      </w:r>
      <w:r>
        <w:t xml:space="preserve">international organisations, as well as case studies interviews with five Member States (France,</w:t>
      </w:r>
      <w:r>
        <w:t xml:space="preserve"> </w:t>
      </w:r>
      <w:r>
        <w:t xml:space="preserve">Hungary, Italy, Netherlands and Romania), which involved national authorities working in the area</w:t>
      </w:r>
      <w:r>
        <w:t xml:space="preserve"> </w:t>
      </w:r>
      <w:r>
        <w:t xml:space="preserve">of trafficking in human beings, law enforcement and judicial authorities and social services or civil</w:t>
      </w:r>
      <w:r>
        <w:t xml:space="preserve"> </w:t>
      </w:r>
      <w:r>
        <w:t xml:space="preserve">society organisations working with victims99.</w:t>
      </w:r>
    </w:p>
    <w:p>
      <w:pPr>
        <w:pStyle w:val="BodyText"/>
      </w:pPr>
      <w:r>
        <w:t xml:space="preserve">98 See Annex 5.</w:t>
      </w:r>
      <w:r>
        <w:br/>
      </w:r>
      <w:r>
        <w:t xml:space="preserve">99 See Annex 2 – Stakeholder consultations.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Table 2 – Summary of the problems, objectives and policy options</w:t>
      </w:r>
    </w:p>
    <w:p>
      <w:pPr>
        <w:pStyle w:val="BodyText"/>
      </w:pPr>
      <w:r>
        <w:t xml:space="preserve">5.2.1. 5.2.1. Policy option 1: Non-legislative action at EU level or national level</w:t>
      </w:r>
      <w:r>
        <w:t xml:space="preserve"> </w:t>
      </w:r>
      <w:r>
        <w:t xml:space="preserve">Policy option 1 (P.O.1) consists of a package of non-legislative measures, which would provide</w:t>
      </w:r>
      <w:r>
        <w:t xml:space="preserve"> </w:t>
      </w:r>
      <w:r>
        <w:t xml:space="preserve">support to the Member States in implementing the Directive and generally contribute to</w:t>
      </w:r>
      <w:r>
        <w:t xml:space="preserve"> </w:t>
      </w:r>
      <w:r>
        <w:t xml:space="preserve">strengthening the EU legal and policy framework against trafficking in human beings. P.O.1 builds</w:t>
      </w:r>
      <w:r>
        <w:t xml:space="preserve"> </w:t>
      </w:r>
      <w:r>
        <w:t xml:space="preserve">on the EU Strategy on Combatting Trafficking in Human Beings, which set out a number of policy</w:t>
      </w:r>
      <w:r>
        <w:t xml:space="preserve"> </w:t>
      </w:r>
      <w:r>
        <w:t xml:space="preserve">measures to improve the EU anti-trafficking action, following a thorough examination of the current</w:t>
      </w:r>
      <w:r>
        <w:t xml:space="preserve"> </w:t>
      </w:r>
      <w:r>
        <w:t xml:space="preserve">trends and challenges and extensive consultations with stakeholders. Although some of the</w:t>
      </w:r>
      <w:r>
        <w:t xml:space="preserve"> </w:t>
      </w:r>
      <w:r>
        <w:t xml:space="preserve">measures presented below are mentioned in the EU Strategy, P.O.1 goes beyond the baseline</w:t>
      </w:r>
      <w:r>
        <w:t xml:space="preserve"> </w:t>
      </w:r>
      <w:r>
        <w:t xml:space="preserve">scenario as it focuses on actions that are not yet in force nor were clearly defined in the Strategy. It</w:t>
      </w:r>
      <w:r>
        <w:t xml:space="preserve"> </w:t>
      </w:r>
      <w:r>
        <w:t xml:space="preserve">also takes into account the findings of the evaluation, which highlighted that some of the main</w:t>
      </w:r>
      <w:r>
        <w:t xml:space="preserve"> </w:t>
      </w:r>
      <w:r>
        <w:t xml:space="preserve">challenges in preventing and fighting against trafficking in human beings, as well as protecting the</w:t>
      </w:r>
      <w:r>
        <w:t xml:space="preserve"> </w:t>
      </w:r>
      <w:r>
        <w:t xml:space="preserve">victims, stem from gaps in the implementation of the Directive.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Table 3 – Policy Option 1 (non-legislative measures)</w:t>
      </w:r>
      <w:r>
        <w:t xml:space="preserve"> </w:t>
      </w:r>
      <w:r>
        <w:t xml:space="preserve">Objectives</w:t>
      </w:r>
      <w:r>
        <w:t xml:space="preserve"> </w:t>
      </w:r>
      <w:r>
        <w:t xml:space="preserve">Non-legislative and legislative measures</w:t>
      </w:r>
      <w:r>
        <w:t xml:space="preserve"> </w:t>
      </w:r>
      <w:r>
        <w:t xml:space="preserve">Reinforcing the criminal justice response</w:t>
      </w:r>
      <w:r>
        <w:t xml:space="preserve"> </w:t>
      </w:r>
      <w:r>
        <w:t xml:space="preserve">to the crime, including in the cross-border</w:t>
      </w:r>
      <w:r>
        <w:t xml:space="preserve"> </w:t>
      </w:r>
      <w:r>
        <w:t xml:space="preserve">context</w:t>
      </w:r>
      <w:r>
        <w:t xml:space="preserve"> </w:t>
      </w:r>
      <w:r>
        <w:t xml:space="preserve"> Non-legislative measure 2 – Setting-</w:t>
      </w:r>
      <w:r>
        <w:t xml:space="preserve"> </w:t>
      </w:r>
      <w:r>
        <w:t xml:space="preserve">up of a Focus Group of specialised</w:t>
      </w:r>
      <w:r>
        <w:t xml:space="preserve"> </w:t>
      </w:r>
      <w:r>
        <w:t xml:space="preserve">prosecutors</w:t>
      </w:r>
      <w:r>
        <w:t xml:space="preserve"> </w:t>
      </w:r>
      <w:r>
        <w:t xml:space="preserve">against</w:t>
      </w:r>
      <w:r>
        <w:t xml:space="preserve"> </w:t>
      </w:r>
      <w:r>
        <w:t xml:space="preserve">trafficking</w:t>
      </w:r>
      <w:r>
        <w:t xml:space="preserve"> </w:t>
      </w:r>
      <w:r>
        <w:t xml:space="preserve">in</w:t>
      </w:r>
      <w:r>
        <w:t xml:space="preserve"> </w:t>
      </w:r>
      <w:r>
        <w:t xml:space="preserve">human beings</w:t>
      </w:r>
      <w:r>
        <w:t xml:space="preserve"> </w:t>
      </w:r>
      <w:r>
        <w:t xml:space="preserve"> Non-legislative measure 3 – Close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technology</w:t>
      </w:r>
      <w:r>
        <w:t xml:space="preserve"> </w:t>
      </w:r>
      <w:r>
        <w:t xml:space="preserve">companies including online platforms</w:t>
      </w:r>
      <w:r>
        <w:t xml:space="preserve"> </w:t>
      </w:r>
      <w:r>
        <w:t xml:space="preserve">Ensuring that victims of trafficking receive</w:t>
      </w:r>
      <w:r>
        <w:t xml:space="preserve"> </w:t>
      </w:r>
      <w:r>
        <w:t xml:space="preserve">adequate</w:t>
      </w:r>
      <w:r>
        <w:t xml:space="preserve"> </w:t>
      </w:r>
      <w:r>
        <w:t xml:space="preserve">assistance,</w:t>
      </w:r>
      <w:r>
        <w:t xml:space="preserve"> </w:t>
      </w:r>
      <w:r>
        <w:t xml:space="preserve">support</w:t>
      </w:r>
      <w:r>
        <w:t xml:space="preserve"> </w:t>
      </w:r>
      <w:r>
        <w:t xml:space="preserve">and</w:t>
      </w:r>
      <w:r>
        <w:t xml:space="preserve"> </w:t>
      </w:r>
      <w:r>
        <w:t xml:space="preserve">protection across the Member States</w:t>
      </w:r>
      <w:r>
        <w:t xml:space="preserve"> </w:t>
      </w:r>
      <w:r>
        <w:t xml:space="preserve"> Non-legislative measure 1 and 1(ii) –</w:t>
      </w:r>
      <w:r>
        <w:t xml:space="preserve"> </w:t>
      </w:r>
      <w:r>
        <w:t xml:space="preserve">Establishing</w:t>
      </w:r>
      <w:r>
        <w:t xml:space="preserve"> </w:t>
      </w:r>
      <w:r>
        <w:t xml:space="preserve">a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Expertise</w:t>
      </w:r>
      <w:r>
        <w:t xml:space="preserve"> </w:t>
      </w:r>
      <w:r>
        <w:t xml:space="preserve">Hub</w:t>
      </w:r>
      <w:r>
        <w:t xml:space="preserve"> </w:t>
      </w:r>
      <w:r>
        <w:t xml:space="preserve">and</w:t>
      </w:r>
      <w:r>
        <w:t xml:space="preserve"> </w:t>
      </w:r>
      <w:r>
        <w:t xml:space="preserve">developing</w:t>
      </w:r>
      <w:r>
        <w:t xml:space="preserve"> </w:t>
      </w:r>
      <w:r>
        <w:t xml:space="preserve">guidelines</w:t>
      </w:r>
      <w:r>
        <w:t xml:space="preserve"> </w:t>
      </w:r>
      <w:r>
        <w:t xml:space="preserve">on</w:t>
      </w:r>
      <w:r>
        <w:t xml:space="preserve"> </w:t>
      </w:r>
      <w:r>
        <w:t xml:space="preserve">National</w:t>
      </w:r>
      <w:r>
        <w:t xml:space="preserve"> </w:t>
      </w:r>
      <w:r>
        <w:t xml:space="preserve">Referral</w:t>
      </w:r>
      <w:r>
        <w:t xml:space="preserve"> </w:t>
      </w:r>
      <w:r>
        <w:t xml:space="preserve">Mechanisms and setting-up of a</w:t>
      </w:r>
      <w:r>
        <w:t xml:space="preserve"> </w:t>
      </w:r>
      <w:r>
        <w:t xml:space="preserve">European Referral Mechanism</w:t>
      </w:r>
      <w:r>
        <w:t xml:space="preserve"> </w:t>
      </w:r>
      <w:r>
        <w:t xml:space="preserve">Reducing the demand for the exploited</w:t>
      </w:r>
      <w:r>
        <w:t xml:space="preserve"> </w:t>
      </w:r>
      <w:r>
        <w:t xml:space="preserve">services of victims that fosters trafficking</w:t>
      </w:r>
      <w:r>
        <w:t xml:space="preserve"> </w:t>
      </w:r>
      <w:r>
        <w:t xml:space="preserve">for all forms of exploitation</w:t>
      </w:r>
      <w:r>
        <w:t xml:space="preserve"> </w:t>
      </w:r>
      <w:r>
        <w:t xml:space="preserve"> Non-legislative</w:t>
      </w:r>
      <w:r>
        <w:t xml:space="preserve"> </w:t>
      </w:r>
      <w:r>
        <w:t xml:space="preserve">measure</w:t>
      </w:r>
      <w:r>
        <w:t xml:space="preserve"> </w:t>
      </w:r>
      <w:r>
        <w:t xml:space="preserve">1</w:t>
      </w:r>
      <w:r>
        <w:t xml:space="preserve"> </w:t>
      </w:r>
      <w:r>
        <w:t xml:space="preserve">–</w:t>
      </w:r>
      <w:r>
        <w:t xml:space="preserve"> </w:t>
      </w:r>
      <w:r>
        <w:t xml:space="preserve">Establishing</w:t>
      </w:r>
      <w:r>
        <w:t xml:space="preserve"> </w:t>
      </w:r>
      <w:r>
        <w:t xml:space="preserve">a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Expertise Hub</w:t>
      </w:r>
      <w:r>
        <w:t xml:space="preserve"> </w:t>
      </w:r>
      <w:r>
        <w:t xml:space="preserve"> Non-legislative measure 3 – Close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technology</w:t>
      </w:r>
      <w:r>
        <w:t xml:space="preserve"> </w:t>
      </w:r>
      <w:r>
        <w:t xml:space="preserve">companies including online platforms</w:t>
      </w:r>
      <w:r>
        <w:br/>
      </w:r>
      <w:r>
        <w:t xml:space="preserve"> Non-legislative</w:t>
      </w:r>
      <w:r>
        <w:t xml:space="preserve"> </w:t>
      </w:r>
      <w:r>
        <w:t xml:space="preserve">measure</w:t>
      </w:r>
      <w:r>
        <w:t xml:space="preserve"> </w:t>
      </w:r>
      <w:r>
        <w:t xml:space="preserve">4</w:t>
      </w:r>
      <w:r>
        <w:t xml:space="preserve"> </w:t>
      </w:r>
      <w:r>
        <w:t xml:space="preserve">–</w:t>
      </w:r>
      <w:r>
        <w:t xml:space="preserve"> </w:t>
      </w:r>
      <w:r>
        <w:t xml:space="preserve">Organising an EU-wide awareness</w:t>
      </w:r>
      <w:r>
        <w:t xml:space="preserve"> </w:t>
      </w:r>
      <w:r>
        <w:t xml:space="preserve">raising campaign</w:t>
      </w:r>
      <w:r>
        <w:t xml:space="preserve"> </w:t>
      </w:r>
      <w:r>
        <w:t xml:space="preserve">Ensuring</w:t>
      </w:r>
      <w:r>
        <w:t xml:space="preserve"> </w:t>
      </w:r>
      <w:r>
        <w:t xml:space="preserve">adequate</w:t>
      </w:r>
      <w:r>
        <w:t xml:space="preserve"> </w:t>
      </w:r>
      <w:r>
        <w:t xml:space="preserve">detection</w:t>
      </w:r>
      <w:r>
        <w:t xml:space="preserve"> </w:t>
      </w:r>
      <w:r>
        <w:t xml:space="preserve">and</w:t>
      </w:r>
      <w:r>
        <w:t xml:space="preserve"> </w:t>
      </w:r>
      <w:r>
        <w:t xml:space="preserve">monitoring of trafficking in human beings</w:t>
      </w:r>
      <w:r>
        <w:t xml:space="preserve"> </w:t>
      </w:r>
      <w:r>
        <w:t xml:space="preserve">(horizontal)</w:t>
      </w:r>
      <w:r>
        <w:t xml:space="preserve"> </w:t>
      </w:r>
      <w:r>
        <w:t xml:space="preserve"> Non-legislative measure 1 and 1(i) -</w:t>
      </w:r>
      <w:r>
        <w:t xml:space="preserve"> </w:t>
      </w:r>
      <w:r>
        <w:t xml:space="preserve">Establishing</w:t>
      </w:r>
      <w:r>
        <w:t xml:space="preserve"> </w:t>
      </w:r>
      <w:r>
        <w:t xml:space="preserve">a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Expertise</w:t>
      </w:r>
      <w:r>
        <w:t xml:space="preserve"> </w:t>
      </w:r>
      <w:r>
        <w:t xml:space="preserve">Hub</w:t>
      </w:r>
      <w:r>
        <w:t xml:space="preserve"> </w:t>
      </w:r>
      <w:r>
        <w:t xml:space="preserve">and</w:t>
      </w:r>
      <w:r>
        <w:t xml:space="preserve"> </w:t>
      </w:r>
      <w:r>
        <w:t xml:space="preserve">developing</w:t>
      </w:r>
      <w:r>
        <w:t xml:space="preserve"> </w:t>
      </w:r>
      <w:r>
        <w:t xml:space="preserve">guidelines on data collection on</w:t>
      </w:r>
      <w:r>
        <w:t xml:space="preserve"> </w:t>
      </w:r>
      <w:r>
        <w:t xml:space="preserve">trafficking in human beings in the EU</w:t>
      </w:r>
      <w:r>
        <w:t xml:space="preserve"> </w:t>
      </w:r>
      <w:r>
        <w:t xml:space="preserve"> Non-legislative measure 3 – Close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technology</w:t>
      </w:r>
      <w:r>
        <w:t xml:space="preserve"> </w:t>
      </w:r>
      <w:r>
        <w:t xml:space="preserve">companies including online platforms</w:t>
      </w:r>
      <w:r>
        <w:t xml:space="preserve"> </w:t>
      </w:r>
      <w:r>
        <w:t xml:space="preserve"> Non-legislative</w:t>
      </w:r>
      <w:r>
        <w:t xml:space="preserve"> </w:t>
      </w:r>
      <w:r>
        <w:t xml:space="preserve">measure</w:t>
      </w:r>
      <w:r>
        <w:t xml:space="preserve"> </w:t>
      </w:r>
      <w:r>
        <w:t xml:space="preserve">4</w:t>
      </w:r>
      <w:r>
        <w:t xml:space="preserve"> </w:t>
      </w:r>
      <w:r>
        <w:t xml:space="preserve">–</w:t>
      </w:r>
      <w:r>
        <w:t xml:space="preserve"> </w:t>
      </w:r>
      <w:r>
        <w:t xml:space="preserve">Organising an EU-wide awareness</w:t>
      </w:r>
      <w:r>
        <w:t xml:space="preserve"> </w:t>
      </w:r>
      <w:r>
        <w:t xml:space="preserve">raising campaign</w:t>
      </w:r>
    </w:p>
    <w:p>
      <w:pPr>
        <w:pStyle w:val="BodyText"/>
      </w:pPr>
      <w:r>
        <w:t xml:space="preserve">5.2.1.1.5.2.1.1.</w:t>
      </w:r>
      <w:r>
        <w:br/>
      </w:r>
      <w:r>
        <w:t xml:space="preserve">Establishing a Knowledge and Expertise Hub on Combatting</w:t>
      </w:r>
      <w:r>
        <w:t xml:space="preserve"> </w:t>
      </w:r>
      <w:r>
        <w:t xml:space="preserve">Trafficking in Human Beings</w:t>
      </w:r>
      <w:r>
        <w:t xml:space="preserve"> </w:t>
      </w:r>
      <w:r>
        <w:t xml:space="preserve">This measure builds upon the Strategy, which sets out that the Commission would fund and</w:t>
      </w:r>
      <w:r>
        <w:t xml:space="preserve"> </w:t>
      </w:r>
      <w:r>
        <w:t xml:space="preserve">coordinate a set of actions to further improve the policy and operational work to combat trafficking</w:t>
      </w:r>
      <w:r>
        <w:t xml:space="preserve"> </w:t>
      </w:r>
      <w:r>
        <w:t xml:space="preserve">in human beings. This set of actions would de facto serve as a knowledge and expertise hub for</w:t>
      </w:r>
      <w:r>
        <w:t xml:space="preserve"> </w:t>
      </w:r>
      <w:r>
        <w:t xml:space="preserve">Member States and other stakeholders. Such actions are aimed at enhancing the exchange of best</w:t>
      </w:r>
      <w:r>
        <w:t xml:space="preserve"> </w:t>
      </w:r>
      <w:r>
        <w:t xml:space="preserve">practices, including on cross-border cooperation between law enforcement and judicial bodies;</w:t>
      </w:r>
      <w:r>
        <w:t xml:space="preserve"> </w:t>
      </w:r>
      <w:r>
        <w:t xml:space="preserve">facilitating advisory services by practitioners to reinforce multi-agency cooperation and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coordination at national and transnational level; helping further enhance support to victims and their</w:t>
      </w:r>
      <w:r>
        <w:t xml:space="preserve"> </w:t>
      </w:r>
      <w:r>
        <w:t xml:space="preserve">referral in Europe and beyond; and promoting awareness-raising, research and data analysis by</w:t>
      </w:r>
      <w:r>
        <w:t xml:space="preserve"> </w:t>
      </w:r>
      <w:r>
        <w:t xml:space="preserve">supporting cooperation between relevant national bodies, for example data institutes and</w:t>
      </w:r>
      <w:r>
        <w:t xml:space="preserve"> </w:t>
      </w:r>
      <w:r>
        <w:t xml:space="preserve">observatories.</w:t>
      </w:r>
      <w:r>
        <w:br/>
      </w:r>
      <w:r>
        <w:t xml:space="preserve">The Knowledge and Expertise Hub would act as an umbrella platform for developing policy</w:t>
      </w:r>
      <w:r>
        <w:t xml:space="preserve"> </w:t>
      </w:r>
      <w:r>
        <w:t xml:space="preserve">measures, exchanging best practices and reinforcing cooperation among a community of experts</w:t>
      </w:r>
      <w:r>
        <w:t xml:space="preserve"> </w:t>
      </w:r>
      <w:r>
        <w:t xml:space="preserve">and practitioners in the field of trafficking in human beings. It would focus on the shortcomings</w:t>
      </w:r>
      <w:r>
        <w:t xml:space="preserve"> </w:t>
      </w:r>
      <w:r>
        <w:t xml:space="preserve">identified in the evaluation, especially concerning the collection of reliable and comparable data;</w:t>
      </w:r>
      <w:r>
        <w:t xml:space="preserve"> </w:t>
      </w:r>
      <w:r>
        <w:t xml:space="preserve">early identification of, and referral to assistance and support services for victims, targeted to their</w:t>
      </w:r>
      <w:r>
        <w:t xml:space="preserve"> </w:t>
      </w:r>
      <w:r>
        <w:t xml:space="preserve">specific needs; difficulties for victims to access compensation; insufficient funds for capacity</w:t>
      </w:r>
      <w:r>
        <w:t xml:space="preserve"> </w:t>
      </w:r>
      <w:r>
        <w:t xml:space="preserve">building and training of relevant practitioners, and use of available EU funds by Member States; or</w:t>
      </w:r>
      <w:r>
        <w:t xml:space="preserve"> </w:t>
      </w:r>
      <w:r>
        <w:t xml:space="preserve">the role of the private sectors, including companies, employers and internet and technology</w:t>
      </w:r>
      <w:r>
        <w:t xml:space="preserve"> </w:t>
      </w:r>
      <w:r>
        <w:t xml:space="preserve">companies in preventive and awareness-raising measures.</w:t>
      </w:r>
      <w:r>
        <w:br/>
      </w:r>
      <w:r>
        <w:t xml:space="preserve">The Hub would operate via an online platform linked to the Commission’s Anti-trafficking</w:t>
      </w:r>
      <w:r>
        <w:t xml:space="preserve"> </w:t>
      </w:r>
      <w:r>
        <w:t xml:space="preserve">website100 and existing electronic platforms of the EU Network of NREM and the EU Civil Society</w:t>
      </w:r>
      <w:r>
        <w:t xml:space="preserve"> </w:t>
      </w:r>
      <w:r>
        <w:t xml:space="preserve">Platform, as well as meetings and workshops dedicated to specific topics. The activities of the Hub</w:t>
      </w:r>
      <w:r>
        <w:t xml:space="preserve"> </w:t>
      </w:r>
      <w:r>
        <w:t xml:space="preserve">would allow Member States, civil society organisations and EU Agencies to share best practices,</w:t>
      </w:r>
      <w:r>
        <w:t xml:space="preserve"> </w:t>
      </w:r>
      <w:r>
        <w:t xml:space="preserve">and provide them with tools to strengthen their capacity to monitor, detect and combat the crime. It</w:t>
      </w:r>
      <w:r>
        <w:t xml:space="preserve"> </w:t>
      </w:r>
      <w:r>
        <w:t xml:space="preserve">would also support the work of the EU Network NREM and the EU Civil Society Platform against</w:t>
      </w:r>
      <w:r>
        <w:t xml:space="preserve"> </w:t>
      </w:r>
      <w:r>
        <w:t xml:space="preserve">trafficking in human beings, which are key actors in the monitoring of the transposition and</w:t>
      </w:r>
      <w:r>
        <w:t xml:space="preserve"> </w:t>
      </w:r>
      <w:r>
        <w:t xml:space="preserve">implementation of the Directive.</w:t>
      </w:r>
      <w:r>
        <w:br/>
      </w:r>
      <w:r>
        <w:t xml:space="preserve">The actions described below would be developed within the framework of the Hub, among others.</w:t>
      </w:r>
      <w:r>
        <w:t xml:space="preserve"> </w:t>
      </w:r>
      <w:r>
        <w:t xml:space="preserve">The establishment of a Knowledge and Expertise Hub was widely supported by all consulted</w:t>
      </w:r>
      <w:r>
        <w:t xml:space="preserve"> </w:t>
      </w:r>
      <w:r>
        <w:t xml:space="preserve">stakeholders. One public authority, notably, considered that it would be highly relevant in</w:t>
      </w:r>
      <w:r>
        <w:t xml:space="preserve"> </w:t>
      </w:r>
      <w:r>
        <w:t xml:space="preserve">centralising available information on trafficking in human beings at the EU level.</w:t>
      </w:r>
      <w:r>
        <w:br/>
      </w:r>
      <w:r>
        <w:t xml:space="preserve">(i) Developing guidelines on data collection on trafficking in human beings within the EU</w:t>
      </w:r>
      <w:r>
        <w:t xml:space="preserve"> </w:t>
      </w:r>
      <w:r>
        <w:t xml:space="preserve">Horizontal problem 1 (driver 3) highlights that the data collection exercises and the monitoring of</w:t>
      </w:r>
      <w:r>
        <w:t xml:space="preserve"> </w:t>
      </w:r>
      <w:r>
        <w:t xml:space="preserve">trends do not reflect the full scale of trafficking in human beings across the EU. The Knowledge</w:t>
      </w:r>
      <w:r>
        <w:t xml:space="preserve"> </w:t>
      </w:r>
      <w:r>
        <w:t xml:space="preserve">and Expertise Hub would develop guidelines on data collection on trafficking in human beings in</w:t>
      </w:r>
      <w:r>
        <w:t xml:space="preserve"> </w:t>
      </w:r>
      <w:r>
        <w:t xml:space="preserve">the EU, in close cooperation with Eurostat, the EU Network of NREM and the National Statistical</w:t>
      </w:r>
      <w:r>
        <w:t xml:space="preserve"> </w:t>
      </w:r>
      <w:r>
        <w:t xml:space="preserve">Authorities. This would contribute to ensuring harmonised data collection across the Member</w:t>
      </w:r>
      <w:r>
        <w:t xml:space="preserve"> </w:t>
      </w:r>
      <w:r>
        <w:t xml:space="preserve">States. As part of the work of the Knowledge and Expertise Hub on improving data collection and</w:t>
      </w:r>
      <w:r>
        <w:t xml:space="preserve"> </w:t>
      </w:r>
      <w:r>
        <w:t xml:space="preserve">reporting across the Member States, required statistics could be expanded as to include additional</w:t>
      </w:r>
      <w:r>
        <w:t xml:space="preserve"> </w:t>
      </w:r>
      <w:r>
        <w:t xml:space="preserve">indicators, such as the number of persons accessing protection and support; the number of victims</w:t>
      </w:r>
      <w:r>
        <w:t xml:space="preserve"> </w:t>
      </w:r>
      <w:r>
        <w:t xml:space="preserve">accessing compensation; the number and entity of asset confiscations; and the number of financial</w:t>
      </w:r>
      <w:r>
        <w:t xml:space="preserve"> </w:t>
      </w:r>
      <w:r>
        <w:t xml:space="preserve">investigations. The guidelines would also aim at improving the collection of data by the Member</w:t>
      </w:r>
      <w:r>
        <w:t xml:space="preserve"> </w:t>
      </w:r>
      <w:r>
        <w:t xml:space="preserve">States on legal persons.</w:t>
      </w:r>
    </w:p>
    <w:p>
      <w:pPr>
        <w:pStyle w:val="BodyText"/>
      </w:pPr>
      <w:r>
        <w:t xml:space="preserve">100 Together Against Trafficking in Human Beings (europa.eu).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This measure would improve the knowledge about the crime within the EU and help in ensuring</w:t>
      </w:r>
      <w:r>
        <w:t xml:space="preserve"> </w:t>
      </w:r>
      <w:r>
        <w:t xml:space="preserve">reliable and comparable information to inform evidence-based policies, in line with the Strategy.</w:t>
      </w:r>
      <w:r>
        <w:br/>
      </w:r>
      <w:r>
        <w:t xml:space="preserve">(ii) Development of guidelines on National Referral Mechanisms and setting-up of a</w:t>
      </w:r>
      <w:r>
        <w:t xml:space="preserve"> </w:t>
      </w:r>
      <w:r>
        <w:t xml:space="preserve">European Referral Mechanism</w:t>
      </w:r>
      <w:r>
        <w:t xml:space="preserve"> </w:t>
      </w:r>
      <w:r>
        <w:t xml:space="preserve">This measure addresses the challenges identified as part of specific problem 3, in particular with</w:t>
      </w:r>
      <w:r>
        <w:t xml:space="preserve"> </w:t>
      </w:r>
      <w:r>
        <w:t xml:space="preserve">regards to the fact that existing formal or informal national referral mechanisms are not fully</w:t>
      </w:r>
      <w:r>
        <w:t xml:space="preserve"> </w:t>
      </w:r>
      <w:r>
        <w:t xml:space="preserve">effective and that victims’ support is often not adapted to their specific needs.</w:t>
      </w:r>
      <w:r>
        <w:br/>
      </w:r>
      <w:r>
        <w:t xml:space="preserve">The Strategy highlights that the Commission would promote activities such as developing</w:t>
      </w:r>
      <w:r>
        <w:t xml:space="preserve"> </w:t>
      </w:r>
      <w:r>
        <w:t xml:space="preserve">guidelines, toolkits and exchanging best practices among practitioners to improve national</w:t>
      </w:r>
      <w:r>
        <w:t xml:space="preserve"> </w:t>
      </w:r>
      <w:r>
        <w:t xml:space="preserve">structures and cooperation for the identification, assistance and support of victims, including</w:t>
      </w:r>
      <w:r>
        <w:t xml:space="preserve"> </w:t>
      </w:r>
      <w:r>
        <w:t xml:space="preserve">national referral mechanisms. It also sets out that the Commission would contribute towards the</w:t>
      </w:r>
      <w:r>
        <w:t xml:space="preserve"> </w:t>
      </w:r>
      <w:r>
        <w:t xml:space="preserve">establishment of a European referral cooperation mechanism, with the support of relevant EU</w:t>
      </w:r>
      <w:r>
        <w:t xml:space="preserve"> </w:t>
      </w:r>
      <w:r>
        <w:t xml:space="preserve">Agencies.</w:t>
      </w:r>
      <w:r>
        <w:br/>
      </w:r>
      <w:r>
        <w:t xml:space="preserve">The European Referral Mechanism would consist of single points of contacts designated by each</w:t>
      </w:r>
      <w:r>
        <w:t xml:space="preserve"> </w:t>
      </w:r>
      <w:r>
        <w:t xml:space="preserve">Member States, which would serve as a single point of reference in case of cross-border victim</w:t>
      </w:r>
      <w:r>
        <w:t xml:space="preserve"> </w:t>
      </w:r>
      <w:r>
        <w:t xml:space="preserve">identification, support and referral. These single points of contact would facilitate and accelerate the</w:t>
      </w:r>
      <w:r>
        <w:t xml:space="preserve"> </w:t>
      </w:r>
      <w:r>
        <w:t xml:space="preserve">communication between Member States authorities in individual cases, ensure a proper follow-up</w:t>
      </w:r>
      <w:r>
        <w:t xml:space="preserve"> </w:t>
      </w:r>
      <w:r>
        <w:t xml:space="preserve">of the victims and provide information about national laws and procedures. They would operate</w:t>
      </w:r>
      <w:r>
        <w:t xml:space="preserve"> </w:t>
      </w:r>
      <w:r>
        <w:t xml:space="preserve">based on guidelines for Member States developed by the Knowledge and Expertise Hub based upon</w:t>
      </w:r>
      <w:r>
        <w:t xml:space="preserve"> </w:t>
      </w:r>
      <w:r>
        <w:t xml:space="preserve">the lessons learnt and best practices of existing Transnational Referral Mechanisms. The guidelines</w:t>
      </w:r>
      <w:r>
        <w:t xml:space="preserve"> </w:t>
      </w:r>
      <w:r>
        <w:t xml:space="preserve">would be developed in close cooperation with the NREM and the civil society organisations in</w:t>
      </w:r>
      <w:r>
        <w:t xml:space="preserve"> </w:t>
      </w:r>
      <w:r>
        <w:t xml:space="preserve">order to identify the minimum standards required for national referral mechanisms.</w:t>
      </w:r>
      <w:r>
        <w:br/>
      </w:r>
      <w:r>
        <w:t xml:space="preserve">This measure would contribute to ensuring that victims of trafficking in human beings receive</w:t>
      </w:r>
      <w:r>
        <w:t xml:space="preserve"> </w:t>
      </w:r>
      <w:r>
        <w:t xml:space="preserve">adequate assistance, support and protection across the Member States (specific objective 3).</w:t>
      </w:r>
      <w:r>
        <w:t xml:space="preserve"> </w:t>
      </w:r>
      <w:r>
        <w:t xml:space="preserve">Consulted stakeholders agreed on the importance to develop minimum standards across Member</w:t>
      </w:r>
      <w:r>
        <w:t xml:space="preserve"> </w:t>
      </w:r>
      <w:r>
        <w:t xml:space="preserve">States on victims’ referral, in order to improve cross-border cooperation.</w:t>
      </w:r>
      <w:r>
        <w:br/>
      </w:r>
      <w:r>
        <w:t xml:space="preserve">5.2.1.2.5.2.1.2.</w:t>
      </w:r>
      <w:r>
        <w:br/>
      </w:r>
      <w:r>
        <w:t xml:space="preserve">Setting-up of a Focus Group of specialised prosecutors</w:t>
      </w:r>
      <w:r>
        <w:t xml:space="preserve"> </w:t>
      </w:r>
      <w:r>
        <w:t xml:space="preserve">against trafficking in human beings</w:t>
      </w:r>
      <w:r>
        <w:t xml:space="preserve"> </w:t>
      </w:r>
      <w:r>
        <w:t xml:space="preserve">The Focus Group of specialised prosecutors against trafficking is one of the key actions of the</w:t>
      </w:r>
      <w:r>
        <w:t xml:space="preserve"> </w:t>
      </w:r>
      <w:r>
        <w:t xml:space="preserve">Strategy. The objective of the group is to build specialised expertise and intensify judicial</w:t>
      </w:r>
      <w:r>
        <w:t xml:space="preserve"> </w:t>
      </w:r>
      <w:r>
        <w:t xml:space="preserve">cooperation for a more robust criminal justice response to trafficking in human beings. It would</w:t>
      </w:r>
      <w:r>
        <w:t xml:space="preserve"> </w:t>
      </w:r>
      <w:r>
        <w:t xml:space="preserve">provide a forum for practitioners to exchange knowledge, expertise and best practices. It would</w:t>
      </w:r>
      <w:r>
        <w:t xml:space="preserve"> </w:t>
      </w:r>
      <w:r>
        <w:t xml:space="preserve">increase cross-border judicial cooperation and result in more successful investigations, prosecutions</w:t>
      </w:r>
      <w:r>
        <w:t xml:space="preserve"> </w:t>
      </w:r>
      <w:r>
        <w:t xml:space="preserve">and convictions for trafficking offences. The Focus Group would also help in increasing Member</w:t>
      </w:r>
      <w:r>
        <w:t xml:space="preserve"> </w:t>
      </w:r>
      <w:r>
        <w:t xml:space="preserve">States’ use of the support and capacity of coordination of the EU Agencies, in particular Eurojust.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The EU Anti-trafficking Coordinator organised, together with Eurojust, a first meeting of the Focus</w:t>
      </w:r>
      <w:r>
        <w:t xml:space="preserve"> </w:t>
      </w:r>
      <w:r>
        <w:t xml:space="preserve">Group101. However, the format and activities, location and source of funding, as well as the</w:t>
      </w:r>
      <w:r>
        <w:t xml:space="preserve"> </w:t>
      </w:r>
      <w:r>
        <w:t xml:space="preserve">frequency of the meetings of the group still need to be determined. This measure intends to respond</w:t>
      </w:r>
      <w:r>
        <w:t xml:space="preserve"> </w:t>
      </w:r>
      <w:r>
        <w:t xml:space="preserve">to specific problem 2, which highlights that the low levels of prosecutions and convictions</w:t>
      </w:r>
      <w:r>
        <w:t xml:space="preserve"> </w:t>
      </w:r>
      <w:r>
        <w:t xml:space="preserve">contribute to a culture of impunity in the EU. Prosecutors and judges participating in the Focus</w:t>
      </w:r>
      <w:r>
        <w:t xml:space="preserve"> </w:t>
      </w:r>
      <w:r>
        <w:t xml:space="preserve">Group could discuss the main challenges they face in combatting trafficking in human beings,</w:t>
      </w:r>
      <w:r>
        <w:t xml:space="preserve"> </w:t>
      </w:r>
      <w:r>
        <w:t xml:space="preserve">notably those that were identified in the evaluation. These include the important reliance on</w:t>
      </w:r>
      <w:r>
        <w:t xml:space="preserve"> </w:t>
      </w:r>
      <w:r>
        <w:t xml:space="preserve">victims’ testimony in criminal proceedings, differences in the interpretation of certain legal</w:t>
      </w:r>
      <w:r>
        <w:t xml:space="preserve"> </w:t>
      </w:r>
      <w:r>
        <w:t xml:space="preserve">concepts or in the legislation of Member States regarding the definition of the trafficking</w:t>
      </w:r>
      <w:r>
        <w:t xml:space="preserve"> </w:t>
      </w:r>
      <w:r>
        <w:t xml:space="preserve">offences102 and levels of penalties103, as well as capacity to conduct financial investigations, seize</w:t>
      </w:r>
      <w:r>
        <w:t xml:space="preserve"> </w:t>
      </w:r>
      <w:r>
        <w:t xml:space="preserve">and confiscate criminal assets and detecting and fighting against trafficking facilitated by the use of</w:t>
      </w:r>
      <w:r>
        <w:t xml:space="preserve"> </w:t>
      </w:r>
      <w:r>
        <w:t xml:space="preserve">technology. As an outcome of these meetings, analytical papers, reports and recommendations</w:t>
      </w:r>
      <w:r>
        <w:t xml:space="preserve"> </w:t>
      </w:r>
      <w:r>
        <w:t xml:space="preserve">could be developed in order to guide and support the work of relevant practitioners.</w:t>
      </w:r>
      <w:r>
        <w:t xml:space="preserve"> </w:t>
      </w:r>
      <w:r>
        <w:t xml:space="preserve">The Focus Group would generally participate in strengthening the criminal justice response against</w:t>
      </w:r>
      <w:r>
        <w:t xml:space="preserve"> </w:t>
      </w:r>
      <w:r>
        <w:t xml:space="preserve">trafficking in human beings, including in the cross-border context (specific objective 2).</w:t>
      </w:r>
      <w:r>
        <w:t xml:space="preserve"> </w:t>
      </w:r>
      <w:r>
        <w:t xml:space="preserve">Stakeholders consulted on the policy options considered that this measure was necessary. Several</w:t>
      </w:r>
      <w:r>
        <w:t xml:space="preserve"> </w:t>
      </w:r>
      <w:r>
        <w:t xml:space="preserve">judicial authorities highlighted the importance of cooperation within the framework of EMPACT</w:t>
      </w:r>
      <w:r>
        <w:t xml:space="preserve"> </w:t>
      </w:r>
      <w:r>
        <w:t xml:space="preserve">where specialised prosecutors already participate.</w:t>
      </w:r>
      <w:r>
        <w:br/>
      </w:r>
      <w:r>
        <w:t xml:space="preserve">5.2.1.3.5.2.1.3.</w:t>
      </w:r>
      <w:r>
        <w:br/>
      </w:r>
      <w:r>
        <w:t xml:space="preserve">Close cooperation with the technology companies including</w:t>
      </w:r>
      <w:r>
        <w:t xml:space="preserve"> </w:t>
      </w:r>
      <w:r>
        <w:t xml:space="preserve">online platforms through the inclusion of trafficking in human beings among</w:t>
      </w:r>
      <w:r>
        <w:t xml:space="preserve"> </w:t>
      </w:r>
      <w:r>
        <w:t xml:space="preserve">the areas of work of the EU Internet Forum</w:t>
      </w:r>
      <w:r>
        <w:t xml:space="preserve"> </w:t>
      </w:r>
      <w:r>
        <w:t xml:space="preserve">The evaluation found that the online dimension of trafficking in human beings was an important</w:t>
      </w:r>
      <w:r>
        <w:t xml:space="preserve"> </w:t>
      </w:r>
      <w:r>
        <w:t xml:space="preserve">and growing threat. Victims are often recruited online and social media is increasingly used as a</w:t>
      </w:r>
      <w:r>
        <w:t xml:space="preserve"> </w:t>
      </w:r>
      <w:r>
        <w:t xml:space="preserve">means to commit the offence. Nevertheless, technology companies, including online platforms, are</w:t>
      </w:r>
      <w:r>
        <w:t xml:space="preserve"> </w:t>
      </w:r>
      <w:r>
        <w:t xml:space="preserve">not sufficiently involved in the prevention and fight against this crime. Under this non-legislative</w:t>
      </w:r>
      <w:r>
        <w:t xml:space="preserve"> </w:t>
      </w:r>
      <w:r>
        <w:t xml:space="preserve">measure, the Commission would step-up its action to raise awareness with technology companies</w:t>
      </w:r>
      <w:r>
        <w:t xml:space="preserve"> </w:t>
      </w:r>
      <w:r>
        <w:t xml:space="preserve">on the risks of trafficking online and encourage them to monitor, detect, limit the spread or remove</w:t>
      </w:r>
    </w:p>
    <w:p>
      <w:pPr>
        <w:pStyle w:val="BodyText"/>
      </w:pPr>
      <w:r>
        <w:t xml:space="preserve">101 Focus group of prosecutors specialised in human trafficking meets for the first time | Eurojust | European Union</w:t>
      </w:r>
      <w:r>
        <w:t xml:space="preserve"> </w:t>
      </w:r>
      <w:r>
        <w:t xml:space="preserve">Agency for Criminal Justice Cooperation (europa.eu).</w:t>
      </w:r>
      <w:r>
        <w:t xml:space="preserve"> </w:t>
      </w:r>
      <w:r>
        <w:t xml:space="preserve">102 For instance, while all Member States have transposed the definition of trafficking in human beings, some national</w:t>
      </w:r>
      <w:r>
        <w:t xml:space="preserve"> </w:t>
      </w:r>
      <w:r>
        <w:t xml:space="preserve">legislations do not explicitly refer to some of the means. EE, FR, LV, HU and FI do not explicitly refer to the means of</w:t>
      </w:r>
      <w:r>
        <w:t xml:space="preserve"> </w:t>
      </w:r>
      <w:r>
        <w:t xml:space="preserve">“abduction” and “fraud”. IT and AT do not explicitly refer to the means of “abduction”. SI does not explicitly refer to</w:t>
      </w:r>
      <w:r>
        <w:t xml:space="preserve"> </w:t>
      </w:r>
      <w:r>
        <w:t xml:space="preserve">“fraud”. EE, HU and SI do not explicitly refer to “giving or receiving of payments or benefits”.</w:t>
      </w:r>
      <w:r>
        <w:t xml:space="preserve"> </w:t>
      </w:r>
      <w:r>
        <w:t xml:space="preserve">103 All Member States have transposed Article 4(1) of the Directive, although the level penalties may differ across the</w:t>
      </w:r>
      <w:r>
        <w:t xml:space="preserve"> </w:t>
      </w:r>
      <w:r>
        <w:t xml:space="preserve">Member States. For example, the maximum penalty for trafficking offences is of 25 years for sexual exploitation and 15</w:t>
      </w:r>
      <w:r>
        <w:t xml:space="preserve"> </w:t>
      </w:r>
      <w:r>
        <w:t xml:space="preserve">years for labour exploitation in CY. The maximum penalty for trafficking for all forms of exploitation is of at least 10</w:t>
      </w:r>
      <w:r>
        <w:t xml:space="preserve"> </w:t>
      </w:r>
      <w:r>
        <w:t xml:space="preserve">years of imprisonment in EL. In Hungary, penalties are between 2 and 8 years of imprisonment for trafficking for</w:t>
      </w:r>
      <w:r>
        <w:t xml:space="preserve"> </w:t>
      </w:r>
      <w:r>
        <w:t xml:space="preserve">forced labour and between 5 and 10 years for trafficking for sexual exploitation. In RO, trafficking in human beings can</w:t>
      </w:r>
      <w:r>
        <w:t xml:space="preserve"> </w:t>
      </w:r>
      <w:r>
        <w:t xml:space="preserve">be punished between 5 and 10 years. Some Member States do not include all the aggravating circumstances of Article</w:t>
      </w:r>
      <w:r>
        <w:t xml:space="preserve"> </w:t>
      </w:r>
      <w:r>
        <w:t xml:space="preserve">4(2) (BG, DE and EE). Moreover, BG, DE and HU do not have any provisions regarding the maximum penalty of at</w:t>
      </w:r>
      <w:r>
        <w:t xml:space="preserve"> </w:t>
      </w:r>
      <w:r>
        <w:t xml:space="preserve">least 10 years of imprisonment for trafficking offences committed with an aggravating circumstance. Several Member</w:t>
      </w:r>
      <w:r>
        <w:t xml:space="preserve"> </w:t>
      </w:r>
      <w:r>
        <w:t xml:space="preserve">States do not explicitly provide for aggravated penalties when the offence is committed by public officials in the</w:t>
      </w:r>
      <w:r>
        <w:t xml:space="preserve"> </w:t>
      </w:r>
      <w:r>
        <w:t xml:space="preserve">performance of their duties (DE, FI, LV, PL, SE, SI), as required by Article 4(3).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trafficking in human beings related content. These activities would take place within the EU</w:t>
      </w:r>
      <w:r>
        <w:t xml:space="preserve"> </w:t>
      </w:r>
      <w:r>
        <w:t xml:space="preserve">Internet Forum, which recently introduced trafficking in human beings as one its areas of work104.</w:t>
      </w:r>
      <w:r>
        <w:t xml:space="preserve"> </w:t>
      </w:r>
      <w:r>
        <w:t xml:space="preserve">This measure would mainly address specific problem 2, driver 2 through the following activities:</w:t>
      </w:r>
      <w:r>
        <w:br/>
      </w:r>
      <w:r>
        <w:t xml:space="preserve">-</w:t>
      </w:r>
      <w:r>
        <w:t xml:space="preserve"> </w:t>
      </w:r>
      <w:r>
        <w:t xml:space="preserve">research of new technical solutions to support companies and national authorities in the</w:t>
      </w:r>
      <w:r>
        <w:t xml:space="preserve"> </w:t>
      </w:r>
      <w:r>
        <w:t xml:space="preserve">detection</w:t>
      </w:r>
      <w:r>
        <w:t xml:space="preserve"> </w:t>
      </w:r>
      <w:r>
        <w:t xml:space="preserve">of</w:t>
      </w:r>
      <w:r>
        <w:t xml:space="preserve"> </w:t>
      </w:r>
      <w:r>
        <w:t xml:space="preserve">tech-facilitated</w:t>
      </w:r>
      <w:r>
        <w:t xml:space="preserve"> </w:t>
      </w:r>
      <w:r>
        <w:t xml:space="preserve">trafficking</w:t>
      </w:r>
      <w:r>
        <w:t xml:space="preserve"> </w:t>
      </w:r>
      <w:r>
        <w:t xml:space="preserve">(e.g. </w:t>
      </w:r>
      <w:r>
        <w:t xml:space="preserve"> </w:t>
      </w:r>
      <w:r>
        <w:t xml:space="preserve">end-to-end</w:t>
      </w:r>
      <w:r>
        <w:t xml:space="preserve"> </w:t>
      </w:r>
      <w:r>
        <w:t xml:space="preserve">encrypted</w:t>
      </w:r>
      <w:r>
        <w:t xml:space="preserve"> </w:t>
      </w:r>
      <w:r>
        <w:t xml:space="preserve">electronic</w:t>
      </w:r>
      <w:r>
        <w:t xml:space="preserve"> </w:t>
      </w:r>
      <w:r>
        <w:t xml:space="preserve">communications);</w:t>
      </w:r>
      <w:r>
        <w:br/>
      </w:r>
      <w:r>
        <w:t xml:space="preserve">-</w:t>
      </w:r>
      <w:r>
        <w:t xml:space="preserve"> </w:t>
      </w:r>
      <w:r>
        <w:t xml:space="preserve">prevention and awareness-raising activities on the safe use of internet and social media,</w:t>
      </w:r>
      <w:r>
        <w:t xml:space="preserve"> </w:t>
      </w:r>
      <w:r>
        <w:t xml:space="preserve">which should include reviewing of platforms internal policies;</w:t>
      </w:r>
      <w:r>
        <w:br/>
      </w:r>
      <w:r>
        <w:t xml:space="preserve">-</w:t>
      </w:r>
      <w:r>
        <w:t xml:space="preserve"> </w:t>
      </w:r>
      <w:r>
        <w:t xml:space="preserve">partnerships with global online fora and initiatives dedicated to addressing and preventing</w:t>
      </w:r>
      <w:r>
        <w:t xml:space="preserve"> </w:t>
      </w:r>
      <w:r>
        <w:t xml:space="preserve">the dissemination of tech-facilitated trafficking in human beings;</w:t>
      </w:r>
      <w:r>
        <w:t xml:space="preserve"> </w:t>
      </w:r>
      <w:r>
        <w:t xml:space="preserve">-</w:t>
      </w:r>
      <w:r>
        <w:t xml:space="preserve"> </w:t>
      </w:r>
      <w:r>
        <w:t xml:space="preserve">cooperation with law enforcement: report suspicious cases to law enforcement authorities</w:t>
      </w:r>
      <w:r>
        <w:t xml:space="preserve"> </w:t>
      </w:r>
      <w:r>
        <w:t xml:space="preserve">and to Europol, notably in order to identify new phenomena and emerging trends.</w:t>
      </w:r>
      <w:r>
        <w:t xml:space="preserve"> </w:t>
      </w:r>
      <w:r>
        <w:t xml:space="preserve">This measure would contribute to specific objective 2 by addressing the responsibility of</w:t>
      </w:r>
      <w:r>
        <w:t xml:space="preserve"> </w:t>
      </w:r>
      <w:r>
        <w:t xml:space="preserve">technology companies in reinforcing the criminal justice response to the crime, as well as to</w:t>
      </w:r>
      <w:r>
        <w:t xml:space="preserve"> </w:t>
      </w:r>
      <w:r>
        <w:t xml:space="preserve">specific objective 4, which highlights the need to develop prevention and awareness raising</w:t>
      </w:r>
      <w:r>
        <w:t xml:space="preserve"> </w:t>
      </w:r>
      <w:r>
        <w:t xml:space="preserve">activities on the safe use of the internet and social media, as well as targeting the users of services</w:t>
      </w:r>
      <w:r>
        <w:t xml:space="preserve"> </w:t>
      </w:r>
      <w:r>
        <w:t xml:space="preserve">that are advertised online as a way to reduce demand.</w:t>
      </w:r>
      <w:r>
        <w:br/>
      </w:r>
      <w:r>
        <w:t xml:space="preserve">While some consulted stakeholders highlighted that some technology companies might be reluctant</w:t>
      </w:r>
      <w:r>
        <w:t xml:space="preserve"> </w:t>
      </w:r>
      <w:r>
        <w:t xml:space="preserve">in participating in such cooperation, they all agreed to the importance of this measure in order to</w:t>
      </w:r>
      <w:r>
        <w:t xml:space="preserve"> </w:t>
      </w:r>
      <w:r>
        <w:t xml:space="preserve">improve knowledge of the online dimension and further engage the private sector in the fight</w:t>
      </w:r>
      <w:r>
        <w:t xml:space="preserve"> </w:t>
      </w:r>
      <w:r>
        <w:t xml:space="preserve">against trafficking105.</w:t>
      </w:r>
      <w:r>
        <w:br/>
      </w:r>
      <w:r>
        <w:t xml:space="preserve">5.2.1.4.5.2.1.4.</w:t>
      </w:r>
      <w:r>
        <w:br/>
      </w:r>
      <w:r>
        <w:t xml:space="preserve">Organising an EU-wide awareness raising campaign</w:t>
      </w:r>
      <w:r>
        <w:t xml:space="preserve"> </w:t>
      </w:r>
      <w:r>
        <w:t xml:space="preserve">Articles 18 of the Directive requires Member States to take appropriate preventive actions, such as</w:t>
      </w:r>
      <w:r>
        <w:t xml:space="preserve"> </w:t>
      </w:r>
      <w:r>
        <w:t xml:space="preserve">information and awareness raising campaigns, research and education programmes, in order to</w:t>
      </w:r>
      <w:r>
        <w:t xml:space="preserve"> </w:t>
      </w:r>
      <w:r>
        <w:t xml:space="preserve">discourage and reduce the demand that fosters all forms of exploitation (paragraph 1) and raising</w:t>
      </w:r>
      <w:r>
        <w:t xml:space="preserve"> </w:t>
      </w:r>
      <w:r>
        <w:t xml:space="preserve">awareness and reducing the risks of people, especially children, becoming victims of trafficking</w:t>
      </w:r>
      <w:r>
        <w:t xml:space="preserve"> </w:t>
      </w:r>
      <w:r>
        <w:t xml:space="preserve">(paragraph 2). Therefore, this measure, which addresses both horizontal problem 1 (driver 2) and</w:t>
      </w:r>
      <w:r>
        <w:t xml:space="preserve"> </w:t>
      </w:r>
      <w:r>
        <w:t xml:space="preserve">specific problem 4 (driver 2), would also contribute to improving the implementation of the</w:t>
      </w:r>
      <w:r>
        <w:t xml:space="preserve"> </w:t>
      </w:r>
      <w:r>
        <w:t xml:space="preserve">Directive.</w:t>
      </w:r>
      <w:r>
        <w:br/>
      </w:r>
      <w:r>
        <w:t xml:space="preserve">Under this non-legislative measure, the Commission would organise an EU-wide awareness-raising</w:t>
      </w:r>
      <w:r>
        <w:t xml:space="preserve"> </w:t>
      </w:r>
      <w:r>
        <w:t xml:space="preserve">campaign on the risks of trafficking, with a specific focus on high-risk sectors and high-risk</w:t>
      </w:r>
    </w:p>
    <w:p>
      <w:pPr>
        <w:pStyle w:val="BodyText"/>
      </w:pPr>
      <w:r>
        <w:t xml:space="preserve">104 European Union Internet Forum (EUIF) (europa.eu).</w:t>
      </w:r>
      <w:r>
        <w:br/>
      </w:r>
      <w:r>
        <w:t xml:space="preserve">105 Among the respondents to the online survey, 7 national competent authorities; 13 NREM; 7 law enforcement</w:t>
      </w:r>
      <w:r>
        <w:t xml:space="preserve"> </w:t>
      </w:r>
      <w:r>
        <w:t xml:space="preserve">authorities; 8 judicial authorities; 1 national authorities responsible for social services; and 15 civil society organisations</w:t>
      </w:r>
      <w:r>
        <w:t xml:space="preserve"> </w:t>
      </w:r>
      <w:r>
        <w:t xml:space="preserve">replied that EU intervention would be necessary to enhance cooperation with online private companies would be</w:t>
      </w:r>
      <w:r>
        <w:t xml:space="preserve"> </w:t>
      </w:r>
      <w:r>
        <w:t xml:space="preserve">necessary to a large or very large extent. Out of 90 respondents to the online survey, 6 stakeholders replied to a small</w:t>
      </w:r>
      <w:r>
        <w:t xml:space="preserve"> </w:t>
      </w:r>
      <w:r>
        <w:t xml:space="preserve">extent and 14 to a moderate extent (including 4 national competent authorities, 1 law enforcement authority, 2 judicial</w:t>
      </w:r>
      <w:r>
        <w:t xml:space="preserve"> </w:t>
      </w:r>
      <w:r>
        <w:t xml:space="preserve">authorities and 4 civil society organisations).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environments, mainly for sexual106 and labour107 exploitation. This campaign would be carried out</w:t>
      </w:r>
      <w:r>
        <w:t xml:space="preserve"> </w:t>
      </w:r>
      <w:r>
        <w:t xml:space="preserve">in close cooperation with Member States and civil society organisations and would aim at raising</w:t>
      </w:r>
      <w:r>
        <w:t xml:space="preserve"> </w:t>
      </w:r>
      <w:r>
        <w:t xml:space="preserve">awareness on trafficking within the general public, employers and potential users of services</w:t>
      </w:r>
      <w:r>
        <w:t xml:space="preserve"> </w:t>
      </w:r>
      <w:r>
        <w:t xml:space="preserve">exploited from victims, in line with the Strategy. It would both contribute to ensuring adequate</w:t>
      </w:r>
      <w:r>
        <w:t xml:space="preserve"> </w:t>
      </w:r>
      <w:r>
        <w:t xml:space="preserve">prevention and detection of the crime at the EU level (horizontal objective 1) and to reducing the</w:t>
      </w:r>
      <w:r>
        <w:t xml:space="preserve"> </w:t>
      </w:r>
      <w:r>
        <w:t xml:space="preserve">demand for the exploited services of trafficking victims (specific objective 4).</w:t>
      </w:r>
      <w:r>
        <w:t xml:space="preserve"> </w:t>
      </w:r>
      <w:r>
        <w:t xml:space="preserve">While consulted stakeholders considered that this measure would effectively contribute to</w:t>
      </w:r>
      <w:r>
        <w:t xml:space="preserve"> </w:t>
      </w:r>
      <w:r>
        <w:t xml:space="preserve">preventing trafficking and reducing demand that fosters the crime, some suggested that such</w:t>
      </w:r>
      <w:r>
        <w:t xml:space="preserve"> </w:t>
      </w:r>
      <w:r>
        <w:t xml:space="preserve">campaign should be tailored to the specific needs of, and situations in the Member States.</w:t>
      </w:r>
      <w:r>
        <w:br/>
      </w:r>
      <w:r>
        <w:t xml:space="preserve">5.2.2. 5.2.2. Policy option 2: Legislative action at EU level</w:t>
      </w:r>
      <w:r>
        <w:t xml:space="preserve"> </w:t>
      </w:r>
      <w:r>
        <w:t xml:space="preserve">While the evaluation showed that the Directive has made an important contribution to improving</w:t>
      </w:r>
      <w:r>
        <w:t xml:space="preserve"> </w:t>
      </w:r>
      <w:r>
        <w:t xml:space="preserve">the situation on trafficking in human beings in the EU, a revision of the Directive would strengthen</w:t>
      </w:r>
      <w:r>
        <w:t xml:space="preserve"> </w:t>
      </w:r>
      <w:r>
        <w:t xml:space="preserve">the fight against the crime and significantly contribute to addressing some of the shortcomings,</w:t>
      </w:r>
      <w:r>
        <w:t xml:space="preserve"> </w:t>
      </w:r>
      <w:r>
        <w:t xml:space="preserve">which cannot only be addressed through better implementation.</w:t>
      </w:r>
      <w:r>
        <w:br/>
      </w:r>
      <w:r>
        <w:t xml:space="preserve">The evaluation found that the Directive insufficiently addressed certain aspects, which notably</w:t>
      </w:r>
      <w:r>
        <w:t xml:space="preserve"> </w:t>
      </w:r>
      <w:r>
        <w:t xml:space="preserve">emerged and/or became more relevant since its adoption. Policy Option (P.O) 2 presents several</w:t>
      </w:r>
      <w:r>
        <w:t xml:space="preserve"> </w:t>
      </w:r>
      <w:r>
        <w:t xml:space="preserve">possible legislative changes that would contribute to modernising the Directive in order to better</w:t>
      </w:r>
      <w:r>
        <w:t xml:space="preserve"> </w:t>
      </w:r>
      <w:r>
        <w:t xml:space="preserve">address those challenges. It would aim at improving the level of harmonisation of the legislation</w:t>
      </w:r>
      <w:r>
        <w:t xml:space="preserve"> </w:t>
      </w:r>
      <w:r>
        <w:t xml:space="preserve">across the Member States, for instance when it comes to the forms of exploitation to be</w:t>
      </w:r>
      <w:r>
        <w:t xml:space="preserve"> </w:t>
      </w:r>
      <w:r>
        <w:t xml:space="preserve">criminalised, as well as strengthening the sanctions against legal persons and the legal framework</w:t>
      </w:r>
      <w:r>
        <w:t xml:space="preserve"> </w:t>
      </w:r>
      <w:r>
        <w:t xml:space="preserve">related to the criminalisation of the use of exploited services.</w:t>
      </w:r>
      <w:r>
        <w:br/>
      </w:r>
      <w:r>
        <w:t xml:space="preserve">Table 4 provides an overview of P.O 2, including different sub-options for some of the legislative</w:t>
      </w:r>
      <w:r>
        <w:t xml:space="preserve"> </w:t>
      </w:r>
      <w:r>
        <w:t xml:space="preserve">measures.</w:t>
      </w:r>
      <w:r>
        <w:br/>
      </w:r>
      <w:r>
        <w:t xml:space="preserve">Table 4 – Policy Option 2 (Legislative measures)</w:t>
      </w:r>
      <w:r>
        <w:t xml:space="preserve"> </w:t>
      </w:r>
      <w:r>
        <w:t xml:space="preserve">Objectives</w:t>
      </w:r>
      <w:r>
        <w:t xml:space="preserve"> </w:t>
      </w:r>
      <w:r>
        <w:t xml:space="preserve">Legislative measures</w:t>
      </w:r>
      <w:r>
        <w:t xml:space="preserve"> </w:t>
      </w:r>
      <w:r>
        <w:t xml:space="preserve">Possible sub-options as part of the</w:t>
      </w:r>
      <w:r>
        <w:t xml:space="preserve"> </w:t>
      </w:r>
      <w:r>
        <w:t xml:space="preserve">legislative measure</w:t>
      </w:r>
      <w:r>
        <w:t xml:space="preserve"> </w:t>
      </w:r>
      <w:r>
        <w:t xml:space="preserve">Reinforcing</w:t>
      </w:r>
      <w:r>
        <w:t xml:space="preserve"> </w:t>
      </w:r>
      <w:r>
        <w:t xml:space="preserve">the</w:t>
      </w:r>
      <w:r>
        <w:t xml:space="preserve"> </w:t>
      </w:r>
      <w:r>
        <w:t xml:space="preserve">criminal</w:t>
      </w:r>
      <w:r>
        <w:t xml:space="preserve"> </w:t>
      </w:r>
      <w:r>
        <w:t xml:space="preserve">justice</w:t>
      </w:r>
      <w:r>
        <w:t xml:space="preserve"> </w:t>
      </w:r>
      <w:r>
        <w:t xml:space="preserve">response to the</w:t>
      </w:r>
      <w:r>
        <w:t xml:space="preserve"> </w:t>
      </w:r>
      <w:r>
        <w:t xml:space="preserve">crime,</w:t>
      </w:r>
      <w:r>
        <w:t xml:space="preserve"> </w:t>
      </w:r>
      <w:r>
        <w:t xml:space="preserve">including</w:t>
      </w:r>
      <w:r>
        <w:t xml:space="preserve"> </w:t>
      </w:r>
      <w:r>
        <w:t xml:space="preserve">Legislative measure 1 – Explicitly</w:t>
      </w:r>
      <w:r>
        <w:t xml:space="preserve"> </w:t>
      </w:r>
      <w:r>
        <w:t xml:space="preserve">addressing the digital dimension of</w:t>
      </w:r>
      <w:r>
        <w:t xml:space="preserve"> </w:t>
      </w:r>
      <w:r>
        <w:t xml:space="preserve">trafficking in human beings in the</w:t>
      </w:r>
      <w:r>
        <w:t xml:space="preserve"> </w:t>
      </w:r>
      <w:r>
        <w:t xml:space="preserve">i. Introducing the online dimension as</w:t>
      </w:r>
      <w:r>
        <w:t xml:space="preserve"> </w:t>
      </w:r>
      <w:r>
        <w:t xml:space="preserve">part of the definition of trafficking in</w:t>
      </w:r>
      <w:r>
        <w:t xml:space="preserve"> </w:t>
      </w:r>
      <w:r>
        <w:t xml:space="preserve">human beings</w:t>
      </w:r>
    </w:p>
    <w:p>
      <w:pPr>
        <w:pStyle w:val="BodyText"/>
      </w:pPr>
      <w:r>
        <w:t xml:space="preserve">106 According to the 2021 EU SOCTA, published by Europol, high-risk sectors and environments for sexual exploitation</w:t>
      </w:r>
      <w:r>
        <w:t xml:space="preserve"> </w:t>
      </w:r>
      <w:r>
        <w:t xml:space="preserve">include “clandestine settings and public environments such as hotels, bars, restaurants, sauna clubs, strip clubs, night</w:t>
      </w:r>
      <w:r>
        <w:t xml:space="preserve"> </w:t>
      </w:r>
      <w:r>
        <w:t xml:space="preserve">clubs, massage parlours and prostitution windows”, as well as online platforms and services.</w:t>
      </w:r>
      <w:r>
        <w:t xml:space="preserve"> </w:t>
      </w:r>
      <w:r>
        <w:t xml:space="preserve">107 High-risk sectors and environments for labour exploitation include transportation, construction, agriculture, forestry,</w:t>
      </w:r>
      <w:r>
        <w:t xml:space="preserve"> </w:t>
      </w:r>
      <w:r>
        <w:t xml:space="preserve">food processing, factory assembly lines, hospitality, retail, carwashes, beauty and cleaning services, housekeeping and</w:t>
      </w:r>
      <w:r>
        <w:t xml:space="preserve"> </w:t>
      </w:r>
      <w:r>
        <w:t xml:space="preserve">domestic assistance.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cross-</w:t>
      </w:r>
      <w:r>
        <w:t xml:space="preserve"> </w:t>
      </w:r>
      <w:r>
        <w:t xml:space="preserve">border context</w:t>
      </w:r>
      <w:r>
        <w:t xml:space="preserve"> </w:t>
      </w:r>
      <w:r>
        <w:t xml:space="preserve">Directive</w:t>
      </w:r>
    </w:p>
    <w:p>
      <w:pPr>
        <w:numPr>
          <w:ilvl w:val="0"/>
          <w:numId w:val="1003"/>
        </w:numPr>
      </w:pPr>
      <w:r>
        <w:t xml:space="preserve">Qualifying the online recruitment,</w:t>
      </w:r>
      <w:r>
        <w:t xml:space="preserve"> </w:t>
      </w:r>
      <w:r>
        <w:t xml:space="preserve">advertisement or exploitation of victims</w:t>
      </w:r>
      <w:r>
        <w:t xml:space="preserve"> </w:t>
      </w:r>
      <w:r>
        <w:t xml:space="preserve">of</w:t>
      </w:r>
      <w:r>
        <w:t xml:space="preserve"> </w:t>
      </w:r>
      <w:r>
        <w:t xml:space="preserve">trafficking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aggravating</w:t>
      </w:r>
      <w:r>
        <w:t xml:space="preserve"> </w:t>
      </w:r>
      <w:r>
        <w:t xml:space="preserve">circumstance</w:t>
      </w:r>
      <w:r>
        <w:t xml:space="preserve"> </w:t>
      </w:r>
      <w:r>
        <w:t xml:space="preserve">Legislative measure 2 – Including new</w:t>
      </w:r>
      <w:r>
        <w:t xml:space="preserve"> </w:t>
      </w:r>
      <w:r>
        <w:t xml:space="preserve">forms of exploitation into the definition</w:t>
      </w:r>
      <w:r>
        <w:t xml:space="preserve"> </w:t>
      </w:r>
      <w:r>
        <w:t xml:space="preserve">of trafficking in human beings</w:t>
      </w:r>
    </w:p>
    <w:p>
      <w:pPr>
        <w:numPr>
          <w:ilvl w:val="0"/>
          <w:numId w:val="1003"/>
        </w:numPr>
      </w:pPr>
      <w:r>
        <w:t xml:space="preserve">Including forced marriage and illegal</w:t>
      </w:r>
      <w:r>
        <w:t xml:space="preserve"> </w:t>
      </w:r>
      <w:r>
        <w:t xml:space="preserve">adoption in the list of the forms of</w:t>
      </w:r>
      <w:r>
        <w:t xml:space="preserve"> </w:t>
      </w:r>
      <w:r>
        <w:t xml:space="preserve">exploitation</w:t>
      </w:r>
    </w:p>
    <w:p>
      <w:pPr>
        <w:numPr>
          <w:ilvl w:val="0"/>
          <w:numId w:val="1003"/>
        </w:numPr>
      </w:pPr>
      <w:r>
        <w:t xml:space="preserve">Including more forms of exploitation</w:t>
      </w:r>
      <w:r>
        <w:t xml:space="preserve"> </w:t>
      </w:r>
      <w:r>
        <w:t xml:space="preserve">(e.g. forced marriage, illegal adoption,</w:t>
      </w:r>
      <w:r>
        <w:t xml:space="preserve"> </w:t>
      </w:r>
      <w:r>
        <w:t xml:space="preserve">illegal surrogacy, social fraud benefit).</w:t>
      </w:r>
      <w:r>
        <w:t xml:space="preserve"> </w:t>
      </w:r>
      <w:r>
        <w:t xml:space="preserve">Legislative measure 3 – Ensuring that</w:t>
      </w:r>
      <w:r>
        <w:t xml:space="preserve"> </w:t>
      </w:r>
      <w:r>
        <w:t xml:space="preserve">legal persons may be subject to one or</w:t>
      </w:r>
      <w:r>
        <w:t xml:space="preserve"> </w:t>
      </w:r>
      <w:r>
        <w:t xml:space="preserve">more sanctions listed in the Directive,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currently</w:t>
      </w:r>
      <w:r>
        <w:t xml:space="preserve"> </w:t>
      </w:r>
      <w:r>
        <w:t xml:space="preserve">optional</w:t>
      </w:r>
      <w:r>
        <w:t xml:space="preserve"> </w:t>
      </w:r>
      <w:r>
        <w:t xml:space="preserve">for</w:t>
      </w:r>
      <w:r>
        <w:t xml:space="preserve"> </w:t>
      </w:r>
      <w:r>
        <w:t xml:space="preserve">Member States to transpose in case of</w:t>
      </w:r>
      <w:r>
        <w:t xml:space="preserve"> </w:t>
      </w:r>
      <w:r>
        <w:t xml:space="preserve">conviction</w:t>
      </w:r>
    </w:p>
    <w:p>
      <w:pPr>
        <w:numPr>
          <w:ilvl w:val="0"/>
          <w:numId w:val="1003"/>
        </w:numPr>
      </w:pPr>
      <w:r>
        <w:t xml:space="preserve">Ensuring that legal persons may be</w:t>
      </w:r>
      <w:r>
        <w:t xml:space="preserve"> </w:t>
      </w:r>
      <w:r>
        <w:t xml:space="preserve">subject to some of the sanctions, which</w:t>
      </w:r>
      <w:r>
        <w:t xml:space="preserve"> </w:t>
      </w:r>
      <w:r>
        <w:t xml:space="preserve">are currently optional in the Directive,</w:t>
      </w:r>
      <w:r>
        <w:t xml:space="preserve"> </w:t>
      </w:r>
      <w:r>
        <w:t xml:space="preserve">for the standard offence and to the other</w:t>
      </w:r>
      <w:r>
        <w:t xml:space="preserve"> </w:t>
      </w:r>
      <w:r>
        <w:t xml:space="preserve">(currently optional) sanctions when the</w:t>
      </w:r>
      <w:r>
        <w:t xml:space="preserve"> </w:t>
      </w:r>
      <w:r>
        <w:t xml:space="preserve">offence is aggravated by one of the</w:t>
      </w:r>
      <w:r>
        <w:t xml:space="preserve"> </w:t>
      </w:r>
      <w:r>
        <w:t xml:space="preserve">circumstances included in the Directive</w:t>
      </w:r>
    </w:p>
    <w:p>
      <w:pPr>
        <w:numPr>
          <w:ilvl w:val="0"/>
          <w:numId w:val="1003"/>
        </w:numPr>
      </w:pPr>
      <w:r>
        <w:t xml:space="preserve">Ensuring that legal persons may be</w:t>
      </w:r>
      <w:r>
        <w:t xml:space="preserve"> </w:t>
      </w:r>
      <w:r>
        <w:t xml:space="preserve">subject to all the (currently optional)</w:t>
      </w:r>
      <w:r>
        <w:t xml:space="preserve"> </w:t>
      </w:r>
      <w:r>
        <w:t xml:space="preserve">sanctions for the standard offence of</w:t>
      </w:r>
      <w:r>
        <w:t xml:space="preserve"> </w:t>
      </w:r>
      <w:r>
        <w:t xml:space="preserve">THB</w:t>
      </w:r>
      <w:r>
        <w:br/>
      </w:r>
    </w:p>
    <w:p>
      <w:pPr>
        <w:numPr>
          <w:ilvl w:val="0"/>
          <w:numId w:val="1003"/>
        </w:numPr>
      </w:pPr>
      <w:r>
        <w:t xml:space="preserve">Keeping the sanctions to legal</w:t>
      </w:r>
      <w:r>
        <w:t xml:space="preserve"> </w:t>
      </w:r>
      <w:r>
        <w:t xml:space="preserve">persons optional for Member States to</w:t>
      </w:r>
      <w:r>
        <w:t xml:space="preserve"> </w:t>
      </w:r>
      <w:r>
        <w:t xml:space="preserve">transpose for the standard offence, and</w:t>
      </w:r>
      <w:r>
        <w:t xml:space="preserve"> </w:t>
      </w:r>
      <w:r>
        <w:t xml:space="preserve">mandatory to transpose when the</w:t>
      </w:r>
      <w:r>
        <w:t xml:space="preserve"> </w:t>
      </w:r>
      <w:r>
        <w:t xml:space="preserve">offence is aggravated by one of the</w:t>
      </w:r>
      <w:r>
        <w:t xml:space="preserve"> </w:t>
      </w:r>
      <w:r>
        <w:t xml:space="preserve">circumstances included in the Directive</w:t>
      </w:r>
      <w:r>
        <w:t xml:space="preserve"> </w:t>
      </w:r>
      <w:r>
        <w:t xml:space="preserve">Ensuring</w:t>
      </w:r>
      <w:r>
        <w:t xml:space="preserve"> </w:t>
      </w:r>
      <w:r>
        <w:t xml:space="preserve">that</w:t>
      </w:r>
      <w:r>
        <w:t xml:space="preserve"> </w:t>
      </w:r>
      <w:r>
        <w:t xml:space="preserve">victims</w:t>
      </w:r>
      <w:r>
        <w:t xml:space="preserve"> </w:t>
      </w:r>
      <w:r>
        <w:t xml:space="preserve">of</w:t>
      </w:r>
      <w:r>
        <w:t xml:space="preserve"> </w:t>
      </w:r>
      <w:r>
        <w:t xml:space="preserve">trafficking receive</w:t>
      </w:r>
      <w:r>
        <w:t xml:space="preserve"> </w:t>
      </w:r>
      <w:r>
        <w:t xml:space="preserve">adequate</w:t>
      </w:r>
      <w:r>
        <w:t xml:space="preserve"> </w:t>
      </w:r>
      <w:r>
        <w:t xml:space="preserve">assistance,</w:t>
      </w:r>
      <w:r>
        <w:t xml:space="preserve"> </w:t>
      </w:r>
      <w:r>
        <w:t xml:space="preserve">support</w:t>
      </w:r>
      <w:r>
        <w:t xml:space="preserve"> </w:t>
      </w:r>
      <w:r>
        <w:t xml:space="preserve">and</w:t>
      </w:r>
      <w:r>
        <w:t xml:space="preserve"> </w:t>
      </w:r>
      <w:r>
        <w:t xml:space="preserve">protection across</w:t>
      </w:r>
      <w:r>
        <w:t xml:space="preserve"> </w:t>
      </w:r>
      <w:r>
        <w:t xml:space="preserve">the Member States</w:t>
      </w:r>
      <w:r>
        <w:t xml:space="preserve"> </w:t>
      </w:r>
      <w:r>
        <w:t xml:space="preserve">Legislative measure 4 – Making it</w:t>
      </w:r>
      <w:r>
        <w:t xml:space="preserve"> </w:t>
      </w:r>
      <w:r>
        <w:t xml:space="preserve">mandatory for Member States to set up</w:t>
      </w:r>
      <w:r>
        <w:t xml:space="preserve"> </w:t>
      </w:r>
      <w:r>
        <w:t xml:space="preserve">formal National Referral Mechanisms</w:t>
      </w:r>
      <w:r>
        <w:t xml:space="preserve"> </w:t>
      </w:r>
      <w:r>
        <w:t xml:space="preserve">and create national focal points for</w:t>
      </w:r>
      <w:r>
        <w:t xml:space="preserve"> </w:t>
      </w:r>
      <w:r>
        <w:t xml:space="preserve">victims’ referrals</w:t>
      </w:r>
      <w:r>
        <w:t xml:space="preserve"> </w:t>
      </w:r>
      <w:r>
        <w:t xml:space="preserve">N/A</w:t>
      </w:r>
      <w:r>
        <w:t xml:space="preserve"> </w:t>
      </w:r>
      <w:r>
        <w:t xml:space="preserve">Reducing</w:t>
      </w:r>
      <w:r>
        <w:t xml:space="preserve"> </w:t>
      </w:r>
      <w:r>
        <w:t xml:space="preserve">the</w:t>
      </w:r>
      <w:r>
        <w:t xml:space="preserve"> </w:t>
      </w:r>
      <w:r>
        <w:t xml:space="preserve">demand for the</w:t>
      </w:r>
      <w:r>
        <w:t xml:space="preserve"> </w:t>
      </w:r>
      <w:r>
        <w:t xml:space="preserve">exploited services</w:t>
      </w:r>
      <w:r>
        <w:t xml:space="preserve"> </w:t>
      </w:r>
      <w:r>
        <w:t xml:space="preserve">of</w:t>
      </w:r>
      <w:r>
        <w:t xml:space="preserve"> </w:t>
      </w:r>
      <w:r>
        <w:t xml:space="preserve">trafficked</w:t>
      </w:r>
      <w:r>
        <w:t xml:space="preserve"> </w:t>
      </w:r>
      <w:r>
        <w:t xml:space="preserve">victims</w:t>
      </w:r>
      <w:r>
        <w:br/>
      </w:r>
      <w:r>
        <w:t xml:space="preserve">Legislative measure 5 – Mandatory</w:t>
      </w:r>
      <w:r>
        <w:t xml:space="preserve"> </w:t>
      </w:r>
      <w:r>
        <w:t xml:space="preserve">criminalisation of the use of exploited</w:t>
      </w:r>
      <w:r>
        <w:t xml:space="preserve"> </w:t>
      </w:r>
      <w:r>
        <w:t xml:space="preserve">services related to trafficking in human</w:t>
      </w:r>
      <w:r>
        <w:t xml:space="preserve"> </w:t>
      </w:r>
      <w:r>
        <w:t xml:space="preserve">beings, with different available options</w:t>
      </w:r>
    </w:p>
    <w:p>
      <w:pPr>
        <w:numPr>
          <w:ilvl w:val="0"/>
          <w:numId w:val="1003"/>
        </w:numPr>
      </w:pPr>
      <w:r>
        <w:t xml:space="preserve">Mandatory criminalisation of the</w:t>
      </w:r>
      <w:r>
        <w:t xml:space="preserve"> </w:t>
      </w:r>
      <w:r>
        <w:t xml:space="preserve">knowing use of exploited services only</w:t>
      </w:r>
      <w:r>
        <w:t xml:space="preserve"> </w:t>
      </w:r>
      <w:r>
        <w:t xml:space="preserve">related to sexual exploitation</w:t>
      </w:r>
    </w:p>
    <w:p>
      <w:pPr>
        <w:numPr>
          <w:ilvl w:val="0"/>
          <w:numId w:val="1003"/>
        </w:numPr>
      </w:pPr>
      <w:r>
        <w:t xml:space="preserve">Mandatory criminalisation of the</w:t>
      </w:r>
      <w:r>
        <w:t xml:space="preserve"> </w:t>
      </w:r>
      <w:r>
        <w:t xml:space="preserve">knowing use of exploited services</w:t>
      </w:r>
    </w:p>
    <w:p>
      <w:pPr>
        <w:pStyle w:val="FirstParagraph"/>
      </w:pPr>
      <w:r>
        <w:t xml:space="preserve">38</w:t>
      </w:r>
    </w:p>
    <w:p>
      <w:pPr>
        <w:pStyle w:val="BodyText"/>
      </w:pPr>
      <w:r>
        <w:t xml:space="preserve">related to all forms of exploitation</w:t>
      </w:r>
      <w:r>
        <w:t xml:space="preserve"> </w:t>
      </w:r>
      <w:r>
        <w:t xml:space="preserve">iii. Criminalisation of the knowing use</w:t>
      </w:r>
      <w:r>
        <w:br/>
      </w:r>
      <w:r>
        <w:t xml:space="preserve">of exploited services or if the use of</w:t>
      </w:r>
      <w:r>
        <w:t xml:space="preserve"> </w:t>
      </w:r>
      <w:r>
        <w:t xml:space="preserve">exploited services is committed with</w:t>
      </w:r>
      <w:r>
        <w:t xml:space="preserve"> </w:t>
      </w:r>
      <w:r>
        <w:t xml:space="preserve">serious negligence</w:t>
      </w:r>
      <w:r>
        <w:t xml:space="preserve"> </w:t>
      </w:r>
      <w:r>
        <w:t xml:space="preserve">iv. Criminalisation of the use of</w:t>
      </w:r>
      <w:r>
        <w:t xml:space="preserve"> </w:t>
      </w:r>
      <w:r>
        <w:t xml:space="preserve">exploited services without knowledge</w:t>
      </w:r>
      <w:r>
        <w:t xml:space="preserve"> </w:t>
      </w:r>
      <w:r>
        <w:t xml:space="preserve">requirement</w:t>
      </w:r>
      <w:r>
        <w:t xml:space="preserve"> </w:t>
      </w:r>
      <w:r>
        <w:t xml:space="preserve">v.</w:t>
      </w:r>
      <w:r>
        <w:t xml:space="preserve"> </w:t>
      </w:r>
      <w:r>
        <w:t xml:space="preserve">Different</w:t>
      </w:r>
      <w:r>
        <w:t xml:space="preserve"> </w:t>
      </w:r>
      <w:r>
        <w:t xml:space="preserve">knowledge</w:t>
      </w:r>
      <w:r>
        <w:t xml:space="preserve"> </w:t>
      </w:r>
      <w:r>
        <w:t xml:space="preserve">element</w:t>
      </w:r>
      <w:r>
        <w:t xml:space="preserve"> </w:t>
      </w:r>
      <w:r>
        <w:t xml:space="preserve">depending on the form of exploitation</w:t>
      </w:r>
      <w:r>
        <w:t xml:space="preserve"> </w:t>
      </w:r>
      <w:r>
        <w:t xml:space="preserve">Ensuring</w:t>
      </w:r>
      <w:r>
        <w:t xml:space="preserve"> </w:t>
      </w:r>
      <w:r>
        <w:t xml:space="preserve">adequate</w:t>
      </w:r>
      <w:r>
        <w:t xml:space="preserve"> </w:t>
      </w:r>
      <w:r>
        <w:t xml:space="preserve">detection</w:t>
      </w:r>
      <w:r>
        <w:t xml:space="preserve"> </w:t>
      </w:r>
      <w:r>
        <w:t xml:space="preserve">and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trafficking</w:t>
      </w:r>
      <w:r>
        <w:t xml:space="preserve"> </w:t>
      </w:r>
      <w:r>
        <w:t xml:space="preserve">in</w:t>
      </w:r>
      <w:r>
        <w:t xml:space="preserve"> </w:t>
      </w:r>
      <w:r>
        <w:t xml:space="preserve">human</w:t>
      </w:r>
      <w:r>
        <w:t xml:space="preserve"> </w:t>
      </w:r>
      <w:r>
        <w:t xml:space="preserve">beings</w:t>
      </w:r>
      <w:r>
        <w:t xml:space="preserve"> </w:t>
      </w:r>
      <w:r>
        <w:t xml:space="preserve">(horizontal)</w:t>
      </w:r>
      <w:r>
        <w:t xml:space="preserve"> </w:t>
      </w:r>
      <w:r>
        <w:t xml:space="preserve">Legislative measure 6 – Introducing</w:t>
      </w:r>
      <w:r>
        <w:t xml:space="preserve"> </w:t>
      </w:r>
      <w:r>
        <w:t xml:space="preserve">an obligation for Member States to</w:t>
      </w:r>
      <w:r>
        <w:t xml:space="preserve"> </w:t>
      </w:r>
      <w:r>
        <w:t xml:space="preserve">collect and report data on trafficking in</w:t>
      </w:r>
      <w:r>
        <w:t xml:space="preserve"> </w:t>
      </w:r>
      <w:r>
        <w:t xml:space="preserve">human beings to the Commission every</w:t>
      </w:r>
      <w:r>
        <w:t xml:space="preserve"> </w:t>
      </w:r>
      <w:r>
        <w:t xml:space="preserve">year, including by specifying the</w:t>
      </w:r>
      <w:r>
        <w:t xml:space="preserve"> </w:t>
      </w:r>
      <w:r>
        <w:t xml:space="preserve">indicators for such data collection.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5.2.2.1.5.2.2.1.</w:t>
      </w:r>
      <w:r>
        <w:br/>
      </w:r>
      <w:r>
        <w:t xml:space="preserve">Explicitly addressing the digital dimension of trafficking in</w:t>
      </w:r>
      <w:r>
        <w:t xml:space="preserve"> </w:t>
      </w:r>
      <w:r>
        <w:t xml:space="preserve">human beings in the Directive (legislative measure 1)</w:t>
      </w:r>
      <w:r>
        <w:t xml:space="preserve"> </w:t>
      </w:r>
      <w:r>
        <w:t xml:space="preserve">Currently, the Directive does not explicitly address the digital dimension of trafficking in human</w:t>
      </w:r>
      <w:r>
        <w:t xml:space="preserve"> </w:t>
      </w:r>
      <w:r>
        <w:t xml:space="preserve">beings. The internet is only referred to in a provision on prevention (Article 18(2)), as a means to</w:t>
      </w:r>
      <w:r>
        <w:t xml:space="preserve"> </w:t>
      </w:r>
      <w:r>
        <w:t xml:space="preserve">raise awareness and reduce the risk of people, especially children, becoming victims of trafficking</w:t>
      </w:r>
      <w:r>
        <w:t xml:space="preserve"> </w:t>
      </w:r>
      <w:r>
        <w:t xml:space="preserve">in human beings. This measure would aim at improving the relevance of the Directive, as the</w:t>
      </w:r>
      <w:r>
        <w:t xml:space="preserve"> </w:t>
      </w:r>
      <w:r>
        <w:t xml:space="preserve">evaluation found that the online dimension could be better covered in the EU legislation.</w:t>
      </w:r>
      <w:r>
        <w:br/>
      </w:r>
      <w:r>
        <w:t xml:space="preserve">Introducing the online dimension of trafficking into the Directive would allow to better address</w:t>
      </w:r>
      <w:r>
        <w:t xml:space="preserve"> </w:t>
      </w:r>
      <w:r>
        <w:t xml:space="preserve">specific problem 2, which highlights that trafficking in human beings increasingly moved online,</w:t>
      </w:r>
      <w:r>
        <w:t xml:space="preserve"> </w:t>
      </w:r>
      <w:r>
        <w:t xml:space="preserve">creating additional challenges for law enforcement and judicial authorities. At the same time, these</w:t>
      </w:r>
      <w:r>
        <w:t xml:space="preserve"> </w:t>
      </w:r>
      <w:r>
        <w:t xml:space="preserve">challenges foster the development of new and innovative methods to fight against this phenomenon,</w:t>
      </w:r>
      <w:r>
        <w:t xml:space="preserve"> </w:t>
      </w:r>
      <w:r>
        <w:t xml:space="preserve">through the monitoring of websites, the use of social media and websites to investigate and collect</w:t>
      </w:r>
      <w:r>
        <w:t xml:space="preserve"> </w:t>
      </w:r>
      <w:r>
        <w:t xml:space="preserve">information that could be used as evidence, or the tracing of the digital footprint of criminals, such</w:t>
      </w:r>
      <w:r>
        <w:t xml:space="preserve"> </w:t>
      </w:r>
      <w:r>
        <w:t xml:space="preserve">as financial transactions. Therefore, this legislative measure would encourage policy makers and</w:t>
      </w:r>
      <w:r>
        <w:t xml:space="preserve"> </w:t>
      </w:r>
      <w:r>
        <w:t xml:space="preserve">national authorities to further focus on addressing the online dimension, to develop technological</w:t>
      </w:r>
      <w:r>
        <w:t xml:space="preserve"> </w:t>
      </w:r>
      <w:r>
        <w:t xml:space="preserve">methods and tools, as well as to enhance the capacity of law enforcement and judiciary to fight the</w:t>
      </w:r>
      <w:r>
        <w:t xml:space="preserve"> </w:t>
      </w:r>
      <w:r>
        <w:t xml:space="preserve">crime in the digital space, including through training or by setting-up specialised units. More</w:t>
      </w:r>
      <w:r>
        <w:t xml:space="preserve"> </w:t>
      </w:r>
      <w:r>
        <w:t xml:space="preserve">broadly, it would contribute to achieving specific objective 2 to reinforce the criminal justice</w:t>
      </w:r>
      <w:r>
        <w:t xml:space="preserve"> </w:t>
      </w:r>
      <w:r>
        <w:t xml:space="preserve">response to the crime, including in the cross-border context.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74% of the stakeholders who participated in the public consultation were in favour of the</w:t>
      </w:r>
      <w:r>
        <w:t xml:space="preserve"> </w:t>
      </w:r>
      <w:r>
        <w:t xml:space="preserve">introduction of explicit provisions on the online dimension of trafficking in human beings. Nearly</w:t>
      </w:r>
      <w:r>
        <w:t xml:space="preserve"> </w:t>
      </w:r>
      <w:r>
        <w:t xml:space="preserve">all the public authorities (16 out of 19), as well as the majority of civil society organisations (35 out</w:t>
      </w:r>
      <w:r>
        <w:t xml:space="preserve"> </w:t>
      </w:r>
      <w:r>
        <w:t xml:space="preserve">of 58) that responded supported this measure. The impact assessment identified two possible sub-</w:t>
      </w:r>
      <w:r>
        <w:t xml:space="preserve"> </w:t>
      </w:r>
      <w:r>
        <w:t xml:space="preserve">options in this respect.</w:t>
      </w:r>
      <w:r>
        <w:br/>
      </w:r>
      <w:r>
        <w:t xml:space="preserve">(i)</w:t>
      </w:r>
      <w:r>
        <w:t xml:space="preserve"> </w:t>
      </w:r>
      <w:r>
        <w:t xml:space="preserve">Introducing the online dimension as part of the definition of the offence of trafficking in</w:t>
      </w:r>
      <w:r>
        <w:t xml:space="preserve"> </w:t>
      </w:r>
      <w:r>
        <w:t xml:space="preserve">human beings</w:t>
      </w:r>
      <w:r>
        <w:t xml:space="preserve"> </w:t>
      </w:r>
      <w:r>
        <w:t xml:space="preserve">This legislative option takes into account the growing threat of the use of online technology for</w:t>
      </w:r>
      <w:r>
        <w:t xml:space="preserve"> </w:t>
      </w:r>
      <w:r>
        <w:t xml:space="preserve">trafficking in human beings and the worrying evolution of the phenomenon. This policy option</w:t>
      </w:r>
      <w:r>
        <w:t xml:space="preserve"> </w:t>
      </w:r>
      <w:r>
        <w:t xml:space="preserve">could be twofold:</w:t>
      </w:r>
      <w:r>
        <w:br/>
      </w:r>
      <w:r>
        <w:t xml:space="preserve">(a) Adding a paragraph under Article 2, which defines the offence of trafficking in human</w:t>
      </w:r>
      <w:r>
        <w:t xml:space="preserve"> </w:t>
      </w:r>
      <w:r>
        <w:t xml:space="preserve">beings, to specifically refer to the online dimension of the crime, including for example the</w:t>
      </w:r>
      <w:r>
        <w:t xml:space="preserve"> </w:t>
      </w:r>
      <w:r>
        <w:t xml:space="preserve">recruitment or advertisement of the victims on dedicated websites or in social media or</w:t>
      </w:r>
      <w:r>
        <w:t xml:space="preserve"> </w:t>
      </w:r>
      <w:r>
        <w:t xml:space="preserve">control over the victim with tracing applications;</w:t>
      </w:r>
    </w:p>
    <w:p>
      <w:pPr>
        <w:pStyle w:val="Compact"/>
        <w:numPr>
          <w:ilvl w:val="0"/>
          <w:numId w:val="1004"/>
        </w:numPr>
      </w:pPr>
      <w:r>
        <w:t xml:space="preserve">Creating a standalone offence for the use of technology and the internet in the recruitment,</w:t>
      </w:r>
      <w:r>
        <w:t xml:space="preserve"> </w:t>
      </w:r>
      <w:r>
        <w:t xml:space="preserve">advertisement and exploitation of a person for the purpose of exploitation. The level of the</w:t>
      </w:r>
      <w:r>
        <w:t xml:space="preserve"> </w:t>
      </w:r>
      <w:r>
        <w:t xml:space="preserve">penalties would remain the same as for the standard offence of trafficking in human beings.</w:t>
      </w:r>
      <w:r>
        <w:br/>
      </w:r>
      <w:r>
        <w:t xml:space="preserve">While the online dimension is de facto covered in the definition of trafficking offences, the explicit</w:t>
      </w:r>
      <w:r>
        <w:t xml:space="preserve"> </w:t>
      </w:r>
      <w:r>
        <w:t xml:space="preserve">inclusion would reinforce the criminal response to one of the most serious changes in the trafficking</w:t>
      </w:r>
      <w:r>
        <w:t xml:space="preserve"> </w:t>
      </w:r>
      <w:r>
        <w:t xml:space="preserve">in human beings landscape since the adoption of the legal instrument.</w:t>
      </w:r>
      <w:r>
        <w:br/>
      </w:r>
      <w:r>
        <w:t xml:space="preserve">In addition to strengthening the criminal justice response to this phenomenon, it would contribute to</w:t>
      </w:r>
      <w:r>
        <w:t xml:space="preserve"> </w:t>
      </w:r>
      <w:r>
        <w:t xml:space="preserve">raising awareness, including of online platforms and technology companies, on the prevalence of</w:t>
      </w:r>
      <w:r>
        <w:t xml:space="preserve"> </w:t>
      </w:r>
      <w:r>
        <w:t xml:space="preserve">online content related to trafficking in human beings.</w:t>
      </w:r>
      <w:r>
        <w:br/>
      </w:r>
      <w:r>
        <w:t xml:space="preserve">This option would be complementary to, and aligned with, recent legislative initiatives, including</w:t>
      </w:r>
      <w:r>
        <w:t xml:space="preserve"> </w:t>
      </w:r>
      <w:r>
        <w:t xml:space="preserve">the Commission’s proposal for a Directive on violence against women and domestic violence</w:t>
      </w:r>
      <w:r>
        <w:t xml:space="preserve"> </w:t>
      </w:r>
      <w:r>
        <w:t xml:space="preserve">(which introduces the offences of cyber harassment, cyber stalking and cyber incitement to violence</w:t>
      </w:r>
      <w:r>
        <w:t xml:space="preserve"> </w:t>
      </w:r>
      <w:r>
        <w:t xml:space="preserve">and hatred), as well as with the Digital Services Act and the Commission’s proposal for a regulation</w:t>
      </w:r>
      <w:r>
        <w:t xml:space="preserve"> </w:t>
      </w:r>
      <w:r>
        <w:t xml:space="preserve">on preventing and combatting child sexual abuse (which introduce obligations for online platforms</w:t>
      </w:r>
      <w:r>
        <w:t xml:space="preserve"> </w:t>
      </w:r>
      <w:r>
        <w:t xml:space="preserve">and services to monitor, detect and remove illegal online content and child sexual abuse material).</w:t>
      </w:r>
      <w:r>
        <w:br/>
      </w:r>
      <w:r>
        <w:t xml:space="preserve">In particular, the Digital Services Act would cover the detection, monitoring and removal of online</w:t>
      </w:r>
      <w:r>
        <w:t xml:space="preserve"> </w:t>
      </w:r>
      <w:r>
        <w:t xml:space="preserve">content related to trafficking in human beings by introducing a due diligence obligation for</w:t>
      </w:r>
      <w:r>
        <w:t xml:space="preserve"> </w:t>
      </w:r>
      <w:r>
        <w:t xml:space="preserve">providers of intermediary services, such as online platforms, with the aim to reduce illegal and</w:t>
      </w:r>
      <w:r>
        <w:t xml:space="preserve"> </w:t>
      </w:r>
      <w:r>
        <w:t xml:space="preserve">harmful content online.</w:t>
      </w:r>
      <w:r>
        <w:br/>
      </w:r>
      <w:r>
        <w:t xml:space="preserve">This sub-option was supported by stakeholders consulted as part of the case studies and targeted</w:t>
      </w:r>
      <w:r>
        <w:t xml:space="preserve"> </w:t>
      </w:r>
      <w:r>
        <w:t xml:space="preserve">interviews who underlined the importance to make it clear in the Directive that the crime can be</w:t>
      </w:r>
      <w:r>
        <w:t xml:space="preserve"> </w:t>
      </w:r>
      <w:r>
        <w:t xml:space="preserve">perpetrated both offline and online.</w:t>
      </w:r>
    </w:p>
    <w:p>
      <w:pPr>
        <w:pStyle w:val="FirstParagraph"/>
      </w:pPr>
      <w:r>
        <w:t xml:space="preserve">40</w:t>
      </w:r>
    </w:p>
    <w:p>
      <w:pPr>
        <w:pStyle w:val="Compact"/>
        <w:numPr>
          <w:ilvl w:val="0"/>
          <w:numId w:val="1005"/>
        </w:numPr>
      </w:pPr>
      <w:r>
        <w:t xml:space="preserve">Qualifying the online recruitment, advertisement or exploitation of victims of trafficking in</w:t>
      </w:r>
      <w:r>
        <w:t xml:space="preserve"> </w:t>
      </w:r>
      <w:r>
        <w:t xml:space="preserve">human beings as an aggravating circumstance</w:t>
      </w:r>
      <w:r>
        <w:t xml:space="preserve"> </w:t>
      </w:r>
      <w:r>
        <w:t xml:space="preserve">Under this option, Member States would be required to introduce more severe penalties when a</w:t>
      </w:r>
      <w:r>
        <w:t xml:space="preserve"> </w:t>
      </w:r>
      <w:r>
        <w:t xml:space="preserve">trafficking offence is committed in the circumstances laid down in Articles 4(1) and (2) of the</w:t>
      </w:r>
      <w:r>
        <w:t xml:space="preserve"> </w:t>
      </w:r>
      <w:r>
        <w:t xml:space="preserve">Directive. Online technology has facilitated all the steps of the trafficking chain and makes it more</w:t>
      </w:r>
      <w:r>
        <w:t xml:space="preserve"> </w:t>
      </w:r>
      <w:r>
        <w:t xml:space="preserve">difficult to identify traffickers. This resulted in a multiplication of trafficking activities online and</w:t>
      </w:r>
      <w:r>
        <w:t xml:space="preserve"> </w:t>
      </w:r>
      <w:r>
        <w:t xml:space="preserve">the commercialisation and exploitation of victims on a massive scale108, due to widespread</w:t>
      </w:r>
      <w:r>
        <w:t xml:space="preserve"> </w:t>
      </w:r>
      <w:r>
        <w:t xml:space="preserve">advertisement, live-streaming in different online platforms, as well as the continued availability and</w:t>
      </w:r>
      <w:r>
        <w:t xml:space="preserve"> </w:t>
      </w:r>
      <w:r>
        <w:t xml:space="preserve">the multiple viewings of online content/material related to the exploitation in the digital space. For</w:t>
      </w:r>
      <w:r>
        <w:t xml:space="preserve"> </w:t>
      </w:r>
      <w:r>
        <w:t xml:space="preserve">these reasons, the use of online technology in the recruitment, advertisement and exploitation of the</w:t>
      </w:r>
      <w:r>
        <w:t xml:space="preserve"> </w:t>
      </w:r>
      <w:r>
        <w:t xml:space="preserve">victim could qualify as an aggravating circumstance. This would lead to more severe penalties as</w:t>
      </w:r>
      <w:r>
        <w:t xml:space="preserve"> </w:t>
      </w:r>
      <w:r>
        <w:t xml:space="preserve">envisaged in Article 4(2).</w:t>
      </w:r>
      <w:r>
        <w:br/>
      </w:r>
      <w:r>
        <w:t xml:space="preserve">Stakeholders consulted in the context of the case studies were more divided concerning this sub-</w:t>
      </w:r>
      <w:r>
        <w:t xml:space="preserve"> </w:t>
      </w:r>
      <w:r>
        <w:t xml:space="preserve">option. One public authority, for example, highlighted that higher penalties for when the offence is</w:t>
      </w:r>
      <w:r>
        <w:t xml:space="preserve"> </w:t>
      </w:r>
      <w:r>
        <w:t xml:space="preserve">committed through the use of technology would not necessarily lead to a decrease in the number of</w:t>
      </w:r>
      <w:r>
        <w:t xml:space="preserve"> </w:t>
      </w:r>
      <w:r>
        <w:t xml:space="preserve">cases. Two public authorities mentioned that there was a risk that making it an aggravating</w:t>
      </w:r>
      <w:r>
        <w:t xml:space="preserve"> </w:t>
      </w:r>
      <w:r>
        <w:t xml:space="preserve">circumstance would lead to different interpretations across the Member States. Several stakeholders</w:t>
      </w:r>
      <w:r>
        <w:t xml:space="preserve"> </w:t>
      </w:r>
      <w:r>
        <w:t xml:space="preserve">(one law enforcement authority and two civil society organisations) highlighted that this measure</w:t>
      </w:r>
      <w:r>
        <w:t xml:space="preserve"> </w:t>
      </w:r>
      <w:r>
        <w:t xml:space="preserve">would establishing more severe penalties when the crime is committed online than when it takes</w:t>
      </w:r>
      <w:r>
        <w:t xml:space="preserve"> </w:t>
      </w:r>
      <w:r>
        <w:t xml:space="preserve">place offline.</w:t>
      </w:r>
      <w:r>
        <w:br/>
      </w:r>
      <w:r>
        <w:t xml:space="preserve">5.2.2.2.5.2.2.2.</w:t>
      </w:r>
      <w:r>
        <w:br/>
      </w:r>
      <w:r>
        <w:t xml:space="preserve">Including new forms of exploitation into the definition of</w:t>
      </w:r>
      <w:r>
        <w:t xml:space="preserve"> </w:t>
      </w:r>
      <w:r>
        <w:t xml:space="preserve">trafficking in human beings (legislative measure 2)</w:t>
      </w:r>
      <w:r>
        <w:t xml:space="preserve"> </w:t>
      </w:r>
      <w:r>
        <w:t xml:space="preserve">Article 2(3) of the Directive includes a non-exhaustive list of forms of exploitation, which allows</w:t>
      </w:r>
      <w:r>
        <w:t xml:space="preserve"> </w:t>
      </w:r>
      <w:r>
        <w:t xml:space="preserve">Member States to address additional forms of exploitation in their national laws. The minimum</w:t>
      </w:r>
      <w:r>
        <w:t xml:space="preserve"> </w:t>
      </w:r>
      <w:r>
        <w:t xml:space="preserve">forms included in the Directive are prostitution of others or other forms of sexual exploitation;</w:t>
      </w:r>
      <w:r>
        <w:t xml:space="preserve"> </w:t>
      </w:r>
      <w:r>
        <w:t xml:space="preserve">forced labour or services, including begging, slavery or practices similar to slavery, servitude;</w:t>
      </w:r>
      <w:r>
        <w:t xml:space="preserve"> </w:t>
      </w:r>
      <w:r>
        <w:t xml:space="preserve">exploitation for criminal activities; and removal of organs. The transposition assessment carried out</w:t>
      </w:r>
      <w:r>
        <w:t xml:space="preserve"> </w:t>
      </w:r>
      <w:r>
        <w:t xml:space="preserve">in the context of the evaluation of the Directive showed that some Member States transposed the</w:t>
      </w:r>
      <w:r>
        <w:t xml:space="preserve"> </w:t>
      </w:r>
      <w:r>
        <w:t xml:space="preserve">forms of exploitation listed in Article 2(3) as an exhaustive list and chose not to criminalise</w:t>
      </w:r>
      <w:r>
        <w:t xml:space="preserve"> </w:t>
      </w:r>
      <w:r>
        <w:t xml:space="preserve">additional forms. The public consultation indicated that over half (58%) of stakeholders were in</w:t>
      </w:r>
      <w:r>
        <w:t xml:space="preserve"> </w:t>
      </w:r>
      <w:r>
        <w:t xml:space="preserve">favour of including new forms of exploitation in the definition of trafficking in human beings. More</w:t>
      </w:r>
      <w:r>
        <w:t xml:space="preserve"> </w:t>
      </w:r>
      <w:r>
        <w:t xml:space="preserve">specifically, the majority of public authorities (10 out of 19)109 and non-governmental organisations</w:t>
      </w:r>
      <w:r>
        <w:t xml:space="preserve"> </w:t>
      </w:r>
      <w:r>
        <w:t xml:space="preserve">(32 out of 58)110 expressed support for this measure.</w:t>
      </w:r>
      <w:r>
        <w:br/>
      </w:r>
      <w:r>
        <w:t xml:space="preserve">This legislative measure addresses one of the key findings of the evaluation according to which</w:t>
      </w:r>
      <w:r>
        <w:t xml:space="preserve"> </w:t>
      </w:r>
      <w:r>
        <w:t xml:space="preserve">Member States often transposed into their national legislation only the forms of exploitation</w:t>
      </w:r>
      <w:r>
        <w:t xml:space="preserve"> </w:t>
      </w:r>
      <w:r>
        <w:t xml:space="preserve">explicitly mentioned in the Directive, although the list in Article 2(3) is non-exhaustive (problem 2,</w:t>
      </w:r>
    </w:p>
    <w:p>
      <w:pPr>
        <w:pStyle w:val="FirstParagraph"/>
      </w:pPr>
      <w:r>
        <w:t xml:space="preserve">108 Europol, The challenges of countering human trafficking in the digital era (2020). Available at: link.</w:t>
      </w:r>
      <w:r>
        <w:br/>
      </w:r>
      <w:r>
        <w:t xml:space="preserve">109 Including 4 who replied no and 5 who did not know.</w:t>
      </w:r>
      <w:r>
        <w:t xml:space="preserve"> </w:t>
      </w:r>
      <w:r>
        <w:t xml:space="preserve">110 Including 15 who said no and 11 who did not know.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driver 1). It would generally contribute to reinforcing the criminal justice response to the crime,</w:t>
      </w:r>
      <w:r>
        <w:t xml:space="preserve"> </w:t>
      </w:r>
      <w:r>
        <w:t xml:space="preserve">including in the cross-border context (specific objective 2).</w:t>
      </w:r>
      <w:r>
        <w:br/>
      </w:r>
      <w:r>
        <w:t xml:space="preserve">Under this option, Member States would have an obligation to expand the list of forms of</w:t>
      </w:r>
      <w:r>
        <w:t xml:space="preserve"> </w:t>
      </w:r>
      <w:r>
        <w:t xml:space="preserve">exploitation within their national law in order to address additional purposes of trafficking, which</w:t>
      </w:r>
      <w:r>
        <w:t xml:space="preserve"> </w:t>
      </w:r>
      <w:r>
        <w:t xml:space="preserve">have evolved since the adoption of the Directive. It would further contribute to harmonising the</w:t>
      </w:r>
      <w:r>
        <w:t xml:space="preserve"> </w:t>
      </w:r>
      <w:r>
        <w:t xml:space="preserve">offence of trafficking in human beings across the Member States, as some Member States already</w:t>
      </w:r>
      <w:r>
        <w:t xml:space="preserve"> </w:t>
      </w:r>
      <w:r>
        <w:t xml:space="preserve">criminalise some of these, while others do not.</w:t>
      </w:r>
      <w:r>
        <w:br/>
      </w:r>
      <w:r>
        <w:t xml:space="preserve">Consulted stakeholders were generally in favour of expanding the list of the forms of exploitation</w:t>
      </w:r>
      <w:r>
        <w:t xml:space="preserve"> </w:t>
      </w:r>
      <w:r>
        <w:t xml:space="preserve">that should be included in the Directive. However, some of them pointed to the fact that it would be</w:t>
      </w:r>
      <w:r>
        <w:t xml:space="preserve"> </w:t>
      </w:r>
      <w:r>
        <w:t xml:space="preserve">important to clearly define the conducts that qualify as trafficking offences, even when such</w:t>
      </w:r>
      <w:r>
        <w:t xml:space="preserve"> </w:t>
      </w:r>
      <w:r>
        <w:t xml:space="preserve">conducts relate to forms of exploitation, which are not explicitly covered by the Directive.</w:t>
      </w:r>
      <w:r>
        <w:br/>
      </w:r>
      <w:r>
        <w:t xml:space="preserve">(i) Include forced marriage and illegal adoption in the list of the forms of exploitation, which are</w:t>
      </w:r>
      <w:r>
        <w:t xml:space="preserve"> </w:t>
      </w:r>
      <w:r>
        <w:t xml:space="preserve">criminalised under Article 2(3)</w:t>
      </w:r>
      <w:r>
        <w:t xml:space="preserve"> </w:t>
      </w:r>
      <w:r>
        <w:t xml:space="preserve">Forced marriage and illegal adoption are already included in recital (11) of the Directive, as forms</w:t>
      </w:r>
      <w:r>
        <w:t xml:space="preserve"> </w:t>
      </w:r>
      <w:r>
        <w:t xml:space="preserve">of exploitation that can be covered within the definition of trafficking in human beings, in so far as</w:t>
      </w:r>
      <w:r>
        <w:t xml:space="preserve"> </w:t>
      </w:r>
      <w:r>
        <w:t xml:space="preserve">they fulfil the constitutive elements of the crime. This shows that there was broad consensus among</w:t>
      </w:r>
      <w:r>
        <w:t xml:space="preserve"> </w:t>
      </w:r>
      <w:r>
        <w:t xml:space="preserve">Member States already at the time of the adoption of the Directive. Furthermore, these two purposes</w:t>
      </w:r>
      <w:r>
        <w:t xml:space="preserve"> </w:t>
      </w:r>
      <w:r>
        <w:t xml:space="preserve">of trafficking have consistently been mentioned by stakeholders as forms of exploitation that should</w:t>
      </w:r>
      <w:r>
        <w:t xml:space="preserve"> </w:t>
      </w:r>
      <w:r>
        <w:t xml:space="preserve">be criminalised under the Directive. Although ESTAT only collect data on these forms as part of a</w:t>
      </w:r>
      <w:r>
        <w:t xml:space="preserve"> </w:t>
      </w:r>
      <w:r>
        <w:t xml:space="preserve">larger category of “other” forms, the evaluation found that trafficking for forced marriage and</w:t>
      </w:r>
      <w:r>
        <w:t xml:space="preserve"> </w:t>
      </w:r>
      <w:r>
        <w:t xml:space="preserve">illegal adoption have become more prevalent since 2011 and can no longer be considered as</w:t>
      </w:r>
      <w:r>
        <w:t xml:space="preserve"> </w:t>
      </w:r>
      <w:r>
        <w:t xml:space="preserve">“emerging” trends. Finally, 69% of the respondents to the online survey indicated that the revision</w:t>
      </w:r>
      <w:r>
        <w:t xml:space="preserve"> </w:t>
      </w:r>
      <w:r>
        <w:t xml:space="preserve">of the Directive should criminalise forced marriage as an exploitative purpose of trafficking in</w:t>
      </w:r>
      <w:r>
        <w:t xml:space="preserve"> </w:t>
      </w:r>
      <w:r>
        <w:t xml:space="preserve">human beings111. 58% of the respondents considered that illegal adoption should be added under</w:t>
      </w:r>
      <w:r>
        <w:t xml:space="preserve"> </w:t>
      </w:r>
      <w:r>
        <w:t xml:space="preserve">Article 2(3)112, in so far as the other elements of the crime (i.e. conduct and means) are fulfilled.</w:t>
      </w:r>
      <w:r>
        <w:br/>
      </w:r>
      <w:r>
        <w:t xml:space="preserve">(ii)</w:t>
      </w:r>
      <w:r>
        <w:t xml:space="preserve"> </w:t>
      </w:r>
      <w:r>
        <w:t xml:space="preserve">Include more forms of exploitation under Article 2(3)</w:t>
      </w:r>
      <w:r>
        <w:t xml:space="preserve"> </w:t>
      </w:r>
      <w:r>
        <w:t xml:space="preserve">Another option would be adding even more forms of exploitation within Article 2(3): forced</w:t>
      </w:r>
      <w:r>
        <w:t xml:space="preserve"> </w:t>
      </w:r>
      <w:r>
        <w:t xml:space="preserve">marriage, illegal adoption, illegal surrogacy and social benefit fraud. All these forms of exploitation</w:t>
      </w:r>
      <w:r>
        <w:t xml:space="preserve"> </w:t>
      </w:r>
      <w:r>
        <w:t xml:space="preserve">have been identified in reports adopted by the Commission and EU Agencies as emerging and/or</w:t>
      </w:r>
      <w:r>
        <w:t xml:space="preserve"> </w:t>
      </w:r>
      <w:r>
        <w:t xml:space="preserve">evolving trends, which pose a security threat in the EU. Moreover, 52% of the respondents to the</w:t>
      </w:r>
    </w:p>
    <w:p>
      <w:pPr>
        <w:pStyle w:val="BodyText"/>
      </w:pPr>
      <w:r>
        <w:t xml:space="preserve">111 Overall, 62 respondents to the online survey considered that the Directive should criminalise forced marriage as an</w:t>
      </w:r>
      <w:r>
        <w:t xml:space="preserve"> </w:t>
      </w:r>
      <w:r>
        <w:t xml:space="preserve">exploitative purpose related to trafficking in human beings, including 10 national competent authorities, 11 NREM, 5</w:t>
      </w:r>
      <w:r>
        <w:t xml:space="preserve"> </w:t>
      </w:r>
      <w:r>
        <w:t xml:space="preserve">law enforcement authorities, 5 judicial authorities, 1 national authority responsible for social services, 20 civil society</w:t>
      </w:r>
      <w:r>
        <w:t xml:space="preserve"> </w:t>
      </w:r>
      <w:r>
        <w:t xml:space="preserve">organisations and 3 other national authorities.</w:t>
      </w:r>
      <w:r>
        <w:br/>
      </w:r>
      <w:r>
        <w:t xml:space="preserve">112 Overall, 51 respondents to the online survey considered that the Directive should criminalise illegal adoption as an</w:t>
      </w:r>
      <w:r>
        <w:t xml:space="preserve"> </w:t>
      </w:r>
      <w:r>
        <w:t xml:space="preserve">exploitative purpose related to trafficking in human beings, including 5 national competent authorities, 9 NREM, 5 law</w:t>
      </w:r>
      <w:r>
        <w:t xml:space="preserve"> </w:t>
      </w:r>
      <w:r>
        <w:t xml:space="preserve">enforcement authorities, 6 judicial authorities, 15 civil society organisations and 3 other national authorities.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online survey indicated that the revision of the Directive should criminalise illegal surrogacy as an</w:t>
      </w:r>
      <w:r>
        <w:t xml:space="preserve"> </w:t>
      </w:r>
      <w:r>
        <w:t xml:space="preserve">exploitative purpose of trafficking in human beings113.</w:t>
      </w:r>
      <w:r>
        <w:br/>
      </w:r>
      <w:r>
        <w:t xml:space="preserve">5.2.2.3.5.2.2.3.</w:t>
      </w:r>
      <w:r>
        <w:br/>
      </w:r>
      <w:r>
        <w:t xml:space="preserve">Ensuring that legal persons may be subjected to one or more</w:t>
      </w:r>
      <w:r>
        <w:t xml:space="preserve"> </w:t>
      </w:r>
      <w:r>
        <w:t xml:space="preserve">sanctions, which are currently optional in the Directive, in case of conviction</w:t>
      </w:r>
      <w:r>
        <w:t xml:space="preserve"> </w:t>
      </w:r>
      <w:r>
        <w:t xml:space="preserve">(legislative measure 3)</w:t>
      </w:r>
      <w:r>
        <w:t xml:space="preserve"> </w:t>
      </w:r>
      <w:r>
        <w:t xml:space="preserve">Member States are required by Article 5 of the Directive to ensure that legal persons are held liable</w:t>
      </w:r>
      <w:r>
        <w:t xml:space="preserve"> </w:t>
      </w:r>
      <w:r>
        <w:t xml:space="preserve">for trafficking offences. Article 6 provides an obligation for Member States to implement effective,</w:t>
      </w:r>
      <w:r>
        <w:t xml:space="preserve"> </w:t>
      </w:r>
      <w:r>
        <w:t xml:space="preserve">proportionate and dissuasive sanctions against legal persons, which shall include criminal or non-</w:t>
      </w:r>
      <w:r>
        <w:t xml:space="preserve"> </w:t>
      </w:r>
      <w:r>
        <w:t xml:space="preserve">criminal fines and may include other sanctions. All the provisions of Article 5 have been transposed</w:t>
      </w:r>
      <w:r>
        <w:t xml:space="preserve"> </w:t>
      </w:r>
      <w:r>
        <w:t xml:space="preserve">by the Member States and all Member States provide for the sanction of at least a criminal or</w:t>
      </w:r>
      <w:r>
        <w:t xml:space="preserve"> </w:t>
      </w:r>
      <w:r>
        <w:t xml:space="preserve">administrative fine for legal persons involved in trafficking in human beings, in accordance with the</w:t>
      </w:r>
      <w:r>
        <w:t xml:space="preserve"> </w:t>
      </w:r>
      <w:r>
        <w:t xml:space="preserve">minimum requirements of the Directive. Moreover, most Member States have transposed at least</w:t>
      </w:r>
      <w:r>
        <w:t xml:space="preserve"> </w:t>
      </w:r>
      <w:r>
        <w:t xml:space="preserve">one of the optional sanctions provided for by Article 6 of the Directive114. Progress has been done</w:t>
      </w:r>
      <w:r>
        <w:t xml:space="preserve"> </w:t>
      </w:r>
      <w:r>
        <w:t xml:space="preserve">since the Commission 2016 “Transposition” report115. For example, Belgium amended its</w:t>
      </w:r>
      <w:r>
        <w:t xml:space="preserve"> </w:t>
      </w:r>
      <w:r>
        <w:t xml:space="preserve">legislation in order to make sure that persons and companies convicted for trafficking in human</w:t>
      </w:r>
      <w:r>
        <w:t xml:space="preserve"> </w:t>
      </w:r>
      <w:r>
        <w:t xml:space="preserve">beings can be excluded from public benefits (Article 6(a)) and to clarify that the partial or complete</w:t>
      </w:r>
      <w:r>
        <w:t xml:space="preserve"> </w:t>
      </w:r>
      <w:r>
        <w:t xml:space="preserve">closure of the establishments which have been used for committing the offence (Article 6(e)) can be</w:t>
      </w:r>
      <w:r>
        <w:t xml:space="preserve"> </w:t>
      </w:r>
      <w:r>
        <w:t xml:space="preserve">pronounced by a judge for a duration from one to twenty years116. Nevertheless, the evaluation</w:t>
      </w:r>
      <w:r>
        <w:t xml:space="preserve"> </w:t>
      </w:r>
      <w:r>
        <w:t xml:space="preserve">found that the optional sanctions against legal persons are not widely transposed and that there is a</w:t>
      </w:r>
      <w:r>
        <w:t xml:space="preserve"> </w:t>
      </w:r>
      <w:r>
        <w:t xml:space="preserve">lack of data regarding the application of the sanctions in practice.</w:t>
      </w:r>
      <w:r>
        <w:t xml:space="preserve"> </w:t>
      </w:r>
      <w:r>
        <w:t xml:space="preserve">This legislative measure aims at addressing problem 2, which highlights that legal persons are not</w:t>
      </w:r>
      <w:r>
        <w:t xml:space="preserve"> </w:t>
      </w:r>
      <w:r>
        <w:t xml:space="preserve">sufficiently held accountable for trafficking offences. 60% of the respondents to the public</w:t>
      </w:r>
      <w:r>
        <w:t xml:space="preserve"> </w:t>
      </w:r>
      <w:r>
        <w:t xml:space="preserve">consultation considered that the Directive has so far contributed to a “small extent” or “not at all” to</w:t>
      </w:r>
      <w:r>
        <w:t xml:space="preserve"> </w:t>
      </w:r>
      <w:r>
        <w:t xml:space="preserve">holding legal persons liable for trafficking in human beings117. Moreover, most stakeholders</w:t>
      </w:r>
    </w:p>
    <w:p>
      <w:pPr>
        <w:pStyle w:val="BodyText"/>
      </w:pPr>
      <w:r>
        <w:t xml:space="preserve">113 Overall, 46 respondents to the online survey considered that the Directive should criminalise illegal surrogacy as an</w:t>
      </w:r>
      <w:r>
        <w:t xml:space="preserve"> </w:t>
      </w:r>
      <w:r>
        <w:t xml:space="preserve">exploitative purpose related to trafficking in human beings, including 8 national competent authorities, 6 NREM, 4 law</w:t>
      </w:r>
      <w:r>
        <w:t xml:space="preserve"> </w:t>
      </w:r>
      <w:r>
        <w:t xml:space="preserve">enforcement authorities, 2 judicial authorities, 1 national authority responsible for social services, 17 civil society</w:t>
      </w:r>
      <w:r>
        <w:t xml:space="preserve"> </w:t>
      </w:r>
      <w:r>
        <w:t xml:space="preserve">organisations and 2 other national authorities.</w:t>
      </w:r>
      <w:r>
        <w:t xml:space="preserve"> </w:t>
      </w:r>
      <w:r>
        <w:t xml:space="preserve">114 BG, DE, EE, FI, IE, SK do not have any of the optional sanctions listed in Article 6(a)-6(e). See Annex 6 on the</w:t>
      </w:r>
      <w:r>
        <w:t xml:space="preserve"> </w:t>
      </w:r>
      <w:r>
        <w:t xml:space="preserve">Transposition of the Directive.</w:t>
      </w:r>
      <w:r>
        <w:br/>
      </w:r>
      <w:r>
        <w:t xml:space="preserve">115 European Commission, Report assessing the extent to which Member States have taken the necessary measures in</w:t>
      </w:r>
      <w:r>
        <w:t xml:space="preserve"> </w:t>
      </w:r>
      <w:r>
        <w:t xml:space="preserve">order to comply with Directive 2011/36/EU on preventing and combating trafficking in human beings and protecting its</w:t>
      </w:r>
      <w:r>
        <w:t xml:space="preserve"> </w:t>
      </w:r>
      <w:r>
        <w:t xml:space="preserve">victims in accordance with Article 23 (1), COM(2016) 722 final.</w:t>
      </w:r>
      <w:r>
        <w:t xml:space="preserve"> </w:t>
      </w:r>
      <w:r>
        <w:t xml:space="preserve">116 See Annex 6 for a more detailed overview of the optional sanctions that were transposed in Member States.</w:t>
      </w:r>
      <w:r>
        <w:br/>
      </w:r>
      <w:r>
        <w:t xml:space="preserve">117 Among public authorities that responded to the public consultation, 7 replied that the Directive had contributed to</w:t>
      </w:r>
      <w:r>
        <w:t xml:space="preserve"> </w:t>
      </w:r>
      <w:r>
        <w:t xml:space="preserve">holding legal persons liable for trafficking in human beings “to a moderate extent”; 6 replied “to a small extent”, 2 “to a</w:t>
      </w:r>
      <w:r>
        <w:t xml:space="preserve"> </w:t>
      </w:r>
      <w:r>
        <w:t xml:space="preserve">high extent” and 1 “not at all”. Only one trade union replied to this question with “not at all”. The majority of non-</w:t>
      </w:r>
      <w:r>
        <w:t xml:space="preserve"> </w:t>
      </w:r>
      <w:r>
        <w:t xml:space="preserve">governmental organisations replied “to a small extent” (26), 8 “to a moderate extent” and 8 “not at all”.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considered that the sanctions on legal persons provided by the Directive were effective (37%)118,</w:t>
      </w:r>
      <w:r>
        <w:t xml:space="preserve"> </w:t>
      </w:r>
      <w:r>
        <w:t xml:space="preserve">proportionate (33%)119 and dissuasive (33%)120 to a small extent.</w:t>
      </w:r>
      <w:r>
        <w:br/>
      </w:r>
      <w:r>
        <w:t xml:space="preserve">Two identified key areas for improvement of the Directive are greater action by legal persons in</w:t>
      </w:r>
      <w:r>
        <w:t xml:space="preserve"> </w:t>
      </w:r>
      <w:r>
        <w:t xml:space="preserve">order to prevent trafficking and reduce demand for trafficked services, and greater action by the</w:t>
      </w:r>
      <w:r>
        <w:t xml:space="preserve"> </w:t>
      </w:r>
      <w:r>
        <w:t xml:space="preserve">authorities in addressing trafficking offences committed by legal persons or as part of the value</w:t>
      </w:r>
      <w:r>
        <w:t xml:space="preserve"> </w:t>
      </w:r>
      <w:r>
        <w:t xml:space="preserve">chain. The limited use of the provision of the Directive laying down other sanctions, which are</w:t>
      </w:r>
      <w:r>
        <w:t xml:space="preserve"> </w:t>
      </w:r>
      <w:r>
        <w:t xml:space="preserve">optional for Member States to transpose (Article 6) hinders the deterrent effect of the liability of</w:t>
      </w:r>
      <w:r>
        <w:t xml:space="preserve"> </w:t>
      </w:r>
      <w:r>
        <w:t xml:space="preserve">legal persons, thereby contributing to their widespread impunity. Requiring the Member States to</w:t>
      </w:r>
      <w:r>
        <w:t xml:space="preserve"> </w:t>
      </w:r>
      <w:r>
        <w:t xml:space="preserve">ensure that legal persons will be subjected to more sanctions upon convictions would strengthen the</w:t>
      </w:r>
      <w:r>
        <w:t xml:space="preserve"> </w:t>
      </w:r>
      <w:r>
        <w:t xml:space="preserve">criminal consequences of trafficking in human beings, increasing the liability of legal persons. This</w:t>
      </w:r>
      <w:r>
        <w:t xml:space="preserve"> </w:t>
      </w:r>
      <w:r>
        <w:t xml:space="preserve">would more generally contribute to reinforcing the criminal justice response to the crime (specific</w:t>
      </w:r>
      <w:r>
        <w:t xml:space="preserve"> </w:t>
      </w:r>
      <w:r>
        <w:t xml:space="preserve">objective 2) but also reducing demand that fosters trafficking in human beings (specific objective</w:t>
      </w:r>
      <w:r>
        <w:t xml:space="preserve"> </w:t>
      </w:r>
      <w:r>
        <w:t xml:space="preserve">4).</w:t>
      </w:r>
      <w:r>
        <w:t xml:space="preserve"> </w:t>
      </w:r>
      <w:r>
        <w:t xml:space="preserve">This measure would reinforce the effectiveness of the Commission’s proposal for a Directive on</w:t>
      </w:r>
      <w:r>
        <w:t xml:space="preserve"> </w:t>
      </w:r>
      <w:r>
        <w:t xml:space="preserve">Corporate Sustainability Due Diligence by introducing mandatory criminal sanctions for trafficking</w:t>
      </w:r>
      <w:r>
        <w:t xml:space="preserve"> </w:t>
      </w:r>
      <w:r>
        <w:t xml:space="preserve">offences committed by legal persons.</w:t>
      </w:r>
      <w:r>
        <w:br/>
      </w:r>
      <w:r>
        <w:t xml:space="preserve">(i) Ensuring that legal persons may be subjected to some of the sanctions, which are currently</w:t>
      </w:r>
      <w:r>
        <w:t xml:space="preserve"> </w:t>
      </w:r>
      <w:r>
        <w:t xml:space="preserve">optional in the Directive, for the standard offence and to the other (currently optional)</w:t>
      </w:r>
      <w:r>
        <w:t xml:space="preserve"> </w:t>
      </w:r>
      <w:r>
        <w:t xml:space="preserve">sanctions when the offence is aggravated by one of the circumstances included in the Directive</w:t>
      </w:r>
      <w:r>
        <w:t xml:space="preserve"> </w:t>
      </w:r>
      <w:r>
        <w:t xml:space="preserve">in case of a conviction</w:t>
      </w:r>
      <w:r>
        <w:t xml:space="preserve"> </w:t>
      </w:r>
      <w:r>
        <w:t xml:space="preserve">Other legal instruments address sanctions against legal persons. The Employers Sanctions Directive</w:t>
      </w:r>
      <w:r>
        <w:t xml:space="preserve"> </w:t>
      </w:r>
      <w:r>
        <w:t xml:space="preserve">(2009/52/EC) provides for a range of penalties and measures against employers, including legal</w:t>
      </w:r>
      <w:r>
        <w:t xml:space="preserve"> </w:t>
      </w:r>
      <w:r>
        <w:t xml:space="preserve">entities, who employ illegally staying third country nationals. More particularly, Article 7 of the</w:t>
      </w:r>
      <w:r>
        <w:t xml:space="preserve"> </w:t>
      </w:r>
      <w:r>
        <w:t xml:space="preserve">Employers Sanctions Directive requires Member States to take the necessary measures to ensure</w:t>
      </w:r>
      <w:r>
        <w:t xml:space="preserve"> </w:t>
      </w:r>
      <w:r>
        <w:t xml:space="preserve">that employers shall also, if appropriate, be subject to the exclusion from entitlement to some or all</w:t>
      </w:r>
      <w:r>
        <w:t xml:space="preserve"> </w:t>
      </w:r>
      <w:r>
        <w:t xml:space="preserve">public benefits, aid or subsidies; and to the temporary or permanent closure of the establishments</w:t>
      </w:r>
      <w:r>
        <w:t xml:space="preserve"> </w:t>
      </w:r>
      <w:r>
        <w:t xml:space="preserve">that have been used to commit the infringement.</w:t>
      </w:r>
      <w:r>
        <w:br/>
      </w:r>
      <w:r>
        <w:t xml:space="preserve">These two measures are among the optional sanctions under Article 6 of the Anti-trafficking</w:t>
      </w:r>
      <w:r>
        <w:t xml:space="preserve"> </w:t>
      </w:r>
      <w:r>
        <w:t xml:space="preserve">Directive121. Taking into account the particular gravity of the offence of trafficking in human beings</w:t>
      </w:r>
    </w:p>
    <w:p>
      <w:pPr>
        <w:pStyle w:val="BodyText"/>
      </w:pPr>
      <w:r>
        <w:t xml:space="preserve">118 Including 3 public authorities and 24 non-governmental organisations. Most of the public authorities (10) considered</w:t>
      </w:r>
      <w:r>
        <w:t xml:space="preserve"> </w:t>
      </w:r>
      <w:r>
        <w:t xml:space="preserve">that penalties were effective “to a moderate extent” or “to a high extent”. The only trade union that replied considered</w:t>
      </w:r>
      <w:r>
        <w:t xml:space="preserve"> </w:t>
      </w:r>
      <w:r>
        <w:t xml:space="preserve">that the sanctions were not effective at all.</w:t>
      </w:r>
      <w:r>
        <w:br/>
      </w:r>
      <w:r>
        <w:t xml:space="preserve">119 Similarly to the effectiveness, public authorities were more equally divided regarding this question: 1 replied “not at</w:t>
      </w:r>
      <w:r>
        <w:t xml:space="preserve"> </w:t>
      </w:r>
      <w:r>
        <w:t xml:space="preserve">all”, 2 “not at all”, 3 “to a small extent”, 5 “to a moderate extent” and 5 “to a high extent”. 23 non-governmental</w:t>
      </w:r>
      <w:r>
        <w:t xml:space="preserve"> </w:t>
      </w:r>
      <w:r>
        <w:t xml:space="preserve">organisations replied “to a small extent”, while only 3 replied “to a moderate extent” and 2 “to a high extent”.</w:t>
      </w:r>
      <w:r>
        <w:t xml:space="preserve"> </w:t>
      </w:r>
      <w:r>
        <w:t xml:space="preserve">120 7 public authorities considered that the sanctions on legal persons in the Directive were dissuasive “to a moderate</w:t>
      </w:r>
      <w:r>
        <w:t xml:space="preserve"> </w:t>
      </w:r>
      <w:r>
        <w:t xml:space="preserve">extent” and 3 “to a high extent”, while 2 said “to a small extent” and 3 “not at all”. 22 non-governmental organisations</w:t>
      </w:r>
      <w:r>
        <w:t xml:space="preserve"> </w:t>
      </w:r>
      <w:r>
        <w:t xml:space="preserve">replied “to a small extent” and 11 “not at all”. The only trade union that replied considered that the sanctions were not</w:t>
      </w:r>
      <w:r>
        <w:t xml:space="preserve"> </w:t>
      </w:r>
      <w:r>
        <w:t xml:space="preserve">dissuasive at all.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and the limited scope of the Employers Sanctions Directive, which only applies to illegally staying</w:t>
      </w:r>
      <w:r>
        <w:t xml:space="preserve"> </w:t>
      </w:r>
      <w:r>
        <w:t xml:space="preserve">third-country nationals while 56% of the victims of trafficking are EU nationals, the two above-</w:t>
      </w:r>
      <w:r>
        <w:t xml:space="preserve"> </w:t>
      </w:r>
      <w:r>
        <w:t xml:space="preserve">mentioned measures could be made mandatory for Member States to transpose under the Anti-</w:t>
      </w:r>
      <w:r>
        <w:t xml:space="preserve"> </w:t>
      </w:r>
      <w:r>
        <w:t xml:space="preserve">trafficking Directive. This would ensure better coherence between the two legislative</w:t>
      </w:r>
      <w:r>
        <w:t xml:space="preserve"> </w:t>
      </w:r>
      <w:r>
        <w:t xml:space="preserve">instruments122.</w:t>
      </w:r>
      <w:r>
        <w:t xml:space="preserve"> </w:t>
      </w:r>
      <w:r>
        <w:t xml:space="preserve">In addition, Member States would have to ensure that legal persons will be subjected to the other</w:t>
      </w:r>
      <w:r>
        <w:t xml:space="preserve"> </w:t>
      </w:r>
      <w:r>
        <w:t xml:space="preserve">sanctions, which are currently optional to transpose (the temporary or permanent disqualification</w:t>
      </w:r>
      <w:r>
        <w:t xml:space="preserve"> </w:t>
      </w:r>
      <w:r>
        <w:t xml:space="preserve">from the practice of commercial activities123; placing under judicial supervision124; and judicial</w:t>
      </w:r>
      <w:r>
        <w:t xml:space="preserve"> </w:t>
      </w:r>
      <w:r>
        <w:t xml:space="preserve">winding-up125), when the offence is committed with one of the aggravating circumstances referred</w:t>
      </w:r>
      <w:r>
        <w:t xml:space="preserve"> </w:t>
      </w:r>
      <w:r>
        <w:t xml:space="preserve">to in Article 4(2).126 This concerns offences, which are committed in particularly grave</w:t>
      </w:r>
      <w:r>
        <w:t xml:space="preserve"> </w:t>
      </w:r>
      <w:r>
        <w:t xml:space="preserve">circumstances, such as when the victim is a child or the life of the victim has been endangered.</w:t>
      </w:r>
      <w:r>
        <w:br/>
      </w:r>
      <w:r>
        <w:t xml:space="preserve">(ii)</w:t>
      </w:r>
      <w:r>
        <w:t xml:space="preserve"> </w:t>
      </w:r>
      <w:r>
        <w:t xml:space="preserve">Ensuring that legal persons may be subjected to all the (currently optional) sanctions for the</w:t>
      </w:r>
      <w:r>
        <w:t xml:space="preserve"> </w:t>
      </w:r>
      <w:r>
        <w:t xml:space="preserve">standard offence of trafficking</w:t>
      </w:r>
      <w:r>
        <w:t xml:space="preserve"> </w:t>
      </w:r>
      <w:r>
        <w:t xml:space="preserve">Under this option, Member States would have an obligation to ensure that legal persons can be</w:t>
      </w:r>
      <w:r>
        <w:t xml:space="preserve"> </w:t>
      </w:r>
      <w:r>
        <w:t xml:space="preserve">subjected to all the sanctions listed in Article 6 for trafficking offences. This means that they would</w:t>
      </w:r>
      <w:r>
        <w:t xml:space="preserve"> </w:t>
      </w:r>
      <w:r>
        <w:t xml:space="preserve">have to transpose all these sanctions in their national law as possible sanctions. This option is the</w:t>
      </w:r>
      <w:r>
        <w:t xml:space="preserve"> </w:t>
      </w:r>
      <w:r>
        <w:t xml:space="preserve">strictest one among the three options proposed under this legislative measure, especially</w:t>
      </w:r>
      <w:r>
        <w:t xml:space="preserve"> </w:t>
      </w:r>
      <w:r>
        <w:t xml:space="preserve">considering that no Member State has transposed all the optional sanctions under Article 6.</w:t>
      </w:r>
      <w:r>
        <w:br/>
      </w:r>
      <w:r>
        <w:t xml:space="preserve">(iii)</w:t>
      </w:r>
      <w:r>
        <w:t xml:space="preserve"> </w:t>
      </w:r>
      <w:r>
        <w:t xml:space="preserve">Keeping the sanctions to legal persons optional for Member States to transpose for the</w:t>
      </w:r>
      <w:r>
        <w:t xml:space="preserve"> </w:t>
      </w:r>
      <w:r>
        <w:t xml:space="preserve">standard offence, and mandatory to transpose when the offence is aggravated by one of the</w:t>
      </w:r>
      <w:r>
        <w:t xml:space="preserve"> </w:t>
      </w:r>
      <w:r>
        <w:t xml:space="preserve">circumstances included in the Directive</w:t>
      </w:r>
      <w:r>
        <w:t xml:space="preserve"> </w:t>
      </w:r>
      <w:r>
        <w:t xml:space="preserve">While this option would contribute to strengthening the criminal consequences against legal</w:t>
      </w:r>
      <w:r>
        <w:t xml:space="preserve"> </w:t>
      </w:r>
      <w:r>
        <w:t xml:space="preserve">persons, it would also give more flexibility to the Member States in implementing it, as it would</w:t>
      </w:r>
    </w:p>
    <w:p>
      <w:pPr>
        <w:pStyle w:val="BodyText"/>
      </w:pPr>
      <w:r>
        <w:t xml:space="preserve">121 The exclusion from entitlement to public benefits or aid (Article 6(a) of the Anti-trafficking Directive) is already in</w:t>
      </w:r>
      <w:r>
        <w:t xml:space="preserve"> </w:t>
      </w:r>
      <w:r>
        <w:t xml:space="preserve">force in 11 Member States (BE, CZ, CY, EL, ES, HU, HR, IT, MT, PL and PT). The temporary or permanent closure of</w:t>
      </w:r>
      <w:r>
        <w:t xml:space="preserve"> </w:t>
      </w:r>
      <w:r>
        <w:t xml:space="preserve">establishments which have been used for committing the offence (Article 6(e)) is in force in (BE, EL, CY, ES, FR, LT,</w:t>
      </w:r>
      <w:r>
        <w:t xml:space="preserve"> </w:t>
      </w:r>
      <w:r>
        <w:t xml:space="preserve">LU, MT, PT and RO) – See Annex 6.</w:t>
      </w:r>
      <w:r>
        <w:t xml:space="preserve"> </w:t>
      </w:r>
      <w:r>
        <w:t xml:space="preserve">122 See section 4.1.3.1 of the evaluation on the coherence between the Anti-trafficking Directive and the Employers</w:t>
      </w:r>
      <w:r>
        <w:t xml:space="preserve"> </w:t>
      </w:r>
      <w:r>
        <w:t xml:space="preserve">Sanctions Directive.</w:t>
      </w:r>
      <w:r>
        <w:t xml:space="preserve"> </w:t>
      </w:r>
      <w:r>
        <w:t xml:space="preserve">123 The temporary or permanent disqualification from the practice of commercial activities (Article 6(b)) is in force in</w:t>
      </w:r>
      <w:r>
        <w:t xml:space="preserve"> </w:t>
      </w:r>
      <w:r>
        <w:t xml:space="preserve">18 Member States (AT, BE, CZ, CY, EL, ES, FR, HU, HR, IT, LT, LV, MT, PL, PT, RO, SE, SI).</w:t>
      </w:r>
      <w:r>
        <w:t xml:space="preserve"> </w:t>
      </w:r>
      <w:r>
        <w:t xml:space="preserve">124 The placing under judicial supervision (Article 6 (c)) is in force in 7 Member States (CY, ES, FR, IT, MT, PT, RO).</w:t>
      </w:r>
      <w:r>
        <w:t xml:space="preserve"> </w:t>
      </w:r>
      <w:r>
        <w:t xml:space="preserve">125 The judicial winding-up (Article 6(d)) is in force in 15 Member States (BE, CY, CZ, EL, ES, FR, HU, HR, LT, LU,</w:t>
      </w:r>
      <w:r>
        <w:t xml:space="preserve"> </w:t>
      </w:r>
      <w:r>
        <w:t xml:space="preserve">MT, NL, PT, RO, SI).</w:t>
      </w:r>
      <w:r>
        <w:br/>
      </w:r>
      <w:r>
        <w:t xml:space="preserve">126 Pursuant to Article 4(2), Member States should punish by a maximum penalty of at least 10 years of imprisonment</w:t>
      </w:r>
      <w:r>
        <w:t xml:space="preserve"> </w:t>
      </w:r>
      <w:r>
        <w:t xml:space="preserve">where the trafficking offence (a) was committed against a victim who was particularly vulnerable, which, in the context</w:t>
      </w:r>
      <w:r>
        <w:t xml:space="preserve"> </w:t>
      </w:r>
      <w:r>
        <w:t xml:space="preserve">of this Directive, shall include at least child victims; (b) was committed within the framework of a criminal organisation</w:t>
      </w:r>
      <w:r>
        <w:t xml:space="preserve"> </w:t>
      </w:r>
      <w:r>
        <w:t xml:space="preserve">within the meaning of Council Framework Decision 2008/841/JHA of 24 October 2008 on the fight against organised</w:t>
      </w:r>
      <w:r>
        <w:t xml:space="preserve"> </w:t>
      </w:r>
      <w:r>
        <w:t xml:space="preserve">crime; (c) deliberately or by gross negligence endangered the life of the victim; or (d) was committed by use of serious</w:t>
      </w:r>
      <w:r>
        <w:t xml:space="preserve"> </w:t>
      </w:r>
      <w:r>
        <w:t xml:space="preserve">violence or has caused particularly serious harm to the victim. The fact that the trafficking offence was committed by</w:t>
      </w:r>
      <w:r>
        <w:t xml:space="preserve"> </w:t>
      </w:r>
      <w:r>
        <w:t xml:space="preserve">public officials in the performance of their duties should also be regarded as an aggravating circumstance.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only concern the gravest cases of trafficking. This option would go less far in terms of holding legal</w:t>
      </w:r>
      <w:r>
        <w:t xml:space="preserve"> </w:t>
      </w:r>
      <w:r>
        <w:t xml:space="preserve">persons accountable for trafficking offences committed for their benefit than option (i).</w:t>
      </w:r>
      <w:r>
        <w:br/>
      </w:r>
      <w:r>
        <w:t xml:space="preserve">5.2.2.4.5.2.2.4.</w:t>
      </w:r>
      <w:r>
        <w:br/>
      </w:r>
      <w:r>
        <w:t xml:space="preserve">Making it mandatory for Member States to set up formal</w:t>
      </w:r>
      <w:r>
        <w:t xml:space="preserve"> </w:t>
      </w:r>
      <w:r>
        <w:t xml:space="preserve">National Referral Mechanisms and create national focal points for victims’</w:t>
      </w:r>
      <w:r>
        <w:t xml:space="preserve"> </w:t>
      </w:r>
      <w:r>
        <w:t xml:space="preserve">referrals (legislative measure 4)</w:t>
      </w:r>
      <w:r>
        <w:t xml:space="preserve"> </w:t>
      </w:r>
      <w:r>
        <w:t xml:space="preserve">Article 11(4) of the Directive obliges Member States to take the necessary measures to establish</w:t>
      </w:r>
      <w:r>
        <w:t xml:space="preserve"> </w:t>
      </w:r>
      <w:r>
        <w:t xml:space="preserve">appropriate mechanisms aimed at the early identification of, assistance and support to victims, in</w:t>
      </w:r>
      <w:r>
        <w:t xml:space="preserve"> </w:t>
      </w:r>
      <w:r>
        <w:t xml:space="preserve">cooperation with relevant support organisations. The transposition assessment (Annex 6) shows that</w:t>
      </w:r>
      <w:r>
        <w:t xml:space="preserve"> </w:t>
      </w:r>
      <w:r>
        <w:t xml:space="preserve">all Member States have different types of mechanisms in line with this Article. However, the broad</w:t>
      </w:r>
      <w:r>
        <w:t xml:space="preserve"> </w:t>
      </w:r>
      <w:r>
        <w:t xml:space="preserve">wording of this provision leaves a lot of discretion to Member States to decide on the form,</w:t>
      </w:r>
      <w:r>
        <w:t xml:space="preserve"> </w:t>
      </w:r>
      <w:r>
        <w:t xml:space="preserve">structure and functioning of these mechanisms. For instance, in Germany, the practical</w:t>
      </w:r>
      <w:r>
        <w:t xml:space="preserve"> </w:t>
      </w:r>
      <w:r>
        <w:t xml:space="preserve">implementation of these measures lies within the remit of the different “Länder”127.</w:t>
      </w:r>
      <w:r>
        <w:br/>
      </w:r>
      <w:r>
        <w:t xml:space="preserve">This legislative measure would aim at ensuring that victims of trafficking receive adequate</w:t>
      </w:r>
      <w:r>
        <w:t xml:space="preserve"> </w:t>
      </w:r>
      <w:r>
        <w:t xml:space="preserve">assistance, support and protection across the Member States (specific objective 3). Under this</w:t>
      </w:r>
      <w:r>
        <w:t xml:space="preserve"> </w:t>
      </w:r>
      <w:r>
        <w:t xml:space="preserve">option, Article 11(4) would be revised in order to introduce an obligation for Member States to set</w:t>
      </w:r>
      <w:r>
        <w:t xml:space="preserve"> </w:t>
      </w:r>
      <w:r>
        <w:t xml:space="preserve">up formal National Referral Mechanisms. In addition, Member States would be required to create</w:t>
      </w:r>
      <w:r>
        <w:t xml:space="preserve"> </w:t>
      </w:r>
      <w:r>
        <w:t xml:space="preserve">national focal points for the early identification and referral of victims, which would be in charge of</w:t>
      </w:r>
      <w:r>
        <w:t xml:space="preserve"> </w:t>
      </w:r>
      <w:r>
        <w:t xml:space="preserve">identifying the competent services for cases of trafficking in human beings and of coordinating the</w:t>
      </w:r>
      <w:r>
        <w:t xml:space="preserve"> </w:t>
      </w:r>
      <w:r>
        <w:t xml:space="preserve">referral of victims at the national and EU level.</w:t>
      </w:r>
      <w:r>
        <w:br/>
      </w:r>
      <w:r>
        <w:t xml:space="preserve">77% of the stakeholders who participated in the public consultation, including the vast majority of</w:t>
      </w:r>
      <w:r>
        <w:t xml:space="preserve"> </w:t>
      </w:r>
      <w:r>
        <w:t xml:space="preserve">public authorities (13 out of 19), of non-governmental organisations (41 out of 58) and of EU</w:t>
      </w:r>
      <w:r>
        <w:t xml:space="preserve"> </w:t>
      </w:r>
      <w:r>
        <w:t xml:space="preserve">citizens (30 out of 32), considered that the Directive should require Member States to establish</w:t>
      </w:r>
      <w:r>
        <w:t xml:space="preserve"> </w:t>
      </w:r>
      <w:r>
        <w:t xml:space="preserve">formal national referral mechanisms. Stakeholders consulted on the policy options as part of the</w:t>
      </w:r>
      <w:r>
        <w:t xml:space="preserve"> </w:t>
      </w:r>
      <w:r>
        <w:t xml:space="preserve">case studies and targeted interviews supported this measure, which would contribute to improving</w:t>
      </w:r>
      <w:r>
        <w:t xml:space="preserve"> </w:t>
      </w:r>
      <w:r>
        <w:t xml:space="preserve">the provision assistance and support to victims, as well as their access to the rights they are entitled</w:t>
      </w:r>
      <w:r>
        <w:t xml:space="preserve"> </w:t>
      </w:r>
      <w:r>
        <w:t xml:space="preserve">to. Several public authorities from Member States suggested to allocate the role of national focal</w:t>
      </w:r>
      <w:r>
        <w:t xml:space="preserve"> </w:t>
      </w:r>
      <w:r>
        <w:t xml:space="preserve">point to the existing NREM in Member States in order to avoid any duplication of efforts and</w:t>
      </w:r>
      <w:r>
        <w:t xml:space="preserve"> </w:t>
      </w:r>
      <w:r>
        <w:t xml:space="preserve">fragmentation of competences.</w:t>
      </w:r>
      <w:r>
        <w:br/>
      </w:r>
      <w:r>
        <w:t xml:space="preserve">5.2.2.5.5.2.2.5.</w:t>
      </w:r>
      <w:r>
        <w:br/>
      </w:r>
      <w:r>
        <w:t xml:space="preserve">Mandatory criminalisation of the use of exploited services</w:t>
      </w:r>
      <w:r>
        <w:t xml:space="preserve"> </w:t>
      </w:r>
      <w:r>
        <w:t xml:space="preserve">related to trafficking in human beings, with different available options</w:t>
      </w:r>
      <w:r>
        <w:t xml:space="preserve"> </w:t>
      </w:r>
      <w:r>
        <w:t xml:space="preserve">(legislative measure 5)</w:t>
      </w:r>
      <w:r>
        <w:t xml:space="preserve"> </w:t>
      </w:r>
      <w:r>
        <w:t xml:space="preserve">As mentioned in relation to problem 4 (driver 1), the criminalisation of the use of services exacted</w:t>
      </w:r>
      <w:r>
        <w:t xml:space="preserve"> </w:t>
      </w:r>
      <w:r>
        <w:t xml:space="preserve">from victims of trafficking is not consistent across the Member States. Legislative measure 5 aims</w:t>
      </w:r>
      <w:r>
        <w:t xml:space="preserve"> </w:t>
      </w:r>
      <w:r>
        <w:t xml:space="preserve">at strengthening the criminal response to the use of exploited services through the harmonisation of</w:t>
      </w:r>
      <w:r>
        <w:t xml:space="preserve"> </w:t>
      </w:r>
      <w:r>
        <w:t xml:space="preserve">EU rules as a means to reducing the demand that fosters trafficking (specific objective 4). This</w:t>
      </w:r>
      <w:r>
        <w:t xml:space="preserve"> </w:t>
      </w:r>
      <w:r>
        <w:t xml:space="preserve">sections presents the different options available in order to criminalise the use of exploited services.</w:t>
      </w:r>
    </w:p>
    <w:p>
      <w:pPr>
        <w:pStyle w:val="BodyText"/>
      </w:pPr>
      <w:r>
        <w:t xml:space="preserve">127 Commission, Study on Reviewing Member States’ National and Transnational Referral Mechanisms (2020), p.19.</w:t>
      </w:r>
      <w:r>
        <w:t xml:space="preserve"> </w:t>
      </w:r>
      <w:r>
        <w:t xml:space="preserve">Available at: link.</w:t>
      </w:r>
    </w:p>
    <w:p>
      <w:pPr>
        <w:pStyle w:val="BodyText"/>
      </w:pPr>
      <w:r>
        <w:t xml:space="preserve">46</w:t>
      </w:r>
    </w:p>
    <w:p>
      <w:pPr>
        <w:pStyle w:val="Compact"/>
        <w:numPr>
          <w:ilvl w:val="0"/>
          <w:numId w:val="1006"/>
        </w:numPr>
      </w:pPr>
      <w:r>
        <w:t xml:space="preserve">Mandatory criminalisation of the knowing use of exploited services only related to sexual</w:t>
      </w:r>
      <w:r>
        <w:t xml:space="preserve"> </w:t>
      </w:r>
      <w:r>
        <w:t xml:space="preserve">exploitation</w:t>
      </w:r>
      <w:r>
        <w:t xml:space="preserve"> </w:t>
      </w:r>
      <w:r>
        <w:t xml:space="preserve">This option consists in the most limited change in measures addressing the use of exploited</w:t>
      </w:r>
      <w:r>
        <w:t xml:space="preserve"> </w:t>
      </w:r>
      <w:r>
        <w:t xml:space="preserve">services, as it would only concern sexual exploitation. During the consultations, some Member</w:t>
      </w:r>
      <w:r>
        <w:t xml:space="preserve"> </w:t>
      </w:r>
      <w:r>
        <w:t xml:space="preserve">States and stakeholders expressed themselves in favour of this approach at the EU level, basing</w:t>
      </w:r>
      <w:r>
        <w:t xml:space="preserve"> </w:t>
      </w:r>
      <w:r>
        <w:t xml:space="preserve">their opinion on the need to focus on the main form of exploitation. However, although sexual</w:t>
      </w:r>
      <w:r>
        <w:t xml:space="preserve"> </w:t>
      </w:r>
      <w:r>
        <w:t xml:space="preserve">exploitation is the main purpose of trafficking in statistical terms, the figures of labour exploitation</w:t>
      </w:r>
      <w:r>
        <w:t xml:space="preserve"> </w:t>
      </w:r>
      <w:r>
        <w:t xml:space="preserve">are also very high. The proposed criminalisation of the knowing use of services follows an</w:t>
      </w:r>
      <w:r>
        <w:t xml:space="preserve"> </w:t>
      </w:r>
      <w:r>
        <w:t xml:space="preserve">evidence-based criminological assessment in the light of the principle of proportionality.</w:t>
      </w:r>
      <w:r>
        <w:t xml:space="preserve"> </w:t>
      </w:r>
      <w:r>
        <w:t xml:space="preserve">Accordingly, it continues to adopt an equal approach to the demand that fosters all forms of</w:t>
      </w:r>
      <w:r>
        <w:t xml:space="preserve"> </w:t>
      </w:r>
      <w:r>
        <w:t xml:space="preserve">exploitation, without including a distinction that would result in a different treatment of the demand</w:t>
      </w:r>
      <w:r>
        <w:t xml:space="preserve"> </w:t>
      </w:r>
      <w:r>
        <w:t xml:space="preserve">for cheap labour (which fosters labour exploitation) and the demand for sexual services (which</w:t>
      </w:r>
      <w:r>
        <w:t xml:space="preserve"> </w:t>
      </w:r>
      <w:r>
        <w:t xml:space="preserve">fosters sexual exploitation).</w:t>
      </w:r>
      <w:r>
        <w:br/>
      </w:r>
      <w:r>
        <w:t xml:space="preserve">A limited intervention making the knowledge element mandatory avoids any risks of over-</w:t>
      </w:r>
      <w:r>
        <w:t xml:space="preserve"> </w:t>
      </w:r>
      <w:r>
        <w:t xml:space="preserve">criminalisation, as offenders require actual knowledge that the persons was a victim. On the other</w:t>
      </w:r>
      <w:r>
        <w:t xml:space="preserve"> </w:t>
      </w:r>
      <w:r>
        <w:t xml:space="preserve">hand, knowledge remains difficult to prove in court. However, data from the Member States which</w:t>
      </w:r>
      <w:r>
        <w:t xml:space="preserve"> </w:t>
      </w:r>
      <w:r>
        <w:t xml:space="preserve">adopt a negligence or strict liability approach128 do not lead to conclude that these result in higher</w:t>
      </w:r>
      <w:r>
        <w:t xml:space="preserve"> </w:t>
      </w:r>
      <w:r>
        <w:t xml:space="preserve">numbers of prosecutions or convictions for offences concerning use of exploited services, in a</w:t>
      </w:r>
      <w:r>
        <w:t xml:space="preserve"> </w:t>
      </w:r>
      <w:r>
        <w:t xml:space="preserve">general reduction of trafficking or of the demand fostering it129.</w:t>
      </w:r>
    </w:p>
    <w:p>
      <w:pPr>
        <w:pStyle w:val="Compact"/>
        <w:numPr>
          <w:ilvl w:val="0"/>
          <w:numId w:val="1006"/>
        </w:numPr>
      </w:pPr>
      <w:r>
        <w:t xml:space="preserve">Mandatory criminalisation of the knowing use of exploited services related to all forms of</w:t>
      </w:r>
      <w:r>
        <w:t xml:space="preserve"> </w:t>
      </w:r>
      <w:r>
        <w:t xml:space="preserve">exploitation</w:t>
      </w:r>
      <w:r>
        <w:t xml:space="preserve"> </w:t>
      </w:r>
      <w:r>
        <w:t xml:space="preserve">The Strategy highlights the need to thoroughly analyse the criminalisation of the knowing use of</w:t>
      </w:r>
      <w:r>
        <w:t xml:space="preserve"> </w:t>
      </w:r>
      <w:r>
        <w:t xml:space="preserve">exploited services and products from victims, as part of the evaluation of the Directive. This option</w:t>
      </w:r>
      <w:r>
        <w:t xml:space="preserve"> </w:t>
      </w:r>
      <w:r>
        <w:t xml:space="preserve">would make the optional provision in Article 18(4) mandatory.</w:t>
      </w:r>
      <w:r>
        <w:br/>
      </w:r>
      <w:r>
        <w:t xml:space="preserve">Such a change is consistent with the Commission’s 2017 Communication reporting on the follow-</w:t>
      </w:r>
      <w:r>
        <w:t xml:space="preserve"> </w:t>
      </w:r>
      <w:r>
        <w:t xml:space="preserve">up to the EU Strategy towards the Eradication of trafficking in human being130, the European</w:t>
      </w:r>
      <w:r>
        <w:t xml:space="preserve"> </w:t>
      </w:r>
      <w:r>
        <w:t xml:space="preserve">Parliament Resolution131 and GRETA recommendations, all of which include the knowledge</w:t>
      </w:r>
      <w:r>
        <w:t xml:space="preserve"> </w:t>
      </w:r>
      <w:r>
        <w:t xml:space="preserve">element in relation to all forms of exploitation. This approach limits criminalisation to instances of</w:t>
      </w:r>
      <w:r>
        <w:t xml:space="preserve"> </w:t>
      </w:r>
      <w:r>
        <w:t xml:space="preserve">actual knowledge, not differentiating between the forms of exploitation. It is also supported by 61%</w:t>
      </w:r>
    </w:p>
    <w:p>
      <w:pPr>
        <w:pStyle w:val="FirstParagraph"/>
      </w:pPr>
      <w:r>
        <w:t xml:space="preserve">128 CY, DE, FI.</w:t>
      </w:r>
      <w:r>
        <w:t xml:space="preserve"> </w:t>
      </w:r>
      <w:r>
        <w:t xml:space="preserve">129 In CY, which adopted the stricter approach, there were 2 prosecutions and no convictions since 2019, when the</w:t>
      </w:r>
      <w:r>
        <w:t xml:space="preserve"> </w:t>
      </w:r>
      <w:r>
        <w:t xml:space="preserve">relevant law came into force. This is compared with 14 prosecutions and 4 convictions in 2017, and 26 prosecutions in</w:t>
      </w:r>
      <w:r>
        <w:t xml:space="preserve"> </w:t>
      </w:r>
      <w:r>
        <w:t xml:space="preserve">2018. DE did not report any prosecution or conviction since 2015. FI reported 2 prosecutions and 2 convictions since</w:t>
      </w:r>
      <w:r>
        <w:t xml:space="preserve"> </w:t>
      </w:r>
      <w:r>
        <w:t xml:space="preserve">2015.</w:t>
      </w:r>
      <w:r>
        <w:t xml:space="preserve"> </w:t>
      </w:r>
      <w:r>
        <w:t xml:space="preserve">130 COM(2017) 728 final.</w:t>
      </w:r>
      <w:r>
        <w:t xml:space="preserve"> </w:t>
      </w:r>
      <w:r>
        <w:t xml:space="preserve">131 European Parliament resolution of 10 February 2021 on the implementation of Directive 2011/36/EU on preventing</w:t>
      </w:r>
      <w:r>
        <w:t xml:space="preserve"> </w:t>
      </w:r>
      <w:r>
        <w:t xml:space="preserve">and combatting trafficking in human beings and protecting its victims; 2020/2029(INI).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of the respondents to the public consultation. Among those respondents, 14 were public authorities,</w:t>
      </w:r>
      <w:r>
        <w:t xml:space="preserve"> </w:t>
      </w:r>
      <w:r>
        <w:t xml:space="preserve">26 were non-governmental organisations and 28 were EU citizens132.</w:t>
      </w:r>
      <w:r>
        <w:br/>
      </w:r>
      <w:r>
        <w:t xml:space="preserve">This option would represent an advancement in the criminal justice response, not entailing over-</w:t>
      </w:r>
      <w:r>
        <w:t xml:space="preserve"> </w:t>
      </w:r>
      <w:r>
        <w:t xml:space="preserve">criminalisation or the de-prioritisation of the demand for cheap labour (which fosters labour</w:t>
      </w:r>
      <w:r>
        <w:t xml:space="preserve"> </w:t>
      </w:r>
      <w:r>
        <w:t xml:space="preserve">exploitation) over demand for sexual services (which fosters sexual exploitation). It would</w:t>
      </w:r>
      <w:r>
        <w:t xml:space="preserve"> </w:t>
      </w:r>
      <w:r>
        <w:t xml:space="preserve">harmonise the EU legal landscape, while allowing Member States to adopt more restrictive</w:t>
      </w:r>
      <w:r>
        <w:t xml:space="preserve"> </w:t>
      </w:r>
      <w:r>
        <w:t xml:space="preserve">measures at the national level.</w:t>
      </w:r>
      <w:r>
        <w:br/>
      </w:r>
      <w:r>
        <w:t xml:space="preserve">The new article could include a provision requiring the Commission to assess the impact of the</w:t>
      </w:r>
      <w:r>
        <w:t xml:space="preserve"> </w:t>
      </w:r>
      <w:r>
        <w:t xml:space="preserve">rules criminalising the knowing use of exploited services by submitting a report to the Parliament</w:t>
      </w:r>
      <w:r>
        <w:t xml:space="preserve"> </w:t>
      </w:r>
      <w:r>
        <w:t xml:space="preserve">and the Council five-years after the transposition deadline133. The report requirement currently in</w:t>
      </w:r>
      <w:r>
        <w:t xml:space="preserve"> </w:t>
      </w:r>
      <w:r>
        <w:t xml:space="preserve">Article 23(2) was three years after the transposition deadline and the report134 showed that the</w:t>
      </w:r>
      <w:r>
        <w:t xml:space="preserve"> </w:t>
      </w:r>
      <w:r>
        <w:t xml:space="preserve">timeframe was insufficient to assess the impact of national law.</w:t>
      </w:r>
      <w:r>
        <w:t xml:space="preserve"> </w:t>
      </w:r>
      <w:r>
        <w:t xml:space="preserve">The provision would not include any minimum penalties, but provide that these shall be effective,</w:t>
      </w:r>
      <w:r>
        <w:t xml:space="preserve"> </w:t>
      </w:r>
      <w:r>
        <w:t xml:space="preserve">dissuasive and proportionate. This would be in line with the rest of the Directive, as it only includes</w:t>
      </w:r>
      <w:r>
        <w:t xml:space="preserve"> </w:t>
      </w:r>
      <w:r>
        <w:t xml:space="preserve">penalties for the main offences and not e.g. for the modes of liability in Article 3 (incitement, aiding</w:t>
      </w:r>
      <w:r>
        <w:t xml:space="preserve"> </w:t>
      </w:r>
      <w:r>
        <w:t xml:space="preserve">and abetting, and attempt).</w:t>
      </w:r>
      <w:r>
        <w:br/>
      </w:r>
      <w:r>
        <w:t xml:space="preserve">In consultations, one Member State135 and some civil society organisations have expressed doubts</w:t>
      </w:r>
      <w:r>
        <w:t xml:space="preserve"> </w:t>
      </w:r>
      <w:r>
        <w:t xml:space="preserve">on the possibility of modifying Article 18(4), as they consider that rules criminalising the use of</w:t>
      </w:r>
      <w:r>
        <w:t xml:space="preserve"> </w:t>
      </w:r>
      <w:r>
        <w:t xml:space="preserve">exploited services may result in increased marginalisation and vulnerability of victims, as they</w:t>
      </w:r>
      <w:r>
        <w:t xml:space="preserve"> </w:t>
      </w:r>
      <w:r>
        <w:t xml:space="preserve">would have to conceal their activities.</w:t>
      </w:r>
      <w:r>
        <w:br/>
      </w:r>
      <w:r>
        <w:t xml:space="preserve">Criminalising the knowing use of exploited services for all forms of exploitation is the most</w:t>
      </w:r>
      <w:r>
        <w:t xml:space="preserve"> </w:t>
      </w:r>
      <w:r>
        <w:t xml:space="preserve">proportionate option. It is the one with the least far-reaching implications for Member States, while</w:t>
      </w:r>
      <w:r>
        <w:t xml:space="preserve"> </w:t>
      </w:r>
      <w:r>
        <w:t xml:space="preserve">going beyond the status quo, since the large majority of Member States already have corresponding</w:t>
      </w:r>
      <w:r>
        <w:t xml:space="preserve"> </w:t>
      </w:r>
      <w:r>
        <w:t xml:space="preserve">regulation in place for at least sexual exploitation. It should also be noted that the European</w:t>
      </w:r>
      <w:r>
        <w:t xml:space="preserve"> </w:t>
      </w:r>
      <w:r>
        <w:t xml:space="preserve">Parliament in its 2021 Resolution expressed its views supporting this approach136. Proving the</w:t>
      </w:r>
      <w:r>
        <w:t xml:space="preserve"> </w:t>
      </w:r>
      <w:r>
        <w:t xml:space="preserve">knowledge requirement in court will nevertheless remain challenging.</w:t>
      </w:r>
      <w:r>
        <w:t xml:space="preserve"> </w:t>
      </w:r>
      <w:r>
        <w:t xml:space="preserve">(iii)</w:t>
      </w:r>
      <w:r>
        <w:t xml:space="preserve"> </w:t>
      </w:r>
      <w:r>
        <w:t xml:space="preserve">Criminalisation the knowing use of exploited services or when the use of exploited service</w:t>
      </w:r>
      <w:r>
        <w:br/>
      </w:r>
      <w:r>
        <w:t xml:space="preserve">committed with serious negligence</w:t>
      </w:r>
    </w:p>
    <w:p>
      <w:pPr>
        <w:pStyle w:val="BodyText"/>
      </w:pPr>
      <w:r>
        <w:t xml:space="preserve">132 23% of respondents considered that the Directive should not criminalise the knowing use of exploited services,</w:t>
      </w:r>
      <w:r>
        <w:t xml:space="preserve"> </w:t>
      </w:r>
      <w:r>
        <w:t xml:space="preserve">including 3 public authorities, 19 non-governmental organisations and 2 EU citizens.</w:t>
      </w:r>
      <w:r>
        <w:br/>
      </w:r>
      <w:r>
        <w:t xml:space="preserve">133 This could mirror the text of Article 23(2) of the Anti-Trafficking Directive: “The Commission shall, by [DATE],</w:t>
      </w:r>
      <w:r>
        <w:t xml:space="preserve"> </w:t>
      </w:r>
      <w:r>
        <w:t xml:space="preserve">submit a report to the European Parliament and the Council, assessing the impact of existing national law, establishing</w:t>
      </w:r>
      <w:r>
        <w:t xml:space="preserve"> </w:t>
      </w:r>
      <w:r>
        <w:t xml:space="preserve">as a criminal offence the use of services which are the objects of exploitation of trafficking in human beings, on the</w:t>
      </w:r>
      <w:r>
        <w:t xml:space="preserve"> </w:t>
      </w:r>
      <w:r>
        <w:t xml:space="preserve">prevention of trafficking in human beings, accompanied, if necessary, by adequate proposals.”</w:t>
      </w:r>
      <w:r>
        <w:t xml:space="preserve"> </w:t>
      </w:r>
      <w:r>
        <w:t xml:space="preserve">134 COM(2016) 719 final.</w:t>
      </w:r>
      <w:r>
        <w:t xml:space="preserve"> </w:t>
      </w:r>
      <w:r>
        <w:t xml:space="preserve">135 BE.</w:t>
      </w:r>
      <w:r>
        <w:t xml:space="preserve"> </w:t>
      </w:r>
      <w:r>
        <w:t xml:space="preserve">136 European Parliament resolution of 10 February 2021 on the implementation of Directive 2011/36/EU on preventing</w:t>
      </w:r>
      <w:r>
        <w:t xml:space="preserve"> </w:t>
      </w:r>
      <w:r>
        <w:t xml:space="preserve">and combatting trafficking in human beings and protecting its victims; 2020/2029(INI).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This legislative change would adopt a stricter approach to the knowledge requirement for the use of</w:t>
      </w:r>
      <w:r>
        <w:t xml:space="preserve"> </w:t>
      </w:r>
      <w:r>
        <w:t xml:space="preserve">exploited services for all forms of exploitation. The difference with sub-option (ii) is the addition of</w:t>
      </w:r>
      <w:r>
        <w:t xml:space="preserve"> </w:t>
      </w:r>
      <w:r>
        <w:t xml:space="preserve">serious negligence.</w:t>
      </w:r>
      <w:r>
        <w:br/>
      </w:r>
      <w:r>
        <w:t xml:space="preserve">Two Member States137 adopt a similar standard only for sexual exploitation and one138 has an even</w:t>
      </w:r>
      <w:r>
        <w:t xml:space="preserve"> </w:t>
      </w:r>
      <w:r>
        <w:t xml:space="preserve">stricter standard (strict liability), but for sexual exploitation only. Accordingly, all twenty-six</w:t>
      </w:r>
      <w:r>
        <w:t xml:space="preserve"> </w:t>
      </w:r>
      <w:r>
        <w:t xml:space="preserve">Member States to which the Directive applies would have to introduce new rules.</w:t>
      </w:r>
      <w:r>
        <w:br/>
      </w:r>
      <w:r>
        <w:t xml:space="preserve">Some Member States and stakeholders consider that lowering or eliminating the knowledge</w:t>
      </w:r>
      <w:r>
        <w:t xml:space="preserve"> </w:t>
      </w:r>
      <w:r>
        <w:t xml:space="preserve">requirement may make it easier to prove the crime in court. However, the data from the Member</w:t>
      </w:r>
      <w:r>
        <w:t xml:space="preserve"> </w:t>
      </w:r>
      <w:r>
        <w:t xml:space="preserve">States, which have adopted this approach does not allow to conclude this.</w:t>
      </w:r>
      <w:r>
        <w:t xml:space="preserve"> </w:t>
      </w:r>
      <w:r>
        <w:t xml:space="preserve">Serious negligence is currently an exception in EU legal instruments, where conducts are generally</w:t>
      </w:r>
      <w:r>
        <w:t xml:space="preserve"> </w:t>
      </w:r>
      <w:r>
        <w:t xml:space="preserve">criminalised based on intent to commit the offence or of actual knowledge of specific</w:t>
      </w:r>
      <w:r>
        <w:t xml:space="preserve"> </w:t>
      </w:r>
      <w:r>
        <w:t xml:space="preserve">circumstances. Only one EU legal instrument includes the “serious negligence” standard: the EU</w:t>
      </w:r>
      <w:r>
        <w:t xml:space="preserve"> </w:t>
      </w:r>
      <w:r>
        <w:t xml:space="preserve">Directive on the protection of the environment through criminal law139.</w:t>
      </w:r>
      <w:r>
        <w:br/>
      </w:r>
      <w:r>
        <w:t xml:space="preserve">The serious negligence standard may cause issues of legal certainty, especially in crimes committed</w:t>
      </w:r>
      <w:r>
        <w:t xml:space="preserve"> </w:t>
      </w:r>
      <w:r>
        <w:t xml:space="preserve">by physical persons. Negligence would have to be based on indicators about the founded “reasons</w:t>
      </w:r>
      <w:r>
        <w:t xml:space="preserve"> </w:t>
      </w:r>
      <w:r>
        <w:t xml:space="preserve">to know” the person was a victim and on the seriousness of their negligence. Including detailed</w:t>
      </w:r>
      <w:r>
        <w:t xml:space="preserve"> </w:t>
      </w:r>
      <w:r>
        <w:t xml:space="preserve">indicators in the articles of a Directive is not practical. At the EU level, such a legislative change</w:t>
      </w:r>
      <w:r>
        <w:t xml:space="preserve"> </w:t>
      </w:r>
      <w:r>
        <w:t xml:space="preserve">would have to be accompanied by guidance in the recitals of the Directive and/or guidelines to be</w:t>
      </w:r>
      <w:r>
        <w:t xml:space="preserve"> </w:t>
      </w:r>
      <w:r>
        <w:t xml:space="preserve">adopted after the legislative modification. In absence of indicators, Member States would have to</w:t>
      </w:r>
      <w:r>
        <w:t xml:space="preserve"> </w:t>
      </w:r>
      <w:r>
        <w:t xml:space="preserve">develop them in their legislation or jurisprudence, leading to differing interpretations of this</w:t>
      </w:r>
      <w:r>
        <w:t xml:space="preserve"> </w:t>
      </w:r>
      <w:r>
        <w:t xml:space="preserve">standard and lack of harmonisation.</w:t>
      </w:r>
      <w:r>
        <w:br/>
      </w:r>
      <w:r>
        <w:t xml:space="preserve">Identifying indicators is complicated for cases of sexual exploitation and may be even more in cases</w:t>
      </w:r>
      <w:r>
        <w:t xml:space="preserve"> </w:t>
      </w:r>
      <w:r>
        <w:t xml:space="preserve">of labour exploitation, for example, if the buyers of very cheap clothes had founded reasons to</w:t>
      </w:r>
      <w:r>
        <w:t xml:space="preserve"> </w:t>
      </w:r>
      <w:r>
        <w:t xml:space="preserve">know that they were obtained from victims trafficked for labour exploitation (if it is later proven</w:t>
      </w:r>
      <w:r>
        <w:t xml:space="preserve"> </w:t>
      </w:r>
      <w:r>
        <w:t xml:space="preserve">that the supply chain of the brand included victims of trafficking.</w:t>
      </w:r>
      <w:r>
        <w:t xml:space="preserve"> </w:t>
      </w:r>
      <w:r>
        <w:t xml:space="preserve">(iv)</w:t>
      </w:r>
      <w:r>
        <w:t xml:space="preserve"> </w:t>
      </w:r>
      <w:r>
        <w:t xml:space="preserve">Criminalisation of the use of exploited services without knowledge requirement</w:t>
      </w:r>
      <w:r>
        <w:t xml:space="preserve"> </w:t>
      </w:r>
      <w:r>
        <w:t xml:space="preserve">This legislative change would adopt the strictest approach to the use of exploited services. It would</w:t>
      </w:r>
      <w:r>
        <w:t xml:space="preserve"> </w:t>
      </w:r>
      <w:r>
        <w:t xml:space="preserve">suffice that perpetrators use exploited services even if they did not know and did not have reasons</w:t>
      </w:r>
      <w:r>
        <w:t xml:space="preserve"> </w:t>
      </w:r>
      <w:r>
        <w:t xml:space="preserve">to know that the person was a victim of trafficking. This legal standard corresponds to a</w:t>
      </w:r>
      <w:r>
        <w:t xml:space="preserve"> </w:t>
      </w:r>
      <w:r>
        <w:t xml:space="preserve">requirement of strict liability.</w:t>
      </w:r>
    </w:p>
    <w:p>
      <w:pPr>
        <w:pStyle w:val="BodyText"/>
      </w:pPr>
      <w:r>
        <w:t xml:space="preserve">137 DE, FI.</w:t>
      </w:r>
      <w:r>
        <w:t xml:space="preserve"> </w:t>
      </w:r>
      <w:r>
        <w:t xml:space="preserve">138 CY.</w:t>
      </w:r>
      <w:r>
        <w:t xml:space="preserve"> </w:t>
      </w:r>
      <w:r>
        <w:t xml:space="preserve">139 Directive 2008/99/EC of the European Parliament and of the Council of 19 November 2008 on the protection of the</w:t>
      </w:r>
      <w:r>
        <w:t xml:space="preserve"> </w:t>
      </w:r>
      <w:r>
        <w:t xml:space="preserve">environment through criminal law, OJ L 328, 6.12.2008, p. 28–37.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All twenty-six Member States to which the Directive applies would have to introduce new rules</w:t>
      </w:r>
      <w:r>
        <w:t xml:space="preserve"> </w:t>
      </w:r>
      <w:r>
        <w:t xml:space="preserve">with this approach. One Member State adopts this standard, but only for sexual exploitation.140</w:t>
      </w:r>
      <w:r>
        <w:t xml:space="preserve"> </w:t>
      </w:r>
      <w:r>
        <w:t xml:space="preserve">Three Member States141 adopt the “equality model”, which criminalises any use of sexual services,</w:t>
      </w:r>
      <w:r>
        <w:t xml:space="preserve"> </w:t>
      </w:r>
      <w:r>
        <w:t xml:space="preserve">regardless of whether the person is a victim of trafficking. This model does not focus specifically on</w:t>
      </w:r>
      <w:r>
        <w:t xml:space="preserve"> </w:t>
      </w:r>
      <w:r>
        <w:t xml:space="preserve">trafficking, but it indirectly includes the use of exploited services.</w:t>
      </w:r>
      <w:r>
        <w:t xml:space="preserve"> </w:t>
      </w:r>
      <w:r>
        <w:t xml:space="preserve">Strict liability is used only exceptionally in criminal law, mostly for minor offences that do not</w:t>
      </w:r>
      <w:r>
        <w:t xml:space="preserve"> </w:t>
      </w:r>
      <w:r>
        <w:t xml:space="preserve">involve imprisonment. Strict liability was never used in an EU legal instrument.</w:t>
      </w:r>
      <w:r>
        <w:br/>
      </w:r>
      <w:r>
        <w:t xml:space="preserve">Criminalisation provisions generally require intent, knowledge or, exceptionally at least a form of</w:t>
      </w:r>
      <w:r>
        <w:t xml:space="preserve"> </w:t>
      </w:r>
      <w:r>
        <w:t xml:space="preserve">negligence, It is important to note that the only Member State that adopts a strict liability approach,</w:t>
      </w:r>
      <w:r>
        <w:t xml:space="preserve"> </w:t>
      </w:r>
      <w:r>
        <w:t xml:space="preserve">although for sexual exploitation only, is one of the only two Member States who have a common</w:t>
      </w:r>
      <w:r>
        <w:t xml:space="preserve"> </w:t>
      </w:r>
      <w:r>
        <w:t xml:space="preserve">law legal system142.</w:t>
      </w:r>
      <w:r>
        <w:br/>
      </w:r>
      <w:r>
        <w:t xml:space="preserve">In consultations, a number of Member States and stakeholders expressed their views not to go</w:t>
      </w:r>
      <w:r>
        <w:t xml:space="preserve"> </w:t>
      </w:r>
      <w:r>
        <w:t xml:space="preserve">beyond the standard of knowledge, as it is not deemed appropriate for criminal law. Some Member</w:t>
      </w:r>
      <w:r>
        <w:t xml:space="preserve"> </w:t>
      </w:r>
      <w:r>
        <w:t xml:space="preserve">States and stakeholders consider the rules on the criminalisation of the use of exploited services at</w:t>
      </w:r>
      <w:r>
        <w:t xml:space="preserve"> </w:t>
      </w:r>
      <w:r>
        <w:t xml:space="preserve">odds with victims’ rights, as they may result in marginalisation, further vulnerability and increased</w:t>
      </w:r>
      <w:r>
        <w:t xml:space="preserve"> </w:t>
      </w:r>
      <w:r>
        <w:t xml:space="preserve">dependence of victims on their traffickers. Although the victims’ activities are not criminalised per</w:t>
      </w:r>
      <w:r>
        <w:t xml:space="preserve"> </w:t>
      </w:r>
      <w:r>
        <w:t xml:space="preserve">se, the users of these are breaching the law. Accordingly, victims would have to exercise their</w:t>
      </w:r>
      <w:r>
        <w:t xml:space="preserve"> </w:t>
      </w:r>
      <w:r>
        <w:t xml:space="preserve">activities (e.g. forced prostitution, forced labour) in a concealed manner. This brings them closer to</w:t>
      </w:r>
      <w:r>
        <w:t xml:space="preserve"> </w:t>
      </w:r>
      <w:r>
        <w:t xml:space="preserve">the traffickers, hampering the identification and the provision of protection, assistance and support</w:t>
      </w:r>
      <w:r>
        <w:t xml:space="preserve"> </w:t>
      </w:r>
      <w:r>
        <w:t xml:space="preserve">services.</w:t>
      </w:r>
      <w:r>
        <w:br/>
      </w:r>
      <w:r>
        <w:t xml:space="preserve">Some stakeholders and Member States consider that removing the knowledge element may make it</w:t>
      </w:r>
      <w:r>
        <w:t xml:space="preserve"> </w:t>
      </w:r>
      <w:r>
        <w:t xml:space="preserve">easier to prove the crime in court. The data from the only Member State which removed the</w:t>
      </w:r>
      <w:r>
        <w:t xml:space="preserve"> </w:t>
      </w:r>
      <w:r>
        <w:t xml:space="preserve">knowledge element does not allow to come to this conclusion.</w:t>
      </w:r>
      <w:r>
        <w:t xml:space="preserve"> </w:t>
      </w:r>
      <w:r>
        <w:t xml:space="preserve">(v) Requirement of different knowledge element depending on the form of exploitation</w:t>
      </w:r>
      <w:r>
        <w:t xml:space="preserve"> </w:t>
      </w:r>
      <w:r>
        <w:t xml:space="preserve">This approach would differentiate between different forms of exploitation either:</w:t>
      </w:r>
      <w:r>
        <w:t xml:space="preserve"> </w:t>
      </w:r>
      <w:r>
        <w:t xml:space="preserve">- Using recklessness (“had reasons to know”) for sexual exploitation and knowing use for other</w:t>
      </w:r>
      <w:r>
        <w:t xml:space="preserve"> </w:t>
      </w:r>
      <w:r>
        <w:t xml:space="preserve">forms of exploitation143; or</w:t>
      </w:r>
      <w:r>
        <w:t xml:space="preserve"> </w:t>
      </w:r>
      <w:r>
        <w:t xml:space="preserve">- Using strict liability (no knowledge requirement) for sexual exploitation and knowing use for</w:t>
      </w:r>
      <w:r>
        <w:t xml:space="preserve"> </w:t>
      </w:r>
      <w:r>
        <w:t xml:space="preserve">other forms of exploitation.</w:t>
      </w:r>
      <w:r>
        <w:t xml:space="preserve"> </w:t>
      </w:r>
      <w:r>
        <w:t xml:space="preserve">These approaches would avoid the issues related to the use of services resulting from labour</w:t>
      </w:r>
      <w:r>
        <w:t xml:space="preserve"> </w:t>
      </w:r>
      <w:r>
        <w:t xml:space="preserve">exploitation mentioned in sub-option (iii) by keeping the standard for these to knowing use.</w:t>
      </w:r>
    </w:p>
    <w:p>
      <w:pPr>
        <w:pStyle w:val="BodyText"/>
      </w:pPr>
      <w:r>
        <w:t xml:space="preserve">140 CY</w:t>
      </w:r>
      <w:r>
        <w:t xml:space="preserve"> </w:t>
      </w:r>
      <w:r>
        <w:t xml:space="preserve">141 FR, IE, SE.</w:t>
      </w:r>
      <w:r>
        <w:t xml:space="preserve"> </w:t>
      </w:r>
      <w:r>
        <w:t xml:space="preserve">142 The other one is IE.</w:t>
      </w:r>
      <w:r>
        <w:t xml:space="preserve"> </w:t>
      </w:r>
      <w:r>
        <w:t xml:space="preserve">143 Similarly to DE and FI.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On the other hand, as mentioned in sub-option 1, a different approach based on the forms of</w:t>
      </w:r>
      <w:r>
        <w:t xml:space="preserve"> </w:t>
      </w:r>
      <w:r>
        <w:t xml:space="preserve">exploitation would result in a different treatment of the demand for cheap labour (which fosters</w:t>
      </w:r>
      <w:r>
        <w:t xml:space="preserve"> </w:t>
      </w:r>
      <w:r>
        <w:t xml:space="preserve">labour exploitation) and the demand for sexual services (which fosters sexual exploitation).</w:t>
      </w:r>
      <w:r>
        <w:t xml:space="preserve"> </w:t>
      </w:r>
      <w:r>
        <w:t xml:space="preserve">Moreover, the data collection does not support that standards stricter than knowledge (even only for</w:t>
      </w:r>
      <w:r>
        <w:t xml:space="preserve"> </w:t>
      </w:r>
      <w:r>
        <w:t xml:space="preserve">sexual exploitation) be it under recklessness or strict liability, lead to higher numbers of</w:t>
      </w:r>
      <w:r>
        <w:t xml:space="preserve"> </w:t>
      </w:r>
      <w:r>
        <w:t xml:space="preserve">prosecutions or convictions.</w:t>
      </w:r>
      <w:r>
        <w:t xml:space="preserve"> </w:t>
      </w:r>
      <w:r>
        <w:t xml:space="preserve">5.2.2.6.5.2.2.6.</w:t>
      </w:r>
      <w:r>
        <w:br/>
      </w:r>
      <w:r>
        <w:t xml:space="preserve">Introducing in the Directive an obligation for Member States</w:t>
      </w:r>
      <w:r>
        <w:t xml:space="preserve"> </w:t>
      </w:r>
      <w:r>
        <w:t xml:space="preserve">to collect and report data on trafficking in human beings to the Commission</w:t>
      </w:r>
      <w:r>
        <w:t xml:space="preserve"> </w:t>
      </w:r>
      <w:r>
        <w:t xml:space="preserve">every year</w:t>
      </w:r>
      <w:r>
        <w:t xml:space="preserve"> </w:t>
      </w:r>
      <w:r>
        <w:t xml:space="preserve">Despite improvements, persisting gaps in the data collection prevent statistics from capturing the</w:t>
      </w:r>
      <w:r>
        <w:t xml:space="preserve"> </w:t>
      </w:r>
      <w:r>
        <w:t xml:space="preserve">whole scale of trafficking in human beings within the EU. The evaluation found that there is a lack</w:t>
      </w:r>
      <w:r>
        <w:t xml:space="preserve"> </w:t>
      </w:r>
      <w:r>
        <w:t xml:space="preserve">of data on the number of persons accessing protection and support; the number of victims accessing</w:t>
      </w:r>
      <w:r>
        <w:t xml:space="preserve"> </w:t>
      </w:r>
      <w:r>
        <w:t xml:space="preserve">compensation; and the number of confiscated assets. Furthermore, considerable time lapse between</w:t>
      </w:r>
      <w:r>
        <w:t xml:space="preserve"> </w:t>
      </w:r>
      <w:r>
        <w:t xml:space="preserve">the Commission’s biannual data collection and the date of publication of the report (usually two</w:t>
      </w:r>
      <w:r>
        <w:t xml:space="preserve"> </w:t>
      </w:r>
      <w:r>
        <w:t xml:space="preserve">years) hinders an up-to-date monitoring of the evolution of the situation (horizontal problem 1,</w:t>
      </w:r>
      <w:r>
        <w:t xml:space="preserve"> </w:t>
      </w:r>
      <w:r>
        <w:t xml:space="preserve">driver 4).</w:t>
      </w:r>
      <w:r>
        <w:br/>
      </w:r>
      <w:r>
        <w:t xml:space="preserve">The recitals of the Directive mention that, in order to evaluate the results of anti-trafficking action,</w:t>
      </w:r>
      <w:r>
        <w:t xml:space="preserve"> </w:t>
      </w:r>
      <w:r>
        <w:t xml:space="preserve">the EU should continue to develop its work on methodologies and data collection methods to</w:t>
      </w:r>
      <w:r>
        <w:t xml:space="preserve"> </w:t>
      </w:r>
      <w:r>
        <w:t xml:space="preserve">produce comparable statistics. Article 19 of the Directive further includes gathering statistics among</w:t>
      </w:r>
      <w:r>
        <w:t xml:space="preserve"> </w:t>
      </w:r>
      <w:r>
        <w:t xml:space="preserve">the tasks of NREM. However, the Directive does not include a formal obligation to collect data on a</w:t>
      </w:r>
      <w:r>
        <w:t xml:space="preserve"> </w:t>
      </w:r>
      <w:r>
        <w:t xml:space="preserve">regular basis, or any indication on the type of data that should be collected.</w:t>
      </w:r>
      <w:r>
        <w:br/>
      </w:r>
      <w:r>
        <w:t xml:space="preserve">Under this policy option, Member States would be formally required to collect data on trafficking in</w:t>
      </w:r>
      <w:r>
        <w:t xml:space="preserve"> </w:t>
      </w:r>
      <w:r>
        <w:t xml:space="preserve">human beings and report those statistics to the Commission on an annual basis in order to have a</w:t>
      </w:r>
      <w:r>
        <w:t xml:space="preserve"> </w:t>
      </w:r>
      <w:r>
        <w:t xml:space="preserve">more up-to-date overview and monitoring of the scale of the phenomenon, as well as of emerging</w:t>
      </w:r>
      <w:r>
        <w:t xml:space="preserve"> </w:t>
      </w:r>
      <w:r>
        <w:t xml:space="preserve">trends. The amended provision would explicitly mention the categories of disaggregated data that</w:t>
      </w:r>
      <w:r>
        <w:t xml:space="preserve"> </w:t>
      </w:r>
      <w:r>
        <w:t xml:space="preserve">Member States should collect as a minimum, such as the forms of exploitation, sex, age and</w:t>
      </w:r>
      <w:r>
        <w:t xml:space="preserve"> </w:t>
      </w:r>
      <w:r>
        <w:t xml:space="preserve">citizenships of the victims and of the traffickers (suspects, prosecuted and convicted). This</w:t>
      </w:r>
      <w:r>
        <w:t xml:space="preserve"> </w:t>
      </w:r>
      <w:r>
        <w:t xml:space="preserve">legislative measures would contribute to improving the monitoring of trafficking in human beings at</w:t>
      </w:r>
      <w:r>
        <w:t xml:space="preserve"> </w:t>
      </w:r>
      <w:r>
        <w:t xml:space="preserve">the EU level (horizontal objective 1).</w:t>
      </w:r>
      <w:r>
        <w:br/>
      </w:r>
      <w:r>
        <w:t xml:space="preserve">Stakeholders consulted on the policy options agreed to the effectiveness of this measure. As part of</w:t>
      </w:r>
      <w:r>
        <w:t xml:space="preserve"> </w:t>
      </w:r>
      <w:r>
        <w:t xml:space="preserve">the case studies interviews, they highlighted the importance of having common indicators in order</w:t>
      </w:r>
      <w:r>
        <w:t xml:space="preserve"> </w:t>
      </w:r>
      <w:r>
        <w:t xml:space="preserve">to ensure a systematic data collection. Two public authorities highlighted the need to avoid creating</w:t>
      </w:r>
      <w:r>
        <w:t xml:space="preserve"> </w:t>
      </w:r>
      <w:r>
        <w:t xml:space="preserve">additional burden on Member States to collect data.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It should be underlined that all Member States already collect and transmit data to the Commission</w:t>
      </w:r>
      <w:r>
        <w:t xml:space="preserve"> </w:t>
      </w:r>
      <w:r>
        <w:t xml:space="preserve">every two years. The Commission moved from a biannual to an annual data collection in 2021.</w:t>
      </w:r>
      <w:r>
        <w:t xml:space="preserve"> </w:t>
      </w:r>
      <w:r>
        <w:t xml:space="preserve">Nearly all Member States144 were able to provide data on all the main indicators by October 2022.</w:t>
      </w:r>
      <w:r>
        <w:t xml:space="preserve"> </w:t>
      </w:r>
      <w:r>
        <w:t xml:space="preserve">5.2.3.</w:t>
      </w:r>
      <w:r>
        <w:t xml:space="preserve"> </w:t>
      </w:r>
      <w:r>
        <w:t xml:space="preserve">Policy option 3: Legislative action at EU level in combination with non-legislative</w:t>
      </w:r>
      <w:r>
        <w:t xml:space="preserve"> </w:t>
      </w:r>
      <w:r>
        <w:t xml:space="preserve">measures</w:t>
      </w:r>
      <w:r>
        <w:t xml:space="preserve"> </w:t>
      </w:r>
      <w:r>
        <w:t xml:space="preserve">Policy Option 3 consists in the non-legislative measures of P.O.1 combined with the legislative</w:t>
      </w:r>
      <w:r>
        <w:t xml:space="preserve"> </w:t>
      </w:r>
      <w:r>
        <w:t xml:space="preserve">measures and selected sub-options of P.O.2. This policy option would be in line with the EU</w:t>
      </w:r>
      <w:r>
        <w:t xml:space="preserve"> </w:t>
      </w:r>
      <w:r>
        <w:t xml:space="preserve">comprehensive approach to combating trafficking in human beings through concrete legal, policy</w:t>
      </w:r>
      <w:r>
        <w:t xml:space="preserve"> </w:t>
      </w:r>
      <w:r>
        <w:t xml:space="preserve">and operational initiatives, set out in the EU Strategy.</w:t>
      </w:r>
      <w:r>
        <w:br/>
      </w:r>
      <w:r>
        <w:t xml:space="preserve">Table 5 – Policy Option 3 (non-legislative and legislative measures)</w:t>
      </w:r>
      <w:r>
        <w:t xml:space="preserve"> </w:t>
      </w:r>
      <w:r>
        <w:t xml:space="preserve">Objectives</w:t>
      </w:r>
      <w:r>
        <w:t xml:space="preserve"> </w:t>
      </w:r>
      <w:r>
        <w:t xml:space="preserve">Non-legislative and legislative measures</w:t>
      </w:r>
      <w:r>
        <w:t xml:space="preserve"> </w:t>
      </w:r>
      <w:r>
        <w:t xml:space="preserve">Reinforcing the criminal justice response</w:t>
      </w:r>
      <w:r>
        <w:t xml:space="preserve"> </w:t>
      </w:r>
      <w:r>
        <w:t xml:space="preserve">to the crime, including in the cross-border</w:t>
      </w:r>
      <w:r>
        <w:t xml:space="preserve"> </w:t>
      </w:r>
      <w:r>
        <w:t xml:space="preserve">context</w:t>
      </w:r>
      <w:r>
        <w:t xml:space="preserve"> </w:t>
      </w:r>
      <w:r>
        <w:t xml:space="preserve"> Non-legislative measure 2 – Setting-up of a Focus</w:t>
      </w:r>
      <w:r>
        <w:t xml:space="preserve"> </w:t>
      </w:r>
      <w:r>
        <w:t xml:space="preserve">Group of specialised prosecutors against trafficking</w:t>
      </w:r>
      <w:r>
        <w:t xml:space="preserve"> </w:t>
      </w:r>
      <w:r>
        <w:t xml:space="preserve">in human beings</w:t>
      </w:r>
      <w:r>
        <w:t xml:space="preserve"> </w:t>
      </w:r>
      <w:r>
        <w:t xml:space="preserve"> Non-legislative measure 3 – Close cooperation with</w:t>
      </w:r>
      <w:r>
        <w:t xml:space="preserve"> </w:t>
      </w:r>
      <w:r>
        <w:t xml:space="preserve">the technology companies including online platforms</w:t>
      </w:r>
      <w:r>
        <w:t xml:space="preserve"> </w:t>
      </w:r>
      <w:r>
        <w:t xml:space="preserve"> Legislative measure 1, sub-option (i) – Introducing</w:t>
      </w:r>
      <w:r>
        <w:t xml:space="preserve"> </w:t>
      </w:r>
      <w:r>
        <w:t xml:space="preserve">the online dimension as part of the definition of</w:t>
      </w:r>
      <w:r>
        <w:t xml:space="preserve"> </w:t>
      </w:r>
      <w:r>
        <w:t xml:space="preserve">trafficking in human beings</w:t>
      </w:r>
      <w:r>
        <w:t xml:space="preserve"> </w:t>
      </w:r>
      <w:r>
        <w:t xml:space="preserve"> Legislative measure 2, sub-option (i) – Including</w:t>
      </w:r>
      <w:r>
        <w:t xml:space="preserve"> </w:t>
      </w:r>
      <w:r>
        <w:t xml:space="preserve">forced marriage and illegal adoption in the list of the</w:t>
      </w:r>
      <w:r>
        <w:t xml:space="preserve"> </w:t>
      </w:r>
      <w:r>
        <w:t xml:space="preserve">forms of exploitation</w:t>
      </w:r>
      <w:r>
        <w:t xml:space="preserve"> </w:t>
      </w:r>
      <w:r>
        <w:t xml:space="preserve"> Legislative measure 3, sub-option (i) – Ensuring</w:t>
      </w:r>
      <w:r>
        <w:t xml:space="preserve"> </w:t>
      </w:r>
      <w:r>
        <w:t xml:space="preserve">that legal persons may be subject to some of the</w:t>
      </w:r>
      <w:r>
        <w:t xml:space="preserve"> </w:t>
      </w:r>
      <w:r>
        <w:t xml:space="preserve">sanctions, which are currently optional in the</w:t>
      </w:r>
      <w:r>
        <w:t xml:space="preserve"> </w:t>
      </w:r>
      <w:r>
        <w:t xml:space="preserve">Directive, for the standard offence and to the other</w:t>
      </w:r>
      <w:r>
        <w:t xml:space="preserve"> </w:t>
      </w:r>
      <w:r>
        <w:t xml:space="preserve">(currently optional) sanctions when the offence is</w:t>
      </w:r>
      <w:r>
        <w:t xml:space="preserve"> </w:t>
      </w:r>
      <w:r>
        <w:t xml:space="preserve">aggravated by one of the circumstances included in</w:t>
      </w:r>
      <w:r>
        <w:t xml:space="preserve"> </w:t>
      </w:r>
      <w:r>
        <w:t xml:space="preserve">the Directive</w:t>
      </w:r>
      <w:r>
        <w:t xml:space="preserve"> </w:t>
      </w:r>
      <w:r>
        <w:t xml:space="preserve">Ensuring that victims of trafficking receive</w:t>
      </w:r>
      <w:r>
        <w:t xml:space="preserve"> </w:t>
      </w:r>
      <w:r>
        <w:t xml:space="preserve">adequate</w:t>
      </w:r>
      <w:r>
        <w:t xml:space="preserve"> </w:t>
      </w:r>
      <w:r>
        <w:t xml:space="preserve">assistance,</w:t>
      </w:r>
      <w:r>
        <w:t xml:space="preserve"> </w:t>
      </w:r>
      <w:r>
        <w:t xml:space="preserve">support</w:t>
      </w:r>
      <w:r>
        <w:t xml:space="preserve"> </w:t>
      </w:r>
      <w:r>
        <w:t xml:space="preserve">and</w:t>
      </w:r>
      <w:r>
        <w:t xml:space="preserve"> </w:t>
      </w:r>
      <w:r>
        <w:t xml:space="preserve">protection across the Member States</w:t>
      </w:r>
      <w:r>
        <w:t xml:space="preserve"> </w:t>
      </w:r>
      <w:r>
        <w:t xml:space="preserve"> Non-legislative measure 1 and 1(ii) – Establishing a</w:t>
      </w:r>
      <w:r>
        <w:t xml:space="preserve"> </w:t>
      </w:r>
      <w:r>
        <w:t xml:space="preserve">Knowledge and Expertise Hub and developing</w:t>
      </w:r>
      <w:r>
        <w:t xml:space="preserve"> </w:t>
      </w:r>
      <w:r>
        <w:t xml:space="preserve">guidelines on National Referral Mechanisms and</w:t>
      </w:r>
      <w:r>
        <w:t xml:space="preserve"> </w:t>
      </w:r>
      <w:r>
        <w:t xml:space="preserve">setting-up of a European Referral Mechanism</w:t>
      </w:r>
      <w:r>
        <w:t xml:space="preserve"> </w:t>
      </w:r>
      <w:r>
        <w:t xml:space="preserve"> Legislative measure 4 – Making it mandatory for</w:t>
      </w:r>
      <w:r>
        <w:t xml:space="preserve"> </w:t>
      </w:r>
      <w:r>
        <w:t xml:space="preserve">Member States to set up formal National Referral</w:t>
      </w:r>
      <w:r>
        <w:t xml:space="preserve"> </w:t>
      </w:r>
      <w:r>
        <w:t xml:space="preserve">Mechanisms and create national focal points for</w:t>
      </w:r>
      <w:r>
        <w:t xml:space="preserve"> </w:t>
      </w:r>
      <w:r>
        <w:t xml:space="preserve">victims’ referrals</w:t>
      </w:r>
    </w:p>
    <w:p>
      <w:pPr>
        <w:pStyle w:val="BodyText"/>
      </w:pPr>
      <w:r>
        <w:t xml:space="preserve">144 DE committed to provide data by December 2022. As of October 2022, data was missing on convicted persons for</w:t>
      </w:r>
      <w:r>
        <w:t xml:space="preserve"> </w:t>
      </w:r>
      <w:r>
        <w:t xml:space="preserve">PT and on victims for SE.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Reducing the demand for the exploited</w:t>
      </w:r>
      <w:r>
        <w:t xml:space="preserve"> </w:t>
      </w:r>
      <w:r>
        <w:t xml:space="preserve">services of trafficked victims</w:t>
      </w:r>
      <w:r>
        <w:br/>
      </w:r>
      <w:r>
        <w:t xml:space="preserve"> Non-legislative measure 4 – Organising an EU-wide</w:t>
      </w:r>
      <w:r>
        <w:t xml:space="preserve"> </w:t>
      </w:r>
      <w:r>
        <w:t xml:space="preserve">awareness raising campaign</w:t>
      </w:r>
      <w:r>
        <w:t xml:space="preserve"> </w:t>
      </w:r>
      <w:r>
        <w:t xml:space="preserve"> Legislative measure 5, sub-option (ii) – Mandatory</w:t>
      </w:r>
      <w:r>
        <w:t xml:space="preserve"> </w:t>
      </w:r>
      <w:r>
        <w:t xml:space="preserve">criminalisation of the knowing use of exploited</w:t>
      </w:r>
      <w:r>
        <w:t xml:space="preserve"> </w:t>
      </w:r>
      <w:r>
        <w:t xml:space="preserve">services related to all forms of exploitation</w:t>
      </w:r>
      <w:r>
        <w:t xml:space="preserve"> </w:t>
      </w:r>
      <w:r>
        <w:t xml:space="preserve">Ensuring</w:t>
      </w:r>
      <w:r>
        <w:t xml:space="preserve"> </w:t>
      </w:r>
      <w:r>
        <w:t xml:space="preserve">adequate</w:t>
      </w:r>
      <w:r>
        <w:t xml:space="preserve"> </w:t>
      </w:r>
      <w:r>
        <w:t xml:space="preserve">detection</w:t>
      </w:r>
      <w:r>
        <w:t xml:space="preserve"> </w:t>
      </w:r>
      <w:r>
        <w:t xml:space="preserve">and</w:t>
      </w:r>
      <w:r>
        <w:t xml:space="preserve"> </w:t>
      </w:r>
      <w:r>
        <w:t xml:space="preserve">monitoring of trafficking in human beings</w:t>
      </w:r>
      <w:r>
        <w:t xml:space="preserve"> </w:t>
      </w:r>
      <w:r>
        <w:t xml:space="preserve">(horizontal)</w:t>
      </w:r>
      <w:r>
        <w:t xml:space="preserve"> </w:t>
      </w:r>
      <w:r>
        <w:t xml:space="preserve"> Non-legislative measure 1 and 1(i) - Establishing a</w:t>
      </w:r>
      <w:r>
        <w:t xml:space="preserve"> </w:t>
      </w:r>
      <w:r>
        <w:t xml:space="preserve">Knowledge and Expertise Hub and developing</w:t>
      </w:r>
      <w:r>
        <w:t xml:space="preserve"> </w:t>
      </w:r>
      <w:r>
        <w:t xml:space="preserve">guidelines on data collection on trafficking in human</w:t>
      </w:r>
      <w:r>
        <w:t xml:space="preserve"> </w:t>
      </w:r>
      <w:r>
        <w:t xml:space="preserve">beings in the EU</w:t>
      </w:r>
      <w:r>
        <w:t xml:space="preserve"> </w:t>
      </w:r>
      <w:r>
        <w:t xml:space="preserve"> Legislative measure 6 – Introducing an obligation</w:t>
      </w:r>
      <w:r>
        <w:t xml:space="preserve"> </w:t>
      </w:r>
      <w:r>
        <w:t xml:space="preserve">for Member States to collect and report data on</w:t>
      </w:r>
      <w:r>
        <w:t xml:space="preserve"> </w:t>
      </w:r>
      <w:r>
        <w:t xml:space="preserve">trafficking in human beings to the Commission every</w:t>
      </w:r>
      <w:r>
        <w:t xml:space="preserve"> </w:t>
      </w:r>
      <w:r>
        <w:t xml:space="preserve">year, including by specifying the indicators for such</w:t>
      </w:r>
      <w:r>
        <w:t xml:space="preserve"> </w:t>
      </w:r>
      <w:r>
        <w:t xml:space="preserve">data collection.</w:t>
      </w:r>
    </w:p>
    <w:p>
      <w:pPr>
        <w:pStyle w:val="BodyText"/>
      </w:pPr>
      <w:r>
        <w:t xml:space="preserve">As for P.O.2, the legislative measures under P.O.3 specifically address the aspects of the Directive,</w:t>
      </w:r>
      <w:r>
        <w:t xml:space="preserve"> </w:t>
      </w:r>
      <w:r>
        <w:t xml:space="preserve">which do not adequately respond to new or emerging trends (such as the online dimension or other</w:t>
      </w:r>
      <w:r>
        <w:t xml:space="preserve"> </w:t>
      </w:r>
      <w:r>
        <w:t xml:space="preserve">forms of exploitation) and considerably hinder the achievement of the objectives of the Directive.</w:t>
      </w:r>
      <w:r>
        <w:t xml:space="preserve"> </w:t>
      </w:r>
      <w:r>
        <w:t xml:space="preserve">These legislative measures also focus on those provisions of the Directive, which left too much</w:t>
      </w:r>
      <w:r>
        <w:t xml:space="preserve"> </w:t>
      </w:r>
      <w:r>
        <w:t xml:space="preserve">discretion to Member States in their transposition, either because they were not sufficiently detailed</w:t>
      </w:r>
      <w:r>
        <w:t xml:space="preserve"> </w:t>
      </w:r>
      <w:r>
        <w:t xml:space="preserve">or because they were left optional. As a result, those measures were transposed in an uneven way</w:t>
      </w:r>
      <w:r>
        <w:t xml:space="preserve"> </w:t>
      </w:r>
      <w:r>
        <w:t xml:space="preserve">across the Member States, which contributed to legal uncertainty and difficulties in cross-border</w:t>
      </w:r>
      <w:r>
        <w:t xml:space="preserve"> </w:t>
      </w:r>
      <w:r>
        <w:t xml:space="preserve">cooperation. The specific sub-options, which are part of P.O.3 are considered to target the</w:t>
      </w:r>
      <w:r>
        <w:t xml:space="preserve"> </w:t>
      </w:r>
      <w:r>
        <w:t xml:space="preserve">legislative gaps found in the evaluation in the most effective way, taking into account potential</w:t>
      </w:r>
      <w:r>
        <w:t xml:space="preserve"> </w:t>
      </w:r>
      <w:r>
        <w:t xml:space="preserve">trade-offs for Member States and the outcomes of the consultations with stakeholders.</w:t>
      </w:r>
      <w:r>
        <w:br/>
      </w:r>
      <w:r>
        <w:t xml:space="preserve">The non-legislative measures described under P.O.1 would provide support to national authorities</w:t>
      </w:r>
      <w:r>
        <w:t xml:space="preserve"> </w:t>
      </w:r>
      <w:r>
        <w:t xml:space="preserve">in transposing and implementing the amended provisions of the Directive. At the same time, these</w:t>
      </w:r>
      <w:r>
        <w:t xml:space="preserve"> </w:t>
      </w:r>
      <w:r>
        <w:t xml:space="preserve">measures would contribute to improving the general transposition and implementation of the</w:t>
      </w:r>
      <w:r>
        <w:t xml:space="preserve"> </w:t>
      </w:r>
      <w:r>
        <w:t xml:space="preserve">Directive, in particular the provisions that would not be modified.</w:t>
      </w:r>
      <w:r>
        <w:t xml:space="preserve"> </w:t>
      </w:r>
      <w:r>
        <w:t xml:space="preserve">The introduction of the online dimension in the Directive (legislative measure 1, sub-option (i))</w:t>
      </w:r>
      <w:r>
        <w:t xml:space="preserve"> </w:t>
      </w:r>
      <w:r>
        <w:t xml:space="preserve">was widely supported by stakeholders consulted on the policy options as part of case studies and</w:t>
      </w:r>
      <w:r>
        <w:t xml:space="preserve"> </w:t>
      </w:r>
      <w:r>
        <w:t xml:space="preserve">targeted interviews who considered that it would be important to introduce an explicit reference to</w:t>
      </w:r>
      <w:r>
        <w:t xml:space="preserve"> </w:t>
      </w:r>
      <w:r>
        <w:t xml:space="preserve">the online dimension in the Directive. This measure would be complemented by enhanced</w:t>
      </w:r>
      <w:r>
        <w:t xml:space="preserve"> </w:t>
      </w:r>
      <w:r>
        <w:t xml:space="preserve">cooperation between the Commission and internet companies within the EU Internet Forum, in</w:t>
      </w:r>
      <w:r>
        <w:t xml:space="preserve"> </w:t>
      </w:r>
      <w:r>
        <w:t xml:space="preserve">cooperation with the Member States and the EU Agencies. This would allow to have a</w:t>
      </w:r>
      <w:r>
        <w:t xml:space="preserve"> </w:t>
      </w:r>
      <w:r>
        <w:t xml:space="preserve">comprehensive approach by:</w:t>
      </w:r>
      <w:r>
        <w:br/>
      </w:r>
      <w:r>
        <w:t xml:space="preserve">-</w:t>
      </w:r>
      <w:r>
        <w:t xml:space="preserve"> </w:t>
      </w:r>
      <w:r>
        <w:t xml:space="preserve">strengthening the legal framework when the crime if committed with the use of technology;</w:t>
      </w:r>
      <w:r>
        <w:t xml:space="preserve"> </w:t>
      </w:r>
      <w:r>
        <w:t xml:space="preserve">-</w:t>
      </w:r>
      <w:r>
        <w:t xml:space="preserve"> </w:t>
      </w:r>
      <w:r>
        <w:t xml:space="preserve">enhancing the operational capacity of national authorities to break the digital business model</w:t>
      </w:r>
      <w:r>
        <w:t xml:space="preserve"> </w:t>
      </w:r>
      <w:r>
        <w:t xml:space="preserve">of traffickers; and</w:t>
      </w:r>
    </w:p>
    <w:p>
      <w:pPr>
        <w:pStyle w:val="BodyText"/>
      </w:pPr>
      <w:r>
        <w:t xml:space="preserve">53</w:t>
      </w:r>
    </w:p>
    <w:p>
      <w:pPr>
        <w:pStyle w:val="Compact"/>
        <w:numPr>
          <w:ilvl w:val="0"/>
          <w:numId w:val="1007"/>
        </w:numPr>
      </w:pPr>
      <w:r>
        <w:t xml:space="preserve">increasing awareness of online companies of the risks of trafficking in human beings on</w:t>
      </w:r>
      <w:r>
        <w:t xml:space="preserve"> </w:t>
      </w:r>
      <w:r>
        <w:t xml:space="preserve">their platforms, with the aim to improving the detection and removal of trafficking in human</w:t>
      </w:r>
      <w:r>
        <w:t xml:space="preserve"> </w:t>
      </w:r>
      <w:r>
        <w:t xml:space="preserve">beings related content.</w:t>
      </w:r>
      <w:r>
        <w:t xml:space="preserve"> </w:t>
      </w:r>
      <w:r>
        <w:t xml:space="preserve">It should be underlined that the online dimension is a relatively new phenomenon, which has</w:t>
      </w:r>
      <w:r>
        <w:t xml:space="preserve"> </w:t>
      </w:r>
      <w:r>
        <w:t xml:space="preserve">become more important within the past years. Reinforcing the focus on this aspect through</w:t>
      </w:r>
      <w:r>
        <w:t xml:space="preserve"> </w:t>
      </w:r>
      <w:r>
        <w:t xml:space="preserve">legislation as well as prevention and awareness raising measures, in cooperation with the</w:t>
      </w:r>
      <w:r>
        <w:t xml:space="preserve"> </w:t>
      </w:r>
      <w:r>
        <w:t xml:space="preserve">technology companies and national authorities, would also contribute to increasing the knowledge</w:t>
      </w:r>
      <w:r>
        <w:t xml:space="preserve"> </w:t>
      </w:r>
      <w:r>
        <w:t xml:space="preserve">of the phenomenon and how to better address it.</w:t>
      </w:r>
      <w:r>
        <w:br/>
      </w:r>
      <w:r>
        <w:t xml:space="preserve">The forms of exploitation would be extended in the definition to include forced marriage and illegal</w:t>
      </w:r>
      <w:r>
        <w:t xml:space="preserve"> </w:t>
      </w:r>
      <w:r>
        <w:t xml:space="preserve">adoption (legislative measure 2, sub-option (ii)) as the existing Directive already refers to these</w:t>
      </w:r>
      <w:r>
        <w:t xml:space="preserve"> </w:t>
      </w:r>
      <w:r>
        <w:t xml:space="preserve">criminal conducts in its Recitals but they do not appear explicitly in the definition.</w:t>
      </w:r>
      <w:r>
        <w:br/>
      </w:r>
      <w:r>
        <w:t xml:space="preserve">The sanctions against legal persons would be strengthened by requiring mandatory transposition of</w:t>
      </w:r>
      <w:r>
        <w:t xml:space="preserve"> </w:t>
      </w:r>
      <w:r>
        <w:t xml:space="preserve">the measures, which are currently optional in Article 6 of the Directive, either for the commission of</w:t>
      </w:r>
      <w:r>
        <w:t xml:space="preserve"> </w:t>
      </w:r>
      <w:r>
        <w:t xml:space="preserve">the “standard” trafficking offences, or when the offence is committed with an aggravated</w:t>
      </w:r>
      <w:r>
        <w:t xml:space="preserve"> </w:t>
      </w:r>
      <w:r>
        <w:t xml:space="preserve">circumstance (legislative measure 3, sub-option (i)). While some stakeholders expressed doubts</w:t>
      </w:r>
      <w:r>
        <w:t xml:space="preserve"> </w:t>
      </w:r>
      <w:r>
        <w:t xml:space="preserve">regarding the added value of such measure in practice, others, including public authorities,</w:t>
      </w:r>
      <w:r>
        <w:t xml:space="preserve"> </w:t>
      </w:r>
      <w:r>
        <w:t xml:space="preserve">underlined its deterrent effect as legal persons would be less likely to resort to exploitative working</w:t>
      </w:r>
      <w:r>
        <w:t xml:space="preserve"> </w:t>
      </w:r>
      <w:r>
        <w:t xml:space="preserve">conditions. This legislative measure would be complemented and reinforced by various non-</w:t>
      </w:r>
      <w:r>
        <w:t xml:space="preserve"> </w:t>
      </w:r>
      <w:r>
        <w:t xml:space="preserve">legislative measures, such as work with Member States within the newly created European Platform</w:t>
      </w:r>
      <w:r>
        <w:t xml:space="preserve"> </w:t>
      </w:r>
      <w:r>
        <w:t xml:space="preserve">Tackling Undeclared Work within the European Labour Authority or enhanced cooperation with</w:t>
      </w:r>
      <w:r>
        <w:t xml:space="preserve"> </w:t>
      </w:r>
      <w:r>
        <w:t xml:space="preserve">companies from the high risk sectors.</w:t>
      </w:r>
      <w:r>
        <w:br/>
      </w:r>
      <w:r>
        <w:t xml:space="preserve">The mandatory establishment of formal National Referral Mechanisms and creation of national</w:t>
      </w:r>
      <w:r>
        <w:t xml:space="preserve"> </w:t>
      </w:r>
      <w:r>
        <w:t xml:space="preserve">focal points for victims’ referrals (legislative measure 4) would go hand in hand with the non-</w:t>
      </w:r>
      <w:r>
        <w:t xml:space="preserve"> </w:t>
      </w:r>
      <w:r>
        <w:t xml:space="preserve">legislative measure to develop guidelines on minimum requirements and standards that National</w:t>
      </w:r>
      <w:r>
        <w:t xml:space="preserve"> </w:t>
      </w:r>
      <w:r>
        <w:t xml:space="preserve">Referral Mechanisms would have to meet, and would contribute to harmonising referrals at the EU</w:t>
      </w:r>
      <w:r>
        <w:t xml:space="preserve"> </w:t>
      </w:r>
      <w:r>
        <w:t xml:space="preserve">level. This would also facilitate the setting-up of a European Referral Mechanisms, which is one of</w:t>
      </w:r>
      <w:r>
        <w:t xml:space="preserve"> </w:t>
      </w:r>
      <w:r>
        <w:t xml:space="preserve">the key actions of the Strategy.</w:t>
      </w:r>
      <w:r>
        <w:t xml:space="preserve"> </w:t>
      </w:r>
      <w:r>
        <w:t xml:space="preserve">The introduction of an obligation for Member States to collect and report data on trafficking in</w:t>
      </w:r>
      <w:r>
        <w:t xml:space="preserve"> </w:t>
      </w:r>
      <w:r>
        <w:t xml:space="preserve">human beings to the Commission every year within the Directive (legislative measure 6) would be</w:t>
      </w:r>
      <w:r>
        <w:t xml:space="preserve"> </w:t>
      </w:r>
      <w:r>
        <w:t xml:space="preserve">accompanied with the developing of guidelines in order to support Member States in harmonising</w:t>
      </w:r>
      <w:r>
        <w:t xml:space="preserve"> </w:t>
      </w:r>
      <w:r>
        <w:t xml:space="preserve">their approach to collecting data and possible organisation of workshops within the framework of</w:t>
      </w:r>
      <w:r>
        <w:t xml:space="preserve"> </w:t>
      </w:r>
      <w:r>
        <w:t xml:space="preserve">the Knowledge and Expertise Hub.</w:t>
      </w:r>
      <w:r>
        <w:br/>
      </w:r>
      <w:r>
        <w:t xml:space="preserve">Finally, Member States would be required to criminalise the use of services which are the object of</w:t>
      </w:r>
      <w:r>
        <w:t xml:space="preserve"> </w:t>
      </w:r>
      <w:r>
        <w:t xml:space="preserve">exploitation with the knowledge that the person is a victim of trafficking in human beings</w:t>
      </w:r>
      <w:r>
        <w:t xml:space="preserve"> </w:t>
      </w:r>
      <w:r>
        <w:t xml:space="preserve">(legislative measure 5, sub-option (ii)). While the stakeholders consulted on the policy options</w:t>
      </w:r>
      <w:r>
        <w:t xml:space="preserve"> </w:t>
      </w:r>
      <w:r>
        <w:t xml:space="preserve">highlighted the difficulties to prove knowledge, they also agreed on the importance to punish the</w:t>
      </w:r>
      <w:r>
        <w:t xml:space="preserve"> </w:t>
      </w:r>
      <w:r>
        <w:t xml:space="preserve">behaviour of those knowingly using the services or goods exacted from victims of trafficking. Some</w:t>
      </w:r>
      <w:r>
        <w:t xml:space="preserve"> </w:t>
      </w:r>
      <w:r>
        <w:t xml:space="preserve">stakeholders mentioned that, from a legal perspective, it was crucial to keep the requirement of</w:t>
      </w:r>
      <w:r>
        <w:t xml:space="preserve"> </w:t>
      </w:r>
      <w:r>
        <w:t xml:space="preserve">“knowledge”. This legislative measure would be accompanied by other measures, including the EU-</w:t>
      </w:r>
      <w:r>
        <w:t xml:space="preserve"> </w:t>
      </w:r>
      <w:r>
        <w:t xml:space="preserve">wide awareness-raising campaign, aimed at discouraging the demand that fosters trafficking.</w:t>
      </w:r>
    </w:p>
    <w:p>
      <w:pPr>
        <w:pStyle w:val="FirstParagraph"/>
      </w:pPr>
      <w:r>
        <w:t xml:space="preserve">54</w:t>
      </w:r>
    </w:p>
    <w:p>
      <w:pPr>
        <w:pStyle w:val="BodyText"/>
      </w:pPr>
      <w:r>
        <w:t xml:space="preserve">The Focus Group of specialised prosecutors against trafficking in human beings as a major non-</w:t>
      </w:r>
      <w:r>
        <w:t xml:space="preserve"> </w:t>
      </w:r>
      <w:r>
        <w:t xml:space="preserve">legislative measure would allow Member States to exchange approaches and practices in relation to</w:t>
      </w:r>
      <w:r>
        <w:t xml:space="preserve"> </w:t>
      </w:r>
      <w:r>
        <w:t xml:space="preserve">different legislative measures, in addition to the activities mentioned under P.O.1.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Options (legislative measures) discarded at an early stage</w:t>
      </w:r>
      <w:r>
        <w:t xml:space="preserve"> </w:t>
      </w:r>
      <w:r>
        <w:t xml:space="preserve">5.3.1. 5.3.1. Equality model</w:t>
      </w:r>
      <w:r>
        <w:t xml:space="preserve"> </w:t>
      </w:r>
      <w:r>
        <w:t xml:space="preserve">Some stakeholders consider that the equality model145 indirectly addresses the use of exploited</w:t>
      </w:r>
      <w:r>
        <w:t xml:space="preserve"> </w:t>
      </w:r>
      <w:r>
        <w:t xml:space="preserve">services. It consists in the criminalisation of the purchase of sexual services regardless of whether</w:t>
      </w:r>
      <w:r>
        <w:t xml:space="preserve"> </w:t>
      </w:r>
      <w:r>
        <w:t xml:space="preserve">the person is a victim of trafficking. It is in force in some Member States146, either as stand-alone</w:t>
      </w:r>
      <w:r>
        <w:t xml:space="preserve"> </w:t>
      </w:r>
      <w:r>
        <w:t xml:space="preserve">approach to reducing demand for sexual (not necessarily exploited) services, or in combination with</w:t>
      </w:r>
      <w:r>
        <w:t xml:space="preserve"> </w:t>
      </w:r>
      <w:r>
        <w:t xml:space="preserve">rules criminalising the use of exploited services. It is not considered among the possible legal</w:t>
      </w:r>
      <w:r>
        <w:t xml:space="preserve"> </w:t>
      </w:r>
      <w:r>
        <w:t xml:space="preserve">modifications because it would entail legislating on a different conduct (the purchase of sexual</w:t>
      </w:r>
      <w:r>
        <w:t xml:space="preserve"> </w:t>
      </w:r>
      <w:r>
        <w:t xml:space="preserve">services, prostitution) than trafficking. The higher rates of convictions under the equality model are</w:t>
      </w:r>
      <w:r>
        <w:t xml:space="preserve"> </w:t>
      </w:r>
      <w:r>
        <w:t xml:space="preserve">due to the fact that the elements of trafficking do not need to be proven in court. It suffices that</w:t>
      </w:r>
      <w:r>
        <w:t xml:space="preserve"> </w:t>
      </w:r>
      <w:r>
        <w:t xml:space="preserve">sexual services were purchased from any person, regardless of whether they were trafficking</w:t>
      </w:r>
      <w:r>
        <w:t xml:space="preserve"> </w:t>
      </w:r>
      <w:r>
        <w:t xml:space="preserve">victims, and this is a far less complex conduct to prove in court.</w:t>
      </w:r>
      <w:r>
        <w:t xml:space="preserve"> </w:t>
      </w:r>
      <w:r>
        <w:t xml:space="preserve">The legal basis of the Directive is Article 83 TFUE, which includes trafficking and sexual</w:t>
      </w:r>
      <w:r>
        <w:t xml:space="preserve"> </w:t>
      </w:r>
      <w:r>
        <w:t xml:space="preserve">exploitation. The purchase of sexual services is beyond trafficking and, hence, the scope of the</w:t>
      </w:r>
      <w:r>
        <w:t xml:space="preserve"> </w:t>
      </w:r>
      <w:r>
        <w:t xml:space="preserve">Directive.</w:t>
      </w:r>
      <w:r>
        <w:br/>
      </w:r>
      <w:r>
        <w:t xml:space="preserve">5.3.2. 5.3.2. Other legislative changes discarded at an early stage related to assistance of</w:t>
      </w:r>
      <w:r>
        <w:t xml:space="preserve"> </w:t>
      </w:r>
      <w:r>
        <w:t xml:space="preserve">victims and confiscation</w:t>
      </w:r>
      <w:r>
        <w:t xml:space="preserve"> </w:t>
      </w:r>
      <w:r>
        <w:t xml:space="preserve">Some legislative changes were considered as part of the evaluation and impact assessment but</w:t>
      </w:r>
      <w:r>
        <w:t xml:space="preserve"> </w:t>
      </w:r>
      <w:r>
        <w:t xml:space="preserve">discarded at an early stage, including modifications of the provisions referring to the gender-</w:t>
      </w:r>
      <w:r>
        <w:t xml:space="preserve"> </w:t>
      </w:r>
      <w:r>
        <w:t xml:space="preserve">specific aspects of trafficking, the specific vulnerabilities of the victims, including disabilities, to</w:t>
      </w:r>
      <w:r>
        <w:t xml:space="preserve"> </w:t>
      </w:r>
      <w:r>
        <w:t xml:space="preserve">the protection of victims participating in criminal proceedings, as well as to victims’ access to</w:t>
      </w:r>
      <w:r>
        <w:t xml:space="preserve"> </w:t>
      </w:r>
      <w:r>
        <w:t xml:space="preserve">compensation. The evaluation found that these aspects are already appropriately addressed in the</w:t>
      </w:r>
      <w:r>
        <w:t xml:space="preserve"> </w:t>
      </w:r>
      <w:r>
        <w:t xml:space="preserve">Directive since Article 11 of the Directive includes a range of measures to ensure assistance and</w:t>
      </w:r>
      <w:r>
        <w:t xml:space="preserve"> </w:t>
      </w:r>
      <w:r>
        <w:t xml:space="preserve">support to victims. Recitals 17 to 22 provide further detail on the assistance and support that</w:t>
      </w:r>
      <w:r>
        <w:t xml:space="preserve"> </w:t>
      </w:r>
      <w:r>
        <w:t xml:space="preserve">Member States should provide to victims of trafficking. Most Member States have transposed the</w:t>
      </w:r>
      <w:r>
        <w:t xml:space="preserve"> </w:t>
      </w:r>
      <w:r>
        <w:t xml:space="preserve">provisions included in Article 11 and have national measures to provide assistance and support. The</w:t>
      </w:r>
      <w:r>
        <w:t xml:space="preserve"> </w:t>
      </w:r>
      <w:r>
        <w:t xml:space="preserve">Directive has contributed to increasing the range of services available in Member States for victims</w:t>
      </w:r>
      <w:r>
        <w:t xml:space="preserve"> </w:t>
      </w:r>
      <w:r>
        <w:t xml:space="preserve">of trafficking. The shortcomings described in the evaluation are mainly linked to the weaknesses in</w:t>
      </w:r>
      <w:r>
        <w:t xml:space="preserve"> </w:t>
      </w:r>
      <w:r>
        <w:t xml:space="preserve">the implementation of the Directive. Therefore, they should be addressed as part of the non-</w:t>
      </w:r>
      <w:r>
        <w:t xml:space="preserve"> </w:t>
      </w:r>
      <w:r>
        <w:t xml:space="preserve">legislative measures proposed by this initiative and as part of the implementation of the Strategy.</w:t>
      </w:r>
    </w:p>
    <w:p>
      <w:pPr>
        <w:pStyle w:val="BodyText"/>
      </w:pPr>
      <w:r>
        <w:t xml:space="preserve">145 In force in FR, IE, SE and, partly FI.</w:t>
      </w:r>
      <w:r>
        <w:t xml:space="preserve"> </w:t>
      </w:r>
      <w:r>
        <w:t xml:space="preserve">146 FI, IE.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Deficiencies in seizure and confiscation of the proceeds of trafficking in human being offences are</w:t>
      </w:r>
      <w:r>
        <w:t xml:space="preserve"> </w:t>
      </w:r>
      <w:r>
        <w:t xml:space="preserve">addressed in new Commission proposal for a Directive on asset recovery and confiscation147.</w:t>
      </w:r>
    </w:p>
    <w:p>
      <w:pPr>
        <w:pStyle w:val="Compact"/>
        <w:numPr>
          <w:ilvl w:val="0"/>
          <w:numId w:val="1008"/>
        </w:numPr>
      </w:pPr>
      <w:r>
        <w:t xml:space="preserve">WHAT ARE THE IMPACTS OF THE DIFFERENT POLICY OPTIONS AND WHO WILL BE</w:t>
      </w:r>
      <w:r>
        <w:t xml:space="preserve"> </w:t>
      </w:r>
      <w:r>
        <w:t xml:space="preserve">AFFECTED?</w:t>
      </w:r>
      <w:r>
        <w:t xml:space="preserve"> </w:t>
      </w:r>
      <w:r>
        <w:t xml:space="preserve">None of the policy options are expected to have an environmental impact, as already underlined in</w:t>
      </w:r>
      <w:r>
        <w:t xml:space="preserve"> </w:t>
      </w:r>
      <w:r>
        <w:t xml:space="preserve">the Evaluation Roadmap/Inception Impact Assessment148. Therefore, this criteria is not addressed in</w:t>
      </w:r>
      <w:r>
        <w:t xml:space="preserve"> </w:t>
      </w:r>
      <w:r>
        <w:t xml:space="preserve">the analysis below.</w:t>
      </w:r>
      <w:r>
        <w:br/>
      </w:r>
      <w:r>
        <w:t xml:space="preserve">6.1.</w:t>
      </w:r>
      <w:r>
        <w:t xml:space="preserve"> </w:t>
      </w:r>
      <w:r>
        <w:t xml:space="preserve">6.1.</w:t>
      </w:r>
      <w:r>
        <w:t xml:space="preserve"> </w:t>
      </w:r>
      <w:r>
        <w:t xml:space="preserve">Security impact</w:t>
      </w:r>
      <w:r>
        <w:t xml:space="preserve"> </w:t>
      </w:r>
      <w:r>
        <w:t xml:space="preserve">P.O.1 is expected to contribute to reinforcing the internal security within the EU. The measures</w:t>
      </w:r>
      <w:r>
        <w:t xml:space="preserve"> </w:t>
      </w:r>
      <w:r>
        <w:t xml:space="preserve">proposed as part of this option are generally aimed at enhancing the implementation of the current</w:t>
      </w:r>
      <w:r>
        <w:t xml:space="preserve"> </w:t>
      </w:r>
      <w:r>
        <w:t xml:space="preserve">Directive, which provides for a common framework at the EU level to fight against one of the most</w:t>
      </w:r>
      <w:r>
        <w:t xml:space="preserve"> </w:t>
      </w:r>
      <w:r>
        <w:t xml:space="preserve">serious crime, often committed within the framework of organised crime. The non-legislative</w:t>
      </w:r>
      <w:r>
        <w:t xml:space="preserve"> </w:t>
      </w:r>
      <w:r>
        <w:t xml:space="preserve">measures would increase the capacity of national authorities and involvement of the private sector,</w:t>
      </w:r>
      <w:r>
        <w:t xml:space="preserve"> </w:t>
      </w:r>
      <w:r>
        <w:t xml:space="preserve">in particular technology companies, in order to better prevent and fight against trafficking in human</w:t>
      </w:r>
      <w:r>
        <w:t xml:space="preserve"> </w:t>
      </w:r>
      <w:r>
        <w:t xml:space="preserve">beings. However, P.O.1 would not address the legislative gaps, which were found in the context of</w:t>
      </w:r>
      <w:r>
        <w:t xml:space="preserve"> </w:t>
      </w:r>
      <w:r>
        <w:t xml:space="preserve">the evaluation and hinder the level of security provided by the Directive.</w:t>
      </w:r>
      <w:r>
        <w:br/>
      </w:r>
      <w:r>
        <w:t xml:space="preserve">P.O.2 is expected to have a stronger impact on security than P.O.1 due to the fact that Member</w:t>
      </w:r>
      <w:r>
        <w:t xml:space="preserve"> </w:t>
      </w:r>
      <w:r>
        <w:t xml:space="preserve">States would be legally bound by these measures. P.O.2 would ensure a higher level of</w:t>
      </w:r>
      <w:r>
        <w:t xml:space="preserve"> </w:t>
      </w:r>
      <w:r>
        <w:t xml:space="preserve">harmonisation of the criminal law against trafficking in human beings in Member States and thus, a</w:t>
      </w:r>
      <w:r>
        <w:t xml:space="preserve"> </w:t>
      </w:r>
      <w:r>
        <w:t xml:space="preserve">higher level of security for citizens. The legislative changes related to the criminalisation of</w:t>
      </w:r>
      <w:r>
        <w:t xml:space="preserve"> </w:t>
      </w:r>
      <w:r>
        <w:t xml:space="preserve">trafficking offences when committed online (legislative measure 1), of additional forms of</w:t>
      </w:r>
      <w:r>
        <w:t xml:space="preserve"> </w:t>
      </w:r>
      <w:r>
        <w:t xml:space="preserve">exploitation (legislative measure 2), sanctions against legal persons (legislative measure 3) and</w:t>
      </w:r>
      <w:r>
        <w:t xml:space="preserve"> </w:t>
      </w:r>
      <w:r>
        <w:t xml:space="preserve">the criminalisation of the use of services exploited from victims (legislative measure 5) would be</w:t>
      </w:r>
      <w:r>
        <w:t xml:space="preserve"> </w:t>
      </w:r>
      <w:r>
        <w:t xml:space="preserve">the legal basis of law enforcement and judicial response. In addition to fostering more</w:t>
      </w:r>
      <w:r>
        <w:t xml:space="preserve"> </w:t>
      </w:r>
      <w:r>
        <w:t xml:space="preserve">investigations, prosecutions and convictions, those measures would also act as a deterrent and as a</w:t>
      </w:r>
      <w:r>
        <w:t xml:space="preserve"> </w:t>
      </w:r>
      <w:r>
        <w:t xml:space="preserve">result reduce the incidence of the crime.</w:t>
      </w:r>
      <w:r>
        <w:br/>
      </w:r>
      <w:r>
        <w:t xml:space="preserve">P.O.3 is considered to have the highest impact on security as it would combine the separate impacts</w:t>
      </w:r>
      <w:r>
        <w:t xml:space="preserve"> </w:t>
      </w:r>
      <w:r>
        <w:t xml:space="preserve">on security of P.O.1 and P.O.2. While strengthening the criminal law response to trafficking in</w:t>
      </w:r>
      <w:r>
        <w:t xml:space="preserve"> </w:t>
      </w:r>
      <w:r>
        <w:t xml:space="preserve">human beings is essential to reduce the crime, this needs to be accompanied by policy measures,</w:t>
      </w:r>
      <w:r>
        <w:t xml:space="preserve"> </w:t>
      </w:r>
      <w:r>
        <w:t xml:space="preserve">which aim at enhancing cross-border cooperation among law enforcement and judicial authorities</w:t>
      </w:r>
      <w:r>
        <w:t xml:space="preserve"> </w:t>
      </w:r>
      <w:r>
        <w:t xml:space="preserve">and with the private sector.</w:t>
      </w:r>
      <w:r>
        <w:br/>
      </w:r>
      <w:r>
        <w:t xml:space="preserve">6.2.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</w:t>
      </w:r>
    </w:p>
    <w:p>
      <w:pPr>
        <w:pStyle w:val="FirstParagraph"/>
      </w:pPr>
      <w:r>
        <w:t xml:space="preserve">147 COM/2022/ 245 final.</w:t>
      </w:r>
      <w:r>
        <w:t xml:space="preserve"> </w:t>
      </w:r>
      <w:r>
        <w:t xml:space="preserve">148 Fighting human trafficking – review of EU rules (europa.eu)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P.O.1 would have a positive impact on society, especially as it would aim at reducing the harm</w:t>
      </w:r>
      <w:r>
        <w:t xml:space="preserve"> </w:t>
      </w:r>
      <w:r>
        <w:t xml:space="preserve">suffered by victims, including children. It would improve the functioning of the referral</w:t>
      </w:r>
      <w:r>
        <w:t xml:space="preserve"> </w:t>
      </w:r>
      <w:r>
        <w:t xml:space="preserve">mechanisms within the Member States and ensure better national coordination among assistance</w:t>
      </w:r>
      <w:r>
        <w:t xml:space="preserve"> </w:t>
      </w:r>
      <w:r>
        <w:t xml:space="preserve">and support services and cross-border cooperation. It would enhance the capacity of stakeholders</w:t>
      </w:r>
      <w:r>
        <w:t xml:space="preserve"> </w:t>
      </w:r>
      <w:r>
        <w:t xml:space="preserve">likely to come into contact with victims of trafficking, to identify victims at an early stage and refer</w:t>
      </w:r>
      <w:r>
        <w:t xml:space="preserve"> </w:t>
      </w:r>
      <w:r>
        <w:t xml:space="preserve">them to adequate services. This would be further reinforced by other activities that could take place</w:t>
      </w:r>
      <w:r>
        <w:t xml:space="preserve"> </w:t>
      </w:r>
      <w:r>
        <w:t xml:space="preserve">within the framework of the Knowledge and Expertise Hub. Such activities would address the gaps</w:t>
      </w:r>
      <w:r>
        <w:t xml:space="preserve"> </w:t>
      </w:r>
      <w:r>
        <w:t xml:space="preserve">in the implementation of the Directive in relation to victims’ rights, such as the fact that assistance</w:t>
      </w:r>
      <w:r>
        <w:t xml:space="preserve"> </w:t>
      </w:r>
      <w:r>
        <w:t xml:space="preserve">and support services are not sufficiently tailored to the specific needs of victims, the non-</w:t>
      </w:r>
      <w:r>
        <w:t xml:space="preserve"> </w:t>
      </w:r>
      <w:r>
        <w:t xml:space="preserve">prosecution and non-punishment of the victims, difficulties for victims to access compensation and</w:t>
      </w:r>
      <w:r>
        <w:t xml:space="preserve"> </w:t>
      </w:r>
      <w:r>
        <w:t xml:space="preserve">protection of the victims in criminal proceedings.</w:t>
      </w:r>
      <w:r>
        <w:br/>
      </w:r>
      <w:r>
        <w:t xml:space="preserve">Awareness raising campaigns at the EU level and on the safe use of the internet would also benefit</w:t>
      </w:r>
      <w:r>
        <w:t xml:space="preserve"> </w:t>
      </w:r>
      <w:r>
        <w:t xml:space="preserve">to society as a whole. By promoting education and raising awareness of consumers and potential</w:t>
      </w:r>
      <w:r>
        <w:t xml:space="preserve"> </w:t>
      </w:r>
      <w:r>
        <w:t xml:space="preserve">users of services and cheap labour exacted from victims of trafficking, these measures would</w:t>
      </w:r>
      <w:r>
        <w:t xml:space="preserve"> </w:t>
      </w:r>
      <w:r>
        <w:t xml:space="preserve">eventually aimed at changing individuals’ behaviours, reducing demand that fosters trafficking, as</w:t>
      </w:r>
      <w:r>
        <w:t xml:space="preserve"> </w:t>
      </w:r>
      <w:r>
        <w:t xml:space="preserve">well as the vulnerability of persons at higher risk of becoming victims.</w:t>
      </w:r>
      <w:r>
        <w:br/>
      </w:r>
      <w:r>
        <w:t xml:space="preserve">P.O.2 would have a positive social impact, as it would contribute to ensuring a higher level of</w:t>
      </w:r>
      <w:r>
        <w:t xml:space="preserve"> </w:t>
      </w:r>
      <w:r>
        <w:t xml:space="preserve">safety of citizens against crime and fight impunity of criminals. The obligation for Member States</w:t>
      </w:r>
      <w:r>
        <w:t xml:space="preserve"> </w:t>
      </w:r>
      <w:r>
        <w:t xml:space="preserve">to establish National Referral Mechanisms (legislative measure 4) is the legislative measure with</w:t>
      </w:r>
      <w:r>
        <w:t xml:space="preserve"> </w:t>
      </w:r>
      <w:r>
        <w:t xml:space="preserve">the highest potential in terms of impact on society since it would reinforce the current text of the</w:t>
      </w:r>
      <w:r>
        <w:t xml:space="preserve"> </w:t>
      </w:r>
      <w:r>
        <w:t xml:space="preserve">Directive with a view to improve the assistance and support to victims of trafficking in human</w:t>
      </w:r>
      <w:r>
        <w:t xml:space="preserve"> </w:t>
      </w:r>
      <w:r>
        <w:t xml:space="preserve">beings. However, it would not be sufficient in itself to harmonise practices across Member States.</w:t>
      </w:r>
      <w:r>
        <w:t xml:space="preserve"> </w:t>
      </w:r>
      <w:r>
        <w:t xml:space="preserve">Criminalising the use of exploited services (legislative measure 6) would contribute to reducing</w:t>
      </w:r>
      <w:r>
        <w:t xml:space="preserve"> </w:t>
      </w:r>
      <w:r>
        <w:t xml:space="preserve">and discouraging the demand for exploited services of victims of trafficking.</w:t>
      </w:r>
      <w:r>
        <w:br/>
      </w:r>
      <w:r>
        <w:t xml:space="preserve">The impact of P.O.3 on society is expected to be significantly higher than P.O.1 and P.O2, mainly</w:t>
      </w:r>
      <w:r>
        <w:t xml:space="preserve"> </w:t>
      </w:r>
      <w:r>
        <w:t xml:space="preserve">due to the combination of non-legislative and legislative measures. Developing guidelines, for</w:t>
      </w:r>
      <w:r>
        <w:t xml:space="preserve"> </w:t>
      </w:r>
      <w:r>
        <w:t xml:space="preserve">example, would help national authorities in transposing and implementing the new obligation to</w:t>
      </w:r>
      <w:r>
        <w:t xml:space="preserve"> </w:t>
      </w:r>
      <w:r>
        <w:t xml:space="preserve">establish National Referral Mechanisms. It would allow a higher level of harmonisation of practices</w:t>
      </w:r>
      <w:r>
        <w:t xml:space="preserve"> </w:t>
      </w:r>
      <w:r>
        <w:t xml:space="preserve">across Member States and, therefore, a better protection of the victims, both at the national and</w:t>
      </w:r>
      <w:r>
        <w:t xml:space="preserve"> </w:t>
      </w:r>
      <w:r>
        <w:t xml:space="preserve">transnational levels. Moreover, the social impact of the criminalisation of the knowing use of</w:t>
      </w:r>
      <w:r>
        <w:t xml:space="preserve"> </w:t>
      </w:r>
      <w:r>
        <w:t xml:space="preserve">exploited services would be increased by non-legislative measures, which would aim at changing</w:t>
      </w:r>
      <w:r>
        <w:t xml:space="preserve"> </w:t>
      </w:r>
      <w:r>
        <w:t xml:space="preserve">societal behaviours through education and awareness raising to reduce demand.</w:t>
      </w:r>
      <w:r>
        <w:br/>
      </w:r>
      <w:r>
        <w:t xml:space="preserve">6.3.</w:t>
      </w:r>
      <w:r>
        <w:t xml:space="preserve"> </w:t>
      </w:r>
      <w:r>
        <w:t xml:space="preserve">6.3.</w:t>
      </w:r>
      <w:r>
        <w:t xml:space="preserve"> </w:t>
      </w:r>
      <w:r>
        <w:t xml:space="preserve">Economic</w:t>
      </w:r>
      <w:r>
        <w:t xml:space="preserve"> </w:t>
      </w:r>
      <w:r>
        <w:t xml:space="preserve">Trafficking in human beings causes significant costs for the economy and the society. In 2016, the</w:t>
      </w:r>
      <w:r>
        <w:t xml:space="preserve"> </w:t>
      </w:r>
      <w:r>
        <w:t xml:space="preserve">estimated total cost was over EUR 2.7 billion in the EU. This figure includes assistance and</w:t>
      </w:r>
      <w:r>
        <w:t xml:space="preserve"> </w:t>
      </w:r>
      <w:r>
        <w:t xml:space="preserve">support services to victims, coordination and law enforcement activities as well as the lost</w:t>
      </w:r>
      <w:r>
        <w:t xml:space="preserve"> </w:t>
      </w:r>
      <w:r>
        <w:t xml:space="preserve">economic output of the victims who do not participate in the legal economy and the lost quality of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life for the victims149. Stepping up the fight against trafficking in human beings would generally</w:t>
      </w:r>
      <w:r>
        <w:t xml:space="preserve"> </w:t>
      </w:r>
      <w:r>
        <w:t xml:space="preserve">result in reducing the scale of the crime and its costs on society and the economy.</w:t>
      </w:r>
    </w:p>
    <w:p>
      <w:pPr>
        <w:pStyle w:val="BodyText"/>
      </w:pPr>
      <w:r>
        <w:t xml:space="preserve">Table 5 – Summary of costs and benefits for the policy options</w:t>
      </w:r>
      <w:r>
        <w:t xml:space="preserve"> </w:t>
      </w:r>
      <w:r>
        <w:t xml:space="preserve">Options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P.O.1</w:t>
      </w:r>
      <w:r>
        <w:t xml:space="preserve"> </w:t>
      </w:r>
      <w:r>
        <w:t xml:space="preserve">Up to EUR 2 290 000 in one</w:t>
      </w:r>
      <w:r>
        <w:t xml:space="preserve"> </w:t>
      </w:r>
      <w:r>
        <w:t xml:space="preserve">year, including one-off cost</w:t>
      </w:r>
      <w:r>
        <w:t xml:space="preserve"> </w:t>
      </w:r>
      <w:r>
        <w:t xml:space="preserve">for the EU-wide awareness</w:t>
      </w:r>
      <w:r>
        <w:t xml:space="preserve"> </w:t>
      </w:r>
      <w:r>
        <w:t xml:space="preserve">raising campaign (EUR 250</w:t>
      </w:r>
      <w:r>
        <w:t xml:space="preserve"> </w:t>
      </w:r>
      <w:r>
        <w:t xml:space="preserve">000)</w:t>
      </w:r>
      <w:r>
        <w:t xml:space="preserve"> </w:t>
      </w:r>
      <w:r>
        <w:t xml:space="preserve">Improved implementation of the EU legal and policy framework.</w:t>
      </w:r>
      <w:r>
        <w:br/>
      </w:r>
      <w:r>
        <w:t xml:space="preserve">Better coordination of practices for the identification and referral of</w:t>
      </w:r>
      <w:r>
        <w:t xml:space="preserve"> </w:t>
      </w:r>
      <w:r>
        <w:t xml:space="preserve">victims within and across Member States and to collect data</w:t>
      </w:r>
      <w:r>
        <w:t xml:space="preserve"> </w:t>
      </w:r>
      <w:r>
        <w:t xml:space="preserve">Better cross-border judicial cooperation across Member States</w:t>
      </w:r>
      <w:r>
        <w:br/>
      </w:r>
      <w:r>
        <w:t xml:space="preserve">Increased awareness of the phenomenon and cooperation with the private</w:t>
      </w:r>
      <w:r>
        <w:t xml:space="preserve"> </w:t>
      </w:r>
      <w:r>
        <w:t xml:space="preserve">sector, including technology companies</w:t>
      </w:r>
      <w:r>
        <w:t xml:space="preserve"> </w:t>
      </w:r>
      <w:r>
        <w:t xml:space="preserve">P.O.2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</w:t>
      </w:r>
      <w:r>
        <w:t xml:space="preserve"> </w:t>
      </w:r>
      <w:r>
        <w:t xml:space="preserve">127</w:t>
      </w:r>
      <w:r>
        <w:t xml:space="preserve"> </w:t>
      </w:r>
      <w:r>
        <w:t xml:space="preserve">235 011 per year</w:t>
      </w:r>
      <w:r>
        <w:t xml:space="preserve"> </w:t>
      </w:r>
      <w:r>
        <w:t xml:space="preserve">Strengthened legal framework to:</w:t>
      </w:r>
      <w:r>
        <w:br/>
      </w:r>
      <w:r>
        <w:t xml:space="preserve">-</w:t>
      </w:r>
      <w:r>
        <w:t xml:space="preserve"> </w:t>
      </w:r>
      <w:r>
        <w:t xml:space="preserve">Address the legislative gaps of the Directive;</w:t>
      </w:r>
      <w:r>
        <w:t xml:space="preserve"> </w:t>
      </w:r>
      <w:r>
        <w:t xml:space="preserve">-</w:t>
      </w:r>
      <w:r>
        <w:t xml:space="preserve"> </w:t>
      </w:r>
      <w:r>
        <w:t xml:space="preserve">fight against trafficking in human beings, including in the digital</w:t>
      </w:r>
      <w:r>
        <w:t xml:space="preserve"> </w:t>
      </w:r>
      <w:r>
        <w:t xml:space="preserve">space and for additional forms of exploitation; sanction legal</w:t>
      </w:r>
      <w:r>
        <w:t xml:space="preserve"> </w:t>
      </w:r>
      <w:r>
        <w:t xml:space="preserve">persons;</w:t>
      </w:r>
      <w:r>
        <w:br/>
      </w:r>
      <w:r>
        <w:t xml:space="preserve">-</w:t>
      </w:r>
      <w:r>
        <w:t xml:space="preserve"> </w:t>
      </w:r>
      <w:r>
        <w:t xml:space="preserve">referring the victims to assistance and support;</w:t>
      </w:r>
      <w:r>
        <w:br/>
      </w:r>
      <w:r>
        <w:t xml:space="preserve">-</w:t>
      </w:r>
      <w:r>
        <w:t xml:space="preserve"> </w:t>
      </w:r>
      <w:r>
        <w:t xml:space="preserve">reducing the demand; and</w:t>
      </w:r>
      <w:r>
        <w:br/>
      </w:r>
      <w:r>
        <w:t xml:space="preserve">-</w:t>
      </w:r>
      <w:r>
        <w:t xml:space="preserve"> </w:t>
      </w:r>
      <w:r>
        <w:t xml:space="preserve">monitor the situation of trafficking in human beings in the EU</w:t>
      </w:r>
      <w:r>
        <w:br/>
      </w:r>
      <w:r>
        <w:t xml:space="preserve">P.O.3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</w:t>
      </w:r>
      <w:r>
        <w:t xml:space="preserve"> </w:t>
      </w:r>
      <w:r>
        <w:t xml:space="preserve">129</w:t>
      </w:r>
      <w:r>
        <w:t xml:space="preserve"> </w:t>
      </w:r>
      <w:r>
        <w:t xml:space="preserve">275 011 per year</w:t>
      </w:r>
      <w:r>
        <w:t xml:space="preserve"> </w:t>
      </w:r>
      <w:r>
        <w:t xml:space="preserve">Approximately EUR 1 122 643 213 (maximum estimate).</w:t>
      </w:r>
      <w:r>
        <w:t xml:space="preserve"> </w:t>
      </w:r>
      <w:r>
        <w:t xml:space="preserve">Aggregated and complementary benefits of P.O.1 and P.O.2.</w:t>
      </w:r>
      <w:r>
        <w:t xml:space="preserve"> </w:t>
      </w:r>
      <w:r>
        <w:t xml:space="preserve">Increased implementation of the current Directive and Strategy</w:t>
      </w:r>
      <w:r>
        <w:t xml:space="preserve"> </w:t>
      </w:r>
      <w:r>
        <w:t xml:space="preserve">Strengthened legal framework in order to better respond to new and</w:t>
      </w:r>
      <w:r>
        <w:t xml:space="preserve"> </w:t>
      </w:r>
      <w:r>
        <w:t xml:space="preserve">emerging threats and address the legislative gaps of the Directive</w:t>
      </w:r>
    </w:p>
    <w:p>
      <w:pPr>
        <w:pStyle w:val="BodyText"/>
      </w:pPr>
      <w:r>
        <w:t xml:space="preserve">The overall amount of P.O.1 is estimated to be up to EUR 2 290 000 a year to be financed through</w:t>
      </w:r>
      <w:r>
        <w:t xml:space="preserve"> </w:t>
      </w:r>
      <w:r>
        <w:t xml:space="preserve">regular EU funding.</w:t>
      </w:r>
    </w:p>
    <w:p>
      <w:pPr>
        <w:pStyle w:val="BodyText"/>
      </w:pPr>
      <w:r>
        <w:t xml:space="preserve">149 European Commission, Study on the economic, social and human costs of trafficking in human beings within the EU</w:t>
      </w:r>
      <w:r>
        <w:t xml:space="preserve"> </w:t>
      </w:r>
      <w:r>
        <w:t xml:space="preserve">(2020), p.104. Available at: link.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P.O.1 would have a limited economic impact on businesses and companies since some of the</w:t>
      </w:r>
      <w:r>
        <w:t xml:space="preserve"> </w:t>
      </w:r>
      <w:r>
        <w:t xml:space="preserve">measures, such as the enhanced cooperation with the Commission within the framework of the EU</w:t>
      </w:r>
      <w:r>
        <w:t xml:space="preserve"> </w:t>
      </w:r>
      <w:r>
        <w:t xml:space="preserve">Internet Forum and the EU-wide awareness raising campaigns would require voluntary engagement</w:t>
      </w:r>
      <w:r>
        <w:t xml:space="preserve"> </w:t>
      </w:r>
      <w:r>
        <w:t xml:space="preserve">of the internet companies, businesses and employers.</w:t>
      </w:r>
      <w:r>
        <w:br/>
      </w:r>
      <w:r>
        <w:t xml:space="preserve">Support to the Knowledge and Expertise Hub on Combatting Trafficking in Human Beings for</w:t>
      </w:r>
      <w:r>
        <w:t xml:space="preserve"> </w:t>
      </w:r>
      <w:r>
        <w:t xml:space="preserve">improving the policy and operational work addressing the cross-border and transnational challenges</w:t>
      </w:r>
      <w:r>
        <w:t xml:space="preserve"> </w:t>
      </w:r>
      <w:r>
        <w:t xml:space="preserve">related to trafficking in human beings is already planned through procurement contract the Internal</w:t>
      </w:r>
      <w:r>
        <w:t xml:space="preserve"> </w:t>
      </w:r>
      <w:r>
        <w:t xml:space="preserve">Security Fund Thematic Facility work programme for 2021 and 2022, although no procurement</w:t>
      </w:r>
      <w:r>
        <w:t xml:space="preserve"> </w:t>
      </w:r>
      <w:r>
        <w:t xml:space="preserve">contract has been launched yet. Its budget for the first two years is estimated to be up to EUR 4</w:t>
      </w:r>
      <w:r>
        <w:t xml:space="preserve"> </w:t>
      </w:r>
      <w:r>
        <w:t xml:space="preserve">million.</w:t>
      </w:r>
      <w:r>
        <w:br/>
      </w:r>
      <w:r>
        <w:t xml:space="preserve">The work of the Focus Group of specialised prosecutors would mainly concern the organisation of</w:t>
      </w:r>
      <w:r>
        <w:t xml:space="preserve"> </w:t>
      </w:r>
      <w:r>
        <w:t xml:space="preserve">one or two meetings per year and the development of guidelines and handbooks on the specific</w:t>
      </w:r>
      <w:r>
        <w:t xml:space="preserve"> </w:t>
      </w:r>
      <w:r>
        <w:t xml:space="preserve">issues discussed during the meetings. This would require limited additional resources, which would</w:t>
      </w:r>
      <w:r>
        <w:t xml:space="preserve"> </w:t>
      </w:r>
      <w:r>
        <w:t xml:space="preserve">be mainly sustained by the Commission and Eurojust. The cost of the meetings is estimated to be</w:t>
      </w:r>
      <w:r>
        <w:t xml:space="preserve"> </w:t>
      </w:r>
      <w:r>
        <w:t xml:space="preserve">maximum EUR 40 000 per year, when these take place in person.</w:t>
      </w:r>
      <w:r>
        <w:br/>
      </w:r>
      <w:r>
        <w:t xml:space="preserve">Cooperation with the internet companies, including in the context of the EU Internet Forum, is</w:t>
      </w:r>
      <w:r>
        <w:t xml:space="preserve"> </w:t>
      </w:r>
      <w:r>
        <w:t xml:space="preserve">already ongoing and would not require additional budget. The EU-wide awareness raising campaign</w:t>
      </w:r>
      <w:r>
        <w:t xml:space="preserve"> </w:t>
      </w:r>
      <w:r>
        <w:t xml:space="preserve">would also be financed through EU budget under the Internal Security Fund. The estimated cost for</w:t>
      </w:r>
      <w:r>
        <w:t xml:space="preserve"> </w:t>
      </w:r>
      <w:r>
        <w:t xml:space="preserve">this campaign is EUR 250 000.</w:t>
      </w:r>
      <w:r>
        <w:br/>
      </w:r>
      <w:r>
        <w:t xml:space="preserve">The economic impact of P.O.2 would mainly relate to administrative costs linked to the</w:t>
      </w:r>
      <w:r>
        <w:t xml:space="preserve"> </w:t>
      </w:r>
      <w:r>
        <w:t xml:space="preserve">transposition and implementation of new legislative measures. The aggregation of the available</w:t>
      </w:r>
      <w:r>
        <w:t xml:space="preserve"> </w:t>
      </w:r>
      <w:r>
        <w:t xml:space="preserve">estimated costs for Policy Option 2 would amount to an estimate of EUR 127 235 011 per year.</w:t>
      </w:r>
      <w:r>
        <w:t xml:space="preserve"> </w:t>
      </w:r>
      <w:r>
        <w:t xml:space="preserve">However, it is not possible to have an overall estimate of the cost of all the individual legislative</w:t>
      </w:r>
      <w:r>
        <w:t xml:space="preserve"> </w:t>
      </w:r>
      <w:r>
        <w:t xml:space="preserve">measures, especially when data is not available.</w:t>
      </w:r>
      <w:r>
        <w:t xml:space="preserve"> </w:t>
      </w:r>
      <w:r>
        <w:t xml:space="preserve">Legislative measures 1 and 2 are criminalisation measures, which respectively consist in the</w:t>
      </w:r>
      <w:r>
        <w:t xml:space="preserve"> </w:t>
      </w:r>
      <w:r>
        <w:t xml:space="preserve">introduction of an explicit reference to the use of the internet for the commission of trafficking</w:t>
      </w:r>
      <w:r>
        <w:t xml:space="preserve"> </w:t>
      </w:r>
      <w:r>
        <w:t xml:space="preserve">offences and the addition of further forms of exploitation in the definition of trafficking in human</w:t>
      </w:r>
      <w:r>
        <w:t xml:space="preserve"> </w:t>
      </w:r>
      <w:r>
        <w:t xml:space="preserve">beings. The use of technology to commit trafficking offences already falls within the scope of the</w:t>
      </w:r>
      <w:r>
        <w:t xml:space="preserve"> </w:t>
      </w:r>
      <w:r>
        <w:t xml:space="preserve">Directive. In addition, some Member States have already included some additional forms of</w:t>
      </w:r>
      <w:r>
        <w:t xml:space="preserve"> </w:t>
      </w:r>
      <w:r>
        <w:t xml:space="preserve">exploitation within their legal systems (e.g. forced marriage and illegal adoption) and victims of</w:t>
      </w:r>
      <w:r>
        <w:t xml:space="preserve"> </w:t>
      </w:r>
      <w:r>
        <w:t xml:space="preserve">trafficking for “other forms” of exploitation amount to 11% of the total number of victims</w:t>
      </w:r>
      <w:r>
        <w:t xml:space="preserve"> </w:t>
      </w:r>
      <w:r>
        <w:t xml:space="preserve">registered in the EU. As such, these two criminalisation measures do not imply additional costs for</w:t>
      </w:r>
      <w:r>
        <w:t xml:space="preserve"> </w:t>
      </w:r>
      <w:r>
        <w:t xml:space="preserve">the Member States. However, it is likely that the increased focus on the online dimension and on</w:t>
      </w:r>
      <w:r>
        <w:t xml:space="preserve"> </w:t>
      </w:r>
      <w:r>
        <w:t xml:space="preserve">further forms of exploitation would result in a higher number of investigations, prosecutions and</w:t>
      </w:r>
      <w:r>
        <w:t xml:space="preserve"> </w:t>
      </w:r>
      <w:r>
        <w:t xml:space="preserve">convictions. It is difficult to estimate in concrete terms the extent of such increase, if any, as the</w:t>
      </w:r>
      <w:r>
        <w:t xml:space="preserve"> </w:t>
      </w:r>
      <w:r>
        <w:t xml:space="preserve">number of cases does not just depend on criminalisation measures, but also on the level of criminal</w:t>
      </w:r>
      <w:r>
        <w:t xml:space="preserve"> </w:t>
      </w:r>
      <w:r>
        <w:t xml:space="preserve">activities and the effectiveness of the law enforcement response in Member States. Moreover, it is</w:t>
      </w:r>
      <w:r>
        <w:t xml:space="preserve"> </w:t>
      </w:r>
      <w:r>
        <w:t xml:space="preserve">not possible to estimate how many victims are concerned by the online dimension of trafficking in</w:t>
      </w:r>
      <w:r>
        <w:t xml:space="preserve"> </w:t>
      </w:r>
      <w:r>
        <w:t xml:space="preserve">human beings, including among those registered as the use of technology varies from case to case</w:t>
      </w:r>
      <w:r>
        <w:t xml:space="preserve"> </w:t>
      </w:r>
      <w:r>
        <w:t xml:space="preserve">and often only concerns one or few elements of the trafficking chain. It is however estimated that</w:t>
      </w:r>
      <w:r>
        <w:t xml:space="preserve"> </w:t>
      </w:r>
      <w:r>
        <w:t xml:space="preserve">every additional investigation on top of the current average would cost EUR 77 711, each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additional prosecution would cost EUR 56 379 and each additional conviction would cost EUR 52</w:t>
      </w:r>
      <w:r>
        <w:t xml:space="preserve"> </w:t>
      </w:r>
      <w:r>
        <w:t xml:space="preserve">838150.</w:t>
      </w:r>
      <w:r>
        <w:br/>
      </w:r>
      <w:r>
        <w:t xml:space="preserve">Statistics from the 2015-2020 reporting period indicate that the average number of victims of</w:t>
      </w:r>
      <w:r>
        <w:t xml:space="preserve"> </w:t>
      </w:r>
      <w:r>
        <w:t xml:space="preserve">trafficking for “other forms” of exploitation, including forced marriage and illegal adoption, per</w:t>
      </w:r>
      <w:r>
        <w:t xml:space="preserve"> </w:t>
      </w:r>
      <w:r>
        <w:t xml:space="preserve">year was 626. Based on this number, the costs of legislative measure 2, sub-option (i) can be</w:t>
      </w:r>
      <w:r>
        <w:t xml:space="preserve"> </w:t>
      </w:r>
      <w:r>
        <w:t xml:space="preserve">roughly estimated at EUR 117 048 083 per year for national authorities. It should be underlined</w:t>
      </w:r>
      <w:r>
        <w:t xml:space="preserve"> </w:t>
      </w:r>
      <w:r>
        <w:t xml:space="preserve">that this figure represents the maximum amount that this measure could cost, as disaggregation of</w:t>
      </w:r>
      <w:r>
        <w:t xml:space="preserve"> </w:t>
      </w:r>
      <w:r>
        <w:t xml:space="preserve">the specific forms of exploitation covered by the “other forms” category is not available.</w:t>
      </w:r>
      <w:r>
        <w:br/>
      </w:r>
      <w:r>
        <w:t xml:space="preserve">These costs would be outweighed by the benefits brought to society as a whole by identifying and</w:t>
      </w:r>
      <w:r>
        <w:t xml:space="preserve"> </w:t>
      </w:r>
      <w:r>
        <w:t xml:space="preserve">protecting victims of trafficking, prosecuting and convicting traffickers and confiscating criminal</w:t>
      </w:r>
      <w:r>
        <w:t xml:space="preserve"> </w:t>
      </w:r>
      <w:r>
        <w:t xml:space="preserve">instrumentalities and proceeds).</w:t>
      </w:r>
      <w:r>
        <w:br/>
      </w:r>
      <w:r>
        <w:t xml:space="preserve">Legislative measure 3 concerns the mandatory transposition of some or all the sanctions on legal</w:t>
      </w:r>
      <w:r>
        <w:t xml:space="preserve"> </w:t>
      </w:r>
      <w:r>
        <w:t xml:space="preserve">persons. This would generate procedural steps to put in place such measures and their enforcement.</w:t>
      </w:r>
      <w:r>
        <w:t xml:space="preserve"> </w:t>
      </w:r>
      <w:r>
        <w:t xml:space="preserve">Three of the optional measures that would become mandatory (exclusion from entitlement to public</w:t>
      </w:r>
      <w:r>
        <w:t xml:space="preserve"> </w:t>
      </w:r>
      <w:r>
        <w:t xml:space="preserve">benefits or aid; temporary or permanent disqualification from the practice of commercial activities;</w:t>
      </w:r>
      <w:r>
        <w:t xml:space="preserve"> </w:t>
      </w:r>
      <w:r>
        <w:t xml:space="preserve">and temporary or permanent closure of establishments which have been used for committing the</w:t>
      </w:r>
      <w:r>
        <w:t xml:space="preserve"> </w:t>
      </w:r>
      <w:r>
        <w:t xml:space="preserve">offence) would have negligible costs. Such costs would be by far outweighed by the benefits of</w:t>
      </w:r>
      <w:r>
        <w:t xml:space="preserve"> </w:t>
      </w:r>
      <w:r>
        <w:t xml:space="preserve">reducing the possibilities to infiltrate the legal economy, and of ensuring a fairer economy where</w:t>
      </w:r>
      <w:r>
        <w:t xml:space="preserve"> </w:t>
      </w:r>
      <w:r>
        <w:t xml:space="preserve">companies acting by the rules benefit from the reduction of competition from businesses which take</w:t>
      </w:r>
      <w:r>
        <w:t xml:space="preserve"> </w:t>
      </w:r>
      <w:r>
        <w:t xml:space="preserve">advantage of forced labour. The other two sanctions (placing under judicial supervision and judicial</w:t>
      </w:r>
      <w:r>
        <w:t xml:space="preserve"> </w:t>
      </w:r>
      <w:r>
        <w:t xml:space="preserve">winding up) would imply more resources for procedures and enforcement at the judicial level. This</w:t>
      </w:r>
      <w:r>
        <w:t xml:space="preserve"> </w:t>
      </w:r>
      <w:r>
        <w:t xml:space="preserve">would be justified by the need to step up the criminal justice response to trafficking offences</w:t>
      </w:r>
      <w:r>
        <w:t xml:space="preserve"> </w:t>
      </w:r>
      <w:r>
        <w:t xml:space="preserve">committed for the benefit of legal persons. It is difficult to estimate the costs of making some of the</w:t>
      </w:r>
      <w:r>
        <w:t xml:space="preserve"> </w:t>
      </w:r>
      <w:r>
        <w:t xml:space="preserve">currently optional sanctions on legal persons in the Member States mandatory to transpose. This is</w:t>
      </w:r>
      <w:r>
        <w:t xml:space="preserve"> </w:t>
      </w:r>
      <w:r>
        <w:t xml:space="preserve">mainly because Member States have never reported any data on investigations, prosecutions or</w:t>
      </w:r>
      <w:r>
        <w:t xml:space="preserve"> </w:t>
      </w:r>
      <w:r>
        <w:t xml:space="preserve">convictions of legal persons for trafficking offences. In the absence of figures of conviction of legal</w:t>
      </w:r>
      <w:r>
        <w:t xml:space="preserve"> </w:t>
      </w:r>
      <w:r>
        <w:t xml:space="preserve">persons (and let alone of the sanctions imposed on them), it is not possible to estimate the costs that</w:t>
      </w:r>
      <w:r>
        <w:t xml:space="preserve"> </w:t>
      </w:r>
      <w:r>
        <w:t xml:space="preserve">this measure would entail. Under sub-option (i), Member States which have not yet transposed the</w:t>
      </w:r>
      <w:r>
        <w:t xml:space="preserve"> </w:t>
      </w:r>
      <w:r>
        <w:t xml:space="preserve">optional sanctions of the exclusion from entitlement to some or all public benefit151 and the</w:t>
      </w:r>
      <w:r>
        <w:t xml:space="preserve"> </w:t>
      </w:r>
      <w:r>
        <w:t xml:space="preserve">temporary or permanent closure of the establishments that have been used to commit the</w:t>
      </w:r>
      <w:r>
        <w:t xml:space="preserve"> </w:t>
      </w:r>
      <w:r>
        <w:t xml:space="preserve">infringement152 would have to transpose them. All Member States would have to transpose the other</w:t>
      </w:r>
      <w:r>
        <w:t xml:space="preserve"> </w:t>
      </w:r>
      <w:r>
        <w:t xml:space="preserve">optional sanctions in the context of aggravating circumstances, unless these sanctions are already</w:t>
      </w:r>
      <w:r>
        <w:t xml:space="preserve"> </w:t>
      </w:r>
      <w:r>
        <w:t xml:space="preserve">available for standard trafficking offences. However, these sanctions would be applicable in a more</w:t>
      </w:r>
    </w:p>
    <w:p>
      <w:pPr>
        <w:pStyle w:val="BodyText"/>
      </w:pPr>
      <w:r>
        <w:t xml:space="preserve">150 The estimated cost of police amounts to a total of EUR 623 789 396 or EUR 77 711 per victim in the EU in one year.</w:t>
      </w:r>
      <w:r>
        <w:t xml:space="preserve"> </w:t>
      </w:r>
      <w:r>
        <w:t xml:space="preserve">Prosecution costs for trafficking offences are estimated at EUR 154 196 901 in total, EUR 19 210 per victim and EUR</w:t>
      </w:r>
      <w:r>
        <w:t xml:space="preserve"> </w:t>
      </w:r>
      <w:r>
        <w:t xml:space="preserve">56 379 per prosecution. Costs of conviction (i.e. the average cost per day and average number of days a court would</w:t>
      </w:r>
      <w:r>
        <w:t xml:space="preserve"> </w:t>
      </w:r>
      <w:r>
        <w:t xml:space="preserve">spend on a trafficking case) are estimated at EUR 71 490 256 in total, EUR 8 906 per victim and EUR 52 838 per</w:t>
      </w:r>
      <w:r>
        <w:t xml:space="preserve"> </w:t>
      </w:r>
      <w:r>
        <w:t xml:space="preserve">conviction. European Commission, Study on the economic, social and human costs of trafficking in human beings</w:t>
      </w:r>
      <w:r>
        <w:t xml:space="preserve"> </w:t>
      </w:r>
      <w:r>
        <w:t xml:space="preserve">within the EU (2020), p.55. Available at: link.</w:t>
      </w:r>
      <w:r>
        <w:t xml:space="preserve"> </w:t>
      </w:r>
      <w:r>
        <w:t xml:space="preserve">151 AT, BG, DK, EE, FI, FR, DE, IE, LV, LT, LU, NL, RO, SK, SI and SE.</w:t>
      </w:r>
      <w:r>
        <w:br/>
      </w:r>
      <w:r>
        <w:t xml:space="preserve">152 AT, BG, CZ, DK, HR, EE, FI, DE, HU, IE, IT, LV, NL, PL, SK, SI and SE.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limited number of cases. Additional transposition and implementation costs would by incurred by</w:t>
      </w:r>
      <w:r>
        <w:t xml:space="preserve"> </w:t>
      </w:r>
      <w:r>
        <w:t xml:space="preserve">Member States for sub-option (ii), as they would have to transpose all the optional sanctions on</w:t>
      </w:r>
      <w:r>
        <w:t xml:space="preserve"> </w:t>
      </w:r>
      <w:r>
        <w:t xml:space="preserve">legal persons. None of the Member States have transposed all of the optional sanctions. Finally, the</w:t>
      </w:r>
      <w:r>
        <w:t xml:space="preserve"> </w:t>
      </w:r>
      <w:r>
        <w:t xml:space="preserve">cost related to the transposition of sub-option (iii) would be the same as for sub-option (iii),</w:t>
      </w:r>
      <w:r>
        <w:t xml:space="preserve"> </w:t>
      </w:r>
      <w:r>
        <w:t xml:space="preserve">although these measures would only have to be applicable when the offence is committed with an</w:t>
      </w:r>
      <w:r>
        <w:t xml:space="preserve"> </w:t>
      </w:r>
      <w:r>
        <w:t xml:space="preserve">aggravating circumstance.</w:t>
      </w:r>
      <w:r>
        <w:br/>
      </w:r>
      <w:r>
        <w:t xml:space="preserve">Legislative measure 4 concerns the formalisation of National Referral Mechanisms and the</w:t>
      </w:r>
      <w:r>
        <w:t xml:space="preserve"> </w:t>
      </w:r>
      <w:r>
        <w:t xml:space="preserve">appointment of National Focal Points for the referral of victims. All Member States but one have a</w:t>
      </w:r>
      <w:r>
        <w:t xml:space="preserve"> </w:t>
      </w:r>
      <w:r>
        <w:t xml:space="preserve">formal or informal mechanism currently in place. The Member State that does not have a referral</w:t>
      </w:r>
      <w:r>
        <w:t xml:space="preserve"> </w:t>
      </w:r>
      <w:r>
        <w:t xml:space="preserve">mechanism153 would incur the costs of establishing one. There is no data to estimate the cost of</w:t>
      </w:r>
      <w:r>
        <w:t xml:space="preserve"> </w:t>
      </w:r>
      <w:r>
        <w:t xml:space="preserve">establishing a mechanism. However, as the concerned Member State already carries out</w:t>
      </w:r>
      <w:r>
        <w:t xml:space="preserve"> </w:t>
      </w:r>
      <w:r>
        <w:t xml:space="preserve">decentralised referral and assistance services, the costs incurred would be limited. Member States</w:t>
      </w:r>
      <w:r>
        <w:t xml:space="preserve"> </w:t>
      </w:r>
      <w:r>
        <w:t xml:space="preserve">which have an informal referral mechanism would incur the costs of formalisation154. This would</w:t>
      </w:r>
      <w:r>
        <w:t xml:space="preserve"> </w:t>
      </w:r>
      <w:r>
        <w:t xml:space="preserve">result in limited costs, which would be offset by the benefits of harmonised procedures at the EU</w:t>
      </w:r>
      <w:r>
        <w:t xml:space="preserve"> </w:t>
      </w:r>
      <w:r>
        <w:t xml:space="preserve">level, especially in cross-border cases. Three Member States have either recently established</w:t>
      </w:r>
      <w:r>
        <w:t xml:space="preserve"> </w:t>
      </w:r>
      <w:r>
        <w:t xml:space="preserve">(Portugal) or are currently in the process of establishing a formal national referral mechanism</w:t>
      </w:r>
      <w:r>
        <w:t xml:space="preserve"> </w:t>
      </w:r>
      <w:r>
        <w:t xml:space="preserve">(France and Ireland, respectively). This formalisation consists the elaboration and implementation</w:t>
      </w:r>
      <w:r>
        <w:t xml:space="preserve"> </w:t>
      </w:r>
      <w:r>
        <w:t xml:space="preserve">of protocols defining the procedures for the identification and referral of child victims155, an official</w:t>
      </w:r>
      <w:r>
        <w:t xml:space="preserve"> </w:t>
      </w:r>
      <w:r>
        <w:t xml:space="preserve">document including indicators for the identification of victims and defining the roles of all relevant</w:t>
      </w:r>
      <w:r>
        <w:t xml:space="preserve"> </w:t>
      </w:r>
      <w:r>
        <w:t xml:space="preserve">stakeholders156, or expanding the list of organisations competent for the identification and referral</w:t>
      </w:r>
      <w:r>
        <w:t xml:space="preserve"> </w:t>
      </w:r>
      <w:r>
        <w:t xml:space="preserve">of victims and formally involving designated civil society organisations157. These measures are</w:t>
      </w:r>
      <w:r>
        <w:t xml:space="preserve"> </w:t>
      </w:r>
      <w:r>
        <w:t xml:space="preserve">generally accompanied by a modification of the existing legislation (e.g. criminal code). While this</w:t>
      </w:r>
      <w:r>
        <w:t xml:space="preserve"> </w:t>
      </w:r>
      <w:r>
        <w:t xml:space="preserve">does not indicate the cost of the formalisation of the national referral mechanism, Portugal allocates</w:t>
      </w:r>
      <w:r>
        <w:t xml:space="preserve"> </w:t>
      </w:r>
      <w:r>
        <w:t xml:space="preserve">EUR 1 600 000 every year for victim support services, which contributes to the functioning of the</w:t>
      </w:r>
      <w:r>
        <w:t xml:space="preserve"> </w:t>
      </w:r>
      <w:r>
        <w:t xml:space="preserve">national referral mechanism. In France, the National Referral Mechanism is based on based</w:t>
      </w:r>
      <w:r>
        <w:t xml:space="preserve"> </w:t>
      </w:r>
      <w:r>
        <w:t xml:space="preserve">practices and consists in formalising existing cooperation among stakeholders involved in the</w:t>
      </w:r>
      <w:r>
        <w:t xml:space="preserve"> </w:t>
      </w:r>
      <w:r>
        <w:t xml:space="preserve">identification and referral of victims. The appointment of a central focal point would have a limited</w:t>
      </w:r>
      <w:r>
        <w:t xml:space="preserve"> </w:t>
      </w:r>
      <w:r>
        <w:t xml:space="preserve">economic impact on the Member State that does not have a national referral mechanism in place.</w:t>
      </w:r>
      <w:r>
        <w:t xml:space="preserve"> </w:t>
      </w:r>
      <w:r>
        <w:t xml:space="preserve">Moreover, Member States already have designated National rapporteurs and/or equivalent</w:t>
      </w:r>
      <w:r>
        <w:t xml:space="preserve"> </w:t>
      </w:r>
      <w:r>
        <w:t xml:space="preserve">mechanisms who could act as national focal points. These additional resources are by far</w:t>
      </w:r>
      <w:r>
        <w:t xml:space="preserve"> </w:t>
      </w:r>
      <w:r>
        <w:t xml:space="preserve">outweighed by the benefits related to better coordination, which would lead to a more efficient and</w:t>
      </w:r>
      <w:r>
        <w:t xml:space="preserve"> </w:t>
      </w:r>
      <w:r>
        <w:t xml:space="preserve">cost-effective provision of referral and assistance services, as well as facilitate the setting-up of a</w:t>
      </w:r>
      <w:r>
        <w:t xml:space="preserve"> </w:t>
      </w:r>
      <w:r>
        <w:t xml:space="preserve">European Referral Mechanism.</w:t>
      </w:r>
      <w:r>
        <w:br/>
      </w:r>
      <w:r>
        <w:t xml:space="preserve">Legislative measure 5 consists in the criminalisation of the use of services exacted from victims of</w:t>
      </w:r>
      <w:r>
        <w:t xml:space="preserve"> </w:t>
      </w:r>
      <w:r>
        <w:t xml:space="preserve">trafficking. This measure would have an impact on law enforcement and judicial authorities only in</w:t>
      </w:r>
    </w:p>
    <w:p>
      <w:pPr>
        <w:pStyle w:val="BodyText"/>
      </w:pPr>
      <w:r>
        <w:t xml:space="preserve">153 While Germany has some types of mechanisms in place for the identification and referral of victims, the</w:t>
      </w:r>
      <w:r>
        <w:t xml:space="preserve"> </w:t>
      </w:r>
      <w:r>
        <w:t xml:space="preserve">competences to implement these mechanisms lie with the Länder and therefore are not centralised.</w:t>
      </w:r>
      <w:r>
        <w:br/>
      </w:r>
      <w:r>
        <w:t xml:space="preserve">154 This is the case, for example, for Hungary. See European Commission, Study on Reviewing Member States’ National</w:t>
      </w:r>
      <w:r>
        <w:t xml:space="preserve"> </w:t>
      </w:r>
      <w:r>
        <w:t xml:space="preserve">and Transnational Referral Mechanisms (2020), Publications Office of the European Union, p.19. Available at: link.</w:t>
      </w:r>
      <w:r>
        <w:t xml:space="preserve"> </w:t>
      </w:r>
      <w:r>
        <w:t xml:space="preserve">155 Portugal.</w:t>
      </w:r>
      <w:r>
        <w:t xml:space="preserve"> </w:t>
      </w:r>
      <w:r>
        <w:t xml:space="preserve">156 France.</w:t>
      </w:r>
      <w:r>
        <w:t xml:space="preserve"> </w:t>
      </w:r>
      <w:r>
        <w:t xml:space="preserve">157 Ireland.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the Member States that do not already have a provision on this matter or have one that covers only</w:t>
      </w:r>
      <w:r>
        <w:t xml:space="preserve"> </w:t>
      </w:r>
      <w:r>
        <w:t xml:space="preserve">some forms of exploitation. It is estimated that the incurred cost would be about EUR 10.6 million</w:t>
      </w:r>
      <w:r>
        <w:t xml:space="preserve"> </w:t>
      </w:r>
      <w:r>
        <w:t xml:space="preserve">per year in total158 for the seven Member States that currently do not have any provision on the use</w:t>
      </w:r>
      <w:r>
        <w:t xml:space="preserve"> </w:t>
      </w:r>
      <w:r>
        <w:t xml:space="preserve">of services159. These figures would be lower for countries that already criminalise the use of</w:t>
      </w:r>
      <w:r>
        <w:t xml:space="preserve"> </w:t>
      </w:r>
      <w:r>
        <w:t xml:space="preserve">services limited to some forms of exploitation160. Since this measure aims at discouraging demand</w:t>
      </w:r>
      <w:r>
        <w:t xml:space="preserve"> </w:t>
      </w:r>
      <w:r>
        <w:t xml:space="preserve">for exploitation, its effective implementation is expected to reduce the number of trafficking</w:t>
      </w:r>
      <w:r>
        <w:t xml:space="preserve"> </w:t>
      </w:r>
      <w:r>
        <w:t xml:space="preserve">offences and consequently the costs related to the investigation, prosecution and convictions</w:t>
      </w:r>
      <w:r>
        <w:t xml:space="preserve"> </w:t>
      </w:r>
      <w:r>
        <w:t xml:space="preserve">thereof. Demand reduction would also reduce the number of victims and hence the costs related to</w:t>
      </w:r>
      <w:r>
        <w:t xml:space="preserve"> </w:t>
      </w:r>
      <w:r>
        <w:t xml:space="preserve">their support.</w:t>
      </w:r>
      <w:r>
        <w:br/>
      </w:r>
      <w:r>
        <w:t xml:space="preserve">Legislative measure 6 consists introducing an obligation for Member States to collect and report</w:t>
      </w:r>
      <w:r>
        <w:t xml:space="preserve"> </w:t>
      </w:r>
      <w:r>
        <w:t xml:space="preserve">data regarding trafficking in human beings on a yearly basis. The national statistical authorities of</w:t>
      </w:r>
      <w:r>
        <w:t xml:space="preserve"> </w:t>
      </w:r>
      <w:r>
        <w:t xml:space="preserve">all Member States already gather statistics and, since 2021, transmit them every year to the</w:t>
      </w:r>
      <w:r>
        <w:t xml:space="preserve"> </w:t>
      </w:r>
      <w:r>
        <w:t xml:space="preserve">Commission in the context of the EU-wide data collection on trafficking in human beings.</w:t>
      </w:r>
      <w:r>
        <w:t xml:space="preserve"> </w:t>
      </w:r>
      <w:r>
        <w:t xml:space="preserve">Therefore, no significant additional costs are estimated. The EUROSTAT data collection is already</w:t>
      </w:r>
      <w:r>
        <w:t xml:space="preserve"> </w:t>
      </w:r>
      <w:r>
        <w:t xml:space="preserve">budgeted by the Memorandum of Understanding between Directorate General Migration and Home</w:t>
      </w:r>
      <w:r>
        <w:t xml:space="preserve"> </w:t>
      </w:r>
      <w:r>
        <w:t xml:space="preserve">Affairs and EUROSTAT for 2022. As of 2023, it will fall under the EUROSTAT budged for</w:t>
      </w:r>
      <w:r>
        <w:t xml:space="preserve"> </w:t>
      </w:r>
      <w:r>
        <w:t xml:space="preserve">criminal statistics.</w:t>
      </w:r>
      <w:r>
        <w:br/>
      </w:r>
      <w:r>
        <w:t xml:space="preserve">P.O.3 would amount to an aggregated estimate of EUR 129 275 011. P.O.3 would have a higher</w:t>
      </w:r>
      <w:r>
        <w:t xml:space="preserve"> </w:t>
      </w:r>
      <w:r>
        <w:t xml:space="preserve">economic impact, as it would combine the estimated costs for P.O.1 and P.O.2. The cost related to</w:t>
      </w:r>
      <w:r>
        <w:t xml:space="preserve"> </w:t>
      </w:r>
      <w:r>
        <w:t xml:space="preserve">the legislative measures, which are part of P.O.3 would be similar to the cost of P.O.2.</w:t>
      </w:r>
      <w:r>
        <w:t xml:space="preserve"> </w:t>
      </w:r>
      <w:r>
        <w:t xml:space="preserve">Nevertheless, it is clear from the analysis of P.O.2 that legislative measure 2 sub-option (i)</w:t>
      </w:r>
      <w:r>
        <w:t xml:space="preserve"> </w:t>
      </w:r>
      <w:r>
        <w:t xml:space="preserve">(addition of forced marriage and illegal adoption among the forms of exploitation criminalised in</w:t>
      </w:r>
      <w:r>
        <w:t xml:space="preserve"> </w:t>
      </w:r>
      <w:r>
        <w:t xml:space="preserve">the Directive) would have a lesser cost than sub-option (ii), which would criminalise more forms of</w:t>
      </w:r>
      <w:r>
        <w:t xml:space="preserve"> </w:t>
      </w:r>
      <w:r>
        <w:t xml:space="preserve">exploitation, thereby creating an obligation for national authorities to initiate investigations and</w:t>
      </w:r>
      <w:r>
        <w:t xml:space="preserve"> </w:t>
      </w:r>
      <w:r>
        <w:t xml:space="preserve">criminal proceedings in a higher number of cases. At the same time, the combination of legislative</w:t>
      </w:r>
      <w:r>
        <w:t xml:space="preserve"> </w:t>
      </w:r>
      <w:r>
        <w:t xml:space="preserve">and non-legislative measures would further improve the capacity of law enforcement and judicial</w:t>
      </w:r>
      <w:r>
        <w:t xml:space="preserve"> </w:t>
      </w:r>
      <w:r>
        <w:t xml:space="preserve">authorities to deprive traffickers from the proceeds of their illegal activities and from infiltrating the</w:t>
      </w:r>
      <w:r>
        <w:t xml:space="preserve"> </w:t>
      </w:r>
      <w:r>
        <w:t xml:space="preserve">legal economy. Moreover, improving the fight against trafficking would reduce the costs incurred</w:t>
      </w:r>
      <w:r>
        <w:t xml:space="preserve"> </w:t>
      </w:r>
      <w:r>
        <w:t xml:space="preserve">by the crime for the society, since fewer number of victims would necessitate less interventions</w:t>
      </w:r>
      <w:r>
        <w:t xml:space="preserve"> </w:t>
      </w:r>
      <w:r>
        <w:t xml:space="preserve">from specialised services as well as from law enforcement, health services and social protection161.</w:t>
      </w:r>
      <w:r>
        <w:br/>
      </w:r>
      <w:r>
        <w:t xml:space="preserve">The benefits of this initiative would mainly consist in reducing the societal cost by ensuring that</w:t>
      </w:r>
      <w:r>
        <w:t xml:space="preserve"> </w:t>
      </w:r>
      <w:r>
        <w:t xml:space="preserve">victims of new forms of exploitation are identified, assistance and supported; enhancing demand</w:t>
      </w:r>
      <w:r>
        <w:t xml:space="preserve"> </w:t>
      </w:r>
      <w:r>
        <w:t xml:space="preserve">reduction; and ensuring more focus on the online dimension and improving the referral of victims to</w:t>
      </w:r>
      <w:r>
        <w:t xml:space="preserve"> </w:t>
      </w:r>
      <w:r>
        <w:t xml:space="preserve">appropriate services. Moreover, the initiative will contribute to ensuring a fairer economy where</w:t>
      </w:r>
    </w:p>
    <w:p>
      <w:pPr>
        <w:pStyle w:val="BodyText"/>
      </w:pPr>
      <w:r>
        <w:t xml:space="preserve">158 The estimation of costs for this measure is based on the data collected in the context of the evaluation and adapted in</w:t>
      </w:r>
      <w:r>
        <w:t xml:space="preserve"> </w:t>
      </w:r>
      <w:r>
        <w:t xml:space="preserve">proportion to the population of the Member States that currently do not have legislation on the use of services in place.</w:t>
      </w:r>
      <w:r>
        <w:t xml:space="preserve"> </w:t>
      </w:r>
      <w:r>
        <w:t xml:space="preserve">It was made solely for the purpose of this Impact Assessment and should not be considered as official data.</w:t>
      </w:r>
      <w:r>
        <w:t xml:space="preserve"> </w:t>
      </w:r>
      <w:r>
        <w:t xml:space="preserve">159 AT, BE, CZ, ES, IT, PL, SK.</w:t>
      </w:r>
      <w:r>
        <w:t xml:space="preserve"> </w:t>
      </w:r>
      <w:r>
        <w:t xml:space="preserve">160 EE, IE, LU, LV, NL and EL.</w:t>
      </w:r>
      <w:r>
        <w:br/>
      </w:r>
      <w:r>
        <w:t xml:space="preserve">161 European Commission, Study on the economic, social and human costs of trafficking in human beings within the EU</w:t>
      </w:r>
      <w:r>
        <w:t xml:space="preserve"> </w:t>
      </w:r>
      <w:r>
        <w:t xml:space="preserve">(2020). Available at: link. Also see the evaluation.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legal persons convicted for trafficking offences are deprived from the proceeds of their illegal</w:t>
      </w:r>
      <w:r>
        <w:t xml:space="preserve"> </w:t>
      </w:r>
      <w:r>
        <w:t xml:space="preserve">activities and cannot participate in the EU market, for instance by being prevented from receiving</w:t>
      </w:r>
      <w:r>
        <w:t xml:space="preserve"> </w:t>
      </w:r>
      <w:r>
        <w:t xml:space="preserve">public benefits. This report makes an attempt at quantifying the general benefits of this initiative.</w:t>
      </w:r>
      <w:r>
        <w:t xml:space="preserve"> </w:t>
      </w:r>
      <w:r>
        <w:t xml:space="preserve">However, it not possible to give a disaggregated analysis of the benefits per policy option.</w:t>
      </w:r>
      <w:r>
        <w:t xml:space="preserve"> </w:t>
      </w:r>
      <w:r>
        <w:t xml:space="preserve">The cost of the lost economic output is estimated at EUR 59 537 per victim and EUR 479 973 675</w:t>
      </w:r>
      <w:r>
        <w:t xml:space="preserve"> </w:t>
      </w:r>
      <w:r>
        <w:t xml:space="preserve">in total in the EU per year162. These costs are linked to the fact that 100% of the potential</w:t>
      </w:r>
      <w:r>
        <w:t xml:space="preserve"> </w:t>
      </w:r>
      <w:r>
        <w:t xml:space="preserve">economic output is lost to the victim and to economy and society when an adult person is in</w:t>
      </w:r>
      <w:r>
        <w:t xml:space="preserve"> </w:t>
      </w:r>
      <w:r>
        <w:t xml:space="preserve">trafficking or when the victim is in specialised services or helping law enforcement. Some</w:t>
      </w:r>
      <w:r>
        <w:t xml:space="preserve"> </w:t>
      </w:r>
      <w:r>
        <w:t xml:space="preserve">economic output potential is also lost for several years after trafficking, as the prevalence of being</w:t>
      </w:r>
      <w:r>
        <w:t xml:space="preserve"> </w:t>
      </w:r>
      <w:r>
        <w:t xml:space="preserve">unemployed or unable to work due to sickness by the physical violence, sexual violence and threats</w:t>
      </w:r>
      <w:r>
        <w:t xml:space="preserve"> </w:t>
      </w:r>
      <w:r>
        <w:t xml:space="preserve">suffered during the trafficking. Therefore, measures aimed at reducing the scale of trafficking</w:t>
      </w:r>
      <w:r>
        <w:t xml:space="preserve"> </w:t>
      </w:r>
      <w:r>
        <w:t xml:space="preserve">would result in a higher amount of people being able to participate in the economy as a result of not</w:t>
      </w:r>
      <w:r>
        <w:t xml:space="preserve"> </w:t>
      </w:r>
      <w:r>
        <w:t xml:space="preserve">becoming victims of trafficking. In addition, improving the early identification of, and the quality of</w:t>
      </w:r>
      <w:r>
        <w:t xml:space="preserve"> </w:t>
      </w:r>
      <w:r>
        <w:t xml:space="preserve">assistance and support services provided to victims would probably increase the possibility of</w:t>
      </w:r>
      <w:r>
        <w:t xml:space="preserve"> </w:t>
      </w:r>
      <w:r>
        <w:t xml:space="preserve">victims to access the labour market and stay in employment, thus also facilitating their re-</w:t>
      </w:r>
      <w:r>
        <w:t xml:space="preserve"> </w:t>
      </w:r>
      <w:r>
        <w:t xml:space="preserve">integration into society.</w:t>
      </w:r>
      <w:r>
        <w:br/>
      </w:r>
      <w:r>
        <w:t xml:space="preserve">Moreover, victims of trafficking are subject to physical violence, sexual violence and threats that</w:t>
      </w:r>
      <w:r>
        <w:t xml:space="preserve"> </w:t>
      </w:r>
      <w:r>
        <w:t xml:space="preserve">reduce the length and quality of life. The cost of the loss of quality of life include physical injuries</w:t>
      </w:r>
      <w:r>
        <w:t xml:space="preserve"> </w:t>
      </w:r>
      <w:r>
        <w:t xml:space="preserve">sustained by the victims and homicides committed during trafficking, fear, depression and anxiety</w:t>
      </w:r>
      <w:r>
        <w:t xml:space="preserve"> </w:t>
      </w:r>
      <w:r>
        <w:t xml:space="preserve">during trafficking and mental health harms post-trafficking. It is estimated at EUR 80 063 per</w:t>
      </w:r>
      <w:r>
        <w:t xml:space="preserve"> </w:t>
      </w:r>
      <w:r>
        <w:t xml:space="preserve">victim and EUR 642 669 538 in total per year in the EU.</w:t>
      </w:r>
      <w:r>
        <w:br/>
      </w:r>
      <w:r>
        <w:t xml:space="preserve">Therefore, by reducing the number of victims of trafficking and increasing the number of persons</w:t>
      </w:r>
      <w:r>
        <w:t xml:space="preserve"> </w:t>
      </w:r>
      <w:r>
        <w:t xml:space="preserve">who can participate in the legal economy, as well as by improving the quality of life of the victims,</w:t>
      </w:r>
      <w:r>
        <w:t xml:space="preserve"> </w:t>
      </w:r>
      <w:r>
        <w:t xml:space="preserve">the benefits brought by this initiative would amount to an estimate of EUR 1 122 643 213. This</w:t>
      </w:r>
      <w:r>
        <w:t xml:space="preserve"> </w:t>
      </w:r>
      <w:r>
        <w:t xml:space="preserve">estimate also include to a certain extent lost profits for traffickers, who would not benefit from the</w:t>
      </w:r>
      <w:r>
        <w:t xml:space="preserve"> </w:t>
      </w:r>
      <w:r>
        <w:t xml:space="preserve">exploited labour and services of victims. As P.O.3 has an incremental character as compared to</w:t>
      </w:r>
      <w:r>
        <w:t xml:space="preserve"> </w:t>
      </w:r>
      <w:r>
        <w:t xml:space="preserve">P.O.1 and P.O.2, its benefits would certainly be maximised as compared to the other policy</w:t>
      </w:r>
      <w:r>
        <w:t xml:space="preserve"> </w:t>
      </w:r>
      <w:r>
        <w:t xml:space="preserve">options. As a result, the costs of P.O.3 for national authorities and the EU (EUR 129 275 011)</w:t>
      </w:r>
      <w:r>
        <w:t xml:space="preserve"> </w:t>
      </w:r>
      <w:r>
        <w:t xml:space="preserve">would be outweighed by the quantified benefits.</w:t>
      </w:r>
      <w:r>
        <w:br/>
      </w:r>
      <w:r>
        <w:t xml:space="preserve">6.4.</w:t>
      </w:r>
      <w:r>
        <w:t xml:space="preserve"> </w:t>
      </w:r>
      <w:r>
        <w:t xml:space="preserve">6.4.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All policy options are expected to have a positive impact on fundamental rights, as they all</w:t>
      </w:r>
      <w:r>
        <w:t xml:space="preserve"> </w:t>
      </w:r>
      <w:r>
        <w:t xml:space="preserve">contribute to preventing and fighting trafficking in human beings, and to protecting the victims of</w:t>
      </w:r>
      <w:r>
        <w:t xml:space="preserve"> </w:t>
      </w:r>
      <w:r>
        <w:t xml:space="preserve">the crime, which is prohibited by the Charter. They also strengthen the protection of other</w:t>
      </w:r>
      <w:r>
        <w:t xml:space="preserve"> </w:t>
      </w:r>
      <w:r>
        <w:t xml:space="preserve">fundamental rights enshrined in the Charter, including the right to human dignity (Article 1), the</w:t>
      </w:r>
      <w:r>
        <w:t xml:space="preserve"> </w:t>
      </w:r>
      <w:r>
        <w:t xml:space="preserve">right to the integrity of the person (Article 3) and in particular the prohibition of making the human</w:t>
      </w:r>
      <w:r>
        <w:t xml:space="preserve"> </w:t>
      </w:r>
      <w:r>
        <w:t xml:space="preserve">body and its parts a source of financial gain (Article 3(c)), the prohibition of inhuman or degrading</w:t>
      </w:r>
      <w:r>
        <w:t xml:space="preserve"> </w:t>
      </w:r>
      <w:r>
        <w:t xml:space="preserve">treatment or punishment (Article 4), prohibition of slavery and forced labour (Article 5), the right to</w:t>
      </w:r>
    </w:p>
    <w:p>
      <w:pPr>
        <w:pStyle w:val="BodyText"/>
      </w:pPr>
      <w:r>
        <w:t xml:space="preserve">162 Ibid n°141, p.84.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liberty and security (Article 6) and the rights of the child (Article 24). The gender-specific and child</w:t>
      </w:r>
      <w:r>
        <w:t xml:space="preserve"> </w:t>
      </w:r>
      <w:r>
        <w:t xml:space="preserve">sensitive approach is integrated in, and streamlined throughout all the measures proposed in the</w:t>
      </w:r>
      <w:r>
        <w:t xml:space="preserve"> </w:t>
      </w:r>
      <w:r>
        <w:t xml:space="preserve">policy options, which contributes to promoting the principle of equality (Title III of the EU</w:t>
      </w:r>
      <w:r>
        <w:t xml:space="preserve"> </w:t>
      </w:r>
      <w:r>
        <w:t xml:space="preserve">Charter), in particular equality between women and men (Article 23).</w:t>
      </w:r>
      <w:r>
        <w:br/>
      </w:r>
      <w:r>
        <w:t xml:space="preserve">Nevertheless, P.O.2 and P.O.3 would have a higher impact than P.O.1, due to the fact that they are</w:t>
      </w:r>
      <w:r>
        <w:t xml:space="preserve"> </w:t>
      </w:r>
      <w:r>
        <w:t xml:space="preserve">legally binding and impose further obligations on the Member States in criminalising certain</w:t>
      </w:r>
      <w:r>
        <w:t xml:space="preserve"> </w:t>
      </w:r>
      <w:r>
        <w:t xml:space="preserve">conducts, which are particularly harmful for the victims. Moreover, P.O.2 and P.O.3 would both</w:t>
      </w:r>
      <w:r>
        <w:t xml:space="preserve"> </w:t>
      </w:r>
      <w:r>
        <w:t xml:space="preserve">keep the gender-specificity of the current text of the Directive and address forced marriage as a</w:t>
      </w:r>
      <w:r>
        <w:t xml:space="preserve"> </w:t>
      </w:r>
      <w:r>
        <w:t xml:space="preserve">form of exploitation that affects mostly women and girls. P.O.2 and P.O.3 do not provide for</w:t>
      </w:r>
      <w:r>
        <w:t xml:space="preserve"> </w:t>
      </w:r>
      <w:r>
        <w:t xml:space="preserve">provisions specifically targeting any specific group, such as persons with disabilities or asylum</w:t>
      </w:r>
      <w:r>
        <w:t xml:space="preserve"> </w:t>
      </w:r>
      <w:r>
        <w:t xml:space="preserve">seekers. It is sufficient that groups are not adversely affected by, and that their position is taken into</w:t>
      </w:r>
      <w:r>
        <w:t xml:space="preserve"> </w:t>
      </w:r>
      <w:r>
        <w:t xml:space="preserve">account as part of, the proposed legislative measures.</w:t>
      </w:r>
      <w:r>
        <w:br/>
      </w:r>
      <w:r>
        <w:t xml:space="preserve">It could be argued that stricter measures, e.g. to consider the use of technology to commit one of the</w:t>
      </w:r>
      <w:r>
        <w:t xml:space="preserve"> </w:t>
      </w:r>
      <w:r>
        <w:t xml:space="preserve">elements of the offence as an aggravating circumstance (legislative measure 1, sub-option (ii)) or</w:t>
      </w:r>
      <w:r>
        <w:t xml:space="preserve"> </w:t>
      </w:r>
      <w:r>
        <w:t xml:space="preserve">to criminalise as many forms of exploitation as possible (legislative measure 2, sub-option (ii)),</w:t>
      </w:r>
      <w:r>
        <w:t xml:space="preserve"> </w:t>
      </w:r>
      <w:r>
        <w:t xml:space="preserve">would be more beneficial when it comes to the safeguarding of fundamental rights. However, as</w:t>
      </w:r>
      <w:r>
        <w:t xml:space="preserve"> </w:t>
      </w:r>
      <w:r>
        <w:t xml:space="preserve">mentioned in relation to the analysis of the different options for the criminalisation of the use of</w:t>
      </w:r>
      <w:r>
        <w:t xml:space="preserve"> </w:t>
      </w:r>
      <w:r>
        <w:t xml:space="preserve">exploited services, stricter criminal law approaches do not necessarily result in better protection of</w:t>
      </w:r>
      <w:r>
        <w:t xml:space="preserve"> </w:t>
      </w:r>
      <w:r>
        <w:t xml:space="preserve">fundamental rights, as they are sometimes more difficult to apply in practice. Legislative measure</w:t>
      </w:r>
      <w:r>
        <w:t xml:space="preserve"> </w:t>
      </w:r>
      <w:r>
        <w:t xml:space="preserve">5, sub-option (ii) would increase the protection of victims as compared to the baseline. At the same</w:t>
      </w:r>
      <w:r>
        <w:t xml:space="preserve"> </w:t>
      </w:r>
      <w:r>
        <w:t xml:space="preserve">time, it would not go beyond the threshold of “knowledge” therefore respecting the usual required</w:t>
      </w:r>
      <w:r>
        <w:t xml:space="preserve"> </w:t>
      </w:r>
      <w:r>
        <w:t xml:space="preserve">level of participation under criminal law. Therefore, P.O.3 is consider to have the highest impact on</w:t>
      </w:r>
      <w:r>
        <w:t xml:space="preserve"> </w:t>
      </w:r>
      <w:r>
        <w:t xml:space="preserve">fundamental rights.</w:t>
      </w:r>
      <w:r>
        <w:br/>
      </w:r>
      <w:r>
        <w:t xml:space="preserve">7.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The assessment of each policy option includes numeric ratings of the magnitude of the expected</w:t>
      </w:r>
      <w:r>
        <w:t xml:space="preserve"> </w:t>
      </w:r>
      <w:r>
        <w:t xml:space="preserve">effects vis-à-vis the baseline scenario in relation to each criterion and impact considered. Whereas</w:t>
      </w:r>
      <w:r>
        <w:t xml:space="preserve"> </w:t>
      </w:r>
      <w:r>
        <w:t xml:space="preserve">the baseline scenario has been, by definition, rated with ‘0’ in relation to each criterion, the other</w:t>
      </w:r>
      <w:r>
        <w:t xml:space="preserve"> </w:t>
      </w:r>
      <w:r>
        <w:t xml:space="preserve">three policy options have been scored on a scale from 1 to 3 where 1= Small extent / 2=Moderate</w:t>
      </w:r>
      <w:r>
        <w:t xml:space="preserve"> </w:t>
      </w:r>
      <w:r>
        <w:t xml:space="preserve">extent / 3=High extent. A score of 0 means that the option would have the same effect as the</w:t>
      </w:r>
      <w:r>
        <w:t xml:space="preserve"> </w:t>
      </w:r>
      <w:r>
        <w:t xml:space="preserve">baseline scenario. The ratings have been based on the triangulation of both qualitative and</w:t>
      </w:r>
      <w:r>
        <w:t xml:space="preserve"> </w:t>
      </w:r>
      <w:r>
        <w:t xml:space="preserve">quantitative data collected throughout the evaluation and Impact Assessment by means of desk</w:t>
      </w:r>
      <w:r>
        <w:t xml:space="preserve"> </w:t>
      </w:r>
      <w:r>
        <w:t xml:space="preserve">research, interviews, focus groups and an online survey with EU bodies and representatives from</w:t>
      </w:r>
      <w:r>
        <w:t xml:space="preserve"> </w:t>
      </w:r>
      <w:r>
        <w:t xml:space="preserve">the Member States and civil society organisations, two technical workshops, and the Public</w:t>
      </w:r>
      <w:r>
        <w:t xml:space="preserve"> </w:t>
      </w:r>
      <w:r>
        <w:t xml:space="preserve">Consultation.</w:t>
      </w:r>
      <w:r>
        <w:t xml:space="preserve"> </w:t>
      </w:r>
      <w:r>
        <w:t xml:space="preserve">Different weights have been allocated to different criteria and impacts based on their relative</w:t>
      </w:r>
      <w:r>
        <w:t xml:space="preserve"> </w:t>
      </w:r>
      <w:r>
        <w:t xml:space="preserve">importance. More precisely, the effectiveness and efficiency criteria were prioritized based on the</w:t>
      </w:r>
      <w:r>
        <w:t xml:space="preserve"> </w:t>
      </w:r>
      <w:r>
        <w:t xml:space="preserve">fact that it was deemed as highly important for the policy options to be effective towards the</w:t>
      </w:r>
      <w:r>
        <w:t xml:space="preserve"> </w:t>
      </w:r>
      <w:r>
        <w:t xml:space="preserve">achievement of the specific objectives, as well as cost-effective (i.e. expected benefits overweight the</w:t>
      </w:r>
      <w:r>
        <w:t xml:space="preserve"> </w:t>
      </w:r>
      <w:r>
        <w:t xml:space="preserve">costs). Similarly, security and fundamental rights impacts have been prioritised since social and</w:t>
      </w:r>
      <w:r>
        <w:t xml:space="preserve"> </w:t>
      </w:r>
      <w:r>
        <w:t xml:space="preserve">economic impacts are consequences of the positive impacts on the overall security of EU citizens,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businesses and public authorities. The security, social, economic and fundamental rights impacts of</w:t>
      </w:r>
      <w:r>
        <w:t xml:space="preserve"> </w:t>
      </w:r>
      <w:r>
        <w:t xml:space="preserve">the policy options are described in Section 6.</w:t>
      </w:r>
      <w:r>
        <w:br/>
      </w:r>
      <w:r>
        <w:t xml:space="preserve">In the table below, numbers in brackets depict the relative weight of each criterion and type of</w:t>
      </w:r>
      <w:r>
        <w:t xml:space="preserve"> </w:t>
      </w:r>
      <w:r>
        <w:t xml:space="preserve">impact for the Multi-Criteria Analysis. The criteria used to assess the effects have been rated in</w:t>
      </w:r>
      <w:r>
        <w:t xml:space="preserve"> </w:t>
      </w:r>
      <w:r>
        <w:t xml:space="preserve">relation to each specific objective whereas the types of impacts have been rated in relation to each</w:t>
      </w:r>
      <w:r>
        <w:t xml:space="preserve"> </w:t>
      </w:r>
      <w:r>
        <w:t xml:space="preserve">policy option as a whole.</w:t>
      </w:r>
      <w:r>
        <w:t xml:space="preserve"> </w:t>
      </w:r>
      <w:r>
        <w:t xml:space="preserve">Criteria</w:t>
      </w:r>
      <w:r>
        <w:t xml:space="preserve"> </w:t>
      </w:r>
      <w:r>
        <w:t xml:space="preserve"></w:t>
      </w:r>
      <w:r>
        <w:t xml:space="preserve"> </w:t>
      </w:r>
      <w:r>
        <w:t xml:space="preserve">Effectiveness (Weight 4)</w:t>
      </w:r>
      <w:r>
        <w:t xml:space="preserve"> </w:t>
      </w:r>
      <w:r>
        <w:t xml:space="preserve"></w:t>
      </w:r>
      <w:r>
        <w:t xml:space="preserve"> </w:t>
      </w:r>
      <w:r>
        <w:t xml:space="preserve">Efficiency (Weight 4)</w:t>
      </w:r>
      <w:r>
        <w:br/>
      </w:r>
      <w:r>
        <w:t xml:space="preserve"></w:t>
      </w:r>
      <w:r>
        <w:t xml:space="preserve"> </w:t>
      </w:r>
      <w:r>
        <w:t xml:space="preserve">Necessity (Weight 3)</w:t>
      </w:r>
      <w:r>
        <w:t xml:space="preserve"> </w:t>
      </w:r>
      <w:r>
        <w:t xml:space="preserve"></w:t>
      </w:r>
      <w:r>
        <w:t xml:space="preserve"> </w:t>
      </w:r>
      <w:r>
        <w:t xml:space="preserve">Coherence (Weight 3)</w:t>
      </w:r>
      <w:r>
        <w:t xml:space="preserve"> </w:t>
      </w:r>
      <w:r>
        <w:t xml:space="preserve"></w:t>
      </w:r>
      <w:r>
        <w:t xml:space="preserve"> </w:t>
      </w:r>
      <w:r>
        <w:t xml:space="preserve">Subsidiarity and proportionality (Weight 4)</w:t>
      </w:r>
      <w:r>
        <w:t xml:space="preserve"> </w:t>
      </w:r>
      <w:r>
        <w:t xml:space="preserve">Types of impacts</w:t>
      </w:r>
      <w:r>
        <w:t xml:space="preserve"> </w:t>
      </w:r>
      <w:r>
        <w:t xml:space="preserve"></w:t>
      </w:r>
      <w:r>
        <w:t xml:space="preserve"> </w:t>
      </w:r>
      <w:r>
        <w:t xml:space="preserve">Security (Weight 4)</w:t>
      </w:r>
      <w:r>
        <w:t xml:space="preserve"> </w:t>
      </w:r>
      <w:r>
        <w:t xml:space="preserve"></w:t>
      </w:r>
      <w:r>
        <w:t xml:space="preserve"> </w:t>
      </w:r>
      <w:r>
        <w:t xml:space="preserve">Social (Weight 2)</w:t>
      </w:r>
      <w:r>
        <w:t xml:space="preserve"> </w:t>
      </w:r>
      <w:r>
        <w:t xml:space="preserve"></w:t>
      </w:r>
      <w:r>
        <w:t xml:space="preserve"> </w:t>
      </w:r>
      <w:r>
        <w:t xml:space="preserve">Economic (Weight 2)</w:t>
      </w:r>
      <w:r>
        <w:br/>
      </w:r>
      <w:r>
        <w:t xml:space="preserve"></w:t>
      </w:r>
      <w:r>
        <w:t xml:space="preserve"> </w:t>
      </w:r>
      <w:r>
        <w:t xml:space="preserve">Fundamental rights (Weight 4)</w:t>
      </w:r>
    </w:p>
    <w:p>
      <w:pPr>
        <w:pStyle w:val="BodyText"/>
      </w:pPr>
      <w:r>
        <w:t xml:space="preserve">Table 6 – Comparison of policy options</w:t>
      </w:r>
      <w:r>
        <w:t xml:space="preserve"> </w:t>
      </w:r>
      <w:r>
        <w:t xml:space="preserve">Criteria and type of</w:t>
      </w:r>
      <w:r>
        <w:t xml:space="preserve"> </w:t>
      </w:r>
      <w:r>
        <w:t xml:space="preserve">impacts</w:t>
      </w:r>
      <w:r>
        <w:t xml:space="preserve"> </w:t>
      </w:r>
      <w:r>
        <w:t xml:space="preserve">Direction</w:t>
      </w:r>
      <w:r>
        <w:t xml:space="preserve"> </w:t>
      </w:r>
      <w:r>
        <w:t xml:space="preserve">Weight</w:t>
      </w:r>
      <w:r>
        <w:t xml:space="preserve"> </w:t>
      </w:r>
      <w:r>
        <w:t xml:space="preserve">Rating</w:t>
      </w:r>
      <w:r>
        <w:t xml:space="preserve"> </w:t>
      </w:r>
      <w:r>
        <w:t xml:space="preserve">BS (PO 0)</w:t>
      </w:r>
      <w:r>
        <w:t xml:space="preserve"> </w:t>
      </w:r>
      <w:r>
        <w:t xml:space="preserve">PO 1</w:t>
      </w:r>
      <w:r>
        <w:t xml:space="preserve"> </w:t>
      </w:r>
      <w:r>
        <w:t xml:space="preserve">PO 2</w:t>
      </w:r>
      <w:r>
        <w:t xml:space="preserve"> </w:t>
      </w:r>
      <w:r>
        <w:t xml:space="preserve">PO 3</w:t>
      </w:r>
      <w:r>
        <w:t xml:space="preserve"> </w:t>
      </w:r>
      <w:r>
        <w:t xml:space="preserve">Criteria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1.75</w:t>
      </w:r>
      <w:r>
        <w:t xml:space="preserve"> </w:t>
      </w:r>
      <w:r>
        <w:t xml:space="preserve">2</w:t>
      </w:r>
      <w:r>
        <w:t xml:space="preserve"> </w:t>
      </w:r>
      <w:r>
        <w:t xml:space="preserve">3.75</w:t>
      </w:r>
      <w:r>
        <w:t xml:space="preserve"> </w:t>
      </w:r>
      <w:r>
        <w:t xml:space="preserve">Efficiency</w:t>
      </w:r>
      <w:r>
        <w:t xml:space="preserve"> </w:t>
      </w:r>
      <w:r>
        <w:t xml:space="preserve">+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2.5</w:t>
      </w:r>
      <w:r>
        <w:t xml:space="preserve"> </w:t>
      </w:r>
      <w:r>
        <w:t xml:space="preserve">3</w:t>
      </w:r>
      <w:r>
        <w:t xml:space="preserve"> </w:t>
      </w:r>
      <w:r>
        <w:t xml:space="preserve">5.5</w:t>
      </w:r>
      <w:r>
        <w:t xml:space="preserve"> </w:t>
      </w:r>
      <w:r>
        <w:t xml:space="preserve">Necessity</w:t>
      </w:r>
      <w:r>
        <w:t xml:space="preserve"> </w:t>
      </w:r>
      <w:r>
        <w:t xml:space="preserve">+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3</w:t>
      </w:r>
      <w:r>
        <w:t xml:space="preserve"> </w:t>
      </w:r>
      <w:r>
        <w:t xml:space="preserve">Coherence</w:t>
      </w:r>
      <w:r>
        <w:t xml:space="preserve"> </w:t>
      </w:r>
      <w:r>
        <w:t xml:space="preserve">+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Subsidiarity and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+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Types of impacts</w:t>
      </w:r>
    </w:p>
    <w:p>
      <w:pPr>
        <w:pStyle w:val="BodyText"/>
      </w:pPr>
      <w:r>
        <w:t xml:space="preserve">Security</w:t>
      </w:r>
      <w:r>
        <w:t xml:space="preserve"> </w:t>
      </w:r>
      <w:r>
        <w:t xml:space="preserve">+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3</w:t>
      </w:r>
      <w:r>
        <w:t xml:space="preserve"> </w:t>
      </w:r>
      <w:r>
        <w:t xml:space="preserve">Social</w:t>
      </w:r>
      <w:r>
        <w:t xml:space="preserve"> </w:t>
      </w:r>
      <w:r>
        <w:t xml:space="preserve">+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3</w:t>
      </w:r>
      <w:r>
        <w:t xml:space="preserve"> </w:t>
      </w:r>
      <w:r>
        <w:t xml:space="preserve">Economic</w:t>
      </w:r>
      <w:r>
        <w:t xml:space="preserve"> </w:t>
      </w:r>
      <w:r>
        <w:t xml:space="preserve">+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2.5</w:t>
      </w:r>
      <w:r>
        <w:t xml:space="preserve"> </w:t>
      </w:r>
      <w:r>
        <w:t xml:space="preserve">3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+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Total (relative to the</w:t>
      </w:r>
      <w:r>
        <w:t xml:space="preserve"> </w:t>
      </w:r>
      <w:r>
        <w:t xml:space="preserve">weight)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69.5</w:t>
      </w:r>
      <w:r>
        <w:t xml:space="preserve"> </w:t>
      </w:r>
      <w:r>
        <w:t xml:space="preserve">81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7.1.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effectiveness of each policy option is assessed against each of the specific objectives of this</w:t>
      </w:r>
      <w:r>
        <w:t xml:space="preserve"> </w:t>
      </w:r>
      <w:r>
        <w:t xml:space="preserve">initiative.</w:t>
      </w:r>
      <w:r>
        <w:br/>
      </w:r>
      <w:r>
        <w:t xml:space="preserve">7.1.1. 7.1.1. Ensuring adequate prevention, detection and monitoring of trafficking in</w:t>
      </w:r>
      <w:r>
        <w:t xml:space="preserve"> </w:t>
      </w:r>
      <w:r>
        <w:t xml:space="preserve">human beings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P.O.1 is expected to increase the capacity of national authorities to detect trafficking in human</w:t>
      </w:r>
      <w:r>
        <w:t xml:space="preserve"> </w:t>
      </w:r>
      <w:r>
        <w:t xml:space="preserve">beings through measures, which are aimed at reinforcing cooperation among stakeholders, which</w:t>
      </w:r>
      <w:r>
        <w:t xml:space="preserve"> </w:t>
      </w:r>
      <w:r>
        <w:t xml:space="preserve">are likely to come into contact with victims. However, P.O.1 would go to a smaller degree beyond</w:t>
      </w:r>
      <w:r>
        <w:t xml:space="preserve"> </w:t>
      </w:r>
      <w:r>
        <w:t xml:space="preserve">the baseline scenario since it only contains non-legislative measures, which are linked to the</w:t>
      </w:r>
      <w:r>
        <w:t xml:space="preserve"> </w:t>
      </w:r>
      <w:r>
        <w:t xml:space="preserve">implementation of the Strategy.</w:t>
      </w:r>
      <w:r>
        <w:br/>
      </w:r>
      <w:r>
        <w:t xml:space="preserve">P.O.2 would be more effective than P.O.1 due to the legal obligations it would include. Notably,</w:t>
      </w:r>
      <w:r>
        <w:t xml:space="preserve"> </w:t>
      </w:r>
      <w:r>
        <w:t xml:space="preserve">making the data collection on trafficking in human beings mandatory and clarifying some aspects of</w:t>
      </w:r>
      <w:r>
        <w:t xml:space="preserve"> </w:t>
      </w:r>
      <w:r>
        <w:t xml:space="preserve">the data collection in the Directive (legislative measure 6) would increase the level of legal</w:t>
      </w:r>
      <w:r>
        <w:t xml:space="preserve"> </w:t>
      </w:r>
      <w:r>
        <w:t xml:space="preserve">certainty among national authorities regarding the gathering of statistics. As a consequence, it</w:t>
      </w:r>
      <w:r>
        <w:t xml:space="preserve"> </w:t>
      </w:r>
      <w:r>
        <w:t xml:space="preserve">would increase knowledge about trafficking in human beings.</w:t>
      </w:r>
      <w:r>
        <w:br/>
      </w:r>
      <w:r>
        <w:t xml:space="preserve">P.O.3 would maximise the effectiveness of P.O.1 and P.O.2, as the non-legislative measures as part</w:t>
      </w:r>
      <w:r>
        <w:t xml:space="preserve"> </w:t>
      </w:r>
      <w:r>
        <w:t xml:space="preserve">of the Knowledge and Expertise Hub would support national authorities in better transposing and</w:t>
      </w:r>
      <w:r>
        <w:t xml:space="preserve"> </w:t>
      </w:r>
      <w:r>
        <w:t xml:space="preserve">implementing the legislative measures.</w:t>
      </w:r>
      <w:r>
        <w:br/>
      </w:r>
      <w:r>
        <w:t xml:space="preserve">7.1.2. 7.1.2. Reinforcing the criminal justice response to the crime, including in the cross-</w:t>
      </w:r>
      <w:r>
        <w:t xml:space="preserve"> </w:t>
      </w:r>
      <w:r>
        <w:t xml:space="preserve">border context</w:t>
      </w:r>
      <w:r>
        <w:t xml:space="preserve"> </w:t>
      </w:r>
      <w:r>
        <w:t xml:space="preserve">P.O.1 would reinforce the criminal justice response to trafficking in human beings, notably through</w:t>
      </w:r>
      <w:r>
        <w:t xml:space="preserve"> </w:t>
      </w:r>
      <w:r>
        <w:t xml:space="preserve">the formal Focus Group of specialised prosecutors. The Focus Group would foster cooperation</w:t>
      </w:r>
      <w:r>
        <w:t xml:space="preserve"> </w:t>
      </w:r>
      <w:r>
        <w:t xml:space="preserve">among judges and prosecutors from different Member States and non-EU countries through the</w:t>
      </w:r>
      <w:r>
        <w:t xml:space="preserve"> </w:t>
      </w:r>
      <w:r>
        <w:t xml:space="preserve">sharing of expertise and best practices. Fostering cooperation with the internet industry in the</w:t>
      </w:r>
      <w:r>
        <w:t xml:space="preserve"> </w:t>
      </w:r>
      <w:r>
        <w:t xml:space="preserve">context of the EU Internet Forum, in cooperation with Member States and EU Agencies, in</w:t>
      </w:r>
      <w:r>
        <w:t xml:space="preserve"> </w:t>
      </w:r>
      <w:r>
        <w:t xml:space="preserve">particular Europol, would also increase the capacity of national authorities to fight the crime online.</w:t>
      </w:r>
      <w:r>
        <w:br/>
      </w:r>
      <w:r>
        <w:t xml:space="preserve">The evaluation found that certain aspects of the criminal justice response to the crime are not</w:t>
      </w:r>
      <w:r>
        <w:t xml:space="preserve"> </w:t>
      </w:r>
      <w:r>
        <w:t xml:space="preserve">sufficiently and/or adequately addressed in the Directive. P.O.2 would aim at addressing these gaps,</w:t>
      </w:r>
      <w:r>
        <w:t xml:space="preserve"> </w:t>
      </w:r>
      <w:r>
        <w:t xml:space="preserve">in particular when it comes to explicitly addressing the digital dimension of the offence, currently</w:t>
      </w:r>
      <w:r>
        <w:t xml:space="preserve"> </w:t>
      </w:r>
      <w:r>
        <w:t xml:space="preserve">only implicitly covered by the Directive (legislative measure 1, sub-option (i)). With respect to the</w:t>
      </w:r>
      <w:r>
        <w:t xml:space="preserve"> </w:t>
      </w:r>
      <w:r>
        <w:t xml:space="preserve">criminalisation of additional forms of exploitation (legislative measure 2), both sub-options (i) and</w:t>
      </w:r>
      <w:r>
        <w:t xml:space="preserve"> </w:t>
      </w:r>
      <w:r>
        <w:t xml:space="preserve">(ii) would contribute to a stronger response to the crime. However, the criminalisation of only</w:t>
      </w:r>
      <w:r>
        <w:t xml:space="preserve"> </w:t>
      </w:r>
      <w:r>
        <w:t xml:space="preserve">forced marriages and illegal adoptions as exploitative purposes reflects the most pressing concerns</w:t>
      </w:r>
      <w:r>
        <w:t xml:space="preserve"> </w:t>
      </w:r>
      <w:r>
        <w:t xml:space="preserve">and may be easier to achieve in practice since the recital already mentions that these forms could be</w:t>
      </w:r>
      <w:r>
        <w:t xml:space="preserve"> </w:t>
      </w:r>
      <w:r>
        <w:t xml:space="preserve">covered by the definition of trafficking. The list of the forms of exploitation would remain non-</w:t>
      </w:r>
      <w:r>
        <w:t xml:space="preserve"> </w:t>
      </w:r>
      <w:r>
        <w:t xml:space="preserve">exhaustive, which means that Member States would still have the option to include more purposes</w:t>
      </w:r>
      <w:r>
        <w:t xml:space="preserve"> </w:t>
      </w:r>
      <w:r>
        <w:t xml:space="preserve">of trafficking than those explicitly mentioned in the Directive. Moreover, with a stricter approach to</w:t>
      </w:r>
      <w:r>
        <w:t xml:space="preserve"> </w:t>
      </w:r>
      <w:r>
        <w:t xml:space="preserve">the sanctions against legal persons, P.O.2 would increase the criminal justice response for cases</w:t>
      </w:r>
      <w:r>
        <w:t xml:space="preserve"> </w:t>
      </w:r>
      <w:r>
        <w:t xml:space="preserve">when trafficking offences are committed for the benefit of companies or businesses. Requiring</w:t>
      </w:r>
      <w:r>
        <w:t xml:space="preserve"> </w:t>
      </w:r>
      <w:r>
        <w:t xml:space="preserve">Member States to ensure that legal persons will be subjected to the sanctions, which are already</w:t>
      </w:r>
      <w:r>
        <w:t xml:space="preserve"> </w:t>
      </w:r>
      <w:r>
        <w:t xml:space="preserve">provided for in Directive 2009/52/EC (legislative measure 3 sub-option (i)) is deemed to be the</w:t>
      </w:r>
      <w:r>
        <w:t xml:space="preserve"> </w:t>
      </w:r>
      <w:r>
        <w:t xml:space="preserve">most effective measure. Member States should already have adopted such sanctions in their legal</w:t>
      </w:r>
      <w:r>
        <w:t xml:space="preserve"> </w:t>
      </w:r>
      <w:r>
        <w:t xml:space="preserve">system for cases of illegal employment of third-country nationals. They would only have to expand</w:t>
      </w:r>
      <w:r>
        <w:t xml:space="preserve"> </w:t>
      </w:r>
      <w:r>
        <w:t xml:space="preserve">their application to trafficking offences. At the same time, sub-option (i) would go further than</w:t>
      </w:r>
      <w:r>
        <w:t xml:space="preserve"> </w:t>
      </w:r>
      <w:r>
        <w:t xml:space="preserve">sub-option (iii) in holding legal persons accountable for trafficking offences, since the introduction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of the remaining optional sanctions would become mandatory when the offence is committed with</w:t>
      </w:r>
      <w:r>
        <w:t xml:space="preserve"> </w:t>
      </w:r>
      <w:r>
        <w:t xml:space="preserve">an aggravating circumstance.</w:t>
      </w:r>
      <w:r>
        <w:br/>
      </w:r>
      <w:r>
        <w:t xml:space="preserve">P.O.3 would combine the effectiveness of P.O.1 and P.O.2, which is why it is considered to be</w:t>
      </w:r>
      <w:r>
        <w:t xml:space="preserve"> </w:t>
      </w:r>
      <w:r>
        <w:t xml:space="preserve">more effective.</w:t>
      </w:r>
      <w:r>
        <w:br/>
      </w:r>
      <w:r>
        <w:t xml:space="preserve">7.1.3. 7.1.3. Ensuring that victims of trafficking receive adequate assistance, support and</w:t>
      </w:r>
      <w:r>
        <w:t xml:space="preserve"> </w:t>
      </w:r>
      <w:r>
        <w:t xml:space="preserve">protection across the Member States</w:t>
      </w:r>
      <w:r>
        <w:t xml:space="preserve"> </w:t>
      </w:r>
      <w:r>
        <w:t xml:space="preserve">P.O.1 would contribute to ensuring that victims have actual access to adequate assistance, support</w:t>
      </w:r>
      <w:r>
        <w:t xml:space="preserve"> </w:t>
      </w:r>
      <w:r>
        <w:t xml:space="preserve">and protection services across the Member States. It includes concrete measures to improve the</w:t>
      </w:r>
      <w:r>
        <w:t xml:space="preserve"> </w:t>
      </w:r>
      <w:r>
        <w:t xml:space="preserve">early identification and referral of victims, which would be developed and implementing in close</w:t>
      </w:r>
      <w:r>
        <w:t xml:space="preserve"> </w:t>
      </w:r>
      <w:r>
        <w:t xml:space="preserve">cooperation with all relevant stakeholders, including national authorities and civil society</w:t>
      </w:r>
      <w:r>
        <w:t xml:space="preserve"> </w:t>
      </w:r>
      <w:r>
        <w:t xml:space="preserve">organisations.</w:t>
      </w:r>
      <w:r>
        <w:br/>
      </w:r>
      <w:r>
        <w:t xml:space="preserve">P.O.2 would formally establish mechanisms for the early identification and assistance, support and</w:t>
      </w:r>
      <w:r>
        <w:t xml:space="preserve"> </w:t>
      </w:r>
      <w:r>
        <w:t xml:space="preserve">protection of victims, in cooperation with relevant support organisations (legislative measure 4).</w:t>
      </w:r>
      <w:r>
        <w:t xml:space="preserve"> </w:t>
      </w:r>
      <w:r>
        <w:t xml:space="preserve">Yet, P.O.3 would be more effective in ensuring that victims of trafficking receive adequate</w:t>
      </w:r>
      <w:r>
        <w:t xml:space="preserve"> </w:t>
      </w:r>
      <w:r>
        <w:t xml:space="preserve">assistance, support and protection across the Member States, as the harmonisation of practices and</w:t>
      </w:r>
      <w:r>
        <w:t xml:space="preserve"> </w:t>
      </w:r>
      <w:r>
        <w:t xml:space="preserve">procedures for the identification and referral of the victims would be considerably limited if</w:t>
      </w:r>
      <w:r>
        <w:t xml:space="preserve"> </w:t>
      </w:r>
      <w:r>
        <w:t xml:space="preserve">Member States do not have guidance at the EU level that would provide them with support in its</w:t>
      </w:r>
      <w:r>
        <w:t xml:space="preserve"> </w:t>
      </w:r>
      <w:r>
        <w:t xml:space="preserve">application at the national level.</w:t>
      </w:r>
      <w:r>
        <w:br/>
      </w:r>
      <w:r>
        <w:t xml:space="preserve">7.1.4. 7.1.4. Reducing the demand for the exploited services of victims of trafficking in</w:t>
      </w:r>
      <w:r>
        <w:t xml:space="preserve"> </w:t>
      </w:r>
      <w:r>
        <w:t xml:space="preserve">human beings</w:t>
      </w:r>
      <w:r>
        <w:br/>
      </w:r>
      <w:r>
        <w:t xml:space="preserve">P.O.1 would contribute to reducing the demand for the exploited services of trafficked victims</w:t>
      </w:r>
      <w:r>
        <w:t xml:space="preserve"> </w:t>
      </w:r>
      <w:r>
        <w:t xml:space="preserve">through the organisation of an EU-wide awareness raising campaign and through the enhanced</w:t>
      </w:r>
      <w:r>
        <w:t xml:space="preserve"> </w:t>
      </w:r>
      <w:r>
        <w:t xml:space="preserve">dialogue with the online platforms and technology companies. However, the evaluation found that it</w:t>
      </w:r>
      <w:r>
        <w:t xml:space="preserve"> </w:t>
      </w:r>
      <w:r>
        <w:t xml:space="preserve">is very difficult to assess the effectiveness of awareness-raising campaigns and other activities on</w:t>
      </w:r>
      <w:r>
        <w:t xml:space="preserve"> </w:t>
      </w:r>
      <w:r>
        <w:t xml:space="preserve">reducing demand. Moreover, awareness-raising activities at the EU level, whether offline or online,</w:t>
      </w:r>
      <w:r>
        <w:t xml:space="preserve"> </w:t>
      </w:r>
      <w:r>
        <w:t xml:space="preserve">may not sufficiently take into account the circumstances in Member States, for example in terms of</w:t>
      </w:r>
      <w:r>
        <w:t xml:space="preserve"> </w:t>
      </w:r>
      <w:r>
        <w:t xml:space="preserve">vulnerability and high-risk sectors.</w:t>
      </w:r>
      <w:r>
        <w:br/>
      </w:r>
      <w:r>
        <w:t xml:space="preserve">P.O.2 would provide a legal basis for a law enforcement and judicial response to the knowing use</w:t>
      </w:r>
      <w:r>
        <w:t xml:space="preserve"> </w:t>
      </w:r>
      <w:r>
        <w:t xml:space="preserve">of services exacted from victims of trafficking for all forms of exploitation (legislative measure 5</w:t>
      </w:r>
      <w:r>
        <w:t xml:space="preserve"> </w:t>
      </w:r>
      <w:r>
        <w:t xml:space="preserve">sub-option (ii)). Its deterrent effect on potential users of exploited services is expected to</w:t>
      </w:r>
      <w:r>
        <w:t xml:space="preserve"> </w:t>
      </w:r>
      <w:r>
        <w:t xml:space="preserve">effectively reduce the demand that fosters trafficking for all forms of exploitation. Article 18(4) of</w:t>
      </w:r>
      <w:r>
        <w:t xml:space="preserve"> </w:t>
      </w:r>
      <w:r>
        <w:t xml:space="preserve">the Directive already considers that the criminalisation of the knowing use of services would reduce</w:t>
      </w:r>
      <w:r>
        <w:t xml:space="preserve"> </w:t>
      </w:r>
      <w:r>
        <w:t xml:space="preserve">demand and therefore enhance prevention of trafficking. Requiring Member States to criminalise</w:t>
      </w:r>
      <w:r>
        <w:t xml:space="preserve"> </w:t>
      </w:r>
      <w:r>
        <w:t xml:space="preserve">the knowing use of services related to all forms of exploitation would not prevent Member States</w:t>
      </w:r>
      <w:r>
        <w:t xml:space="preserve"> </w:t>
      </w:r>
      <w:r>
        <w:t xml:space="preserve">who wish to go further to do so. The effectiveness of this legal option might be hampered by the</w:t>
      </w:r>
      <w:r>
        <w:t xml:space="preserve"> </w:t>
      </w:r>
      <w:r>
        <w:t xml:space="preserve">difficulties to prove the knowledge that the person was a victim of trafficking. The evaluation and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impact assessment have shown that this approach had different degrees of success in the eight</w:t>
      </w:r>
      <w:r>
        <w:t xml:space="preserve"> </w:t>
      </w:r>
      <w:r>
        <w:t xml:space="preserve">Member States which have already adopted it, ranging from high numbers163 of prosecutions and</w:t>
      </w:r>
      <w:r>
        <w:t xml:space="preserve"> </w:t>
      </w:r>
      <w:r>
        <w:t xml:space="preserve">convictions in some Member States to zero prosecutions in others164. However, based on the</w:t>
      </w:r>
      <w:r>
        <w:t xml:space="preserve"> </w:t>
      </w:r>
      <w:r>
        <w:t xml:space="preserve">evaluation and Impact Assessment, it is not possible to conclude that stricter rules (sub-options</w:t>
      </w:r>
      <w:r>
        <w:t xml:space="preserve"> </w:t>
      </w:r>
      <w:r>
        <w:t xml:space="preserve">(iii), (iv) and partly (v)) led to higher numbers of prosecutions and convictions for such offences.</w:t>
      </w:r>
      <w:r>
        <w:t xml:space="preserve"> </w:t>
      </w:r>
      <w:r>
        <w:t xml:space="preserve">The criminalisation of the use of services would contribute to holding users and buyers of services</w:t>
      </w:r>
      <w:r>
        <w:t xml:space="preserve"> </w:t>
      </w:r>
      <w:r>
        <w:t xml:space="preserve">equally accountable all over the EU for their role the trafficking chain. In addition, it would cover</w:t>
      </w:r>
      <w:r>
        <w:t xml:space="preserve"> </w:t>
      </w:r>
      <w:r>
        <w:t xml:space="preserve">the different purposes of trafficking in human beings, i.e. sexual exploitation and labour</w:t>
      </w:r>
      <w:r>
        <w:t xml:space="preserve"> </w:t>
      </w:r>
      <w:r>
        <w:t xml:space="preserve">exploitation, as well as organ removal, as opposed to sub-option (i), which would only address</w:t>
      </w:r>
      <w:r>
        <w:t xml:space="preserve"> </w:t>
      </w:r>
      <w:r>
        <w:t xml:space="preserve">sexual exploitation. Finally, this option would contribute to shifting the focus of investigations to</w:t>
      </w:r>
      <w:r>
        <w:t xml:space="preserve"> </w:t>
      </w:r>
      <w:r>
        <w:t xml:space="preserve">high-risk sectors, environments and groups.</w:t>
      </w:r>
      <w:r>
        <w:br/>
      </w:r>
      <w:r>
        <w:t xml:space="preserve">P.O. 3 is the most in line with the comprehensive approach to prevention and demand reduction</w:t>
      </w:r>
      <w:r>
        <w:t xml:space="preserve"> </w:t>
      </w:r>
      <w:r>
        <w:t xml:space="preserve">envisaged in EU legal and policy instruments, as it includes both non-legislative measures such as</w:t>
      </w:r>
      <w:r>
        <w:t xml:space="preserve"> </w:t>
      </w:r>
      <w:r>
        <w:t xml:space="preserve">awareness-raising, education and training, as well as criminal law measures targeting the users of</w:t>
      </w:r>
      <w:r>
        <w:t xml:space="preserve"> </w:t>
      </w:r>
      <w:r>
        <w:t xml:space="preserve">exploited services.</w:t>
      </w:r>
      <w:r>
        <w:br/>
      </w:r>
      <w:r>
        <w:t xml:space="preserve">For all the objectives of the Impact Assessment, P.O.3 is considered to be the most effective policy</w:t>
      </w:r>
      <w:r>
        <w:t xml:space="preserve"> </w:t>
      </w:r>
      <w:r>
        <w:t xml:space="preserve">option, as it would combine the positive impact of P.O.1 and P.O.2.</w:t>
      </w:r>
      <w:r>
        <w:br/>
      </w:r>
      <w:r>
        <w:t xml:space="preserve">7.2</w:t>
      </w:r>
      <w:r>
        <w:t xml:space="preserve"> </w:t>
      </w:r>
      <w:r>
        <w:t xml:space="preserve">Efficiency</w:t>
      </w:r>
      <w:r>
        <w:t xml:space="preserve"> </w:t>
      </w:r>
      <w:r>
        <w:t xml:space="preserve">All the non-legislative measures of P.O.1 are considered to be efficient as they would contribute to</w:t>
      </w:r>
      <w:r>
        <w:t xml:space="preserve"> </w:t>
      </w:r>
      <w:r>
        <w:t xml:space="preserve">improving the implementation of the Directive. Moreover, as highlighted in section 6.3 on the</w:t>
      </w:r>
      <w:r>
        <w:t xml:space="preserve"> </w:t>
      </w:r>
      <w:r>
        <w:t xml:space="preserve">economic impact, P.O.1 is not expected to create any costs or additional burden on Member States</w:t>
      </w:r>
      <w:r>
        <w:t xml:space="preserve"> </w:t>
      </w:r>
      <w:r>
        <w:t xml:space="preserve">or businesses as the estimated amount of EUR 2 290 000 a year, including EUR 250 000 as a “one-</w:t>
      </w:r>
      <w:r>
        <w:t xml:space="preserve"> </w:t>
      </w:r>
      <w:r>
        <w:t xml:space="preserve">off” cost for the EU-wide awareness raising campaign, would be covered under regular EU funding.</w:t>
      </w:r>
      <w:r>
        <w:br/>
      </w:r>
      <w:r>
        <w:t xml:space="preserve">The Knowledge and Expertise Hub would cover other activities that fall under P.O.1, such as</w:t>
      </w:r>
      <w:r>
        <w:t xml:space="preserve"> </w:t>
      </w:r>
      <w:r>
        <w:t xml:space="preserve">developing guidelines on National Referral Mechanisms and on data collection, as well as</w:t>
      </w:r>
      <w:r>
        <w:t xml:space="preserve"> </w:t>
      </w:r>
      <w:r>
        <w:t xml:space="preserve">cooperation within the framework of a European Referral Mechanism and supporting awareness</w:t>
      </w:r>
      <w:r>
        <w:t xml:space="preserve"> </w:t>
      </w:r>
      <w:r>
        <w:t xml:space="preserve">raising campaigns. Accordingly, no additional funding would be required. These measures would</w:t>
      </w:r>
      <w:r>
        <w:t xml:space="preserve"> </w:t>
      </w:r>
      <w:r>
        <w:t xml:space="preserve">be developed in close cooperation with national authorities and other relevant stakeholders, such as</w:t>
      </w:r>
      <w:r>
        <w:t xml:space="preserve"> </w:t>
      </w:r>
      <w:r>
        <w:t xml:space="preserve">civil society organisations, and would aim at facilitating their tasks in the national and cross-border</w:t>
      </w:r>
      <w:r>
        <w:t xml:space="preserve"> </w:t>
      </w:r>
      <w:r>
        <w:t xml:space="preserve">contexts, therefore increasing their efficiency.</w:t>
      </w:r>
      <w:r>
        <w:br/>
      </w:r>
      <w:r>
        <w:t xml:space="preserve">The EU-wide awareness raising campaign would be organised by the Commission and financed</w:t>
      </w:r>
      <w:r>
        <w:t xml:space="preserve"> </w:t>
      </w:r>
      <w:r>
        <w:t xml:space="preserve">through the EU budget to fight against trafficking in human beings. Therefore, it would not incur</w:t>
      </w:r>
      <w:r>
        <w:t xml:space="preserve"> </w:t>
      </w:r>
      <w:r>
        <w:t xml:space="preserve">any costs by national authorities, civil society organisations and the private sector. Moreover, the</w:t>
      </w:r>
      <w:r>
        <w:t xml:space="preserve"> </w:t>
      </w:r>
      <w:r>
        <w:t xml:space="preserve">campaign would be fully in line with the objectives of the Directive to discourage and reduce the</w:t>
      </w:r>
      <w:r>
        <w:t xml:space="preserve"> </w:t>
      </w:r>
      <w:r>
        <w:t xml:space="preserve">demand that fosters all forms of exploitation and to reduce the risks of people becoming victims of</w:t>
      </w:r>
      <w:r>
        <w:t xml:space="preserve"> </w:t>
      </w:r>
      <w:r>
        <w:t xml:space="preserve">trafficking.</w:t>
      </w:r>
    </w:p>
    <w:p>
      <w:pPr>
        <w:pStyle w:val="BodyText"/>
      </w:pPr>
      <w:r>
        <w:t xml:space="preserve">163 Lithuania reported 113 convictions since 2017.</w:t>
      </w:r>
      <w:r>
        <w:t xml:space="preserve"> </w:t>
      </w:r>
      <w:r>
        <w:t xml:space="preserve">164 Malta reported 0 convictions since 2017; Bulgaria reported 3 convictions since 2017.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Some of the legislative amendments under P.O.2 are to a certain extent covered in national legal</w:t>
      </w:r>
      <w:r>
        <w:t xml:space="preserve"> </w:t>
      </w:r>
      <w:r>
        <w:t xml:space="preserve">systems. The added value of EU standard setting would be ensuring harmonisation of the legal</w:t>
      </w:r>
      <w:r>
        <w:t xml:space="preserve"> </w:t>
      </w:r>
      <w:r>
        <w:t xml:space="preserve">systems of all Member States and facilitating cross-border cooperation.</w:t>
      </w:r>
      <w:r>
        <w:t xml:space="preserve"> </w:t>
      </w:r>
      <w:r>
        <w:t xml:space="preserve">The majority of stakeholders consulted as part of the survey165 and the public consultation166</w:t>
      </w:r>
      <w:r>
        <w:t xml:space="preserve"> </w:t>
      </w:r>
      <w:r>
        <w:t xml:space="preserve">confirmed the cost-effectiveness of the current Directive167. The evaluation found that the costs</w:t>
      </w:r>
      <w:r>
        <w:t xml:space="preserve"> </w:t>
      </w:r>
      <w:r>
        <w:t xml:space="preserve">associated to law enforcement and judicial activities did not create an unnecessary burden on the</w:t>
      </w:r>
      <w:r>
        <w:t xml:space="preserve"> </w:t>
      </w:r>
      <w:r>
        <w:t xml:space="preserve">Member States.</w:t>
      </w:r>
      <w:r>
        <w:br/>
      </w:r>
      <w:r>
        <w:t xml:space="preserve">A stronger criminal justice response through more harmonised rules at the EU level would overall</w:t>
      </w:r>
      <w:r>
        <w:t xml:space="preserve"> </w:t>
      </w:r>
      <w:r>
        <w:t xml:space="preserve">contribute to increasing the effectiveness of law enforcement and judicial anti-trafficking activities</w:t>
      </w:r>
      <w:r>
        <w:t xml:space="preserve"> </w:t>
      </w:r>
      <w:r>
        <w:t xml:space="preserve">and reduce related costs. The cost of new measures involving criminalisation is expected to be</w:t>
      </w:r>
      <w:r>
        <w:t xml:space="preserve"> </w:t>
      </w:r>
      <w:r>
        <w:t xml:space="preserve">limited, although it is difficult to estimate in precise terms. However, the costs of criminalising</w:t>
      </w:r>
      <w:r>
        <w:t xml:space="preserve"> </w:t>
      </w:r>
      <w:r>
        <w:t xml:space="preserve">harmful conducts (estimated at EUR 127 235 011 per year) are outweighed by the benefits this</w:t>
      </w:r>
      <w:r>
        <w:t xml:space="preserve"> </w:t>
      </w:r>
      <w:r>
        <w:t xml:space="preserve">brings to the victims and society as a whole.</w:t>
      </w:r>
      <w:r>
        <w:br/>
      </w:r>
      <w:r>
        <w:t xml:space="preserve">P.O.3 is generally expected to be more efficient than P.O.2. The transposition and implementation</w:t>
      </w:r>
      <w:r>
        <w:t xml:space="preserve"> </w:t>
      </w:r>
      <w:r>
        <w:t xml:space="preserve">of the legislative measures would be supported by a set of non-legislative measures. For example,</w:t>
      </w:r>
      <w:r>
        <w:t xml:space="preserve"> </w:t>
      </w:r>
      <w:r>
        <w:t xml:space="preserve">the efficiency of legislative measure 4 (obligation to establish a formal national referral mechanism</w:t>
      </w:r>
      <w:r>
        <w:t xml:space="preserve"> </w:t>
      </w:r>
      <w:r>
        <w:t xml:space="preserve">and national focal points) and legislative measure 6 (formalisation of the data collection on</w:t>
      </w:r>
      <w:r>
        <w:t xml:space="preserve"> </w:t>
      </w:r>
      <w:r>
        <w:t xml:space="preserve">trafficking in human beings) would be improved by the guidelines, which would be developed as</w:t>
      </w:r>
      <w:r>
        <w:t xml:space="preserve"> </w:t>
      </w:r>
      <w:r>
        <w:t xml:space="preserve">part of the Knowledge and Expertise Hub. Moreover, the sub-options that were selected to be part</w:t>
      </w:r>
      <w:r>
        <w:t xml:space="preserve"> </w:t>
      </w:r>
      <w:r>
        <w:t xml:space="preserve">of P.O.3 are the ones, which would incur the most limited administrative costs by the Member</w:t>
      </w:r>
      <w:r>
        <w:t xml:space="preserve"> </w:t>
      </w:r>
      <w:r>
        <w:t xml:space="preserve">States, while also enhancing the effectiveness of the Directive.</w:t>
      </w:r>
      <w:r>
        <w:br/>
      </w:r>
      <w:r>
        <w:t xml:space="preserve">The overall increase in efficiency connected with P.O.3 allows to consider it as a preferred option</w:t>
      </w:r>
      <w:r>
        <w:t xml:space="preserve"> </w:t>
      </w:r>
      <w:r>
        <w:t xml:space="preserve">despite its higher costs due to the combination of P.O.1 and P.O.2 (approximately EUR 129 275</w:t>
      </w:r>
      <w:r>
        <w:t xml:space="preserve"> </w:t>
      </w:r>
      <w:r>
        <w:t xml:space="preserve">011 per year).</w:t>
      </w:r>
      <w:r>
        <w:br/>
      </w:r>
      <w:r>
        <w:t xml:space="preserve">7.3</w:t>
      </w:r>
      <w:r>
        <w:t xml:space="preserve"> </w:t>
      </w:r>
      <w:r>
        <w:t xml:space="preserve">Coherence</w:t>
      </w:r>
      <w:r>
        <w:t xml:space="preserve"> </w:t>
      </w:r>
      <w:r>
        <w:t xml:space="preserve">The evaluation found that the Directive is overall coherent with other relevant EU legislative</w:t>
      </w:r>
      <w:r>
        <w:t xml:space="preserve"> </w:t>
      </w:r>
      <w:r>
        <w:t xml:space="preserve">instruments. The three policy options are expected to maintain the coherence with other</w:t>
      </w:r>
      <w:r>
        <w:t xml:space="preserve"> </w:t>
      </w:r>
      <w:r>
        <w:t xml:space="preserve">initiatives168.</w:t>
      </w:r>
      <w:r>
        <w:t xml:space="preserve"> </w:t>
      </w:r>
      <w:r>
        <w:t xml:space="preserve">The evaluation found that there was some margin for better alignment with the Employers</w:t>
      </w:r>
      <w:r>
        <w:t xml:space="preserve"> </w:t>
      </w:r>
      <w:r>
        <w:t xml:space="preserve">Sanctions Directive (Directive 2009/52/EC). Both P.O.2 and P.O.3 would be in line with this</w:t>
      </w:r>
      <w:r>
        <w:t xml:space="preserve"> </w:t>
      </w:r>
      <w:r>
        <w:t xml:space="preserve">Directive, as they would introduce the sanctions against legal persons included therein. In</w:t>
      </w:r>
      <w:r>
        <w:t xml:space="preserve"> </w:t>
      </w:r>
      <w:r>
        <w:t xml:space="preserve">particular, making some of the optional sanctions under Article 6 of the Directive mandatory for</w:t>
      </w:r>
    </w:p>
    <w:p>
      <w:pPr>
        <w:pStyle w:val="BodyText"/>
      </w:pPr>
      <w:r>
        <w:t xml:space="preserve">165 69% of them agreed that the implementation of the Directive did not cause any unnecessary burden.</w:t>
      </w:r>
      <w:r>
        <w:br/>
      </w:r>
      <w:r>
        <w:t xml:space="preserve">166 56% of them agreed that the implementation of the Directive did not cause any unnecessary burden.</w:t>
      </w:r>
      <w:r>
        <w:br/>
      </w:r>
      <w:r>
        <w:t xml:space="preserve">167 See section 4.1.2 of the evaluation and Annex 2 of the Impact Assessment.</w:t>
      </w:r>
      <w:r>
        <w:br/>
      </w:r>
      <w:r>
        <w:t xml:space="preserve">168 See the section 4.1.3.1 of the evaluation for the assessment of the coherence of the Anti-trafficking Directive with</w:t>
      </w:r>
      <w:r>
        <w:t xml:space="preserve"> </w:t>
      </w:r>
      <w:r>
        <w:t xml:space="preserve">other relevant EU and international instruments.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Member States to transpose (legislative measure 3 sub-option (i)) would improve the coherence of</w:t>
      </w:r>
      <w:r>
        <w:t xml:space="preserve"> </w:t>
      </w:r>
      <w:r>
        <w:t xml:space="preserve">the Directive with Article 7(1) (c) of Directive 2009/52/EC.</w:t>
      </w:r>
      <w:r>
        <w:br/>
      </w:r>
      <w:r>
        <w:t xml:space="preserve">Requiring Member States to criminalise the knowing use of services exacted from victims of</w:t>
      </w:r>
      <w:r>
        <w:t xml:space="preserve"> </w:t>
      </w:r>
      <w:r>
        <w:t xml:space="preserve">trafficking (legislative measure 5, sub-option (ii)) would increase the coherence with Article 9(1)</w:t>
      </w:r>
      <w:r>
        <w:t xml:space="preserve"> </w:t>
      </w:r>
      <w:r>
        <w:t xml:space="preserve">(d) of Directive 2009/52/EC, which prohibits the use by an employer of work or services exacted</w:t>
      </w:r>
      <w:r>
        <w:t xml:space="preserve"> </w:t>
      </w:r>
      <w:r>
        <w:t xml:space="preserve">from an illegally staying third-country national with the knowledge that he or she is a victim of</w:t>
      </w:r>
      <w:r>
        <w:t xml:space="preserve"> </w:t>
      </w:r>
      <w:r>
        <w:t xml:space="preserve">trafficking in human beings. This legislative change would fil the remaining gap, i.e. employers</w:t>
      </w:r>
      <w:r>
        <w:t xml:space="preserve"> </w:t>
      </w:r>
      <w:r>
        <w:t xml:space="preserve">who knowingly use the work or services exacted from victims of trafficking who are not illegally</w:t>
      </w:r>
      <w:r>
        <w:t xml:space="preserve"> </w:t>
      </w:r>
      <w:r>
        <w:t xml:space="preserve">staying third country nationals. These would be covered by this legislative option.</w:t>
      </w:r>
      <w:r>
        <w:t xml:space="preserve"> </w:t>
      </w:r>
      <w:r>
        <w:t xml:space="preserve">7.4</w:t>
      </w:r>
      <w:r>
        <w:t xml:space="preserve"> </w:t>
      </w:r>
      <w:r>
        <w:t xml:space="preserve">Necessity</w:t>
      </w:r>
      <w:r>
        <w:t xml:space="preserve"> </w:t>
      </w:r>
      <w:r>
        <w:t xml:space="preserve">The necessity of EU action in the area of fighting trafficking in human beings is demonstrated in</w:t>
      </w:r>
      <w:r>
        <w:t xml:space="preserve"> </w:t>
      </w:r>
      <w:r>
        <w:t xml:space="preserve">Section 3.2 and in the evaluation. All the policy options aim at strengthening the fight against</w:t>
      </w:r>
      <w:r>
        <w:t xml:space="preserve"> </w:t>
      </w:r>
      <w:r>
        <w:t xml:space="preserve">trafficking in human beings and protection of its victims across the EU, either through measures</w:t>
      </w:r>
      <w:r>
        <w:t xml:space="preserve"> </w:t>
      </w:r>
      <w:r>
        <w:t xml:space="preserve">aimed at the implementation of the current Directive and/or through improving and modernising it</w:t>
      </w:r>
      <w:r>
        <w:t xml:space="preserve"> </w:t>
      </w:r>
      <w:r>
        <w:t xml:space="preserve">with legislative amendments. The three policy options address the gaps identified in the evaluation.</w:t>
      </w:r>
      <w:r>
        <w:t xml:space="preserve"> </w:t>
      </w:r>
      <w:r>
        <w:t xml:space="preserve">7.5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Section 3.2 explains how this initiative meets the principles of subsidiarity and proportionality. The</w:t>
      </w:r>
      <w:r>
        <w:t xml:space="preserve"> </w:t>
      </w:r>
      <w:r>
        <w:t xml:space="preserve">three policy options would contribute to achieving the objectives of the Treaties, i.e. the fight</w:t>
      </w:r>
      <w:r>
        <w:t xml:space="preserve"> </w:t>
      </w:r>
      <w:r>
        <w:t xml:space="preserve">against trafficking in human beings, which is a particularly serious crime with a cross-border</w:t>
      </w:r>
      <w:r>
        <w:t xml:space="preserve"> </w:t>
      </w:r>
      <w:r>
        <w:t xml:space="preserve">dimension.</w:t>
      </w:r>
      <w:r>
        <w:br/>
      </w:r>
      <w:r>
        <w:t xml:space="preserve">P.O.1 aims at reinforcing the implementation of the current EU legal and policy framework through</w:t>
      </w:r>
      <w:r>
        <w:t xml:space="preserve"> </w:t>
      </w:r>
      <w:r>
        <w:t xml:space="preserve">non-binding measures, which would not affect the scope for national decision-making.</w:t>
      </w:r>
      <w:r>
        <w:t xml:space="preserve"> </w:t>
      </w:r>
      <w:r>
        <w:t xml:space="preserve">The legislative measures proposed as part of P.O.2 and P.O.3 fall within the scope of the existing</w:t>
      </w:r>
      <w:r>
        <w:t xml:space="preserve"> </w:t>
      </w:r>
      <w:r>
        <w:t xml:space="preserve">legislation, since they consist in amendments to the Anti-trafficking Directive. Moreover, these</w:t>
      </w:r>
      <w:r>
        <w:t xml:space="preserve"> </w:t>
      </w:r>
      <w:r>
        <w:t xml:space="preserve">measures target specifically the aspects of the Directive, which do not adequately respond to new or</w:t>
      </w:r>
      <w:r>
        <w:t xml:space="preserve"> </w:t>
      </w:r>
      <w:r>
        <w:t xml:space="preserve">emerging trends (such as the online dimension or other forms of exploitation) and considerably</w:t>
      </w:r>
      <w:r>
        <w:t xml:space="preserve"> </w:t>
      </w:r>
      <w:r>
        <w:t xml:space="preserve">hinder the achievement of the objectives of the Directive. It should be underlined that all Member</w:t>
      </w:r>
      <w:r>
        <w:t xml:space="preserve"> </w:t>
      </w:r>
      <w:r>
        <w:t xml:space="preserve">States have transposed Article 2(1) and Article 2(3) in their national legislation, although some gaps</w:t>
      </w:r>
      <w:r>
        <w:t xml:space="preserve"> </w:t>
      </w:r>
      <w:r>
        <w:t xml:space="preserve">persist with respect to the full transposition of the means, which are part of the definition, and the</w:t>
      </w:r>
      <w:r>
        <w:t xml:space="preserve"> </w:t>
      </w:r>
      <w:r>
        <w:t xml:space="preserve">forms of exploitation. Moreover, these legislative measures focus on those provisions of the</w:t>
      </w:r>
      <w:r>
        <w:t xml:space="preserve"> </w:t>
      </w:r>
      <w:r>
        <w:t xml:space="preserve">Directive, which left too much discretion to Member States in their transposition, either because</w:t>
      </w:r>
      <w:r>
        <w:t xml:space="preserve"> </w:t>
      </w:r>
      <w:r>
        <w:t xml:space="preserve">they were not sufficiently detailed (such as Article 11(4) and Article 19) or because they were left</w:t>
      </w:r>
      <w:r>
        <w:t xml:space="preserve"> </w:t>
      </w:r>
      <w:r>
        <w:t xml:space="preserve">optional (Article 6 and Article 18(4)).</w:t>
      </w:r>
      <w:r>
        <w:t xml:space="preserve"> </w:t>
      </w:r>
      <w:r>
        <w:t xml:space="preserve">Nevertheless, the level of proportionality of the measures proposed as part P.O.2 varies depending</w:t>
      </w:r>
      <w:r>
        <w:t xml:space="preserve"> </w:t>
      </w:r>
      <w:r>
        <w:t xml:space="preserve">on the sub-options. Legislative measure 1, sub-option (i) would consist in updating the Directive</w:t>
      </w:r>
      <w:r>
        <w:t xml:space="preserve"> </w:t>
      </w:r>
      <w:r>
        <w:t xml:space="preserve">in order to explicitly address a phenomenon which is already covered under the definition of the</w:t>
      </w:r>
      <w:r>
        <w:t xml:space="preserve"> </w:t>
      </w:r>
      <w:r>
        <w:t xml:space="preserve">trafficking offences. Therefore, this sub-option is considered to be more proportionate than sub-</w:t>
      </w:r>
      <w:r>
        <w:t xml:space="preserve"> </w:t>
      </w:r>
      <w:r>
        <w:t xml:space="preserve">option (ii), which would compel Member States to qualify the online recruitment, advertisement or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exploitation of victims of trafficking as an aggravating circumstance. Legislative measure 2, sub-</w:t>
      </w:r>
      <w:r>
        <w:t xml:space="preserve"> </w:t>
      </w:r>
      <w:r>
        <w:t xml:space="preserve">option (i), for example, would only oblige Member States to criminalise two additional forms of</w:t>
      </w:r>
      <w:r>
        <w:t xml:space="preserve"> </w:t>
      </w:r>
      <w:r>
        <w:t xml:space="preserve">exploitation, which are already referred to in the recital of the Directive, instead of four (sub-option</w:t>
      </w:r>
      <w:r>
        <w:t xml:space="preserve"> </w:t>
      </w:r>
      <w:r>
        <w:t xml:space="preserve">(ii)). Legislative measure 3 sub-options (i), (ii) and (iii) would require Member States to transpose</w:t>
      </w:r>
      <w:r>
        <w:t xml:space="preserve"> </w:t>
      </w:r>
      <w:r>
        <w:t xml:space="preserve">all the sanctions on legal persons, which are currently optional, either for standard trafficking</w:t>
      </w:r>
      <w:r>
        <w:t xml:space="preserve"> </w:t>
      </w:r>
      <w:r>
        <w:t xml:space="preserve">offences or when the offence is committed with an aggravating circumstance. Of all the sub-options</w:t>
      </w:r>
      <w:r>
        <w:t xml:space="preserve"> </w:t>
      </w:r>
      <w:r>
        <w:t xml:space="preserve">proposed for legislative measure 5, sub-option (ii) is considered to be the most proportionate. It is</w:t>
      </w:r>
      <w:r>
        <w:t xml:space="preserve"> </w:t>
      </w:r>
      <w:r>
        <w:t xml:space="preserve">the one with the least far-reaching implications for Member States, while going beyond the status</w:t>
      </w:r>
      <w:r>
        <w:t xml:space="preserve"> </w:t>
      </w:r>
      <w:r>
        <w:t xml:space="preserve">quo, since the large majority of Member States already have corresponding regulation in place for at</w:t>
      </w:r>
      <w:r>
        <w:t xml:space="preserve"> </w:t>
      </w:r>
      <w:r>
        <w:t xml:space="preserve">least sexual exploitation.</w:t>
      </w:r>
      <w:r>
        <w:t xml:space="preserve"> </w:t>
      </w:r>
      <w:r>
        <w:t xml:space="preserve">8.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8.1.</w:t>
      </w:r>
      <w:r>
        <w:t xml:space="preserve"> </w:t>
      </w:r>
      <w:r>
        <w:t xml:space="preserve">Policy option 3 – Legislative measures combined with non-</w:t>
      </w:r>
      <w:r>
        <w:t xml:space="preserve"> </w:t>
      </w:r>
      <w:r>
        <w:t xml:space="preserve">legislative measures</w:t>
      </w:r>
      <w:r>
        <w:t xml:space="preserve"> </w:t>
      </w:r>
      <w:r>
        <w:t xml:space="preserve">The preferred option is P.O.3, which includes targeted amendments to the Directive as well as non-</w:t>
      </w:r>
      <w:r>
        <w:t xml:space="preserve"> </w:t>
      </w:r>
      <w:r>
        <w:t xml:space="preserve">legislative measures in line with the Strategy.</w:t>
      </w:r>
      <w:r>
        <w:br/>
      </w:r>
      <w:r>
        <w:t xml:space="preserve">Legislative measure 1, sub-option 1 will allow to explicitly address one of the main challenges in</w:t>
      </w:r>
      <w:r>
        <w:t xml:space="preserve"> </w:t>
      </w:r>
      <w:r>
        <w:t xml:space="preserve">fighting trafficking in human beings, which is the digitalisation of the crime. It is preferred to sub-option (ii)</w:t>
      </w:r>
      <w:r>
        <w:t xml:space="preserve"> </w:t>
      </w:r>
      <w:r>
        <w:t xml:space="preserve">as the online dimension of trafficking already (implicitly) falls within the scope of the definition of</w:t>
      </w:r>
      <w:r>
        <w:t xml:space="preserve"> </w:t>
      </w:r>
      <w:r>
        <w:t xml:space="preserve">trafficking. It is considered to be a facilitator of the constitutive elements of the offence (i.e. the act, the</w:t>
      </w:r>
      <w:r>
        <w:t xml:space="preserve"> </w:t>
      </w:r>
      <w:r>
        <w:t xml:space="preserve">means and the purpose, which is the exploitation of the person) rather than a particularly grave circumstance</w:t>
      </w:r>
      <w:r>
        <w:t xml:space="preserve"> </w:t>
      </w:r>
      <w:r>
        <w:t xml:space="preserve">in which the crime took place. This was confirmed by the consultation with stakeholders on the policy</w:t>
      </w:r>
      <w:r>
        <w:t xml:space="preserve"> </w:t>
      </w:r>
      <w:r>
        <w:t xml:space="preserve">options, who indicated their preference for sub-option (i).</w:t>
      </w:r>
      <w:r>
        <w:br/>
      </w:r>
      <w:r>
        <w:t xml:space="preserve">While legislative measure 2, sub-option (ii) will increase the range of forms of exploitation that</w:t>
      </w:r>
      <w:r>
        <w:t xml:space="preserve"> </w:t>
      </w:r>
      <w:r>
        <w:t xml:space="preserve">Member States are obliged to criminalise, sub-option (i) reflects the most pressing concerns of</w:t>
      </w:r>
      <w:r>
        <w:t xml:space="preserve"> </w:t>
      </w:r>
      <w:r>
        <w:t xml:space="preserve">consulted stakeholders in terms of challenges that need to be addressed in the area of trafficking in</w:t>
      </w:r>
      <w:r>
        <w:t xml:space="preserve"> </w:t>
      </w:r>
      <w:r>
        <w:t xml:space="preserve">human beings. Forced marriages and illegal adoption are already covered in the definition of</w:t>
      </w:r>
      <w:r>
        <w:t xml:space="preserve"> </w:t>
      </w:r>
      <w:r>
        <w:t xml:space="preserve">trafficking under the recitals of the Directive, although Member States had no obligation so far to</w:t>
      </w:r>
      <w:r>
        <w:t xml:space="preserve"> </w:t>
      </w:r>
      <w:r>
        <w:t xml:space="preserve">criminalise them as exploitative purposes. Moreover, this option acknowledges the increasing</w:t>
      </w:r>
      <w:r>
        <w:t xml:space="preserve"> </w:t>
      </w:r>
      <w:r>
        <w:t xml:space="preserve">incidence of trafficking for these purposes in the EU. It will not preclude Member States to</w:t>
      </w:r>
      <w:r>
        <w:t xml:space="preserve"> </w:t>
      </w:r>
      <w:r>
        <w:t xml:space="preserve">criminalise the other forms of exploitation identified in the evaluation and Impact Assessment, as</w:t>
      </w:r>
      <w:r>
        <w:t xml:space="preserve"> </w:t>
      </w:r>
      <w:r>
        <w:t xml:space="preserve">the list in the Directive will remain non-exhaustive. It will also be more in line with the outcome of</w:t>
      </w:r>
      <w:r>
        <w:t xml:space="preserve"> </w:t>
      </w:r>
      <w:r>
        <w:t xml:space="preserve">the consultations with stakeholders, who considered that it is important not to have a too extensive</w:t>
      </w:r>
      <w:r>
        <w:t xml:space="preserve"> </w:t>
      </w:r>
      <w:r>
        <w:t xml:space="preserve">list of forms of exploitation in the Directive, in order to keep some flexibility with respect to what</w:t>
      </w:r>
      <w:r>
        <w:t xml:space="preserve"> </w:t>
      </w:r>
      <w:r>
        <w:t xml:space="preserve">conducts and situations can qualify as exploitation.</w:t>
      </w:r>
      <w:r>
        <w:br/>
      </w:r>
      <w:r>
        <w:t xml:space="preserve">With legislative 3, Member States will have an obligation to transpose the (currently optional)</w:t>
      </w:r>
      <w:r>
        <w:t xml:space="preserve"> </w:t>
      </w:r>
      <w:r>
        <w:t xml:space="preserve">sanctions, which are also addressed in the Employers Sanctions Directive and will have some</w:t>
      </w:r>
      <w:r>
        <w:t xml:space="preserve"> </w:t>
      </w:r>
      <w:r>
        <w:t xml:space="preserve">flexibility in transposing the other sanctions for standard trafficking offences (as opposed to sub-</w:t>
      </w:r>
      <w:r>
        <w:t xml:space="preserve"> </w:t>
      </w:r>
      <w:r>
        <w:t xml:space="preserve">option (ii)). This option is preferred to sub-option (iii), as it will increase the range of effective,</w:t>
      </w:r>
      <w:r>
        <w:t xml:space="preserve"> </w:t>
      </w:r>
      <w:r>
        <w:t xml:space="preserve">proportionate and dissuasive sanctions to which legal persons are subject to for committing standard</w:t>
      </w:r>
      <w:r>
        <w:t xml:space="preserve"> </w:t>
      </w:r>
      <w:r>
        <w:t xml:space="preserve">trafficking offences, while ensuring that the other sanctions are available when the crime is</w:t>
      </w:r>
      <w:r>
        <w:t xml:space="preserve"> </w:t>
      </w:r>
      <w:r>
        <w:t xml:space="preserve">committed under aggravating circumstances.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Legislative measure 4 will contribute to harmonising identification and referral procedures across</w:t>
      </w:r>
      <w:r>
        <w:t xml:space="preserve"> </w:t>
      </w:r>
      <w:r>
        <w:t xml:space="preserve">the Member States and facilitate cross-border cooperation, notably within the framework of a</w:t>
      </w:r>
      <w:r>
        <w:t xml:space="preserve"> </w:t>
      </w:r>
      <w:r>
        <w:t xml:space="preserve">European Referral Mechanism. Moreover, the guidelines on national referral mechanisms will</w:t>
      </w:r>
      <w:r>
        <w:t xml:space="preserve"> </w:t>
      </w:r>
      <w:r>
        <w:t xml:space="preserve">support Member States in implementing this measure in a consistent way at the EU level.</w:t>
      </w:r>
      <w:r>
        <w:br/>
      </w:r>
      <w:r>
        <w:t xml:space="preserve">Legislative measure 5, sub-option (ii) will allow to harmonise the EU rules on criminalising the</w:t>
      </w:r>
      <w:r>
        <w:t xml:space="preserve"> </w:t>
      </w:r>
      <w:r>
        <w:t xml:space="preserve">knowing use of services exacted from victims of trafficking. It will go one step further than what is</w:t>
      </w:r>
      <w:r>
        <w:t xml:space="preserve"> </w:t>
      </w:r>
      <w:r>
        <w:t xml:space="preserve">currently in the Directive and leave it up to the Member States to adopt stricter approaches, such as</w:t>
      </w:r>
      <w:r>
        <w:t xml:space="preserve"> </w:t>
      </w:r>
      <w:r>
        <w:t xml:space="preserve">the ones presented in sub-options (iii), (iv) and (v) for sexual exploitation. This approach allows to</w:t>
      </w:r>
      <w:r>
        <w:t xml:space="preserve"> </w:t>
      </w:r>
      <w:r>
        <w:t xml:space="preserve">avoid any risks of over-criminalisation as offenders require actual knowledge that the person is a</w:t>
      </w:r>
      <w:r>
        <w:t xml:space="preserve"> </w:t>
      </w:r>
      <w:r>
        <w:t xml:space="preserve">victim.</w:t>
      </w:r>
      <w:r>
        <w:t xml:space="preserve"> </w:t>
      </w:r>
      <w:r>
        <w:t xml:space="preserve">Legislative measure 6 will further harmonise processes related to the data collection on trafficking</w:t>
      </w:r>
      <w:r>
        <w:t xml:space="preserve"> </w:t>
      </w:r>
      <w:r>
        <w:t xml:space="preserve">in human beings in the EU. It will allow to clarify some aspects of the data collection in the</w:t>
      </w:r>
      <w:r>
        <w:t xml:space="preserve"> </w:t>
      </w:r>
      <w:r>
        <w:t xml:space="preserve">Directive and will increase the level of legal certainty among national authorities regarding the</w:t>
      </w:r>
      <w:r>
        <w:t xml:space="preserve"> </w:t>
      </w:r>
      <w:r>
        <w:t xml:space="preserve">gathering of statistics. As a consequence, it will increase knowledge about trafficking in human</w:t>
      </w:r>
      <w:r>
        <w:t xml:space="preserve"> </w:t>
      </w:r>
      <w:r>
        <w:t xml:space="preserve">beings. This measure was widely supported by stakeholders consulted on the policy option and is</w:t>
      </w:r>
      <w:r>
        <w:t xml:space="preserve"> </w:t>
      </w:r>
      <w:r>
        <w:t xml:space="preserve">already applied in practice in the Member States, at least to a certain extent.</w:t>
      </w:r>
      <w:r>
        <w:br/>
      </w:r>
      <w:r>
        <w:t xml:space="preserve">8.2.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In compliance with the Commission’s Regulatory Fitness and Performance Programme (REFIT),</w:t>
      </w:r>
      <w:r>
        <w:t xml:space="preserve"> </w:t>
      </w:r>
      <w:r>
        <w:t xml:space="preserve">all initiatives aimed at revising existing EU legislation should seek to simplify and reduce</w:t>
      </w:r>
      <w:r>
        <w:t xml:space="preserve"> </w:t>
      </w:r>
      <w:r>
        <w:t xml:space="preserve">administrative burden on Member States. The Impact Assessment concludes that the preferred</w:t>
      </w:r>
      <w:r>
        <w:t xml:space="preserve"> </w:t>
      </w:r>
      <w:r>
        <w:t xml:space="preserve">option would have a limited burden, which would be offset by the positive impact of the measures</w:t>
      </w:r>
      <w:r>
        <w:t xml:space="preserve"> </w:t>
      </w:r>
      <w:r>
        <w:t xml:space="preserve">on the prevention and fight against trafficking, and protection of the victims of this crime.</w:t>
      </w:r>
      <w:r>
        <w:br/>
      </w:r>
      <w:r>
        <w:t xml:space="preserve">The legislative amendments to the Directive are aimed at improving Member States’ capacity to</w:t>
      </w:r>
      <w:r>
        <w:t xml:space="preserve"> </w:t>
      </w:r>
      <w:r>
        <w:t xml:space="preserve">fight the crime efficiently, notably in relation to threats and trends that have emerged and evolved</w:t>
      </w:r>
      <w:r>
        <w:t xml:space="preserve"> </w:t>
      </w:r>
      <w:r>
        <w:t xml:space="preserve">within the past years. The initiative will further harmonise the legal landscape addressing trafficking</w:t>
      </w:r>
      <w:r>
        <w:t xml:space="preserve"> </w:t>
      </w:r>
      <w:r>
        <w:t xml:space="preserve">across the Member States. New common and harmonised rules applicable to the Member States are</w:t>
      </w:r>
      <w:r>
        <w:t xml:space="preserve"> </w:t>
      </w:r>
      <w:r>
        <w:t xml:space="preserve">expected to enhance cross-border cooperation, both in terms of investigations and prosecutions, as</w:t>
      </w:r>
      <w:r>
        <w:t xml:space="preserve"> </w:t>
      </w:r>
      <w:r>
        <w:t xml:space="preserve">well as victims’ assistance and support.</w:t>
      </w:r>
      <w:r>
        <w:t xml:space="preserve"> </w:t>
      </w:r>
      <w:r>
        <w:t xml:space="preserve">The regulatory burden related to the preferred option would be of limited scope, as it mostly</w:t>
      </w:r>
      <w:r>
        <w:t xml:space="preserve"> </w:t>
      </w:r>
      <w:r>
        <w:t xml:space="preserve">consists in improving existing provisions rather than creating completely new obligations. Member</w:t>
      </w:r>
      <w:r>
        <w:t xml:space="preserve"> </w:t>
      </w:r>
      <w:r>
        <w:t xml:space="preserve">States already investigate, prosecute and punish the offence when it is committed online and have</w:t>
      </w:r>
      <w:r>
        <w:t xml:space="preserve"> </w:t>
      </w:r>
      <w:r>
        <w:t xml:space="preserve">put in place specialised cyber-units and/or experts. While the Commission would foster cooperation</w:t>
      </w:r>
      <w:r>
        <w:t xml:space="preserve"> </w:t>
      </w:r>
      <w:r>
        <w:t xml:space="preserve">with the internet industry, the Member States and relevant EU Agencies with respect to the</w:t>
      </w:r>
      <w:r>
        <w:t xml:space="preserve"> </w:t>
      </w:r>
      <w:r>
        <w:t xml:space="preserve">responsibility of online platforms and service providers to detect, monitor and remove trafficking in</w:t>
      </w:r>
      <w:r>
        <w:t xml:space="preserve"> </w:t>
      </w:r>
      <w:r>
        <w:t xml:space="preserve">human beings related content, any related regulatory obligations, such as measures and protection</w:t>
      </w:r>
      <w:r>
        <w:t xml:space="preserve"> </w:t>
      </w:r>
      <w:r>
        <w:t xml:space="preserve">against misuse of online platform services or notification of suspicion of criminal offences by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providers of hosting services, would be covered by other legislative instruments, in particular the</w:t>
      </w:r>
      <w:r>
        <w:t xml:space="preserve"> </w:t>
      </w:r>
      <w:r>
        <w:t xml:space="preserve">Digital Services Act169.</w:t>
      </w:r>
      <w:r>
        <w:br/>
      </w:r>
      <w:r>
        <w:t xml:space="preserve">Most of the regulatory and administrative burden on Member States would stem from the obligation</w:t>
      </w:r>
      <w:r>
        <w:t xml:space="preserve"> </w:t>
      </w:r>
      <w:r>
        <w:t xml:space="preserve">to criminalise the knowing use of services which are exacted from victims of trafficking and to set-</w:t>
      </w:r>
      <w:r>
        <w:t xml:space="preserve"> </w:t>
      </w:r>
      <w:r>
        <w:t xml:space="preserve">up National Referral Mechanisms and appoint National Focal Points. Legislative measure 5, sub-</w:t>
      </w:r>
      <w:r>
        <w:t xml:space="preserve"> </w:t>
      </w:r>
      <w:r>
        <w:t xml:space="preserve">option (ii) would mainly create a regulatory burden on the Member States who have not yet</w:t>
      </w:r>
      <w:r>
        <w:t xml:space="preserve"> </w:t>
      </w:r>
      <w:r>
        <w:t xml:space="preserve">transposed this measure, or measures which go further, in their national law. Eight Member States</w:t>
      </w:r>
      <w:r>
        <w:t xml:space="preserve"> </w:t>
      </w:r>
      <w:r>
        <w:t xml:space="preserve">would already be compliant with it and therefore would not have to undergo any change in their</w:t>
      </w:r>
      <w:r>
        <w:t xml:space="preserve"> </w:t>
      </w:r>
      <w:r>
        <w:t xml:space="preserve">legislation. Eleven Member States would have to expand their rules to all forms of exploitation and</w:t>
      </w:r>
      <w:r>
        <w:t xml:space="preserve"> </w:t>
      </w:r>
      <w:r>
        <w:t xml:space="preserve">nine Member States would have to transpose the new provision.</w:t>
      </w:r>
      <w:r>
        <w:br/>
      </w:r>
      <w:r>
        <w:t xml:space="preserve">Legislative measure 4 is not an entirely new obligation, as under the current text of Article 11(4)</w:t>
      </w:r>
      <w:r>
        <w:t xml:space="preserve"> </w:t>
      </w:r>
      <w:r>
        <w:t xml:space="preserve">Member States already had to establish mechanisms aimed at the early identification, assistance and</w:t>
      </w:r>
      <w:r>
        <w:t xml:space="preserve"> </w:t>
      </w:r>
      <w:r>
        <w:t xml:space="preserve">support of the victims. In fact, all but one Member States already have a formal or informal referral</w:t>
      </w:r>
      <w:r>
        <w:t xml:space="preserve"> </w:t>
      </w:r>
      <w:r>
        <w:t xml:space="preserve">mechanism in place. The legislative change would be accompanied by non-legislative measures,</w:t>
      </w:r>
      <w:r>
        <w:t xml:space="preserve"> </w:t>
      </w:r>
      <w:r>
        <w:t xml:space="preserve">which would make it less burdensome for Member States to adjust their legislation and existing</w:t>
      </w:r>
      <w:r>
        <w:t xml:space="preserve"> </w:t>
      </w:r>
      <w:r>
        <w:t xml:space="preserve">procedures and mechanisms already in place.</w:t>
      </w:r>
      <w:r>
        <w:t xml:space="preserve"> </w:t>
      </w:r>
      <w:r>
        <w:t xml:space="preserve">Although the current Directive only provides that the tasks of the NREM shall include the gathering</w:t>
      </w:r>
      <w:r>
        <w:t xml:space="preserve"> </w:t>
      </w:r>
      <w:r>
        <w:t xml:space="preserve">of statistics, all Member States already collect data on trafficking in human beings and transmit it to</w:t>
      </w:r>
      <w:r>
        <w:t xml:space="preserve"> </w:t>
      </w:r>
      <w:r>
        <w:t xml:space="preserve">the Commission every year for the purpose of the EU-wide data collection. Therefore, introducing a</w:t>
      </w:r>
      <w:r>
        <w:t xml:space="preserve"> </w:t>
      </w:r>
      <w:r>
        <w:t xml:space="preserve">requirement for Member States to collect data on specific indicators and on a regular basis as part of</w:t>
      </w:r>
      <w:r>
        <w:t xml:space="preserve"> </w:t>
      </w:r>
      <w:r>
        <w:t xml:space="preserve">the Directive (legislative measure 6) would not trigger significant additional burden. This</w:t>
      </w:r>
      <w:r>
        <w:t xml:space="preserve"> </w:t>
      </w:r>
      <w:r>
        <w:t xml:space="preserve">legislative change is expected to simplify the work of the National Statistical Authorities and</w:t>
      </w:r>
      <w:r>
        <w:t xml:space="preserve"> </w:t>
      </w:r>
      <w:r>
        <w:t xml:space="preserve">generally improve the quality and availability of the statistics. Moreover, the developing of</w:t>
      </w:r>
      <w:r>
        <w:t xml:space="preserve"> </w:t>
      </w:r>
      <w:r>
        <w:t xml:space="preserve">guidelines, in close cooperation with relevant national authorities, would reduce the regulatory and</w:t>
      </w:r>
      <w:r>
        <w:t xml:space="preserve"> </w:t>
      </w:r>
      <w:r>
        <w:t xml:space="preserve">administrative burden on national authorities.</w:t>
      </w:r>
      <w:r>
        <w:br/>
      </w:r>
      <w:r>
        <w:t xml:space="preserve">8.3.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As explained in the above sections, this initiative will not entail neither administrative costs nor</w:t>
      </w:r>
      <w:r>
        <w:t xml:space="preserve"> </w:t>
      </w:r>
      <w:r>
        <w:t xml:space="preserve">savings for the private sector. It will not incur any costs for citizens. However, this initiative will</w:t>
      </w:r>
      <w:r>
        <w:t xml:space="preserve"> </w:t>
      </w:r>
      <w:r>
        <w:t xml:space="preserve">improve the level of security and protection of citizens in the EU, in particular those who are</w:t>
      </w:r>
      <w:r>
        <w:t xml:space="preserve"> </w:t>
      </w:r>
      <w:r>
        <w:t xml:space="preserve">victims of trafficking in human beings or at risk of becoming victims, through better assistance and</w:t>
      </w:r>
      <w:r>
        <w:t xml:space="preserve"> </w:t>
      </w:r>
      <w:r>
        <w:t xml:space="preserve">support measures and prevention. As to adjustment costs, it will mostly concern public authorities.</w:t>
      </w:r>
      <w:r>
        <w:br/>
      </w:r>
      <w:r>
        <w:t xml:space="preserve">9.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Commission will monitor and evaluate the actual impacts of this initiative through the existing</w:t>
      </w:r>
      <w:r>
        <w:t xml:space="preserve"> </w:t>
      </w:r>
      <w:r>
        <w:t xml:space="preserve">mechanisms under the current Directive. The monitoring of the new legislative provisions will start</w:t>
      </w:r>
      <w:r>
        <w:t xml:space="preserve"> </w:t>
      </w:r>
      <w:r>
        <w:t xml:space="preserve">two years after the entry into force of the Directive at the latest. In addition, the Commission will</w:t>
      </w:r>
      <w:r>
        <w:t xml:space="preserve"> </w:t>
      </w:r>
      <w:r>
        <w:t xml:space="preserve">continue to monitor the transposition and implementation of the provisions of the Directive that will</w:t>
      </w:r>
    </w:p>
    <w:p>
      <w:pPr>
        <w:pStyle w:val="BodyText"/>
      </w:pPr>
      <w:r>
        <w:t xml:space="preserve">169 See to this end for example Articles 18 and 23 of the Digital Services Act.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not be modified and will use its powers conferred by the Treaties, including infringements as</w:t>
      </w:r>
      <w:r>
        <w:t xml:space="preserve"> </w:t>
      </w:r>
      <w:r>
        <w:t xml:space="preserve">appropriate. The tasks of NREM would remain the same under Article 19 of the Directive,</w:t>
      </w:r>
      <w:r>
        <w:t xml:space="preserve"> </w:t>
      </w:r>
      <w:r>
        <w:t xml:space="preserve">including the national coordination of anti-trafficking actions. They would continue to report to the</w:t>
      </w:r>
      <w:r>
        <w:t xml:space="preserve"> </w:t>
      </w:r>
      <w:r>
        <w:t xml:space="preserve">Anti-Trafficking Coordinator in the context of the reporting carried out by the Commission every</w:t>
      </w:r>
      <w:r>
        <w:t xml:space="preserve"> </w:t>
      </w:r>
      <w:r>
        <w:t xml:space="preserve">two years on the progress made in the fight against trafficking in human beings. This would include</w:t>
      </w:r>
      <w:r>
        <w:t xml:space="preserve"> </w:t>
      </w:r>
      <w:r>
        <w:t xml:space="preserve">a monitoring and evaluation of the impacts of this initiative, which should be carried out, in</w:t>
      </w:r>
      <w:r>
        <w:t xml:space="preserve"> </w:t>
      </w:r>
      <w:r>
        <w:t xml:space="preserve">principle not earlier than five years after the deadline for transposition to ensure that there is a</w:t>
      </w:r>
      <w:r>
        <w:t xml:space="preserve"> </w:t>
      </w:r>
      <w:r>
        <w:t xml:space="preserve">sufficiently long period to evaluate the effects of the initiative after it has been fully transposed</w:t>
      </w:r>
      <w:r>
        <w:t xml:space="preserve"> </w:t>
      </w:r>
      <w:r>
        <w:t xml:space="preserve">across all Member States. The results of the monitoring and evaluation of the actual impacts of this</w:t>
      </w:r>
      <w:r>
        <w:t xml:space="preserve"> </w:t>
      </w:r>
      <w:r>
        <w:t xml:space="preserve">initiative will be used by the Commission, Member States, in particular the NREM, civil society</w:t>
      </w:r>
      <w:r>
        <w:t xml:space="preserve"> </w:t>
      </w:r>
      <w:r>
        <w:t xml:space="preserve">organisations, EU Agencies as well as other EU institutions, among other stakeholders.</w:t>
      </w:r>
      <w:r>
        <w:br/>
      </w:r>
      <w:r>
        <w:t xml:space="preserve">This initiative aims at improving the collection and reporting of data by Member States, as well as</w:t>
      </w:r>
      <w:r>
        <w:t xml:space="preserve"> </w:t>
      </w:r>
      <w:r>
        <w:t xml:space="preserve">the indicators on which such data is collected. The Commission will work closely with ESTAT, the</w:t>
      </w:r>
      <w:r>
        <w:t xml:space="preserve"> </w:t>
      </w:r>
      <w:r>
        <w:t xml:space="preserve">NREM and National Statistical Authorities, in order to ensure available, reliable and comparable</w:t>
      </w:r>
      <w:r>
        <w:t xml:space="preserve"> </w:t>
      </w:r>
      <w:r>
        <w:t xml:space="preserve">data.</w:t>
      </w:r>
      <w:r>
        <w:br/>
      </w:r>
      <w:r>
        <w:t xml:space="preserve">The Knowledge and Expertise Hub would also be useful forum to evaluate the different measures</w:t>
      </w:r>
      <w:r>
        <w:t xml:space="preserve"> </w:t>
      </w:r>
      <w:r>
        <w:t xml:space="preserve">related to these proposed policy option. The Commission will continue to organise the two-yearly</w:t>
      </w:r>
      <w:r>
        <w:t xml:space="preserve"> </w:t>
      </w:r>
      <w:r>
        <w:t xml:space="preserve">meetings of NREM and the EU Civil Society Platform against trafficking in human beings, as well</w:t>
      </w:r>
      <w:r>
        <w:t xml:space="preserve"> </w:t>
      </w:r>
      <w:r>
        <w:t xml:space="preserve">as with the EU Agencies working against trafficking, which will also contribute to the monitoring</w:t>
      </w:r>
      <w:r>
        <w:t xml:space="preserve"> </w:t>
      </w:r>
      <w:r>
        <w:t xml:space="preserve">and evaluation.</w:t>
      </w:r>
      <w:r>
        <w:br/>
      </w:r>
      <w:r>
        <w:t xml:space="preserve">As the criminalisation of the knowing use of services exacted from victims of trafficking in human</w:t>
      </w:r>
      <w:r>
        <w:t xml:space="preserve"> </w:t>
      </w:r>
      <w:r>
        <w:t xml:space="preserve">beings is expected to have an impact in the Member States that have not yet adopted this measure,</w:t>
      </w:r>
      <w:r>
        <w:t xml:space="preserve"> </w:t>
      </w:r>
      <w:r>
        <w:t xml:space="preserve">the revised article would include a provision requiring the Commission to assess the impact of the</w:t>
      </w:r>
      <w:r>
        <w:t xml:space="preserve"> </w:t>
      </w:r>
      <w:r>
        <w:t xml:space="preserve">rules criminalising the knowing use of exploited services by submitting a report to the Parliament</w:t>
      </w:r>
      <w:r>
        <w:t xml:space="preserve"> </w:t>
      </w:r>
      <w:r>
        <w:t xml:space="preserve">and the Council five-years after the transposition deadline.</w:t>
      </w:r>
      <w:r>
        <w:br/>
      </w:r>
      <w:r>
        <w:t xml:space="preserve">The table below identifies an indicative and non-exhaustive list of operational objectives and</w:t>
      </w:r>
      <w:r>
        <w:t xml:space="preserve"> </w:t>
      </w:r>
      <w:r>
        <w:t xml:space="preserve">corresponding monitoring indicators for the measures identified under the preferred option.</w:t>
      </w:r>
      <w:r>
        <w:t xml:space="preserve"> </w:t>
      </w:r>
      <w:r>
        <w:t xml:space="preserve">Table 7 – Operational objectives and corresponding monitoring indicators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Operational Objectives</w:t>
      </w:r>
      <w:r>
        <w:br/>
      </w:r>
      <w:r>
        <w:t xml:space="preserve">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Ensuring</w:t>
      </w:r>
      <w:r>
        <w:t xml:space="preserve"> </w:t>
      </w:r>
      <w:r>
        <w:t xml:space="preserve">adequate</w:t>
      </w:r>
      <w:r>
        <w:t xml:space="preserve"> </w:t>
      </w:r>
      <w:r>
        <w:t xml:space="preserve">prevention, detection</w:t>
      </w:r>
      <w:r>
        <w:t xml:space="preserve"> </w:t>
      </w:r>
      <w:r>
        <w:t xml:space="preserve">and monitoring of</w:t>
      </w:r>
      <w:r>
        <w:t xml:space="preserve"> </w:t>
      </w:r>
      <w:r>
        <w:t xml:space="preserve">THB</w:t>
      </w:r>
      <w:r>
        <w:t xml:space="preserve"> </w:t>
      </w:r>
      <w:r>
        <w:t xml:space="preserve"></w:t>
      </w:r>
      <w:r>
        <w:t xml:space="preserve"> </w:t>
      </w:r>
      <w:r>
        <w:t xml:space="preserve">Improving</w:t>
      </w:r>
      <w:r>
        <w:t xml:space="preserve"> </w:t>
      </w:r>
      <w:r>
        <w:t xml:space="preserve">the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on</w:t>
      </w:r>
      <w:r>
        <w:t xml:space="preserve"> </w:t>
      </w:r>
      <w:r>
        <w:t xml:space="preserve">THB</w:t>
      </w:r>
      <w:r>
        <w:t xml:space="preserve"> </w:t>
      </w:r>
      <w:r>
        <w:t xml:space="preserve">at</w:t>
      </w:r>
      <w:r>
        <w:t xml:space="preserve"> </w:t>
      </w:r>
      <w:r>
        <w:t xml:space="preserve">national and EU Level</w:t>
      </w:r>
      <w:r>
        <w:t xml:space="preserve"> </w:t>
      </w:r>
      <w:r>
        <w:t xml:space="preserve"></w:t>
      </w:r>
      <w:r>
        <w:t xml:space="preserve"> </w:t>
      </w:r>
      <w:r>
        <w:t xml:space="preserve">Increasing awareness of,</w:t>
      </w:r>
      <w:r>
        <w:t xml:space="preserve"> </w:t>
      </w:r>
      <w:r>
        <w:t xml:space="preserve">and knowledge of THB</w:t>
      </w:r>
      <w:r>
        <w:t xml:space="preserve"> </w:t>
      </w:r>
      <w:r>
        <w:t xml:space="preserve"></w:t>
      </w:r>
      <w:r>
        <w:t xml:space="preserve"> </w:t>
      </w:r>
      <w:r>
        <w:t xml:space="preserve">Improving the detection</w:t>
      </w:r>
      <w:r>
        <w:t xml:space="preserve"> </w:t>
      </w:r>
      <w:r>
        <w:t xml:space="preserve">and early identification of</w:t>
      </w:r>
      <w:r>
        <w:t xml:space="preserve"> </w:t>
      </w:r>
      <w:r>
        <w:t xml:space="preserve">the victims</w:t>
      </w:r>
      <w:r>
        <w:t xml:space="preserve"> </w:t>
      </w:r>
      <w:r>
        <w:t xml:space="preserve">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Member</w:t>
      </w:r>
      <w:r>
        <w:t xml:space="preserve"> </w:t>
      </w:r>
      <w:r>
        <w:t xml:space="preserve">States collecting data for</w:t>
      </w:r>
      <w:r>
        <w:t xml:space="preserve"> </w:t>
      </w:r>
      <w:r>
        <w:t xml:space="preserve">each</w:t>
      </w:r>
      <w:r>
        <w:t xml:space="preserve"> </w:t>
      </w:r>
      <w:r>
        <w:t xml:space="preserve">THB-related</w:t>
      </w:r>
      <w:r>
        <w:t xml:space="preserve"> </w:t>
      </w:r>
      <w:r>
        <w:t xml:space="preserve">indicators as compared</w:t>
      </w:r>
      <w:r>
        <w:t xml:space="preserve"> </w:t>
      </w:r>
      <w:r>
        <w:t xml:space="preserve">to previous levels</w:t>
      </w:r>
      <w:r>
        <w:t xml:space="preserve"> </w:t>
      </w:r>
      <w:r>
        <w:t xml:space="preserve"></w:t>
      </w:r>
      <w:r>
        <w:t xml:space="preserve"> </w:t>
      </w:r>
      <w:r>
        <w:t xml:space="preserve">Outreach of awareness-</w:t>
      </w:r>
      <w:r>
        <w:t xml:space="preserve"> </w:t>
      </w:r>
      <w:r>
        <w:t xml:space="preserve">raising campaigns on</w:t>
      </w:r>
      <w:r>
        <w:t xml:space="preserve"> </w:t>
      </w:r>
      <w:r>
        <w:t xml:space="preserve">THB</w:t>
      </w:r>
      <w:r>
        <w:t xml:space="preserve"> </w:t>
      </w:r>
      <w:r>
        <w:t xml:space="preserve"></w:t>
      </w:r>
      <w:r>
        <w:t xml:space="preserve"> </w:t>
      </w:r>
      <w:r>
        <w:t xml:space="preserve">Numbers of training on</w:t>
      </w:r>
      <w:r>
        <w:t xml:space="preserve"> </w:t>
      </w:r>
      <w:r>
        <w:t xml:space="preserve">THB organised by the</w:t>
      </w:r>
      <w:r>
        <w:t xml:space="preserve"> </w:t>
      </w:r>
      <w:r>
        <w:t xml:space="preserve"></w:t>
      </w:r>
      <w:r>
        <w:t xml:space="preserve"> </w:t>
      </w:r>
      <w:r>
        <w:t xml:space="preserve">Contributions</w:t>
      </w:r>
      <w:r>
        <w:t xml:space="preserve"> </w:t>
      </w:r>
      <w:r>
        <w:t xml:space="preserve">from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through Eurostat</w:t>
      </w:r>
      <w:r>
        <w:t xml:space="preserve"> </w:t>
      </w:r>
      <w:r>
        <w:t xml:space="preserve"></w:t>
      </w:r>
      <w:r>
        <w:t xml:space="preserve"> </w:t>
      </w:r>
      <w:r>
        <w:t xml:space="preserve">Biannual reporting by</w:t>
      </w:r>
      <w:r>
        <w:t xml:space="preserve"> </w:t>
      </w:r>
      <w:r>
        <w:t xml:space="preserve">Member States and</w:t>
      </w:r>
      <w:r>
        <w:t xml:space="preserve"> </w:t>
      </w:r>
      <w:r>
        <w:t xml:space="preserve">civil</w:t>
      </w:r>
      <w:r>
        <w:t xml:space="preserve"> </w:t>
      </w:r>
      <w:r>
        <w:t xml:space="preserve">society</w:t>
      </w:r>
      <w:r>
        <w:t xml:space="preserve"> </w:t>
      </w:r>
      <w:r>
        <w:t xml:space="preserve">organisations to EU</w:t>
      </w:r>
      <w:r>
        <w:t xml:space="preserve"> </w:t>
      </w:r>
      <w:r>
        <w:t xml:space="preserve">ATC leading to the</w:t>
      </w:r>
      <w:r>
        <w:br/>
      </w:r>
      <w:r>
        <w:t xml:space="preserve">biannual</w:t>
      </w:r>
      <w:r>
        <w:t xml:space="preserve"> </w:t>
      </w:r>
      <w:r>
        <w:t xml:space="preserve">Commission’s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EU Agencies (CEPOL,</w:t>
      </w:r>
      <w:r>
        <w:t xml:space="preserve"> </w:t>
      </w:r>
      <w:r>
        <w:t xml:space="preserve">Frontex, EUAA, ELA)</w:t>
      </w:r>
      <w:r>
        <w:t xml:space="preserve"> </w:t>
      </w:r>
      <w:r>
        <w:t xml:space="preserve">and Member States</w:t>
      </w:r>
      <w:r>
        <w:t xml:space="preserve"> </w:t>
      </w:r>
      <w:r>
        <w:t xml:space="preserve">progress report</w:t>
      </w:r>
      <w:r>
        <w:br/>
      </w:r>
      <w:r>
        <w:t xml:space="preserve"></w:t>
      </w:r>
      <w:r>
        <w:t xml:space="preserve"> </w:t>
      </w:r>
      <w:r>
        <w:t xml:space="preserve">Commission’s annual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published</w:t>
      </w:r>
      <w:r>
        <w:t xml:space="preserve"> </w:t>
      </w:r>
      <w:r>
        <w:t xml:space="preserve">on</w:t>
      </w:r>
      <w:r>
        <w:t xml:space="preserve"> </w:t>
      </w:r>
      <w:r>
        <w:t xml:space="preserve">Eurostat’s website</w:t>
      </w:r>
      <w:r>
        <w:t xml:space="preserve"> </w:t>
      </w:r>
      <w:r>
        <w:t xml:space="preserve"></w:t>
      </w:r>
      <w:r>
        <w:t xml:space="preserve"> </w:t>
      </w:r>
      <w:r>
        <w:t xml:space="preserve">Reporting from the EU</w:t>
      </w:r>
      <w:r>
        <w:t xml:space="preserve"> </w:t>
      </w:r>
      <w:r>
        <w:t xml:space="preserve">Agencies</w:t>
      </w:r>
      <w:r>
        <w:t xml:space="preserve"> </w:t>
      </w:r>
      <w:r>
        <w:t xml:space="preserve">through</w:t>
      </w:r>
      <w:r>
        <w:t xml:space="preserve"> </w:t>
      </w:r>
      <w:r>
        <w:t xml:space="preserve">regular meetings and</w:t>
      </w:r>
      <w:r>
        <w:t xml:space="preserve"> </w:t>
      </w:r>
      <w:r>
        <w:t xml:space="preserve">in the context of the</w:t>
      </w:r>
      <w:r>
        <w:t xml:space="preserve"> </w:t>
      </w:r>
      <w:r>
        <w:t xml:space="preserve">progress reports</w:t>
      </w:r>
      <w:r>
        <w:t xml:space="preserve"> </w:t>
      </w:r>
      <w:r>
        <w:t xml:space="preserve">Strengthening</w:t>
      </w:r>
      <w:r>
        <w:t xml:space="preserve"> </w:t>
      </w:r>
      <w:r>
        <w:t xml:space="preserve">the</w:t>
      </w:r>
      <w:r>
        <w:t xml:space="preserve"> </w:t>
      </w:r>
      <w:r>
        <w:t xml:space="preserve">criminal</w:t>
      </w:r>
      <w:r>
        <w:t xml:space="preserve"> </w:t>
      </w:r>
      <w:r>
        <w:t xml:space="preserve">justice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THB,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cross-border context</w:t>
      </w:r>
      <w:r>
        <w:t xml:space="preserve"> </w:t>
      </w:r>
      <w:r>
        <w:t xml:space="preserve"></w:t>
      </w:r>
      <w:r>
        <w:t xml:space="preserve"> </w:t>
      </w:r>
      <w:r>
        <w:t xml:space="preserve">Improving</w:t>
      </w:r>
      <w:r>
        <w:t xml:space="preserve"> </w:t>
      </w:r>
      <w:r>
        <w:t xml:space="preserve">capacity</w:t>
      </w:r>
      <w:r>
        <w:t xml:space="preserve"> </w:t>
      </w:r>
      <w:r>
        <w:t xml:space="preserve">of</w:t>
      </w:r>
      <w:r>
        <w:t xml:space="preserve"> </w:t>
      </w:r>
      <w:r>
        <w:t xml:space="preserve">national authorities to fight</w:t>
      </w:r>
      <w:r>
        <w:t xml:space="preserve"> </w:t>
      </w:r>
      <w:r>
        <w:t xml:space="preserve">THB, especially in the</w:t>
      </w:r>
      <w:r>
        <w:t xml:space="preserve"> </w:t>
      </w:r>
      <w:r>
        <w:t xml:space="preserve">cross-border context</w:t>
      </w:r>
      <w:r>
        <w:t xml:space="preserve"> </w:t>
      </w:r>
      <w:r>
        <w:t xml:space="preserve"></w:t>
      </w:r>
      <w:r>
        <w:t xml:space="preserve"> </w:t>
      </w:r>
      <w:r>
        <w:t xml:space="preserve">Improve law enforcement</w:t>
      </w:r>
      <w:r>
        <w:t xml:space="preserve"> </w:t>
      </w:r>
      <w:r>
        <w:t xml:space="preserve">and judicial cooperation</w:t>
      </w:r>
      <w:r>
        <w:t xml:space="preserve"> </w:t>
      </w:r>
      <w:r>
        <w:t xml:space="preserve"></w:t>
      </w:r>
      <w:r>
        <w:t xml:space="preserve"> </w:t>
      </w:r>
      <w:r>
        <w:t xml:space="preserve">Improving the capacity of</w:t>
      </w:r>
      <w:r>
        <w:t xml:space="preserve"> </w:t>
      </w:r>
      <w:r>
        <w:t xml:space="preserve">national authorities to fight</w:t>
      </w:r>
      <w:r>
        <w:t xml:space="preserve"> </w:t>
      </w:r>
      <w:r>
        <w:t xml:space="preserve">the crime online</w:t>
      </w:r>
      <w:r>
        <w:t xml:space="preserve"> </w:t>
      </w:r>
      <w:r>
        <w:t xml:space="preserve"></w:t>
      </w:r>
      <w:r>
        <w:t xml:space="preserve"> </w:t>
      </w:r>
      <w:r>
        <w:t xml:space="preserve">Improving prosecution and</w:t>
      </w:r>
      <w:r>
        <w:t xml:space="preserve"> </w:t>
      </w:r>
      <w:r>
        <w:t xml:space="preserve">convictions</w:t>
      </w:r>
      <w:r>
        <w:t xml:space="preserve"> </w:t>
      </w:r>
      <w:r>
        <w:t xml:space="preserve">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investigations,</w:t>
      </w:r>
      <w:r>
        <w:t xml:space="preserve"> </w:t>
      </w:r>
      <w:r>
        <w:t xml:space="preserve">prosecutions</w:t>
      </w:r>
      <w:r>
        <w:t xml:space="preserve"> </w:t>
      </w:r>
      <w:r>
        <w:t xml:space="preserve">and</w:t>
      </w:r>
      <w:r>
        <w:t xml:space="preserve"> </w:t>
      </w:r>
      <w:r>
        <w:t xml:space="preserve">convictions for THB in</w:t>
      </w:r>
      <w:r>
        <w:t xml:space="preserve"> </w:t>
      </w:r>
      <w:r>
        <w:t xml:space="preserve">the</w:t>
      </w:r>
      <w:r>
        <w:t xml:space="preserve"> </w:t>
      </w:r>
      <w:r>
        <w:t xml:space="preserve">EU,</w:t>
      </w:r>
      <w:r>
        <w:t xml:space="preserve"> </w:t>
      </w:r>
      <w:r>
        <w:t xml:space="preserve">including</w:t>
      </w:r>
      <w:r>
        <w:t xml:space="preserve"> </w:t>
      </w:r>
      <w:r>
        <w:t xml:space="preserve">against legal persons</w:t>
      </w:r>
      <w:r>
        <w:br/>
      </w:r>
      <w:r>
        <w:t xml:space="preserve">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cases</w:t>
      </w:r>
      <w:r>
        <w:t xml:space="preserve"> </w:t>
      </w:r>
      <w:r>
        <w:t xml:space="preserve">referred to Europol and</w:t>
      </w:r>
      <w:r>
        <w:t xml:space="preserve"> </w:t>
      </w:r>
      <w:r>
        <w:t xml:space="preserve">Eurojust</w:t>
      </w:r>
      <w:r>
        <w:t xml:space="preserve"> </w:t>
      </w:r>
      <w:r>
        <w:t xml:space="preserve"></w:t>
      </w:r>
      <w:r>
        <w:t xml:space="preserve"> </w:t>
      </w:r>
      <w:r>
        <w:t xml:space="preserve">Number of Joint Action</w:t>
      </w:r>
      <w:r>
        <w:t xml:space="preserve"> </w:t>
      </w:r>
      <w:r>
        <w:t xml:space="preserve">Days</w:t>
      </w:r>
      <w:r>
        <w:t xml:space="preserve"> </w:t>
      </w:r>
      <w:r>
        <w:t xml:space="preserve">and</w:t>
      </w:r>
      <w:r>
        <w:t xml:space="preserve"> </w:t>
      </w:r>
      <w:r>
        <w:t xml:space="preserve">Joint</w:t>
      </w:r>
      <w:r>
        <w:t xml:space="preserve"> </w:t>
      </w:r>
      <w:r>
        <w:t xml:space="preserve">Investigation Teams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meetings of</w:t>
      </w:r>
      <w:r>
        <w:t xml:space="preserve"> </w:t>
      </w:r>
      <w:r>
        <w:t xml:space="preserve">the Focus Group of</w:t>
      </w:r>
      <w:r>
        <w:t xml:space="preserve"> </w:t>
      </w:r>
      <w:r>
        <w:t xml:space="preserve">specialised prosecutors</w:t>
      </w:r>
      <w:r>
        <w:t xml:space="preserve"> </w:t>
      </w:r>
      <w:r>
        <w:t xml:space="preserve">against</w:t>
      </w:r>
      <w:r>
        <w:t xml:space="preserve"> </w:t>
      </w:r>
      <w:r>
        <w:t xml:space="preserve">THB</w:t>
      </w:r>
      <w:r>
        <w:t xml:space="preserve"> </w:t>
      </w:r>
      <w:r>
        <w:t xml:space="preserve">and</w:t>
      </w:r>
      <w:r>
        <w:t xml:space="preserve"> </w:t>
      </w:r>
      <w:r>
        <w:t xml:space="preserve">number of instruments</w:t>
      </w:r>
      <w:r>
        <w:t xml:space="preserve"> </w:t>
      </w:r>
      <w:r>
        <w:t xml:space="preserve">produced as a result of</w:t>
      </w:r>
      <w:r>
        <w:t xml:space="preserve"> </w:t>
      </w:r>
      <w:r>
        <w:t xml:space="preserve">these meetings</w:t>
      </w:r>
      <w:r>
        <w:t xml:space="preserve"> </w:t>
      </w:r>
      <w:r>
        <w:t xml:space="preserve">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on</w:t>
      </w:r>
      <w:r>
        <w:t xml:space="preserve"> </w:t>
      </w:r>
      <w:r>
        <w:t xml:space="preserve">THB in the EU and</w:t>
      </w:r>
      <w:r>
        <w:t xml:space="preserve"> </w:t>
      </w:r>
      <w:r>
        <w:t xml:space="preserve">progress reports</w:t>
      </w:r>
      <w:r>
        <w:t xml:space="preserve"> </w:t>
      </w:r>
      <w:r>
        <w:t xml:space="preserve"></w:t>
      </w:r>
      <w:r>
        <w:t xml:space="preserve"> </w:t>
      </w:r>
      <w:r>
        <w:t xml:space="preserve">Reporting</w:t>
      </w:r>
      <w:r>
        <w:t xml:space="preserve"> </w:t>
      </w:r>
      <w:r>
        <w:t xml:space="preserve">from</w:t>
      </w:r>
      <w:r>
        <w:t xml:space="preserve"> </w:t>
      </w:r>
      <w:r>
        <w:t xml:space="preserve">Europol and Eurojust</w:t>
      </w:r>
      <w:r>
        <w:t xml:space="preserve"> </w:t>
      </w:r>
      <w:r>
        <w:t xml:space="preserve"></w:t>
      </w:r>
      <w:r>
        <w:t xml:space="preserve"> </w:t>
      </w:r>
      <w:r>
        <w:t xml:space="preserve">Feedback received in</w:t>
      </w:r>
      <w:r>
        <w:t xml:space="preserve"> </w:t>
      </w:r>
      <w:r>
        <w:t xml:space="preserve">the context of the</w:t>
      </w:r>
      <w:r>
        <w:t xml:space="preserve"> </w:t>
      </w:r>
      <w:r>
        <w:t xml:space="preserve">meetings of the Focus</w:t>
      </w:r>
      <w:r>
        <w:t xml:space="preserve"> </w:t>
      </w:r>
      <w:r>
        <w:t xml:space="preserve">Group of specialised</w:t>
      </w:r>
      <w:r>
        <w:t xml:space="preserve"> </w:t>
      </w:r>
      <w:r>
        <w:t xml:space="preserve">prosecutors</w:t>
      </w:r>
      <w:r>
        <w:t xml:space="preserve"> </w:t>
      </w:r>
      <w:r>
        <w:t xml:space="preserve">against</w:t>
      </w:r>
      <w:r>
        <w:t xml:space="preserve"> </w:t>
      </w:r>
      <w:r>
        <w:t xml:space="preserve">THB</w:t>
      </w:r>
      <w:r>
        <w:br/>
      </w:r>
      <w:r>
        <w:t xml:space="preserve"></w:t>
      </w:r>
      <w:r>
        <w:t xml:space="preserve"> </w:t>
      </w:r>
      <w:r>
        <w:t xml:space="preserve">Discussions</w:t>
      </w:r>
      <w:r>
        <w:t xml:space="preserve"> </w:t>
      </w:r>
      <w:r>
        <w:t xml:space="preserve">and</w:t>
      </w:r>
      <w:r>
        <w:t xml:space="preserve"> </w:t>
      </w:r>
      <w:r>
        <w:t xml:space="preserve">reporting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meetings and activities</w:t>
      </w:r>
      <w:r>
        <w:t xml:space="preserve"> </w:t>
      </w:r>
      <w:r>
        <w:t xml:space="preserve">of the Focus Group</w:t>
      </w:r>
      <w:r>
        <w:t xml:space="preserve"> </w:t>
      </w:r>
      <w:r>
        <w:t xml:space="preserve">within EMPACT-THB</w:t>
      </w:r>
      <w:r>
        <w:br/>
      </w:r>
      <w:r>
        <w:t xml:space="preserve">Ensuring that THB</w:t>
      </w:r>
      <w:r>
        <w:t xml:space="preserve"> </w:t>
      </w:r>
      <w:r>
        <w:t xml:space="preserve">victims</w:t>
      </w:r>
      <w:r>
        <w:t xml:space="preserve"> </w:t>
      </w:r>
      <w:r>
        <w:t xml:space="preserve">receive</w:t>
      </w:r>
      <w:r>
        <w:t xml:space="preserve"> </w:t>
      </w:r>
      <w:r>
        <w:t xml:space="preserve">adequate assistance,</w:t>
      </w:r>
      <w:r>
        <w:t xml:space="preserve"> </w:t>
      </w:r>
      <w:r>
        <w:t xml:space="preserve">support</w:t>
      </w:r>
      <w:r>
        <w:t xml:space="preserve"> </w:t>
      </w:r>
      <w:r>
        <w:t xml:space="preserve">and</w:t>
      </w:r>
      <w:r>
        <w:t xml:space="preserve"> </w:t>
      </w:r>
      <w:r>
        <w:t xml:space="preserve">protection across the</w:t>
      </w:r>
      <w:r>
        <w:t xml:space="preserve"> </w:t>
      </w:r>
      <w:r>
        <w:t xml:space="preserve">EU, adapted to their</w:t>
      </w:r>
      <w:r>
        <w:t xml:space="preserve"> </w:t>
      </w:r>
      <w:r>
        <w:t xml:space="preserve">specific needs</w:t>
      </w:r>
      <w:r>
        <w:t xml:space="preserve"> </w:t>
      </w:r>
      <w:r>
        <w:t xml:space="preserve"></w:t>
      </w:r>
      <w:r>
        <w:t xml:space="preserve"> </w:t>
      </w:r>
      <w:r>
        <w:t xml:space="preserve">Increasing the number of</w:t>
      </w:r>
      <w:r>
        <w:t xml:space="preserve"> </w:t>
      </w:r>
      <w:r>
        <w:t xml:space="preserve">victims</w:t>
      </w:r>
      <w:r>
        <w:t xml:space="preserve"> </w:t>
      </w:r>
      <w:r>
        <w:t xml:space="preserve">identified</w:t>
      </w:r>
      <w:r>
        <w:t xml:space="preserve"> </w:t>
      </w:r>
      <w:r>
        <w:t xml:space="preserve">and</w:t>
      </w:r>
      <w:r>
        <w:t xml:space="preserve"> </w:t>
      </w:r>
      <w:r>
        <w:t xml:space="preserve">registered</w:t>
      </w:r>
      <w:r>
        <w:t xml:space="preserve"> </w:t>
      </w:r>
      <w:r>
        <w:t xml:space="preserve"></w:t>
      </w:r>
      <w:r>
        <w:t xml:space="preserve"> </w:t>
      </w:r>
      <w:r>
        <w:t xml:space="preserve">Improving</w:t>
      </w:r>
      <w:r>
        <w:t xml:space="preserve"> </w:t>
      </w:r>
      <w:r>
        <w:t xml:space="preserve">the</w:t>
      </w:r>
      <w:r>
        <w:t xml:space="preserve"> </w:t>
      </w:r>
      <w:r>
        <w:t xml:space="preserve">early</w:t>
      </w:r>
      <w:r>
        <w:t xml:space="preserve"> </w:t>
      </w:r>
      <w:r>
        <w:t xml:space="preserve">identification and referral</w:t>
      </w:r>
      <w:r>
        <w:t xml:space="preserve"> </w:t>
      </w:r>
      <w:r>
        <w:t xml:space="preserve">of victims to assistance,</w:t>
      </w:r>
      <w:r>
        <w:t xml:space="preserve"> </w:t>
      </w:r>
      <w:r>
        <w:t xml:space="preserve">support</w:t>
      </w:r>
      <w:r>
        <w:t xml:space="preserve"> </w:t>
      </w:r>
      <w:r>
        <w:t xml:space="preserve">and</w:t>
      </w:r>
      <w:r>
        <w:t xml:space="preserve"> </w:t>
      </w:r>
      <w:r>
        <w:t xml:space="preserve">protection</w:t>
      </w:r>
      <w:r>
        <w:t xml:space="preserve"> </w:t>
      </w:r>
      <w:r>
        <w:t xml:space="preserve">services</w:t>
      </w:r>
      <w:r>
        <w:t xml:space="preserve"> </w:t>
      </w:r>
      <w:r>
        <w:t xml:space="preserve"></w:t>
      </w:r>
      <w:r>
        <w:t xml:space="preserve"> </w:t>
      </w:r>
      <w:r>
        <w:t xml:space="preserve">Improving</w:t>
      </w:r>
      <w:r>
        <w:t xml:space="preserve"> </w:t>
      </w:r>
      <w:r>
        <w:t xml:space="preserve">the</w:t>
      </w:r>
      <w:r>
        <w:t xml:space="preserve"> </w:t>
      </w:r>
      <w:r>
        <w:t xml:space="preserve">identification and referral</w:t>
      </w:r>
      <w:r>
        <w:t xml:space="preserve"> </w:t>
      </w:r>
      <w:r>
        <w:t xml:space="preserve">of victims in the cross-</w:t>
      </w:r>
      <w:r>
        <w:t xml:space="preserve"> </w:t>
      </w:r>
      <w:r>
        <w:t xml:space="preserve">border context</w:t>
      </w:r>
      <w:r>
        <w:t xml:space="preserve"> </w:t>
      </w:r>
      <w:r>
        <w:t xml:space="preserve">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victims</w:t>
      </w:r>
      <w:r>
        <w:t xml:space="preserve"> </w:t>
      </w:r>
      <w:r>
        <w:t xml:space="preserve">registered in the EU</w:t>
      </w:r>
      <w:r>
        <w:t xml:space="preserve"> </w:t>
      </w:r>
      <w:r>
        <w:t xml:space="preserve">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formal</w:t>
      </w:r>
      <w:r>
        <w:t xml:space="preserve"> </w:t>
      </w:r>
      <w:r>
        <w:t xml:space="preserve">National</w:t>
      </w:r>
      <w:r>
        <w:t xml:space="preserve"> </w:t>
      </w:r>
      <w:r>
        <w:t xml:space="preserve">Referral</w:t>
      </w:r>
      <w:r>
        <w:t xml:space="preserve"> </w:t>
      </w:r>
      <w:r>
        <w:t xml:space="preserve">Mechanisms</w:t>
      </w:r>
      <w:r>
        <w:t xml:space="preserve"> </w:t>
      </w:r>
      <w:r>
        <w:t xml:space="preserve">and</w:t>
      </w:r>
      <w:r>
        <w:t xml:space="preserve"> </w:t>
      </w:r>
      <w:r>
        <w:t xml:space="preserve">National Contact Points</w:t>
      </w:r>
      <w:r>
        <w:t xml:space="preserve"> </w:t>
      </w:r>
      <w:r>
        <w:t xml:space="preserve">set up in the Member</w:t>
      </w:r>
      <w:r>
        <w:t xml:space="preserve"> </w:t>
      </w:r>
      <w:r>
        <w:t xml:space="preserve">States</w:t>
      </w:r>
      <w:r>
        <w:t xml:space="preserve"> </w:t>
      </w:r>
      <w:r>
        <w:t xml:space="preserve"></w:t>
      </w:r>
      <w:r>
        <w:t xml:space="preserve"> </w:t>
      </w:r>
      <w:r>
        <w:t xml:space="preserve">Use made by Member</w:t>
      </w:r>
      <w:r>
        <w:t xml:space="preserve"> </w:t>
      </w:r>
      <w:r>
        <w:t xml:space="preserve">States of the European</w:t>
      </w:r>
      <w:r>
        <w:t xml:space="preserve"> </w:t>
      </w:r>
      <w:r>
        <w:t xml:space="preserve">Referral Mechanism in</w:t>
      </w:r>
      <w:r>
        <w:t xml:space="preserve"> </w:t>
      </w:r>
      <w:r>
        <w:t xml:space="preserve">order to contact other</w:t>
      </w:r>
      <w:r>
        <w:t xml:space="preserve"> </w:t>
      </w:r>
      <w:r>
        <w:t xml:space="preserve">countries</w:t>
      </w:r>
      <w:r>
        <w:t xml:space="preserve"> </w:t>
      </w:r>
      <w:r>
        <w:t xml:space="preserve">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victims</w:t>
      </w:r>
      <w:r>
        <w:t xml:space="preserve"> </w:t>
      </w:r>
      <w:r>
        <w:t xml:space="preserve">receiving</w:t>
      </w:r>
      <w:r>
        <w:t xml:space="preserve"> </w:t>
      </w:r>
      <w:r>
        <w:t xml:space="preserve">assistance,</w:t>
      </w:r>
      <w:r>
        <w:t xml:space="preserve"> </w:t>
      </w:r>
      <w:r>
        <w:t xml:space="preserve">support and protection</w:t>
      </w:r>
      <w:r>
        <w:t xml:space="preserve"> </w:t>
      </w:r>
      <w:r>
        <w:t xml:space="preserve">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on</w:t>
      </w:r>
      <w:r>
        <w:t xml:space="preserve"> </w:t>
      </w:r>
      <w:r>
        <w:t xml:space="preserve">THB in the EU and</w:t>
      </w:r>
      <w:r>
        <w:t xml:space="preserve"> </w:t>
      </w:r>
      <w:r>
        <w:t xml:space="preserve">progress reports</w:t>
      </w:r>
      <w:r>
        <w:t xml:space="preserve"> </w:t>
      </w:r>
      <w:r>
        <w:t xml:space="preserve"></w:t>
      </w:r>
      <w:r>
        <w:t xml:space="preserve"> </w:t>
      </w:r>
      <w:r>
        <w:t xml:space="preserve">Data collected by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on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allocation and use of</w:t>
      </w:r>
      <w:r>
        <w:t xml:space="preserve"> </w:t>
      </w:r>
      <w:r>
        <w:t xml:space="preserve">EU</w:t>
      </w:r>
      <w:r>
        <w:t xml:space="preserve"> </w:t>
      </w:r>
      <w:r>
        <w:t xml:space="preserve">funding</w:t>
      </w:r>
      <w:r>
        <w:t xml:space="preserve"> </w:t>
      </w:r>
      <w:r>
        <w:t xml:space="preserve">by</w:t>
      </w:r>
      <w:r>
        <w:t xml:space="preserve"> </w:t>
      </w:r>
      <w:r>
        <w:t xml:space="preserve">Member States in the</w:t>
      </w:r>
      <w:r>
        <w:t xml:space="preserve"> </w:t>
      </w:r>
      <w:r>
        <w:t xml:space="preserve">field of THB (e.g. </w:t>
      </w:r>
      <w:r>
        <w:t xml:space="preserve"> </w:t>
      </w:r>
      <w:r>
        <w:t xml:space="preserve">AMIF,</w:t>
      </w:r>
      <w:r>
        <w:t xml:space="preserve"> </w:t>
      </w:r>
      <w:r>
        <w:t xml:space="preserve">ISF</w:t>
      </w:r>
      <w:r>
        <w:t xml:space="preserve"> </w:t>
      </w:r>
      <w:r>
        <w:t xml:space="preserve">and</w:t>
      </w:r>
      <w:r>
        <w:t xml:space="preserve"> </w:t>
      </w:r>
      <w:r>
        <w:t xml:space="preserve">EMPACT).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after being identified</w:t>
      </w:r>
      <w:r>
        <w:t xml:space="preserve"> </w:t>
      </w:r>
      <w:r>
        <w:t xml:space="preserve"></w:t>
      </w:r>
      <w:r>
        <w:t xml:space="preserve"> </w:t>
      </w:r>
      <w:r>
        <w:t xml:space="preserve">Use of EU funding by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for</w:t>
      </w:r>
      <w:r>
        <w:t xml:space="preserve"> </w:t>
      </w:r>
      <w:r>
        <w:t xml:space="preserve">actions aimed at the</w:t>
      </w:r>
      <w:r>
        <w:t xml:space="preserve"> </w:t>
      </w:r>
      <w:r>
        <w:t xml:space="preserve">assistance, support and</w:t>
      </w:r>
      <w:r>
        <w:t xml:space="preserve"> </w:t>
      </w:r>
      <w:r>
        <w:t xml:space="preserve">protection of victims of</w:t>
      </w:r>
      <w:r>
        <w:t xml:space="preserve"> </w:t>
      </w:r>
      <w:r>
        <w:t xml:space="preserve">THB</w:t>
      </w:r>
      <w:r>
        <w:t xml:space="preserve"> </w:t>
      </w:r>
      <w:r>
        <w:t xml:space="preserve">Reducing</w:t>
      </w:r>
      <w:r>
        <w:t xml:space="preserve"> </w:t>
      </w:r>
      <w:r>
        <w:t xml:space="preserve">the</w:t>
      </w:r>
      <w:r>
        <w:t xml:space="preserve"> </w:t>
      </w:r>
      <w:r>
        <w:t xml:space="preserve">demand that fosters</w:t>
      </w:r>
      <w:r>
        <w:t xml:space="preserve"> </w:t>
      </w:r>
      <w:r>
        <w:t xml:space="preserve">THB for all forms of</w:t>
      </w:r>
      <w:r>
        <w:t xml:space="preserve"> </w:t>
      </w:r>
      <w:r>
        <w:t xml:space="preserve">exploitation</w:t>
      </w:r>
      <w:r>
        <w:t xml:space="preserve"> </w:t>
      </w:r>
      <w:r>
        <w:t xml:space="preserve"></w:t>
      </w:r>
      <w:r>
        <w:t xml:space="preserve"> </w:t>
      </w:r>
      <w:r>
        <w:t xml:space="preserve">Reducing the demand by</w:t>
      </w:r>
      <w:r>
        <w:t xml:space="preserve"> </w:t>
      </w:r>
      <w:r>
        <w:t xml:space="preserve">criminalisation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knowing use of services</w:t>
      </w:r>
      <w:r>
        <w:t xml:space="preserve"> </w:t>
      </w:r>
      <w:r>
        <w:t xml:space="preserve">exacted from victims of</w:t>
      </w:r>
      <w:r>
        <w:t xml:space="preserve"> </w:t>
      </w:r>
      <w:r>
        <w:t xml:space="preserve">THB</w:t>
      </w:r>
      <w:r>
        <w:t xml:space="preserve"> </w:t>
      </w:r>
      <w:r>
        <w:t xml:space="preserve"></w:t>
      </w:r>
      <w:r>
        <w:t xml:space="preserve"> </w:t>
      </w:r>
      <w:r>
        <w:t xml:space="preserve">Increasing the level of</w:t>
      </w:r>
      <w:r>
        <w:t xml:space="preserve"> </w:t>
      </w:r>
      <w:r>
        <w:t xml:space="preserve">awareness of end users of</w:t>
      </w:r>
      <w:r>
        <w:t xml:space="preserve"> </w:t>
      </w:r>
      <w:r>
        <w:t xml:space="preserve">the services exploited from</w:t>
      </w:r>
      <w:r>
        <w:t xml:space="preserve"> </w:t>
      </w:r>
      <w:r>
        <w:t xml:space="preserve">victims of THB</w:t>
      </w:r>
      <w:r>
        <w:t xml:space="preserve"> </w:t>
      </w:r>
      <w:r>
        <w:t xml:space="preserve">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Member</w:t>
      </w:r>
      <w:r>
        <w:t xml:space="preserve"> </w:t>
      </w:r>
      <w:r>
        <w:t xml:space="preserve">States who criminalise</w:t>
      </w:r>
      <w:r>
        <w:t xml:space="preserve"> </w:t>
      </w:r>
      <w:r>
        <w:t xml:space="preserve">the knowing use of</w:t>
      </w:r>
      <w:r>
        <w:t xml:space="preserve"> </w:t>
      </w:r>
      <w:r>
        <w:t xml:space="preserve">services exacted from</w:t>
      </w:r>
      <w:r>
        <w:t xml:space="preserve"> </w:t>
      </w:r>
      <w:r>
        <w:t xml:space="preserve">victims for THB</w:t>
      </w:r>
      <w:r>
        <w:t xml:space="preserve"> </w:t>
      </w:r>
      <w:r>
        <w:t xml:space="preserve"></w:t>
      </w:r>
      <w:r>
        <w:t xml:space="preserve"> </w:t>
      </w:r>
      <w:r>
        <w:t xml:space="preserve">Number of cases for the</w:t>
      </w:r>
      <w:r>
        <w:t xml:space="preserve"> </w:t>
      </w:r>
      <w:r>
        <w:t xml:space="preserve">offence of the knowing</w:t>
      </w:r>
      <w:r>
        <w:t xml:space="preserve"> </w:t>
      </w:r>
      <w:r>
        <w:t xml:space="preserve">use of services exacted</w:t>
      </w:r>
      <w:r>
        <w:t xml:space="preserve"> </w:t>
      </w:r>
      <w:r>
        <w:t xml:space="preserve">from victims of THB</w:t>
      </w:r>
      <w:r>
        <w:t xml:space="preserve"> </w:t>
      </w:r>
      <w:r>
        <w:t xml:space="preserve"></w:t>
      </w:r>
      <w:r>
        <w:t xml:space="preserve"> </w:t>
      </w:r>
      <w:r>
        <w:t xml:space="preserve">Number of awareness-</w:t>
      </w:r>
      <w:r>
        <w:t xml:space="preserve"> </w:t>
      </w:r>
      <w:r>
        <w:t xml:space="preserve">raising activities aimed</w:t>
      </w:r>
      <w:r>
        <w:t xml:space="preserve"> </w:t>
      </w:r>
      <w:r>
        <w:t xml:space="preserve">at reducing the demand</w:t>
      </w:r>
      <w:r>
        <w:t xml:space="preserve"> </w:t>
      </w:r>
      <w:r>
        <w:t xml:space="preserve">for exploited services</w:t>
      </w:r>
      <w:r>
        <w:t xml:space="preserve"> </w:t>
      </w:r>
      <w:r>
        <w:t xml:space="preserve"></w:t>
      </w:r>
      <w:r>
        <w:t xml:space="preserve"> </w:t>
      </w:r>
      <w:r>
        <w:t xml:space="preserve">Outreach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activities</w:t>
      </w:r>
      <w:r>
        <w:t xml:space="preserve"> </w:t>
      </w:r>
      <w:r>
        <w:t xml:space="preserve">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on</w:t>
      </w:r>
      <w:r>
        <w:t xml:space="preserve"> </w:t>
      </w:r>
      <w:r>
        <w:t xml:space="preserve">THB in the EU and</w:t>
      </w:r>
      <w:r>
        <w:t xml:space="preserve"> </w:t>
      </w:r>
      <w:r>
        <w:t xml:space="preserve">progress reports</w:t>
      </w:r>
      <w:r>
        <w:t xml:space="preserve"> </w:t>
      </w:r>
      <w:r>
        <w:t xml:space="preserve"></w:t>
      </w:r>
      <w:r>
        <w:t xml:space="preserve"> </w:t>
      </w:r>
      <w:r>
        <w:t xml:space="preserve">Evaluation</w:t>
      </w:r>
      <w:r>
        <w:t xml:space="preserve"> </w:t>
      </w:r>
      <w:r>
        <w:t xml:space="preserve">report</w:t>
      </w:r>
      <w:r>
        <w:t xml:space="preserve"> </w:t>
      </w:r>
      <w:r>
        <w:t xml:space="preserve">monitoring the 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have</w:t>
      </w:r>
      <w:r>
        <w:t xml:space="preserve"> </w:t>
      </w:r>
      <w:r>
        <w:t xml:space="preserve">criminalised</w:t>
      </w:r>
      <w:r>
        <w:t xml:space="preserve"> </w:t>
      </w:r>
      <w:r>
        <w:t xml:space="preserve">the</w:t>
      </w:r>
      <w:r>
        <w:t xml:space="preserve"> </w:t>
      </w:r>
      <w:r>
        <w:t xml:space="preserve">knowing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services exacted from</w:t>
      </w:r>
      <w:r>
        <w:t xml:space="preserve"> </w:t>
      </w:r>
      <w:r>
        <w:t xml:space="preserve">victims of THB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DG Migration and Home Affairs (DG HOME) is the lead DG. The agenda planning (Decide)</w:t>
      </w:r>
      <w:r>
        <w:t xml:space="preserve"> </w:t>
      </w:r>
      <w:r>
        <w:t xml:space="preserve">reference assigned to the evaluation and impact assessment is PLAN/2021/11112. There is no</w:t>
      </w:r>
      <w:r>
        <w:t xml:space="preserve"> </w:t>
      </w:r>
      <w:r>
        <w:t xml:space="preserve">reference to the evaluation and impact assessment in the Commission Work Programme 2022.</w:t>
      </w:r>
      <w:r>
        <w:br/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Terms of Reference for carrying out an external study to support the evaluation of the Directive</w:t>
      </w:r>
      <w:r>
        <w:t xml:space="preserve"> </w:t>
      </w:r>
      <w:r>
        <w:t xml:space="preserve">on preventing and combating trafficking in human beings and protecting its victims and an impact</w:t>
      </w:r>
      <w:r>
        <w:t xml:space="preserve"> </w:t>
      </w:r>
      <w:r>
        <w:t xml:space="preserve">assessment for a legislative proposal on the topic were launched on 9 July 2021 with a deadline on</w:t>
      </w:r>
      <w:r>
        <w:t xml:space="preserve"> </w:t>
      </w:r>
      <w:r>
        <w:t xml:space="preserve">6 August 2021. An evaluation committee consisting of staff from DG HOME selected an external</w:t>
      </w:r>
      <w:r>
        <w:t xml:space="preserve"> </w:t>
      </w:r>
      <w:r>
        <w:t xml:space="preserve">contracor to conduct the study on 30 September 2021170. The kick-off meeting of the contract for</w:t>
      </w:r>
      <w:r>
        <w:t xml:space="preserve"> </w:t>
      </w:r>
      <w:r>
        <w:t xml:space="preserve">the study took place on 27 October 2021. The contract ended on 21 July 2022 (following an</w:t>
      </w:r>
      <w:r>
        <w:t xml:space="preserve"> </w:t>
      </w:r>
      <w:r>
        <w:t xml:space="preserve">extension of approximately one month, as the contract was initially planned to terminate on 16 June</w:t>
      </w:r>
      <w:r>
        <w:t xml:space="preserve"> </w:t>
      </w:r>
      <w:r>
        <w:t xml:space="preserve">2022).</w:t>
      </w:r>
      <w:r>
        <w:br/>
      </w:r>
      <w:r>
        <w:t xml:space="preserve">The combined evaluation roadmap and inception impact assessment for the initiative was published</w:t>
      </w:r>
      <w:r>
        <w:t xml:space="preserve"> </w:t>
      </w:r>
      <w:r>
        <w:t xml:space="preserve">by DG HOME on the Commission’s “Have your say” webpage171 on 5 August 2021 until 16</w:t>
      </w:r>
      <w:r>
        <w:t xml:space="preserve"> </w:t>
      </w:r>
      <w:r>
        <w:t xml:space="preserve">September 2021. The Commission carried out a public consultation from 14 December 2021 to 22</w:t>
      </w:r>
      <w:r>
        <w:t xml:space="preserve"> </w:t>
      </w:r>
      <w:r>
        <w:t xml:space="preserve">March 2022, which was also published on “Have your say” webpage.</w:t>
      </w:r>
      <w:r>
        <w:br/>
      </w:r>
      <w:r>
        <w:t xml:space="preserve">The Inter-Service Group (ISG) on Trafficking in Human Beings, which already existed, was</w:t>
      </w:r>
      <w:r>
        <w:t xml:space="preserve"> </w:t>
      </w:r>
      <w:r>
        <w:t xml:space="preserve">composed of several Directorate-Generals within the Commission172. The meetings of the ISG</w:t>
      </w:r>
      <w:r>
        <w:t xml:space="preserve"> </w:t>
      </w:r>
      <w:r>
        <w:t xml:space="preserve">were chaired by DG HOME. The steering group was regularly consulted over the course of the</w:t>
      </w:r>
      <w:r>
        <w:t xml:space="preserve"> </w:t>
      </w:r>
      <w:r>
        <w:t xml:space="preserve">evaluation and impact assessment, in particular on the draft reports of the contractor responsible for</w:t>
      </w:r>
      <w:r>
        <w:t xml:space="preserve"> </w:t>
      </w:r>
      <w:r>
        <w:t xml:space="preserve">carrying out the external study. The following list provides an overview of the work of the ISG:</w:t>
      </w:r>
      <w:r>
        <w:br/>
      </w:r>
      <w:r>
        <w:t xml:space="preserve"> The ISG was consulted in June 2021 in order to provide feedback on the draft Terms of</w:t>
      </w:r>
      <w:r>
        <w:t xml:space="preserve"> </w:t>
      </w:r>
      <w:r>
        <w:t xml:space="preserve">Reference for the external study.</w:t>
      </w:r>
    </w:p>
    <w:p>
      <w:pPr>
        <w:pStyle w:val="BodyText"/>
      </w:pPr>
      <w:r>
        <w:t xml:space="preserve">170 The call for service was issued via framework contract HOME/2020/ISFP/FW/EVA2/0074. Three contractors</w:t>
      </w:r>
      <w:r>
        <w:t xml:space="preserve"> </w:t>
      </w:r>
      <w:r>
        <w:t xml:space="preserve">submitted an offer to carry out an evaluation and impact assessment study. The evaluation committee considered a</w:t>
      </w:r>
      <w:r>
        <w:t xml:space="preserve"> </w:t>
      </w:r>
      <w:r>
        <w:t xml:space="preserve">number of criteria, namely: compliance with the technical specifications described in the Terms of Reference;</w:t>
      </w:r>
      <w:r>
        <w:t xml:space="preserve"> </w:t>
      </w:r>
      <w:r>
        <w:t xml:space="preserve">demonstrated understanding of the objectives and tasks; the quality of the preliminary assessment of difficulties and</w:t>
      </w:r>
      <w:r>
        <w:t xml:space="preserve"> </w:t>
      </w:r>
      <w:r>
        <w:t xml:space="preserve">expected results; the quality of the proposed methodology; and the quality of the project management and team</w:t>
      </w:r>
      <w:r>
        <w:t xml:space="preserve"> </w:t>
      </w:r>
      <w:r>
        <w:t xml:space="preserve">organisation. The Commission awarded the contract to EY/RAND.</w:t>
      </w:r>
      <w:r>
        <w:t xml:space="preserve"> </w:t>
      </w:r>
      <w:r>
        <w:t xml:space="preserve">171 Fighting human trafficking – review of EU rules (europa.eu).</w:t>
      </w:r>
      <w:r>
        <w:t xml:space="preserve"> </w:t>
      </w:r>
      <w:r>
        <w:t xml:space="preserve">172 Secretariat-General (SG); Legal Service (LS); Justice and Consumers (JUST); Education, Youth, Sport and Culture</w:t>
      </w:r>
      <w:r>
        <w:t xml:space="preserve"> </w:t>
      </w:r>
      <w:r>
        <w:t xml:space="preserve">(EAC); European Civil Protection and Humanitarian Aid Operations (ECHO); European External Action Service</w:t>
      </w:r>
      <w:r>
        <w:t xml:space="preserve"> </w:t>
      </w:r>
      <w:r>
        <w:t xml:space="preserve">(EEAS); Employment, Social Affairs and Inclusion (EMPL); Internal Market, Industry, Entrepreneurship and SMEs</w:t>
      </w:r>
      <w:r>
        <w:t xml:space="preserve"> </w:t>
      </w:r>
      <w:r>
        <w:t xml:space="preserve">(GROW); Mobility and Transport (MOVE); Neighbourhood and Enlargement Negotiations (NEAR); Regional and</w:t>
      </w:r>
      <w:r>
        <w:t xml:space="preserve"> </w:t>
      </w:r>
      <w:r>
        <w:t xml:space="preserve">Urban Policy (REGIO); Health and Food Safety (SANTE); TRADE; International Partnerships (INPTA); Eurostat</w:t>
      </w:r>
      <w:r>
        <w:t xml:space="preserve"> </w:t>
      </w:r>
      <w:r>
        <w:t xml:space="preserve">(ESTAT).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 On 27 October 2021, the ISG was invited to the kick-off meeting of the external study with</w:t>
      </w:r>
      <w:r>
        <w:t xml:space="preserve"> </w:t>
      </w:r>
      <w:r>
        <w:t xml:space="preserve">the contractor.</w:t>
      </w:r>
      <w:r>
        <w:t xml:space="preserve"> </w:t>
      </w:r>
      <w:r>
        <w:t xml:space="preserve"> In November 2021, the ISG was consulted on the open public consultation questionnaire.</w:t>
      </w:r>
      <w:r>
        <w:br/>
      </w:r>
      <w:r>
        <w:t xml:space="preserve"> On 19 January 2022, the ISG was invited to participate in the meeting to discuss the interim</w:t>
      </w:r>
      <w:r>
        <w:t xml:space="preserve"> </w:t>
      </w:r>
      <w:r>
        <w:t xml:space="preserve">report of the study, drafted by the contractor. The report was subsequently accepted after</w:t>
      </w:r>
      <w:r>
        <w:t xml:space="preserve"> </w:t>
      </w:r>
      <w:r>
        <w:t xml:space="preserve">revisions were made to reflect the comments of the ISG.</w:t>
      </w:r>
      <w:r>
        <w:t xml:space="preserve"> </w:t>
      </w:r>
      <w:r>
        <w:t xml:space="preserve"> On 4 April 2022, DG HOME invited the ISG to discuss the contractor’s first final report of</w:t>
      </w:r>
      <w:r>
        <w:t xml:space="preserve"> </w:t>
      </w:r>
      <w:r>
        <w:t xml:space="preserve">the study.</w:t>
      </w:r>
      <w:r>
        <w:t xml:space="preserve"> </w:t>
      </w:r>
      <w:r>
        <w:t xml:space="preserve"> The ISG, as well as DG HOME relevant units, were consulted in writing throughout the</w:t>
      </w:r>
      <w:r>
        <w:t xml:space="preserve"> </w:t>
      </w:r>
      <w:r>
        <w:t xml:space="preserve">evaluation and impact assessment process and their comments to the external study were</w:t>
      </w:r>
      <w:r>
        <w:t xml:space="preserve"> </w:t>
      </w:r>
      <w:r>
        <w:t xml:space="preserve">duly taken into account.</w:t>
      </w:r>
      <w:r>
        <w:br/>
      </w:r>
      <w:r>
        <w:t xml:space="preserve"> A written informal consultation with the ISG on the Staff Working Documents on the</w:t>
      </w:r>
      <w:r>
        <w:t xml:space="preserve"> </w:t>
      </w:r>
      <w:r>
        <w:t xml:space="preserve">Evaluation and Impact Assessment took place between 22 July 2022 and 2 August 2022 and</w:t>
      </w:r>
      <w:r>
        <w:t xml:space="preserve"> </w:t>
      </w:r>
      <w:r>
        <w:t xml:space="preserve">ISG met on 29 August to discuss the changes.</w:t>
      </w:r>
      <w:r>
        <w:br/>
      </w:r>
      <w:r>
        <w:t xml:space="preserve">On 24 July 2022, the final second report of the study was re-submitted by the contractor to DG</w:t>
      </w:r>
      <w:r>
        <w:t xml:space="preserve"> </w:t>
      </w:r>
      <w:r>
        <w:t xml:space="preserve">HOME for revisions and subsequently accepted.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Regulatory Scrutiny Board examined the Staff Working Document on the Evaluation and Staff</w:t>
      </w:r>
      <w:r>
        <w:t xml:space="preserve"> </w:t>
      </w:r>
      <w:r>
        <w:t xml:space="preserve">Working Document on the Impact Assessment through written procedure and provided a positive</w:t>
      </w:r>
      <w:r>
        <w:t xml:space="preserve"> </w:t>
      </w:r>
      <w:r>
        <w:t xml:space="preserve">opinion with comments on 12 October 2022.</w:t>
      </w:r>
      <w:r>
        <w:t xml:space="preserve"> </w:t>
      </w:r>
      <w:r>
        <w:t xml:space="preserve">DG HOME addressed the RSB comments by including more information on the scale of the</w:t>
      </w:r>
      <w:r>
        <w:t xml:space="preserve"> </w:t>
      </w:r>
      <w:r>
        <w:t xml:space="preserve">problem and the extent to which it varies between Member States, notably by including more data</w:t>
      </w:r>
      <w:r>
        <w:t xml:space="preserve"> </w:t>
      </w:r>
      <w:r>
        <w:t xml:space="preserve">on the number of victims in the EU and across the Member States, the main forms of exploitation,</w:t>
      </w:r>
      <w:r>
        <w:t xml:space="preserve"> </w:t>
      </w:r>
      <w:r>
        <w:t xml:space="preserve">as well as the sex, age and citizenship of the victims. Data was also added in order to better</w:t>
      </w:r>
      <w:r>
        <w:t xml:space="preserve"> </w:t>
      </w:r>
      <w:r>
        <w:t xml:space="preserve">illustrate the cross-border and transnational dimension of trafficking in human beings. The</w:t>
      </w:r>
      <w:r>
        <w:t xml:space="preserve"> </w:t>
      </w:r>
      <w:r>
        <w:t xml:space="preserve">challenges encountered by Member States in reporting and collecting data on trafficking in human</w:t>
      </w:r>
      <w:r>
        <w:t xml:space="preserve"> </w:t>
      </w:r>
      <w:r>
        <w:t xml:space="preserve">beings were further elaborated.</w:t>
      </w:r>
      <w:r>
        <w:t xml:space="preserve"> </w:t>
      </w:r>
      <w:r>
        <w:t xml:space="preserve">Examples from the “Transposition” assessment were added to the main report in order to show</w:t>
      </w:r>
      <w:r>
        <w:t xml:space="preserve"> </w:t>
      </w:r>
      <w:r>
        <w:t xml:space="preserve">where the problems identified in the evaluation stem from gaps in the transposition of the Directive</w:t>
      </w:r>
      <w:r>
        <w:t xml:space="preserve"> </w:t>
      </w:r>
      <w:r>
        <w:t xml:space="preserve">or from the flexibility given to the Member States by the Directive in transposing some of its</w:t>
      </w:r>
      <w:r>
        <w:t xml:space="preserve"> </w:t>
      </w:r>
      <w:r>
        <w:t xml:space="preserve">provisions. Moreover, the description of the problem linked to the digital dimension of trafficking</w:t>
      </w:r>
      <w:r>
        <w:t xml:space="preserve"> </w:t>
      </w:r>
      <w:r>
        <w:t xml:space="preserve">in human beings was reinforced with more concrete examples of data on the use of technology to</w:t>
      </w:r>
      <w:r>
        <w:t xml:space="preserve"> </w:t>
      </w:r>
      <w:r>
        <w:t xml:space="preserve">commit trafficking in human beings offences, as well as challenges faced by law enforcement</w:t>
      </w:r>
      <w:r>
        <w:t xml:space="preserve"> </w:t>
      </w:r>
      <w:r>
        <w:t xml:space="preserve">authorities in order to address it.</w:t>
      </w:r>
      <w:r>
        <w:t xml:space="preserve"> </w:t>
      </w:r>
      <w:r>
        <w:t xml:space="preserve">The dynamic baseline was strengthened by adding some data on the scale of trafficking in human</w:t>
      </w:r>
      <w:r>
        <w:t xml:space="preserve"> </w:t>
      </w:r>
      <w:r>
        <w:t xml:space="preserve">beings and how it has evolved over the reporting period, as well as ongoing and recently adopted</w:t>
      </w:r>
      <w:r>
        <w:t xml:space="preserve"> </w:t>
      </w:r>
      <w:r>
        <w:t xml:space="preserve">initiatives related to the area of trafficking in human beings, including in the context of the</w:t>
      </w:r>
      <w:r>
        <w:t xml:space="preserve"> </w:t>
      </w:r>
      <w:r>
        <w:t xml:space="preserve">implementation of the EU Strategy on Combatting Trafficking in Human Beings (2021-2025), and</w:t>
      </w:r>
      <w:r>
        <w:t xml:space="preserve"> </w:t>
      </w:r>
      <w:r>
        <w:t xml:space="preserve">transposition of the Directive.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DG HOME added more information with respect to the views of different stakeholders regarding</w:t>
      </w:r>
      <w:r>
        <w:t xml:space="preserve"> </w:t>
      </w:r>
      <w:r>
        <w:t xml:space="preserve">the policy options and introduced a visual intervention logic, which establishes the links between</w:t>
      </w:r>
      <w:r>
        <w:t xml:space="preserve"> </w:t>
      </w:r>
      <w:r>
        <w:t xml:space="preserve">the problems, the objectives and the policy options. The incremental character of the policy options</w:t>
      </w:r>
      <w:r>
        <w:t xml:space="preserve"> </w:t>
      </w:r>
      <w:r>
        <w:t xml:space="preserve">was improved. The report was revised in order to make it clear that Policy Option 1 goes beyond</w:t>
      </w:r>
      <w:r>
        <w:t xml:space="preserve"> </w:t>
      </w:r>
      <w:r>
        <w:t xml:space="preserve">the baseline scenario as it focuses on actions that are not yet in force nor were clearly defined in the</w:t>
      </w:r>
      <w:r>
        <w:t xml:space="preserve"> </w:t>
      </w:r>
      <w:r>
        <w:t xml:space="preserve">Strategy, and takes into account the findings of the evaluation, which highlighted that some of the</w:t>
      </w:r>
      <w:r>
        <w:t xml:space="preserve"> </w:t>
      </w:r>
      <w:r>
        <w:t xml:space="preserve">main challenges stem from gaps in the implementation of the Directive. DG HOME introduced</w:t>
      </w:r>
      <w:r>
        <w:t xml:space="preserve"> </w:t>
      </w:r>
      <w:r>
        <w:t xml:space="preserve">tables in order to present the proposed measures for each policy option and how they relate to the</w:t>
      </w:r>
      <w:r>
        <w:t xml:space="preserve"> </w:t>
      </w:r>
      <w:r>
        <w:t xml:space="preserve">objectives of the initiative. The presentation of the non-legislative measures in Policy Option 1 was</w:t>
      </w:r>
      <w:r>
        <w:t xml:space="preserve"> </w:t>
      </w:r>
      <w:r>
        <w:t xml:space="preserve">revised (e.g. the guidelines on National Referral Mechanisms and on data collection were moved</w:t>
      </w:r>
      <w:r>
        <w:t xml:space="preserve"> </w:t>
      </w:r>
      <w:r>
        <w:t xml:space="preserve">under the Knowledge and Expertise Hub) and the description of some measures further elaborated.</w:t>
      </w:r>
      <w:r>
        <w:t xml:space="preserve"> </w:t>
      </w:r>
      <w:r>
        <w:t xml:space="preserve">The report was further developed in order to clearly present which sub-options from Policy Option</w:t>
      </w:r>
      <w:r>
        <w:t xml:space="preserve"> </w:t>
      </w:r>
      <w:r>
        <w:t xml:space="preserve">2 are part of Policy Option 3 and explain why it is the preferred option.</w:t>
      </w:r>
      <w:r>
        <w:t xml:space="preserve"> </w:t>
      </w:r>
      <w:r>
        <w:t xml:space="preserve">The RSB considered that the cost benefit analysis should be further improved, especially as it did</w:t>
      </w:r>
      <w:r>
        <w:t xml:space="preserve"> </w:t>
      </w:r>
      <w:r>
        <w:t xml:space="preserve">not provide overall estimates of costs and benefits for each options. The parts on the economic</w:t>
      </w:r>
      <w:r>
        <w:t xml:space="preserve"> </w:t>
      </w:r>
      <w:r>
        <w:t xml:space="preserve">impact and benefits of the initiative were considerably revised. The costs estimates included in the</w:t>
      </w:r>
      <w:r>
        <w:t xml:space="preserve"> </w:t>
      </w:r>
      <w:r>
        <w:t xml:space="preserve">section on the efficiency and the annex of the costs and benefits were moved to the section on the</w:t>
      </w:r>
      <w:r>
        <w:t xml:space="preserve"> </w:t>
      </w:r>
      <w:r>
        <w:t xml:space="preserve">economic impact of the initiative. The overall estimated cost of each policy option was added in a</w:t>
      </w:r>
      <w:r>
        <w:t xml:space="preserve"> </w:t>
      </w:r>
      <w:r>
        <w:t xml:space="preserve">table and in the text of the report. DG HOME also made additional efforts to quantify the estimated</w:t>
      </w:r>
      <w:r>
        <w:t xml:space="preserve"> </w:t>
      </w:r>
      <w:r>
        <w:t xml:space="preserve">benefits brought by this initiative, based on the findings of the Commission’s Study on the</w:t>
      </w:r>
      <w:r>
        <w:t xml:space="preserve"> </w:t>
      </w:r>
      <w:r>
        <w:t xml:space="preserve">economic, social and human costs of trafficking in human beings (2020). Evidence, sources and</w:t>
      </w:r>
      <w:r>
        <w:t xml:space="preserve"> </w:t>
      </w:r>
      <w:r>
        <w:t xml:space="preserve">quality</w:t>
      </w:r>
      <w:r>
        <w:t xml:space="preserve"> </w:t>
      </w:r>
      <w:r>
        <w:t xml:space="preserve">The main sources for the evaluation and Impact Assessment are the Commission’s biannual reports</w:t>
      </w:r>
      <w:r>
        <w:t xml:space="preserve"> </w:t>
      </w:r>
      <w:r>
        <w:t xml:space="preserve">on the fight against trafficking in human beings and Studies on data collection on THB in the EU,</w:t>
      </w:r>
      <w:r>
        <w:t xml:space="preserve"> </w:t>
      </w:r>
      <w:r>
        <w:t xml:space="preserve">as well as other reports and studies published by the Commission, the European Parliament and EU</w:t>
      </w:r>
      <w:r>
        <w:t xml:space="preserve"> </w:t>
      </w:r>
      <w:r>
        <w:t xml:space="preserve">Agencies. The Evaluation and Impact Assessment are also based on the stakeholder consultations</w:t>
      </w:r>
      <w:r>
        <w:t xml:space="preserve"> </w:t>
      </w:r>
      <w:r>
        <w:t xml:space="preserve">(Annex 2). They rely on the feedback received from the consultation on the Evaluation</w:t>
      </w:r>
      <w:r>
        <w:t xml:space="preserve"> </w:t>
      </w:r>
      <w:r>
        <w:t xml:space="preserve">Roadmap/Inception Impact Assessment, the public consultation, the organisation of two</w:t>
      </w:r>
      <w:r>
        <w:t xml:space="preserve"> </w:t>
      </w:r>
      <w:r>
        <w:t xml:space="preserve">workshops, one with the EU Network of National Rapporteurs and Equivalent Mechanisms</w:t>
      </w:r>
      <w:r>
        <w:t xml:space="preserve"> </w:t>
      </w:r>
      <w:r>
        <w:t xml:space="preserve">(NREM) on 6 December 2021 and the other with the EU Civil Society Platform against Trafficking</w:t>
      </w:r>
      <w:r>
        <w:t xml:space="preserve"> </w:t>
      </w:r>
      <w:r>
        <w:t xml:space="preserve">in Human beings 30 November 2021, as well as the meetings and joint meeting of the NREM and</w:t>
      </w:r>
      <w:r>
        <w:t xml:space="preserve"> </w:t>
      </w:r>
      <w:r>
        <w:t xml:space="preserve">EU Civil Society Platform on 16-18 May 2022.</w:t>
      </w:r>
      <w:r>
        <w:br/>
      </w:r>
      <w:r>
        <w:t xml:space="preserve">The Evaluation and Impact Assessment also take into account the findings of the “Study to support</w:t>
      </w:r>
      <w:r>
        <w:t xml:space="preserve"> </w:t>
      </w:r>
      <w:r>
        <w:t xml:space="preserve">the evaluation of the Directive on preventing and combating trafficking in human beings and</w:t>
      </w:r>
      <w:r>
        <w:t xml:space="preserve"> </w:t>
      </w:r>
      <w:r>
        <w:t xml:space="preserve">protecting its victims and an impact assessment for a legislative proposal on the topic”, which was</w:t>
      </w:r>
      <w:r>
        <w:t xml:space="preserve"> </w:t>
      </w:r>
      <w:r>
        <w:t xml:space="preserve">commissioned by DG HOME and developed by the contractor based on desk research and the</w:t>
      </w:r>
      <w:r>
        <w:t xml:space="preserve"> </w:t>
      </w:r>
      <w:r>
        <w:t xml:space="preserve">following stakeholder consultation methods: scoping interviews, desk research, online survey,</w:t>
      </w:r>
      <w:r>
        <w:t xml:space="preserve"> </w:t>
      </w:r>
      <w:r>
        <w:t xml:space="preserve">interviews and case studies.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This Annex presents the synopsis report of the consultation activities undertaken for the evaluation</w:t>
      </w:r>
      <w:r>
        <w:t xml:space="preserve"> </w:t>
      </w:r>
      <w:r>
        <w:t xml:space="preserve">and impact assessment of the Anti-Trafficking Directive.</w:t>
      </w:r>
      <w:r>
        <w:br/>
      </w:r>
      <w:r>
        <w:t xml:space="preserve">1.</w:t>
      </w:r>
      <w:r>
        <w:t xml:space="preserve"> </w:t>
      </w:r>
      <w:r>
        <w:t xml:space="preserve">CONSULTATION ON THE ROADMAP/INCEPTION IMPACT ASSESSMENT</w:t>
      </w:r>
      <w:r>
        <w:t xml:space="preserve"> </w:t>
      </w:r>
      <w:r>
        <w:t xml:space="preserve">The combined evaluation roadmap and inception impact assessment for the initiative was published</w:t>
      </w:r>
      <w:r>
        <w:t xml:space="preserve"> </w:t>
      </w:r>
      <w:r>
        <w:t xml:space="preserve">by DG Migration and Home Affairs (DG HOME) on the Commission’s ‘Have your say’</w:t>
      </w:r>
      <w:r>
        <w:t xml:space="preserve"> </w:t>
      </w:r>
      <w:r>
        <w:t xml:space="preserve">webpage173 on 5 August 2021 until 16 September 2021. The Commission received feedbacks from</w:t>
      </w:r>
      <w:r>
        <w:t xml:space="preserve"> </w:t>
      </w:r>
      <w:r>
        <w:t xml:space="preserve">36 stakeholders.</w:t>
      </w:r>
      <w:r>
        <w:t xml:space="preserve"> </w:t>
      </w:r>
      <w:r>
        <w:t xml:space="preserve">2.</w:t>
      </w:r>
      <w:r>
        <w:t xml:space="preserve"> </w:t>
      </w:r>
      <w:r>
        <w:t xml:space="preserve">MEETINGS OF THE EU NETWORK OF NATIONAL RAPPORTEURS AND EQUIVALENT</w:t>
      </w:r>
      <w:r>
        <w:t xml:space="preserve"> </w:t>
      </w:r>
      <w:r>
        <w:t xml:space="preserve">MECHANISMS AND THE EU CIVIL SOCIETY PLATFORM</w:t>
      </w:r>
      <w:r>
        <w:t xml:space="preserve"> </w:t>
      </w:r>
      <w:r>
        <w:t xml:space="preserve">On 30 November 2021, the Commission organised a virtual meeting of the EU Civil Society</w:t>
      </w:r>
      <w:r>
        <w:t xml:space="preserve"> </w:t>
      </w:r>
      <w:r>
        <w:t xml:space="preserve">Platform against trafficking in human beings in order to inform the evaluation and impact</w:t>
      </w:r>
      <w:r>
        <w:t xml:space="preserve"> </w:t>
      </w:r>
      <w:r>
        <w:t xml:space="preserve">assessment of the Anti-trafficking Directive. On 6 December 2021, a virtual meeting was organised</w:t>
      </w:r>
      <w:r>
        <w:t xml:space="preserve"> </w:t>
      </w:r>
      <w:r>
        <w:t xml:space="preserve">with the EU Network of National Rapporteurs and Equivalent Mechanisms (NREM). The meetings</w:t>
      </w:r>
      <w:r>
        <w:t xml:space="preserve"> </w:t>
      </w:r>
      <w:r>
        <w:t xml:space="preserve">focused on the challenges that affect the implementation of the Anti-trafficking Directive and its</w:t>
      </w:r>
      <w:r>
        <w:t xml:space="preserve"> </w:t>
      </w:r>
      <w:r>
        <w:t xml:space="preserve">possible amendments, in order to inform its evaluation and impact assessment.</w:t>
      </w:r>
      <w:r>
        <w:br/>
      </w:r>
      <w:r>
        <w:t xml:space="preserve">The topics of the criminalisation of the use of exploited services and levels of penalties in the</w:t>
      </w:r>
      <w:r>
        <w:t xml:space="preserve"> </w:t>
      </w:r>
      <w:r>
        <w:t xml:space="preserve">Directive were discussed during the meeting of the EU Network of NREM on 16 May. On 18 May,</w:t>
      </w:r>
      <w:r>
        <w:t xml:space="preserve"> </w:t>
      </w:r>
      <w:r>
        <w:t xml:space="preserve">the EU Civil Society Platform discussed the topics of the criminalisation of the use of exploited</w:t>
      </w:r>
      <w:r>
        <w:t xml:space="preserve"> </w:t>
      </w:r>
      <w:r>
        <w:t xml:space="preserve">services, as well as national and transnational referral mechanisms. The NREM and Civil Society</w:t>
      </w:r>
      <w:r>
        <w:t xml:space="preserve"> </w:t>
      </w:r>
      <w:r>
        <w:t xml:space="preserve">Platform gathered on 17 May in a joint meeting, where the digital dimension of trafficking in</w:t>
      </w:r>
      <w:r>
        <w:t xml:space="preserve"> </w:t>
      </w:r>
      <w:r>
        <w:t xml:space="preserve">human beings as well as trafficking for the purpose of labour exploitation were addressed. All these</w:t>
      </w:r>
      <w:r>
        <w:t xml:space="preserve"> </w:t>
      </w:r>
      <w:r>
        <w:t xml:space="preserve">discussions informed the evaluation and impact assessment.</w:t>
      </w:r>
      <w:r>
        <w:br/>
      </w:r>
      <w:r>
        <w:t xml:space="preserve">3.</w:t>
      </w:r>
      <w:r>
        <w:t xml:space="preserve"> </w:t>
      </w:r>
      <w:r>
        <w:t xml:space="preserve">CONSULATION IN THE CONTEXT OF THE EVALUATION</w:t>
      </w:r>
    </w:p>
    <w:p>
      <w:pPr>
        <w:pStyle w:val="BodyText"/>
      </w:pPr>
      <w:r>
        <w:t xml:space="preserve">3.1. Consultation strategy</w:t>
      </w:r>
      <w:r>
        <w:t xml:space="preserve"> </w:t>
      </w:r>
      <w:r>
        <w:t xml:space="preserve">3.1.1. Public consultation</w:t>
      </w:r>
      <w:r>
        <w:t xml:space="preserve"> </w:t>
      </w:r>
      <w:r>
        <w:t xml:space="preserve">The Commission carried out an open public consultation targeting the general public with the aim</w:t>
      </w:r>
      <w:r>
        <w:t xml:space="preserve"> </w:t>
      </w:r>
      <w:r>
        <w:t xml:space="preserve">of collecting information, evidence, and views on the issues at stake and to feed into the evaluation</w:t>
      </w:r>
      <w:r>
        <w:t xml:space="preserve"> </w:t>
      </w:r>
      <w:r>
        <w:t xml:space="preserve">questions. The questionnaire was available in all official languages of the EU institutions174 and</w:t>
      </w:r>
      <w:r>
        <w:t xml:space="preserve"> </w:t>
      </w:r>
      <w:r>
        <w:t xml:space="preserve">remained open on the Commission’s public consultation website from 14 December 2021 to 22</w:t>
      </w:r>
      <w:r>
        <w:t xml:space="preserve"> </w:t>
      </w:r>
      <w:r>
        <w:t xml:space="preserve">March 2022. In total, 124 responses were received. In addition, 75 contributors submitted a</w:t>
      </w:r>
      <w:r>
        <w:t xml:space="preserve"> </w:t>
      </w:r>
      <w:r>
        <w:t xml:space="preserve">standalone written response.</w:t>
      </w:r>
      <w:r>
        <w:br/>
      </w:r>
      <w:r>
        <w:t xml:space="preserve">Of the 124 contributions received, 58 (47%) were submitted by non-governmental organisations</w:t>
      </w:r>
      <w:r>
        <w:t xml:space="preserve"> </w:t>
      </w:r>
      <w:r>
        <w:t xml:space="preserve">(NGOs). Thirty-two (26%) were submitted by EU citizens. Public authorities were the third largest</w:t>
      </w:r>
      <w:r>
        <w:t xml:space="preserve"> </w:t>
      </w:r>
      <w:r>
        <w:t xml:space="preserve">group, accounting for 19 (15%) of responses. This was followed by two academic/research</w:t>
      </w:r>
    </w:p>
    <w:p>
      <w:pPr>
        <w:pStyle w:val="BodyText"/>
      </w:pPr>
      <w:r>
        <w:t xml:space="preserve">173 Fighting human trafficking – review of EU rules (europa.eu).</w:t>
      </w:r>
      <w:r>
        <w:t xml:space="preserve"> </w:t>
      </w:r>
      <w:r>
        <w:t xml:space="preserve">174 Except Gaelic.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institutions (n=2, 2%), one non-EU citizen, one environmental organisation and one trade union</w:t>
      </w:r>
      <w:r>
        <w:t xml:space="preserve"> </w:t>
      </w:r>
      <w:r>
        <w:t xml:space="preserve">(Figure 1).</w:t>
      </w:r>
      <w:r>
        <w:br/>
      </w:r>
      <w:r>
        <w:t xml:space="preserve">Figure 1: Public consultation responses by type of respondent</w:t>
      </w:r>
    </w:p>
    <w:p>
      <w:pPr>
        <w:pStyle w:val="BodyText"/>
      </w:pPr>
      <w:r>
        <w:t xml:space="preserve">Source: European Commission, About this Consultation175</w:t>
      </w:r>
      <w:r>
        <w:t xml:space="preserve"> </w:t>
      </w:r>
      <w:r>
        <w:t xml:space="preserve">Almost a quarter of responses came from Germany (23%, n=28). The second largest number of</w:t>
      </w:r>
      <w:r>
        <w:t xml:space="preserve"> </w:t>
      </w:r>
      <w:r>
        <w:t xml:space="preserve">contributions came from Spain (15%, n=18), followed by Belgium (10%, n=13) and Austria (10%,</w:t>
      </w:r>
      <w:r>
        <w:t xml:space="preserve"> </w:t>
      </w:r>
      <w:r>
        <w:t xml:space="preserve">n=12). This was followed by Italy (6%, n=8), France (5%, n=6), Finland (5%, n=6), the</w:t>
      </w:r>
      <w:r>
        <w:t xml:space="preserve"> </w:t>
      </w:r>
      <w:r>
        <w:t xml:space="preserve">Netherlands (3%, n=4), and Malta (3%, n=4). 18 countries had three or fewer contributions (Figure</w:t>
      </w:r>
      <w:r>
        <w:t xml:space="preserve"> </w:t>
      </w:r>
      <w:r>
        <w:t xml:space="preserve">2).176</w:t>
      </w:r>
    </w:p>
    <w:p>
      <w:pPr>
        <w:pStyle w:val="BodyText"/>
      </w:pPr>
      <w:r>
        <w:t xml:space="preserve">175 European Commission, Have your Say – Fighting Human Trafficking: Review of EU rules. Available here.</w:t>
      </w:r>
      <w:r>
        <w:br/>
      </w:r>
      <w:r>
        <w:t xml:space="preserve">176 European Commission, Have your Say – Fighting Human Trafficking: Review of EU rules. Available here.</w:t>
      </w:r>
      <w:r>
        <w:t xml:space="preserve"> </w:t>
      </w:r>
      <w:r>
        <w:t xml:space="preserve">58; 47%</w:t>
      </w:r>
      <w:r>
        <w:t xml:space="preserve"> </w:t>
      </w:r>
      <w:r>
        <w:t xml:space="preserve">32; 26%</w:t>
      </w:r>
      <w:r>
        <w:t xml:space="preserve"> </w:t>
      </w:r>
      <w:r>
        <w:t xml:space="preserve">19; 15%</w:t>
      </w:r>
      <w:r>
        <w:t xml:space="preserve"> </w:t>
      </w:r>
      <w:r>
        <w:t xml:space="preserve">10; 8%</w:t>
      </w:r>
      <w:r>
        <w:t xml:space="preserve"> </w:t>
      </w:r>
      <w:r>
        <w:t xml:space="preserve">By category of respondent</w:t>
      </w:r>
      <w:r>
        <w:t xml:space="preserve"> </w:t>
      </w:r>
      <w:r>
        <w:t xml:space="preserve">NGO</w:t>
      </w:r>
      <w:r>
        <w:t xml:space="preserve"> </w:t>
      </w:r>
      <w:r>
        <w:t xml:space="preserve">EU citizen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Trade union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Figure 2: Responses to public consultation by country</w:t>
      </w:r>
    </w:p>
    <w:p>
      <w:pPr>
        <w:pStyle w:val="BodyText"/>
      </w:pPr>
      <w:r>
        <w:t xml:space="preserve">Source: European Commission, Have your Say177</w:t>
      </w:r>
      <w:r>
        <w:t xml:space="preserve"> </w:t>
      </w:r>
      <w:r>
        <w:t xml:space="preserve">3.1.2. Online survey</w:t>
      </w:r>
      <w:r>
        <w:t xml:space="preserve"> </w:t>
      </w:r>
      <w:r>
        <w:t xml:space="preserve">Within the framework of the study to support the evaluation of the Directive on preventing and</w:t>
      </w:r>
      <w:r>
        <w:t xml:space="preserve"> </w:t>
      </w:r>
      <w:r>
        <w:t xml:space="preserve">combating trafficking in human beings and protecting its victims and an impact assessment for a</w:t>
      </w:r>
      <w:r>
        <w:t xml:space="preserve"> </w:t>
      </w:r>
      <w:r>
        <w:t xml:space="preserve">legislative proposal on the topic, the external contractor launched an online survey, which aimed at</w:t>
      </w:r>
      <w:r>
        <w:t xml:space="preserve"> </w:t>
      </w:r>
      <w:r>
        <w:t xml:space="preserve">collecting both comprehensive and specific information on stakeholders’ views regarding the</w:t>
      </w:r>
      <w:r>
        <w:t xml:space="preserve"> </w:t>
      </w:r>
      <w:r>
        <w:t xml:space="preserve">impact of the Anti-trafficking Directive and some of the remaining challenges in preventing and</w:t>
      </w:r>
      <w:r>
        <w:t xml:space="preserve"> </w:t>
      </w:r>
      <w:r>
        <w:t xml:space="preserve">combatting trafficking in human beings. It allowed to collect information from a large number of</w:t>
      </w:r>
      <w:r>
        <w:t xml:space="preserve"> </w:t>
      </w:r>
      <w:r>
        <w:t xml:space="preserve">stakeholders, and to gather specific contributions that would not be possible to obtain from</w:t>
      </w:r>
      <w:r>
        <w:t xml:space="preserve"> </w:t>
      </w:r>
      <w:r>
        <w:t xml:space="preserve">interviews alone. Specifically, the online survey was targeted at the following categories of</w:t>
      </w:r>
      <w:r>
        <w:t xml:space="preserve"> </w:t>
      </w:r>
      <w:r>
        <w:t xml:space="preserve">stakeholders:</w:t>
      </w:r>
      <w:r>
        <w:t xml:space="preserve"> </w:t>
      </w:r>
      <w:r>
        <w:t xml:space="preserve"> National competent authorities (16 responded);</w:t>
      </w:r>
      <w:r>
        <w:t xml:space="preserve"> </w:t>
      </w:r>
      <w:r>
        <w:t xml:space="preserve"> National Rapporteurs and Equivalent Mechanisms (14 responded);</w:t>
      </w:r>
      <w:r>
        <w:t xml:space="preserve"> </w:t>
      </w:r>
      <w:r>
        <w:t xml:space="preserve"> National law enforcement authorities concerned with THB-related crimes (9</w:t>
      </w:r>
      <w:r>
        <w:t xml:space="preserve"> </w:t>
      </w:r>
      <w:r>
        <w:t xml:space="preserve">responded);</w:t>
      </w:r>
      <w:r>
        <w:br/>
      </w:r>
      <w:r>
        <w:t xml:space="preserve"> National judicial authorities concerned with THB-related crimes (12 responded);</w:t>
      </w:r>
      <w:r>
        <w:t xml:space="preserve"> </w:t>
      </w:r>
      <w:r>
        <w:t xml:space="preserve"> National authorities responsible for social services (1 responded);</w:t>
      </w:r>
      <w:r>
        <w:t xml:space="preserve"> </w:t>
      </w:r>
      <w:r>
        <w:t xml:space="preserve"> Relevant civil society organisations (24 responded);</w:t>
      </w:r>
      <w:r>
        <w:t xml:space="preserve"> </w:t>
      </w:r>
      <w:r>
        <w:t xml:space="preserve"> Other national authorities (4 responded).</w:t>
      </w:r>
      <w:r>
        <w:t xml:space="preserve"> </w:t>
      </w:r>
      <w:r>
        <w:t xml:space="preserve">In total, 90 replies to the online survey were received. The survey was launched on 29 November</w:t>
      </w:r>
      <w:r>
        <w:t xml:space="preserve"> </w:t>
      </w:r>
      <w:r>
        <w:t xml:space="preserve">2021 using the EY on-line survey tool Qualtrics, and remained open until 21 January 2022.</w:t>
      </w:r>
      <w:r>
        <w:t xml:space="preserve"> </w:t>
      </w:r>
      <w:r>
        <w:t xml:space="preserve">2.1.3. Stakeholder interviews</w:t>
      </w:r>
    </w:p>
    <w:p>
      <w:pPr>
        <w:pStyle w:val="BodyText"/>
      </w:pPr>
      <w:r>
        <w:t xml:space="preserve">177 European Commission, Have your Say – Fighting Human Trafficking: Review of EU rules. Available here.</w:t>
      </w:r>
      <w:r>
        <w:br/>
      </w:r>
      <w:r>
        <w:t xml:space="preserve">28</w:t>
      </w:r>
      <w:r>
        <w:t xml:space="preserve"> </w:t>
      </w:r>
      <w:r>
        <w:t xml:space="preserve">18</w:t>
      </w:r>
      <w:r>
        <w:t xml:space="preserve"> </w:t>
      </w:r>
      <w:r>
        <w:t xml:space="preserve">13 12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Germany</w:t>
      </w:r>
      <w:r>
        <w:t xml:space="preserve"> </w:t>
      </w:r>
      <w:r>
        <w:t xml:space="preserve">Spain</w:t>
      </w:r>
      <w:r>
        <w:t xml:space="preserve"> </w:t>
      </w:r>
      <w:r>
        <w:t xml:space="preserve">Belgium</w:t>
      </w:r>
      <w:r>
        <w:t xml:space="preserve"> </w:t>
      </w:r>
      <w:r>
        <w:t xml:space="preserve">Austria</w:t>
      </w:r>
      <w:r>
        <w:t xml:space="preserve"> </w:t>
      </w:r>
      <w:r>
        <w:t xml:space="preserve">Italy</w:t>
      </w:r>
      <w:r>
        <w:t xml:space="preserve"> </w:t>
      </w:r>
      <w:r>
        <w:t xml:space="preserve">France</w:t>
      </w:r>
      <w:r>
        <w:t xml:space="preserve"> </w:t>
      </w:r>
      <w:r>
        <w:t xml:space="preserve">Finland</w:t>
      </w:r>
      <w:r>
        <w:t xml:space="preserve"> </w:t>
      </w:r>
      <w:r>
        <w:t xml:space="preserve">The Netherlands</w:t>
      </w:r>
      <w:r>
        <w:t xml:space="preserve"> </w:t>
      </w:r>
      <w:r>
        <w:t xml:space="preserve">Malta</w:t>
      </w:r>
      <w:r>
        <w:t xml:space="preserve"> </w:t>
      </w:r>
      <w:r>
        <w:t xml:space="preserve">Ireland</w:t>
      </w:r>
      <w:r>
        <w:t xml:space="preserve"> </w:t>
      </w:r>
      <w:r>
        <w:t xml:space="preserve">Slovenia</w:t>
      </w:r>
      <w:r>
        <w:t xml:space="preserve"> </w:t>
      </w:r>
      <w:r>
        <w:t xml:space="preserve">Romania</w:t>
      </w:r>
      <w:r>
        <w:t xml:space="preserve"> </w:t>
      </w:r>
      <w:r>
        <w:t xml:space="preserve">Poland</w:t>
      </w:r>
      <w:r>
        <w:t xml:space="preserve"> </w:t>
      </w:r>
      <w:r>
        <w:t xml:space="preserve">Greece</w:t>
      </w:r>
      <w:r>
        <w:t xml:space="preserve"> </w:t>
      </w:r>
      <w:r>
        <w:t xml:space="preserve">Estonia</w:t>
      </w:r>
      <w:r>
        <w:t xml:space="preserve"> </w:t>
      </w:r>
      <w:r>
        <w:t xml:space="preserve">Switzerland</w:t>
      </w:r>
      <w:r>
        <w:t xml:space="preserve"> </w:t>
      </w:r>
      <w:r>
        <w:t xml:space="preserve">Sweden</w:t>
      </w:r>
      <w:r>
        <w:t xml:space="preserve"> </w:t>
      </w:r>
      <w:r>
        <w:t xml:space="preserve">Suriname</w:t>
      </w:r>
      <w:r>
        <w:t xml:space="preserve"> </w:t>
      </w:r>
      <w:r>
        <w:t xml:space="preserve">Slovakia</w:t>
      </w:r>
      <w:r>
        <w:t xml:space="preserve"> </w:t>
      </w:r>
      <w:r>
        <w:t xml:space="preserve">Portugal</w:t>
      </w:r>
      <w:r>
        <w:t xml:space="preserve"> </w:t>
      </w:r>
      <w:r>
        <w:t xml:space="preserve">Luxembourg</w:t>
      </w:r>
      <w:r>
        <w:t xml:space="preserve"> </w:t>
      </w:r>
      <w:r>
        <w:t xml:space="preserve">Lithuania</w:t>
      </w:r>
      <w:r>
        <w:t xml:space="preserve"> </w:t>
      </w:r>
      <w:r>
        <w:t xml:space="preserve">Latvia</w:t>
      </w:r>
      <w:r>
        <w:t xml:space="preserve"> </w:t>
      </w:r>
      <w:r>
        <w:t xml:space="preserve">Hungary</w:t>
      </w:r>
      <w:r>
        <w:t xml:space="preserve"> </w:t>
      </w:r>
      <w:r>
        <w:t xml:space="preserve">North Macedonia</w:t>
      </w:r>
      <w:r>
        <w:t xml:space="preserve"> </w:t>
      </w:r>
      <w:r>
        <w:t xml:space="preserve">Croatia</w:t>
      </w:r>
      <w:r>
        <w:t xml:space="preserve"> </w:t>
      </w:r>
      <w:r>
        <w:t xml:space="preserve">Albania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The contractor carried out interviews with 29 stakeholders from 41 organisations across six main</w:t>
      </w:r>
      <w:r>
        <w:t xml:space="preserve"> </w:t>
      </w:r>
      <w:r>
        <w:t xml:space="preserve">stakeholder groups, as summarised in Table 1. Topic guides and the content of interviews were</w:t>
      </w:r>
      <w:r>
        <w:t xml:space="preserve"> </w:t>
      </w:r>
      <w:r>
        <w:t xml:space="preserve">tailored to the expertise of the interviewee. Stakeholders were identified through suggestions from</w:t>
      </w:r>
      <w:r>
        <w:t xml:space="preserve"> </w:t>
      </w:r>
      <w:r>
        <w:t xml:space="preserve">the Commission, a stakeholder mapping process, recommendations from the interviewees, and</w:t>
      </w:r>
      <w:r>
        <w:t xml:space="preserve"> </w:t>
      </w:r>
      <w:r>
        <w:t xml:space="preserve">recommendations from members of the study’s expert panel. Key information was coded into an</w:t>
      </w:r>
      <w:r>
        <w:t xml:space="preserve"> </w:t>
      </w:r>
      <w:r>
        <w:t xml:space="preserve">evidence grid, in relation to each evaluation question.</w:t>
      </w:r>
      <w:r>
        <w:br/>
      </w:r>
      <w:r>
        <w:t xml:space="preserve">Table 1: Number of organisations consulted by stakeholder group</w:t>
      </w:r>
      <w:r>
        <w:t xml:space="preserve"> </w:t>
      </w:r>
      <w:r>
        <w:t xml:space="preserve">Stakeholder group</w:t>
      </w:r>
      <w:r>
        <w:t xml:space="preserve"> </w:t>
      </w:r>
      <w:r>
        <w:t xml:space="preserve">Number of organisations consulted</w:t>
      </w:r>
      <w:r>
        <w:t xml:space="preserve"> </w:t>
      </w:r>
      <w:r>
        <w:t xml:space="preserve">EU Agency178</w:t>
      </w:r>
      <w:r>
        <w:t xml:space="preserve"> </w:t>
      </w:r>
      <w:r>
        <w:t xml:space="preserve">9</w:t>
      </w:r>
      <w:r>
        <w:t xml:space="preserve"> </w:t>
      </w:r>
      <w:r>
        <w:t xml:space="preserve">EMPACT</w:t>
      </w:r>
      <w:r>
        <w:t xml:space="preserve"> </w:t>
      </w:r>
      <w:r>
        <w:t xml:space="preserve">1</w:t>
      </w:r>
      <w:r>
        <w:t xml:space="preserve"> </w:t>
      </w:r>
      <w:r>
        <w:t xml:space="preserve">International organisation</w:t>
      </w:r>
      <w:r>
        <w:t xml:space="preserve"> </w:t>
      </w:r>
      <w:r>
        <w:t xml:space="preserve">6</w:t>
      </w:r>
      <w:r>
        <w:t xml:space="preserve"> </w:t>
      </w:r>
      <w:r>
        <w:t xml:space="preserve">European civil soceity organisation179</w:t>
      </w:r>
      <w:r>
        <w:t xml:space="preserve"> </w:t>
      </w:r>
      <w:r>
        <w:t xml:space="preserve">5</w:t>
      </w:r>
      <w:r>
        <w:t xml:space="preserve"> </w:t>
      </w:r>
      <w:r>
        <w:t xml:space="preserve">Business/employer association or representative</w:t>
      </w:r>
      <w:r>
        <w:t xml:space="preserve"> </w:t>
      </w:r>
      <w:r>
        <w:t xml:space="preserve">2</w:t>
      </w:r>
      <w:r>
        <w:t xml:space="preserve"> </w:t>
      </w:r>
      <w:r>
        <w:t xml:space="preserve">Experts/academics</w:t>
      </w:r>
      <w:r>
        <w:t xml:space="preserve"> </w:t>
      </w:r>
      <w:r>
        <w:t xml:space="preserve">6</w:t>
      </w:r>
      <w:r>
        <w:t xml:space="preserve"> </w:t>
      </w:r>
      <w:r>
        <w:t xml:space="preserve">Total:</w:t>
      </w:r>
      <w:r>
        <w:br/>
      </w:r>
      <w:r>
        <w:t xml:space="preserve">29</w:t>
      </w:r>
    </w:p>
    <w:p>
      <w:pPr>
        <w:pStyle w:val="BodyText"/>
      </w:pPr>
      <w:r>
        <w:t xml:space="preserve">3.2. Results of the consultation activities</w:t>
      </w:r>
      <w:r>
        <w:t xml:space="preserve"> </w:t>
      </w:r>
      <w:r>
        <w:t xml:space="preserve">3.2.1. Public consultation</w:t>
      </w:r>
      <w:r>
        <w:t xml:space="preserve"> </w:t>
      </w:r>
      <w:r>
        <w:t xml:space="preserve">A summary of the key findings from the public consultation, grouped by evaluation criterion, is</w:t>
      </w:r>
      <w:r>
        <w:t xml:space="preserve"> </w:t>
      </w:r>
      <w:r>
        <w:t xml:space="preserve">provided below. It should be noted that this summary is not exhaustive and rather presents some of</w:t>
      </w:r>
      <w:r>
        <w:t xml:space="preserve"> </w:t>
      </w:r>
      <w:r>
        <w:t xml:space="preserve">the key results of the public consultation.</w:t>
      </w:r>
      <w:r>
        <w:br/>
      </w:r>
      <w:r>
        <w:t xml:space="preserve">3.2.1.1. Effectiveness</w:t>
      </w:r>
      <w:r>
        <w:t xml:space="preserve"> </w:t>
      </w:r>
      <w:r>
        <w:t xml:space="preserve">Most respondents to the public consultation considered that the Directive contributed to a small or</w:t>
      </w:r>
      <w:r>
        <w:t xml:space="preserve"> </w:t>
      </w:r>
      <w:r>
        <w:t xml:space="preserve">moderate extent to reducing demand.180</w:t>
      </w:r>
    </w:p>
    <w:p>
      <w:pPr>
        <w:pStyle w:val="BodyText"/>
      </w:pPr>
      <w:r>
        <w:t xml:space="preserve">178 One of the stakeholders preferred to send a written response to the interview questionnaire, rather than participate in</w:t>
      </w:r>
      <w:r>
        <w:t xml:space="preserve"> </w:t>
      </w:r>
      <w:r>
        <w:t xml:space="preserve">an interview.</w:t>
      </w:r>
      <w:r>
        <w:br/>
      </w:r>
      <w:r>
        <w:t xml:space="preserve">179 One of the stakeholders preferred to send a written response to the interview questionnaire, rather than participate in</w:t>
      </w:r>
      <w:r>
        <w:t xml:space="preserve"> </w:t>
      </w:r>
      <w:r>
        <w:t xml:space="preserve">an interview.</w:t>
      </w:r>
      <w:r>
        <w:t xml:space="preserve"> </w:t>
      </w:r>
      <w:r>
        <w:t xml:space="preserve">180 Question #3 of the public consultation asked respondents to what extent, in their view, the Directive contributed to</w:t>
      </w:r>
      <w:r>
        <w:t xml:space="preserve"> </w:t>
      </w:r>
      <w:r>
        <w:t xml:space="preserve">reducing demand in trafficking in human beings related to sexual exploitation, labour exploitation, exploitation for</w:t>
      </w:r>
      <w:r>
        <w:t xml:space="preserve"> </w:t>
      </w:r>
      <w:r>
        <w:t xml:space="preserve">criminal activities, removal of organs and forced begging. More than 40% (44%, n=54) of respondents reported that the</w:t>
      </w:r>
      <w:r>
        <w:t xml:space="preserve"> </w:t>
      </w:r>
      <w:r>
        <w:t xml:space="preserve">Directive made either a ‘moderate’ (21%, n=26) or ‘small’ (23%, n=28) contribution to reducing the demand for sexual</w:t>
      </w:r>
      <w:r>
        <w:t xml:space="preserve"> </w:t>
      </w:r>
      <w:r>
        <w:t xml:space="preserve">exploitation, almost 20% (n=24) of respondent said the Directive did not at all contribute. Almost one third of</w:t>
      </w:r>
      <w:r>
        <w:t xml:space="preserve"> </w:t>
      </w:r>
      <w:r>
        <w:t xml:space="preserve">respondents (32%, n=40) stated that the Directive made a small contribution to reducing the demand for labour</w:t>
      </w:r>
      <w:r>
        <w:t xml:space="preserve"> </w:t>
      </w:r>
      <w:r>
        <w:t xml:space="preserve">exploitation. A large portion of respondents did not know whether the Directive contributed to reducing the demand for</w:t>
      </w:r>
      <w:r>
        <w:t xml:space="preserve"> </w:t>
      </w:r>
      <w:r>
        <w:t xml:space="preserve">THB in relation to the exploitation for criminal activities (44%, n=55), the removal of organs (56%, n=69) or forced</w:t>
      </w:r>
      <w:r>
        <w:t xml:space="preserve"> </w:t>
      </w:r>
      <w:r>
        <w:t xml:space="preserve">begging (47%, n=58).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61% of the respondents considered that the Directive should criminalise the knowing use of</w:t>
      </w:r>
      <w:r>
        <w:t xml:space="preserve"> </w:t>
      </w:r>
      <w:r>
        <w:t xml:space="preserve">services exploited from victims of trafficking. However, respondents had more diverging views</w:t>
      </w:r>
      <w:r>
        <w:t xml:space="preserve"> </w:t>
      </w:r>
      <w:r>
        <w:t xml:space="preserve">with respect to the extent to which existing national laws criminalising the knowing use of</w:t>
      </w:r>
      <w:r>
        <w:t xml:space="preserve"> </w:t>
      </w:r>
      <w:r>
        <w:t xml:space="preserve">exploited services had contributed to reducing the demand for such services181.</w:t>
      </w:r>
      <w:r>
        <w:br/>
      </w:r>
      <w:r>
        <w:t xml:space="preserve">Almost 60% of the respondents to the public consultation considered that the Directive had only</w:t>
      </w:r>
      <w:r>
        <w:t xml:space="preserve"> </w:t>
      </w:r>
      <w:r>
        <w:t xml:space="preserve">contributed to holding legal persons liable for THB offences to a ‘moderate’ or a ‘small extent’.182</w:t>
      </w:r>
      <w:r>
        <w:br/>
      </w:r>
      <w:r>
        <w:t xml:space="preserve">The majority of the respondents (67%) replied that the Directive had contributed to allowing</w:t>
      </w:r>
      <w:r>
        <w:t xml:space="preserve"> </w:t>
      </w:r>
      <w:r>
        <w:t xml:space="preserve">victims of trafficking to effectively report a case to a “small extent”.183</w:t>
      </w:r>
      <w:r>
        <w:t xml:space="preserve"> </w:t>
      </w:r>
      <w:r>
        <w:t xml:space="preserve">3.2.1.2. Efficiency</w:t>
      </w:r>
      <w:r>
        <w:t xml:space="preserve"> </w:t>
      </w:r>
      <w:r>
        <w:t xml:space="preserve">Almost half of the replies highlighted the cost-effectiveness of the Anti-trafficking Directive (43%,</w:t>
      </w:r>
      <w:r>
        <w:t xml:space="preserve"> </w:t>
      </w:r>
      <w:r>
        <w:t xml:space="preserve">n=53). The majority of the respondents considered that the implementation of the Directive had not</w:t>
      </w:r>
      <w:r>
        <w:t xml:space="preserve"> </w:t>
      </w:r>
      <w:r>
        <w:t xml:space="preserve">caused unnecessary administrative burden (56%, n=69).</w:t>
      </w:r>
      <w:r>
        <w:br/>
      </w:r>
      <w:r>
        <w:t xml:space="preserve">3.2.1.3. Relevance</w:t>
      </w:r>
      <w:r>
        <w:t xml:space="preserve"> </w:t>
      </w:r>
      <w:r>
        <w:t xml:space="preserve">70% (n=83) of the respondents to the public consultation agreed that the gender dimension, in</w:t>
      </w:r>
      <w:r>
        <w:t xml:space="preserve"> </w:t>
      </w:r>
      <w:r>
        <w:t xml:space="preserve">particular the protection of women and girls, should be more prominently articulated in the</w:t>
      </w:r>
      <w:r>
        <w:t xml:space="preserve"> </w:t>
      </w:r>
      <w:r>
        <w:t xml:space="preserve">Directive. Twenty-three per cent (n=29) of respondents disagreed.184</w:t>
      </w:r>
      <w:r>
        <w:br/>
      </w:r>
      <w:r>
        <w:t xml:space="preserve">Almost two thirds of respondents (74%, n=92) agreed that he Directive should introduce specific</w:t>
      </w:r>
      <w:r>
        <w:t xml:space="preserve"> </w:t>
      </w:r>
      <w:r>
        <w:t xml:space="preserve">provisions to address the online dimension of trafficking in human beings, including online</w:t>
      </w:r>
      <w:r>
        <w:t xml:space="preserve"> </w:t>
      </w:r>
      <w:r>
        <w:t xml:space="preserve">recruitment, advertisement and exploitation of the victims. Almost 20% (19%, n=24) disagreed.185</w:t>
      </w:r>
      <w:r>
        <w:t xml:space="preserve"> </w:t>
      </w:r>
      <w:r>
        <w:t xml:space="preserve">3.2.1.4. Coherence</w:t>
      </w:r>
      <w:r>
        <w:br/>
      </w:r>
      <w:r>
        <w:t xml:space="preserve">Most of the respondents (69%, n=86) considered that the Anti-trafficking Directive was coherent</w:t>
      </w:r>
      <w:r>
        <w:t xml:space="preserve"> </w:t>
      </w:r>
      <w:r>
        <w:t xml:space="preserve">with the Victims’ Rights Directive (2012/29/EU). Nearly half of the respondents said that the Anti-</w:t>
      </w:r>
      <w:r>
        <w:t xml:space="preserve"> </w:t>
      </w:r>
      <w:r>
        <w:t xml:space="preserve">trafficking Directive was coherent also with the Employer Sanctions Directive (2009/52/EC) (43%,</w:t>
      </w:r>
      <w:r>
        <w:t xml:space="preserve"> </w:t>
      </w:r>
      <w:r>
        <w:t xml:space="preserve">n=53) and the Child Sexual Abuse Directive (2011/93/EU) (39%, n=48). Almost half of the</w:t>
      </w:r>
      <w:r>
        <w:t xml:space="preserve"> </w:t>
      </w:r>
      <w:r>
        <w:t xml:space="preserve">respondents (42%, n=52) were of the view that the Anti-trafficking Directive was not coherent with</w:t>
      </w:r>
      <w:r>
        <w:t xml:space="preserve"> </w:t>
      </w:r>
      <w:r>
        <w:t xml:space="preserve">the Residence Permit Directive (2004/81/EC).</w:t>
      </w:r>
      <w:r>
        <w:br/>
      </w:r>
      <w:r>
        <w:t xml:space="preserve">Respondents to the public consultation mostly found that the Anti-trafficking Directive was</w:t>
      </w:r>
      <w:r>
        <w:t xml:space="preserve"> </w:t>
      </w:r>
      <w:r>
        <w:t xml:space="preserve">coherent with the UNTOC and its supplementing Protocol (69%, n=85), the ILO Forced Labour</w:t>
      </w:r>
      <w:r>
        <w:t xml:space="preserve"> </w:t>
      </w:r>
      <w:r>
        <w:t xml:space="preserve">Convention, 1930 (No.29) (58%, n=72), the CEDAW (51%, n=63) and the UNCRC (43%, n=53).</w:t>
      </w:r>
    </w:p>
    <w:p>
      <w:pPr>
        <w:pStyle w:val="BodyText"/>
      </w:pPr>
      <w:r>
        <w:t xml:space="preserve">181 Only one respondent (1%), who was from an NGO, responded to a ‘very high extent’. Five (n=6) per cent of</w:t>
      </w:r>
      <w:r>
        <w:t xml:space="preserve"> </w:t>
      </w:r>
      <w:r>
        <w:t xml:space="preserve">respondents said to a ‘high extent’, 15% (n=19) to a ‘moderate extent’ and 21% (n=26) to ‘a small extent’. Forty per</w:t>
      </w:r>
      <w:r>
        <w:t xml:space="preserve"> </w:t>
      </w:r>
      <w:r>
        <w:t xml:space="preserve">cent of respondents (n= 49) reported that existing national laws criminalising the knowing use of exploited services of</w:t>
      </w:r>
      <w:r>
        <w:t xml:space="preserve"> </w:t>
      </w:r>
      <w:r>
        <w:t xml:space="preserve">victims did “not at all” contribute to reducing the demand for such services. Nineteen per cent (n=23) responded ‘I</w:t>
      </w:r>
      <w:r>
        <w:t xml:space="preserve"> </w:t>
      </w:r>
      <w:r>
        <w:t xml:space="preserve">don’t know’</w:t>
      </w:r>
      <w:r>
        <w:t xml:space="preserve"> </w:t>
      </w:r>
      <w:r>
        <w:t xml:space="preserve">182 One respondent (1%) answered to a ‘very high extent’, 4% (n=5) of respondents answered to a ‘high extent’, 15%</w:t>
      </w:r>
      <w:r>
        <w:t xml:space="preserve"> </w:t>
      </w:r>
      <w:r>
        <w:t xml:space="preserve">(n=19) answered to a ‘moderate extent’, 44% (n=54) answered to a ‘small extent’, 16% (n=20) answered ‘not at all’</w:t>
      </w:r>
      <w:r>
        <w:t xml:space="preserve"> </w:t>
      </w:r>
      <w:r>
        <w:t xml:space="preserve">and 20% (n=25) answered ‘I don’t know’.</w:t>
      </w:r>
      <w:r>
        <w:br/>
      </w:r>
      <w:r>
        <w:t xml:space="preserve">183 ‘High extent’: 10% (n=13), ‘Moderate extent’: 17% (n=21), ‘Small extent’: 54% (n=67), ‘Not at all’: 8% (n=10), ‘I</w:t>
      </w:r>
      <w:r>
        <w:t xml:space="preserve"> </w:t>
      </w:r>
      <w:r>
        <w:t xml:space="preserve">do not know’: 10% (n=13).</w:t>
      </w:r>
      <w:r>
        <w:t xml:space="preserve"> </w:t>
      </w:r>
      <w:r>
        <w:t xml:space="preserve">184 About 10% (n=12) states ‘I don’t know’.</w:t>
      </w:r>
      <w:r>
        <w:br/>
      </w:r>
      <w:r>
        <w:t xml:space="preserve">185 Six per cent (n=8) replied ‘I don’t know’.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3.2.1.5. Added value</w:t>
      </w:r>
      <w:r>
        <w:t xml:space="preserve"> </w:t>
      </w:r>
      <w:r>
        <w:t xml:space="preserve">The vast majority of the replies underlined the added value brought by the Anti-trafficking</w:t>
      </w:r>
      <w:r>
        <w:t xml:space="preserve"> </w:t>
      </w:r>
      <w:r>
        <w:t xml:space="preserve">Directive. Ninety-eight percent (n=122) considered that EU-wide cooperation was necessary to</w:t>
      </w:r>
      <w:r>
        <w:t xml:space="preserve"> </w:t>
      </w:r>
      <w:r>
        <w:t xml:space="preserve">effectively combat trafficking in human beings. Eighty-two percent (n=102) considered that the</w:t>
      </w:r>
      <w:r>
        <w:t xml:space="preserve"> </w:t>
      </w:r>
      <w:r>
        <w:t xml:space="preserve">Anti-trafficking Directive continued to bring an added value in the Member States in combatting</w:t>
      </w:r>
      <w:r>
        <w:t xml:space="preserve"> </w:t>
      </w:r>
      <w:r>
        <w:t xml:space="preserve">THB. 85% (n=105) replied that, without the Anti-trafficking Directive, it would be more difficult</w:t>
      </w:r>
      <w:r>
        <w:t xml:space="preserve"> </w:t>
      </w:r>
      <w:r>
        <w:t xml:space="preserve">for Member States to tackle trafficking in human beings individually. Finally, 95% (n=118) agreed</w:t>
      </w:r>
      <w:r>
        <w:t xml:space="preserve"> </w:t>
      </w:r>
      <w:r>
        <w:t xml:space="preserve">that the aim of preventing and combatting THB continued to require action at the EU level.</w:t>
      </w:r>
      <w:r>
        <w:t xml:space="preserve"> </w:t>
      </w:r>
      <w:r>
        <w:t xml:space="preserve">3.2.2. Online survey</w:t>
      </w:r>
      <w:r>
        <w:t xml:space="preserve"> </w:t>
      </w:r>
      <w:r>
        <w:t xml:space="preserve">3.2.2.1. Effectiveness</w:t>
      </w:r>
      <w:r>
        <w:t xml:space="preserve"> </w:t>
      </w:r>
      <w:r>
        <w:t xml:space="preserve">Respondents to the online survey considered that prevention measures targeting victims were</w:t>
      </w:r>
      <w:r>
        <w:t xml:space="preserve"> </w:t>
      </w:r>
      <w:r>
        <w:t xml:space="preserve">effective either to a ‘moderate’ extent (30%, n=27) or to a ‘large’ extent (32% of respondents,</w:t>
      </w:r>
      <w:r>
        <w:t xml:space="preserve"> </w:t>
      </w:r>
      <w:r>
        <w:t xml:space="preserve">n=29). Prevention measures targeting child victims were also considered relatively effective, but</w:t>
      </w:r>
      <w:r>
        <w:t xml:space="preserve"> </w:t>
      </w:r>
      <w:r>
        <w:t xml:space="preserve">less so than for adults. Thirty per cent (n=27) of respondents claimed they were effective to a</w:t>
      </w:r>
      <w:r>
        <w:t xml:space="preserve"> </w:t>
      </w:r>
      <w:r>
        <w:t xml:space="preserve">‘moderate’ extent, 23% (n=21) stated they were to a ‘large’ extent, and 10% (n=9) to a ‘very large’</w:t>
      </w:r>
      <w:r>
        <w:t xml:space="preserve"> </w:t>
      </w:r>
      <w:r>
        <w:t xml:space="preserve">extent. However, 22% (n=20) of respondents said that preventive measures targeting child victims</w:t>
      </w:r>
      <w:r>
        <w:t xml:space="preserve"> </w:t>
      </w:r>
      <w:r>
        <w:t xml:space="preserve">were effective to a small extent.</w:t>
      </w:r>
      <w:r>
        <w:t xml:space="preserve"> </w:t>
      </w:r>
      <w:r>
        <w:t xml:space="preserve">Some survey respondents considered that preventive measures targeting potential offenders were</w:t>
      </w:r>
      <w:r>
        <w:t xml:space="preserve"> </w:t>
      </w:r>
      <w:r>
        <w:t xml:space="preserve">relatively less effective than measures targeting victims. 24% (n=22) of the respondents claimed</w:t>
      </w:r>
      <w:r>
        <w:t xml:space="preserve"> </w:t>
      </w:r>
      <w:r>
        <w:t xml:space="preserve">that they were effective to a ‘small’ extent and 13% (n=12) claimed they were not effective at all.</w:t>
      </w:r>
      <w:r>
        <w:t xml:space="preserve"> </w:t>
      </w:r>
      <w:r>
        <w:t xml:space="preserve">22% (n=20) of the respondents answered that measures targeted at marginalised Roma people and</w:t>
      </w:r>
      <w:r>
        <w:t xml:space="preserve"> </w:t>
      </w:r>
      <w:r>
        <w:t xml:space="preserve">LGBTIQ people were effective to a ‘large extent’ and 28% (n=25) to a ‘moderate extent’.186</w:t>
      </w:r>
      <w:r>
        <w:br/>
      </w:r>
      <w:r>
        <w:t xml:space="preserve">Most online survey respondents reported that compensation schemes in their Member State had</w:t>
      </w:r>
      <w:r>
        <w:t xml:space="preserve"> </w:t>
      </w:r>
      <w:r>
        <w:t xml:space="preserve">been effective to a ‘small’ or ‘moderate’ extent for victims of trafficking.187</w:t>
      </w:r>
      <w:r>
        <w:t xml:space="preserve"> </w:t>
      </w:r>
      <w:r>
        <w:t xml:space="preserve">Stakeholders had different views when it comes the effectiveness of witness protection programmes</w:t>
      </w:r>
      <w:r>
        <w:t xml:space="preserve"> </w:t>
      </w:r>
      <w:r>
        <w:t xml:space="preserve">in supporting victims of THB.188 34% of the respondents said such programmes were effective</w:t>
      </w:r>
      <w:r>
        <w:t xml:space="preserve"> </w:t>
      </w:r>
      <w:r>
        <w:t xml:space="preserve">either to ‘very large’ or a ‘large extent’, while 20% said to a ‘moderate extent’ or to a ‘small</w:t>
      </w:r>
      <w:r>
        <w:t xml:space="preserve"> </w:t>
      </w:r>
      <w:r>
        <w:t xml:space="preserve">extent’.</w:t>
      </w:r>
      <w:r>
        <w:br/>
      </w:r>
      <w:r>
        <w:t xml:space="preserve">More than half of respondents considered that the Directive contributed towards an increased</w:t>
      </w:r>
      <w:r>
        <w:t xml:space="preserve"> </w:t>
      </w:r>
      <w:r>
        <w:t xml:space="preserve">number of convictions against THB for labour exploitation to a ‘moderate’ (30%, n=27) or to a</w:t>
      </w:r>
    </w:p>
    <w:p>
      <w:pPr>
        <w:pStyle w:val="BodyText"/>
      </w:pPr>
      <w:r>
        <w:t xml:space="preserve">186 Six per cent of respondents (n=5) answered that measures to assist, support and protect vulnerable groups, such as</w:t>
      </w:r>
      <w:r>
        <w:t xml:space="preserve"> </w:t>
      </w:r>
      <w:r>
        <w:t xml:space="preserve">marginalised Roma people and LGBTIQ people had been effective in their Member State to a ‘very large extent’. Nine-</w:t>
      </w:r>
      <w:r>
        <w:t xml:space="preserve"> </w:t>
      </w:r>
      <w:r>
        <w:t xml:space="preserve">teen per cent of respondents (n=17) answered to a ‘small extent’. Seven per cent of respondents (n=6) answered ‘not at</w:t>
      </w:r>
      <w:r>
        <w:t xml:space="preserve"> </w:t>
      </w:r>
      <w:r>
        <w:t xml:space="preserve">all’.</w:t>
      </w:r>
      <w:r>
        <w:br/>
      </w:r>
      <w:r>
        <w:t xml:space="preserve">187 The majority of respondents suggested compensation schemes had been effective, although the largest percentage</w:t>
      </w:r>
      <w:r>
        <w:t xml:space="preserve"> </w:t>
      </w:r>
      <w:r>
        <w:t xml:space="preserve">(29%, n=26) of respondents answered that this was to a ‘small extent’. Ten per cent (n=9) of respondents answered, ‘to</w:t>
      </w:r>
      <w:r>
        <w:t xml:space="preserve"> </w:t>
      </w:r>
      <w:r>
        <w:t xml:space="preserve">a very large extent’, the same percentage who answered, ‘not at all’ (n=9).</w:t>
      </w:r>
      <w:r>
        <w:t xml:space="preserve"> </w:t>
      </w:r>
      <w:r>
        <w:t xml:space="preserve">188 Eighteen per cent (n=17) respondents said that witness protection programmes in their country had been effective in</w:t>
      </w:r>
      <w:r>
        <w:t xml:space="preserve"> </w:t>
      </w:r>
      <w:r>
        <w:t xml:space="preserve">terms of protecting, assisting and supporting victims of THB to a ‘very large extent’, 16% (n=14) said to a ‘large</w:t>
      </w:r>
      <w:r>
        <w:t xml:space="preserve"> </w:t>
      </w:r>
      <w:r>
        <w:t xml:space="preserve">extent’, 19% (n=17) said ‘to a moderate extent’, 13% (n=12) said to a ‘small extent’, 8% (n=7) said ‘not at all’ and</w:t>
      </w:r>
      <w:r>
        <w:br/>
      </w:r>
      <w:r>
        <w:t xml:space="preserve">25% (n=23) of respondents answered ‘I don’t know’.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‘small extent’ (30%, n=27).189 More than one third (37%, n=33) of respondents said that the</w:t>
      </w:r>
      <w:r>
        <w:t xml:space="preserve"> </w:t>
      </w:r>
      <w:r>
        <w:t xml:space="preserve">Directive contributed towards increased numbers of convictions against THB for sexual</w:t>
      </w:r>
      <w:r>
        <w:t xml:space="preserve"> </w:t>
      </w:r>
      <w:r>
        <w:t xml:space="preserve">exploitation to a ‘moderate extent’.190 19% (n=17) said the Directive contributed to a ‘large extent’</w:t>
      </w:r>
      <w:r>
        <w:t xml:space="preserve"> </w:t>
      </w:r>
      <w:r>
        <w:t xml:space="preserve">and 17% (n=15) said to a ‘small extent’.</w:t>
      </w:r>
      <w:r>
        <w:br/>
      </w:r>
      <w:r>
        <w:t xml:space="preserve">Nearly a quarter of respondents (23%, n=21) said that the Directive contributed towards an</w:t>
      </w:r>
      <w:r>
        <w:t xml:space="preserve"> </w:t>
      </w:r>
      <w:r>
        <w:t xml:space="preserve">increased number of confiscations of THB-related proceeds to a ‘moderate extent’.191</w:t>
      </w:r>
      <w:r>
        <w:br/>
      </w:r>
      <w:r>
        <w:t xml:space="preserve">3.2.2.2. Efficiency</w:t>
      </w:r>
      <w:r>
        <w:t xml:space="preserve"> </w:t>
      </w:r>
      <w:r>
        <w:t xml:space="preserve">The majority of survey respondents agreed on the cost-effectiveness of the Anti-trafficking</w:t>
      </w:r>
      <w:r>
        <w:t xml:space="preserve"> </w:t>
      </w:r>
      <w:r>
        <w:t xml:space="preserve">Directive. 27% (n=24) of the respondents considered that the costs of implementing it did not</w:t>
      </w:r>
      <w:r>
        <w:t xml:space="preserve"> </w:t>
      </w:r>
      <w:r>
        <w:t xml:space="preserve">outweigh its benefits at all, 17% (n=15) said that the costs outweigh benefits only from a ‘small’ to</w:t>
      </w:r>
      <w:r>
        <w:t xml:space="preserve"> </w:t>
      </w:r>
      <w:r>
        <w:t xml:space="preserve">a ‘moderate’ extent and only 12% (n=11) replied that the costs outweigh benefits from a ‘large’ to a</w:t>
      </w:r>
      <w:r>
        <w:t xml:space="preserve"> </w:t>
      </w:r>
      <w:r>
        <w:t xml:space="preserve">‘very large’ extent.192 The highest increases in resources, dedicated to the prevention and fight</w:t>
      </w:r>
      <w:r>
        <w:t xml:space="preserve"> </w:t>
      </w:r>
      <w:r>
        <w:t xml:space="preserve">against THB at the national level, are associated with training and awareness-raising campaigns.</w:t>
      </w:r>
      <w:r>
        <w:t xml:space="preserve"> </w:t>
      </w:r>
      <w:r>
        <w:t xml:space="preserve">However, the survey found that available funding remained insufficient in relation to prevention</w:t>
      </w:r>
      <w:r>
        <w:t xml:space="preserve"> </w:t>
      </w:r>
      <w:r>
        <w:t xml:space="preserve">measures, the fight against the crime, as well as the assistance and support to victims of</w:t>
      </w:r>
      <w:r>
        <w:t xml:space="preserve"> </w:t>
      </w:r>
      <w:r>
        <w:t xml:space="preserve">trafficking.193 The need to increase the allocation of national funding to externalised services was</w:t>
      </w:r>
      <w:r>
        <w:t xml:space="preserve"> </w:t>
      </w:r>
      <w:r>
        <w:t xml:space="preserve">also highlighted.</w:t>
      </w:r>
      <w:r>
        <w:t xml:space="preserve"> </w:t>
      </w:r>
      <w:r>
        <w:t xml:space="preserve">Although survey respondents considered that the implementation of the Anti-trafficking Directive</w:t>
      </w:r>
      <w:r>
        <w:t xml:space="preserve"> </w:t>
      </w:r>
      <w:r>
        <w:t xml:space="preserve">did not entail a significant burden, some of them suggested some ways to further simplify it,</w:t>
      </w:r>
      <w:r>
        <w:t xml:space="preserve"> </w:t>
      </w:r>
      <w:r>
        <w:t xml:space="preserve">notably by increasing asset seizures and confiscation of assets from the proceeds of trafficking</w:t>
      </w:r>
      <w:r>
        <w:t xml:space="preserve"> </w:t>
      </w:r>
      <w:r>
        <w:t xml:space="preserve">offences, which could be used to feed compensation schemes; improving inter-agency cooperation</w:t>
      </w:r>
      <w:r>
        <w:t xml:space="preserve"> </w:t>
      </w:r>
      <w:r>
        <w:t xml:space="preserve">as well as focusing resources on prevention in order to address the root causes of trafficking.</w:t>
      </w:r>
      <w:r>
        <w:br/>
      </w:r>
      <w:r>
        <w:t xml:space="preserve">3.2.2.3. Relevance</w:t>
      </w:r>
      <w:r>
        <w:t xml:space="preserve"> </w:t>
      </w:r>
      <w:r>
        <w:t xml:space="preserve">Overall, survey respondents considered that the Directive was still fit for purpose and addressed the</w:t>
      </w:r>
      <w:r>
        <w:t xml:space="preserve"> </w:t>
      </w:r>
      <w:r>
        <w:t xml:space="preserve">main concerns related to trafficking in human beings, notably in relation to the prevention and</w:t>
      </w:r>
    </w:p>
    <w:p>
      <w:pPr>
        <w:pStyle w:val="BodyText"/>
      </w:pPr>
      <w:r>
        <w:t xml:space="preserve">189 Four out of 90 respondents stated that the Directive contributed towards an increased number of convictions against</w:t>
      </w:r>
      <w:r>
        <w:t xml:space="preserve"> </w:t>
      </w:r>
      <w:r>
        <w:t xml:space="preserve">THB for labour exploitation to a ‘very large extent’, 12 respondents stated to a ‘large extent’, seven respondents said</w:t>
      </w:r>
      <w:r>
        <w:t xml:space="preserve"> </w:t>
      </w:r>
      <w:r>
        <w:t xml:space="preserve">the Directive ‘did not all’ contribute. Thirteen respondents said ‘I don’t know’.</w:t>
      </w:r>
      <w:r>
        <w:br/>
      </w:r>
      <w:r>
        <w:t xml:space="preserve">190 Five out of 90 respondents (6%) stated that the Directive contributed towards an increased number of convictions</w:t>
      </w:r>
      <w:r>
        <w:t xml:space="preserve"> </w:t>
      </w:r>
      <w:r>
        <w:t xml:space="preserve">against THB for labour exploitation to a ‘very large extent’, six (7%) respondents said the Directive did not contribute</w:t>
      </w:r>
      <w:r>
        <w:t xml:space="preserve"> </w:t>
      </w:r>
      <w:r>
        <w:t xml:space="preserve">‘at all’. Fourteen (16%) said ‘I don’t know’.</w:t>
      </w:r>
      <w:r>
        <w:br/>
      </w:r>
      <w:r>
        <w:t xml:space="preserve">191 Only two respondents though the Directive contributed towards an increased number of confiscations of THB</w:t>
      </w:r>
      <w:r>
        <w:t xml:space="preserve"> </w:t>
      </w:r>
      <w:r>
        <w:t xml:space="preserve">related proceeds to a ‘very large extent’. Fourteen per cent (n=13) responded to a ‘large extent’. Thirteen per cent</w:t>
      </w:r>
      <w:r>
        <w:t xml:space="preserve"> </w:t>
      </w:r>
      <w:r>
        <w:t xml:space="preserve">(n=12) said the Directive did not contribute ‘at all’.</w:t>
      </w:r>
      <w:r>
        <w:br/>
      </w:r>
      <w:r>
        <w:t xml:space="preserve">192 Twenty-seven per cent of respondents (n=24) said ‘not at all’, 6% (n=5) said ‘to a small extent’, 11% (n=10) said ‘to</w:t>
      </w:r>
      <w:r>
        <w:t xml:space="preserve"> </w:t>
      </w:r>
      <w:r>
        <w:t xml:space="preserve">a moderate extent’, 9% (n=8) said ‘to a large extent’, 3% (n=3) said ‘to a very large extent’, 44% (n=40) said ‘I don’t</w:t>
      </w:r>
      <w:r>
        <w:t xml:space="preserve"> </w:t>
      </w:r>
      <w:r>
        <w:t xml:space="preserve">know’.</w:t>
      </w:r>
      <w:r>
        <w:t xml:space="preserve"> </w:t>
      </w:r>
      <w:r>
        <w:t xml:space="preserve">193 Nine percent (n=8) of respondents said that funding was ‘not at all’ sufficient with respect to the criminalisation of</w:t>
      </w:r>
      <w:r>
        <w:t xml:space="preserve"> </w:t>
      </w:r>
      <w:r>
        <w:t xml:space="preserve">the crime; 18% (n=16) said it was sufficient ‘to a small extent’, while 29% (n=26) replied ‘to a moderate extent’, 13%</w:t>
      </w:r>
      <w:r>
        <w:t xml:space="preserve"> </w:t>
      </w:r>
      <w:r>
        <w:t xml:space="preserve">(n=12) ‘to a large extent’, 7% (n=6) ‘to a very large extent’, 24% (n=22) ‘I don’t know’. With respect to the assistance</w:t>
      </w:r>
      <w:r>
        <w:t xml:space="preserve"> </w:t>
      </w:r>
      <w:r>
        <w:t xml:space="preserve">and support to victims of trafficking, the replies were: ‘not at all’ 3% (n=3), ‘to a small extent’ 14% (n=13), ‘to a</w:t>
      </w:r>
      <w:r>
        <w:t xml:space="preserve"> </w:t>
      </w:r>
      <w:r>
        <w:t xml:space="preserve">moderate extent’ 36% (n=32), ‘to a large extent’ 22% (n=20), ‘to a very large extent’ 7% (n=6), ‘don’t know’ 18%</w:t>
      </w:r>
      <w:r>
        <w:t xml:space="preserve"> </w:t>
      </w:r>
      <w:r>
        <w:t xml:space="preserve">(n=16). With respect to prevention, 4% (n=4) of respondents said that funding was ‘not at all’ sufficient, while 22%</w:t>
      </w:r>
      <w:r>
        <w:t xml:space="preserve"> </w:t>
      </w:r>
      <w:r>
        <w:t xml:space="preserve">(n=20) said it was ‘to a small extent’, 38% (n=34) ‘to a moderate extent’,10% (n=9) ‘to a large extent’, 4% (n=4) ‘to a</w:t>
      </w:r>
      <w:r>
        <w:t xml:space="preserve"> </w:t>
      </w:r>
      <w:r>
        <w:t xml:space="preserve">very large extent’ and 21% (n=19) ‘I don’t know’.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criminalisation of the offence, as well as the protection of victims. in the EU.194 39% of the</w:t>
      </w:r>
      <w:r>
        <w:t xml:space="preserve"> </w:t>
      </w:r>
      <w:r>
        <w:t xml:space="preserve">respondents stated that the Directive is fit for purpose to a ‘large extent’. 33% per cent stated that it</w:t>
      </w:r>
      <w:r>
        <w:t xml:space="preserve"> </w:t>
      </w:r>
      <w:r>
        <w:t xml:space="preserve">is fit for purpose to a ‘moderate extent’.</w:t>
      </w:r>
      <w:r>
        <w:br/>
      </w:r>
      <w:r>
        <w:t xml:space="preserve">The vast majority of respondents said that the Directive did not sufficiently address the online</w:t>
      </w:r>
      <w:r>
        <w:t xml:space="preserve"> </w:t>
      </w:r>
      <w:r>
        <w:t xml:space="preserve">dimension of trafficking. The digitalisation of the crime was the most commonly identified</w:t>
      </w:r>
      <w:r>
        <w:t xml:space="preserve"> </w:t>
      </w:r>
      <w:r>
        <w:t xml:space="preserve">challenge for the next 5 to 10 years among respondents.195</w:t>
      </w:r>
      <w:r>
        <w:t xml:space="preserve"> </w:t>
      </w:r>
      <w:r>
        <w:t xml:space="preserve">65% of the respondents said that EU intervention would be necessary ‘to a very large extent’ (38%,</w:t>
      </w:r>
      <w:r>
        <w:t xml:space="preserve"> </w:t>
      </w:r>
      <w:r>
        <w:t xml:space="preserve">n=35) or to a ‘large extent’ (27%, n=25) in order to enhance cooperation with online private</w:t>
      </w:r>
      <w:r>
        <w:t xml:space="preserve"> </w:t>
      </w:r>
      <w:r>
        <w:t xml:space="preserve">companies to fight against trafficking.196 No respondent said that the EU intervention would not be</w:t>
      </w:r>
      <w:r>
        <w:t xml:space="preserve"> </w:t>
      </w:r>
      <w:r>
        <w:t xml:space="preserve">necessary for this purpose.</w:t>
      </w:r>
      <w:r>
        <w:br/>
      </w:r>
      <w:r>
        <w:t xml:space="preserve">Trafficking in human beings in high-risk sectors was perceived as a significant issue that needs to</w:t>
      </w:r>
      <w:r>
        <w:t xml:space="preserve"> </w:t>
      </w:r>
      <w:r>
        <w:t xml:space="preserve">be addressed. Most respondents considered that trafficking of people in high-risk sectors is a</w:t>
      </w:r>
      <w:r>
        <w:t xml:space="preserve"> </w:t>
      </w:r>
      <w:r>
        <w:t xml:space="preserve">problem in the EU to a ‘large’ or ‘very large’ extent. None of them said that it was ‘not at all’</w:t>
      </w:r>
      <w:r>
        <w:t xml:space="preserve"> </w:t>
      </w:r>
      <w:r>
        <w:t xml:space="preserve">relevant.</w:t>
      </w:r>
      <w:r>
        <w:t xml:space="preserve"> </w:t>
      </w:r>
      <w:r>
        <w:t xml:space="preserve">3.2.2.4. Coherence</w:t>
      </w:r>
      <w:r>
        <w:t xml:space="preserve"> </w:t>
      </w:r>
      <w:r>
        <w:t xml:space="preserve">Respondents had diverging views regarding the coherence of the Anti-trafficking Directive with</w:t>
      </w:r>
      <w:r>
        <w:t xml:space="preserve"> </w:t>
      </w:r>
      <w:r>
        <w:t xml:space="preserve">Directive 2004/81/EC (Residence Permits Directive). While 37% of them agreed that the two</w:t>
      </w:r>
      <w:r>
        <w:t xml:space="preserve"> </w:t>
      </w:r>
      <w:r>
        <w:t xml:space="preserve">instruments were coherent from a ‘large’ to a ‘very large’ extent, 38% said that the two directives</w:t>
      </w:r>
      <w:r>
        <w:t xml:space="preserve"> </w:t>
      </w:r>
      <w:r>
        <w:t xml:space="preserve">were ‘not at all’ coherent or coherent to a ‘moderate extent’. 197</w:t>
      </w:r>
      <w:r>
        <w:br/>
      </w:r>
      <w:r>
        <w:t xml:space="preserve">49%e percent (n=44) of the survey respondents considered that the Anti-trafficking Directive and</w:t>
      </w:r>
      <w:r>
        <w:t xml:space="preserve"> </w:t>
      </w:r>
      <w:r>
        <w:t xml:space="preserve">Directive 2011/93/EU (Child Sexual Abuse Directive) were coherent to a ‘large’ or a ‘very large’</w:t>
      </w:r>
      <w:r>
        <w:t xml:space="preserve"> </w:t>
      </w:r>
      <w:r>
        <w:t xml:space="preserve">extent.198</w:t>
      </w:r>
      <w:r>
        <w:t xml:space="preserve"> </w:t>
      </w:r>
      <w:r>
        <w:t xml:space="preserve">The Anti-trafficking Directive and the EU Asylum acquis were deemed to be coherent to a limited</w:t>
      </w:r>
      <w:r>
        <w:t xml:space="preserve"> </w:t>
      </w:r>
      <w:r>
        <w:t xml:space="preserve">extent.199</w:t>
      </w:r>
      <w:r>
        <w:t xml:space="preserve"> </w:t>
      </w:r>
      <w:r>
        <w:t xml:space="preserve">3.2.2.5. Added value</w:t>
      </w:r>
      <w:r>
        <w:t xml:space="preserve"> </w:t>
      </w:r>
      <w:r>
        <w:t xml:space="preserve">The survey underlined the added-value of the Anti-trafficking Directive, mainly in creating a</w:t>
      </w:r>
      <w:r>
        <w:t xml:space="preserve"> </w:t>
      </w:r>
      <w:r>
        <w:t xml:space="preserve">common intra-EU playground, which encouraged Member States to take action against THB;</w:t>
      </w:r>
      <w:r>
        <w:t xml:space="preserve"> </w:t>
      </w:r>
      <w:r>
        <w:t xml:space="preserve">discouraged traffickers to choose some Member States to others as countries of destination for the</w:t>
      </w:r>
    </w:p>
    <w:p>
      <w:pPr>
        <w:pStyle w:val="BodyText"/>
      </w:pPr>
      <w:r>
        <w:t xml:space="preserve">194 Nineteen per cent of respondents said the Directive is fit for purpose to a ‘very large extent’, 39% said to a ‘large</w:t>
      </w:r>
      <w:r>
        <w:t xml:space="preserve"> </w:t>
      </w:r>
      <w:r>
        <w:t xml:space="preserve">extent’, 35% said to a ‘moderate extent’ and 5% said to a ‘small extent’. No respondent answered that the Directive is</w:t>
      </w:r>
      <w:r>
        <w:t xml:space="preserve"> </w:t>
      </w:r>
      <w:r>
        <w:t xml:space="preserve">‘not at all’ fit for purpose. Four per cent answered ‘I don’t know’.</w:t>
      </w:r>
      <w:r>
        <w:br/>
      </w:r>
      <w:r>
        <w:t xml:space="preserve">195 25 respondents mentioned this as one of the main challenges in relation to the fight against HB in the next 5-10</w:t>
      </w:r>
      <w:r>
        <w:t xml:space="preserve"> </w:t>
      </w:r>
      <w:r>
        <w:t xml:space="preserve">years.</w:t>
      </w:r>
      <w:r>
        <w:t xml:space="preserve"> </w:t>
      </w:r>
      <w:r>
        <w:t xml:space="preserve">196 Fifteen per cent (n=14) of respondents answered to a ‘moderate extent’, 7% (n=6) answered to a ‘small extent’, and</w:t>
      </w:r>
      <w:r>
        <w:t xml:space="preserve"> </w:t>
      </w:r>
      <w:r>
        <w:t xml:space="preserve">9% (n=10) answered ‘I don’t know’.</w:t>
      </w:r>
      <w:r>
        <w:br/>
      </w:r>
      <w:r>
        <w:t xml:space="preserve">197 ‘Not at all’ 10% (n=9), ‘to a small extent’ 10% (n=9), ‘to a moderate extent’ 18% (n=16), ‘to a large extent’ 27%</w:t>
      </w:r>
      <w:r>
        <w:t xml:space="preserve"> </w:t>
      </w:r>
      <w:r>
        <w:t xml:space="preserve">(n=24), ‘to a very large extent’ 10% (n=9), ‘I don’t know’ 26% (n=23).</w:t>
      </w:r>
      <w:r>
        <w:t xml:space="preserve"> </w:t>
      </w:r>
      <w:r>
        <w:t xml:space="preserve">198 ‘Not at all’ 1% (n=1), ‘to a small extent’ 4% (n=4), ‘to a moderate extent’ 19% (n=17), ‘to a large extent’ 36%</w:t>
      </w:r>
      <w:r>
        <w:t xml:space="preserve"> </w:t>
      </w:r>
      <w:r>
        <w:t xml:space="preserve">(n=32), ‘to a very large extent’ 13% (n=12), ‘I don’t know’ 27% (n=24).</w:t>
      </w:r>
      <w:r>
        <w:t xml:space="preserve"> </w:t>
      </w:r>
      <w:r>
        <w:t xml:space="preserve">199 ‘Not at all’ 7% (n=6), ‘to a small extent’ 17% (n=15), ‘to a moderate extent’ 18% (n=16), ‘to a large extent’ 14%</w:t>
      </w:r>
      <w:r>
        <w:t xml:space="preserve"> </w:t>
      </w:r>
      <w:r>
        <w:t xml:space="preserve">(n=13), ‘to a very large extent’ 3% (n=3), ‘I don’t know’ 41% (n=37).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victims; and enhanced cross-border cooperation and the exchange of good practices between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3.2.3. Stakeholders interviews</w:t>
      </w:r>
      <w:r>
        <w:t xml:space="preserve"> </w:t>
      </w:r>
      <w:r>
        <w:t xml:space="preserve">3.2.3.1. Effectiveness</w:t>
      </w:r>
      <w:r>
        <w:t xml:space="preserve"> </w:t>
      </w:r>
      <w:r>
        <w:t xml:space="preserve">One interviewee from an international body200 and one academic/expert were in favour of</w:t>
      </w:r>
      <w:r>
        <w:t xml:space="preserve"> </w:t>
      </w:r>
      <w:r>
        <w:t xml:space="preserve">criminalising the knowing use of services exacted from victims of trafficking.201</w:t>
      </w:r>
      <w:r>
        <w:t xml:space="preserve"> </w:t>
      </w:r>
      <w:r>
        <w:t xml:space="preserve">Three interviewees stressed that the Directive had contributed towards enhancing victims’ access to</w:t>
      </w:r>
      <w:r>
        <w:t xml:space="preserve"> </w:t>
      </w:r>
      <w:r>
        <w:t xml:space="preserve">support and protection, especially for female victims.202 Several interviewees underlined the need</w:t>
      </w:r>
      <w:r>
        <w:t xml:space="preserve"> </w:t>
      </w:r>
      <w:r>
        <w:t xml:space="preserve">for increased attention and resources addressing the vulnerabilities of LGBIQ people, and that more</w:t>
      </w:r>
      <w:r>
        <w:t xml:space="preserve"> </w:t>
      </w:r>
      <w:r>
        <w:t xml:space="preserve">could be done to ensure that victims whose experiences do not correspond to common perceptions</w:t>
      </w:r>
      <w:r>
        <w:t xml:space="preserve"> </w:t>
      </w:r>
      <w:r>
        <w:t xml:space="preserve">of victims (e.g. female victims and victims of trafficking for sexual exploitation) receive adequate</w:t>
      </w:r>
      <w:r>
        <w:t xml:space="preserve"> </w:t>
      </w:r>
      <w:r>
        <w:t xml:space="preserve">support.203</w:t>
      </w:r>
      <w:r>
        <w:br/>
      </w:r>
      <w:r>
        <w:t xml:space="preserve">Several interviewees considered that, although victims are in principle not obliged to cooperate</w:t>
      </w:r>
      <w:r>
        <w:t xml:space="preserve"> </w:t>
      </w:r>
      <w:r>
        <w:t xml:space="preserve">with law enforcement authorities, cooperation is sometimes necessary in practice for victims to be</w:t>
      </w:r>
      <w:r>
        <w:t xml:space="preserve"> </w:t>
      </w:r>
      <w:r>
        <w:t xml:space="preserve">recognised as victims and receive assistance, support and protection.204</w:t>
      </w:r>
      <w:r>
        <w:t xml:space="preserve"> </w:t>
      </w:r>
      <w:r>
        <w:t xml:space="preserve">Interviewees highlighted that the risks of punishment of victims who are exploited for the purpose</w:t>
      </w:r>
      <w:r>
        <w:t xml:space="preserve"> </w:t>
      </w:r>
      <w:r>
        <w:t xml:space="preserve">of criminal activities is an issue in several Member States.205 Two interviewees mentioned that</w:t>
      </w:r>
      <w:r>
        <w:t xml:space="preserve"> </w:t>
      </w:r>
      <w:r>
        <w:t xml:space="preserve">irregular migrants or persons who are under asylum procedures often fear to be forcibly returned.206</w:t>
      </w:r>
      <w:r>
        <w:br/>
      </w:r>
      <w:r>
        <w:t xml:space="preserve">Some interviewees mentioned that the concept of “forced labour” could be further clarified207, as its</w:t>
      </w:r>
      <w:r>
        <w:t xml:space="preserve"> </w:t>
      </w:r>
      <w:r>
        <w:t xml:space="preserve">interpretation is often left to national law or courts, which can lead to different interpretations</w:t>
      </w:r>
      <w:r>
        <w:t xml:space="preserve"> </w:t>
      </w:r>
      <w:r>
        <w:t xml:space="preserve">across the Member States208.</w:t>
      </w:r>
      <w:r>
        <w:t xml:space="preserve"> </w:t>
      </w:r>
      <w:r>
        <w:t xml:space="preserve">3.2.3.2. Efficiency</w:t>
      </w:r>
      <w:r>
        <w:t xml:space="preserve"> </w:t>
      </w:r>
      <w:r>
        <w:t xml:space="preserve">Interviewees pointed to the fact that the lack of funding can be a constraint to the implementation of</w:t>
      </w:r>
      <w:r>
        <w:t xml:space="preserve"> </w:t>
      </w:r>
      <w:r>
        <w:t xml:space="preserve">the Anti-trafficking Directive. They highlighted that limited funding – both at the EU and national</w:t>
      </w:r>
      <w:r>
        <w:t xml:space="preserve"> </w:t>
      </w:r>
      <w:r>
        <w:t xml:space="preserve">levels - hinders Member States’ capacity to deliver effective prevention measures, including</w:t>
      </w:r>
      <w:r>
        <w:t xml:space="preserve"> </w:t>
      </w:r>
      <w:r>
        <w:t xml:space="preserve">awareness raising initiatives and training targeted at professionals likely to come into contact with</w:t>
      </w:r>
      <w:r>
        <w:t xml:space="preserve"> </w:t>
      </w:r>
      <w:r>
        <w:t xml:space="preserve">THB victims.</w:t>
      </w:r>
      <w:r>
        <w:t xml:space="preserve"> </w:t>
      </w:r>
      <w:r>
        <w:t xml:space="preserve">3.2.3.3. Relevance</w:t>
      </w:r>
      <w:r>
        <w:t xml:space="preserve"> </w:t>
      </w:r>
      <w:r>
        <w:t xml:space="preserve">According to one interviewee from an international body, the gender-specific approach to the fight</w:t>
      </w:r>
      <w:r>
        <w:t xml:space="preserve"> </w:t>
      </w:r>
      <w:r>
        <w:t xml:space="preserve">against trafficking is not always put into practice. Moreover, it often only concerns the assistance,</w:t>
      </w:r>
    </w:p>
    <w:p>
      <w:pPr>
        <w:pStyle w:val="BodyText"/>
      </w:pPr>
      <w:r>
        <w:t xml:space="preserve">200 Interviewee #14.</w:t>
      </w:r>
      <w:r>
        <w:t xml:space="preserve"> </w:t>
      </w:r>
      <w:r>
        <w:t xml:space="preserve">201 Interviewee #27.</w:t>
      </w:r>
      <w:r>
        <w:t xml:space="preserve"> </w:t>
      </w:r>
      <w:r>
        <w:t xml:space="preserve">202 Interviewees#17, #18, and #24.</w:t>
      </w:r>
      <w:r>
        <w:br/>
      </w:r>
      <w:r>
        <w:t xml:space="preserve">203 Interviewees #3, #6, #8, #17, and #12.</w:t>
      </w:r>
      <w:r>
        <w:t xml:space="preserve"> </w:t>
      </w:r>
      <w:r>
        <w:t xml:space="preserve">204 Interviewees #8, #20, #27; submission to the OPC by LEFÖ.</w:t>
      </w:r>
      <w:r>
        <w:br/>
      </w:r>
      <w:r>
        <w:t xml:space="preserve">205 Interviewees #8), #14, #21, #25, #28, #29.</w:t>
      </w:r>
      <w:r>
        <w:t xml:space="preserve"> </w:t>
      </w:r>
      <w:r>
        <w:t xml:space="preserve">206 Interviewees #8 and #11.</w:t>
      </w:r>
      <w:r>
        <w:t xml:space="preserve"> </w:t>
      </w:r>
      <w:r>
        <w:t xml:space="preserve">207 Interviewees #20 and #28.</w:t>
      </w:r>
      <w:r>
        <w:br/>
      </w:r>
      <w:r>
        <w:t xml:space="preserve">208 However, it should be noted that there is a vast, existing guidance provided by the ILO’s Committee of Experts on</w:t>
      </w:r>
      <w:r>
        <w:t xml:space="preserve"> </w:t>
      </w:r>
      <w:r>
        <w:t xml:space="preserve">the Application of Conventions and Recommendations.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support and protection of the victims, while failing to be taken into account in the context of</w:t>
      </w:r>
      <w:r>
        <w:t xml:space="preserve"> </w:t>
      </w:r>
      <w:r>
        <w:t xml:space="preserve">prosecutions and investigations.209</w:t>
      </w:r>
      <w:r>
        <w:t xml:space="preserve"> </w:t>
      </w:r>
      <w:r>
        <w:t xml:space="preserve">3.2.3.4. Coherence</w:t>
      </w:r>
      <w:r>
        <w:t xml:space="preserve"> </w:t>
      </w:r>
      <w:r>
        <w:t xml:space="preserve">Some interviewees underlined that it is not always clear, which of the assistance and support</w:t>
      </w:r>
      <w:r>
        <w:t xml:space="preserve"> </w:t>
      </w:r>
      <w:r>
        <w:t xml:space="preserve">measures included in the Anti-trafficking Directive and those provided for by EU Asylum acquis</w:t>
      </w:r>
      <w:r>
        <w:t xml:space="preserve"> </w:t>
      </w:r>
      <w:r>
        <w:t xml:space="preserve">should prevail when it comes to victims of trafficking who are international protection applicants or</w:t>
      </w:r>
      <w:r>
        <w:t xml:space="preserve"> </w:t>
      </w:r>
      <w:r>
        <w:t xml:space="preserve">beneficiaries.</w:t>
      </w:r>
      <w:r>
        <w:br/>
      </w:r>
      <w:r>
        <w:t xml:space="preserve">3.2.3.5. Added value</w:t>
      </w:r>
      <w:r>
        <w:t xml:space="preserve"> </w:t>
      </w:r>
      <w:r>
        <w:t xml:space="preserve">Interviewees highlighted the added value of the Anti-trafficking Directive in ensuring coordination</w:t>
      </w:r>
      <w:r>
        <w:t xml:space="preserve"> </w:t>
      </w:r>
      <w:r>
        <w:t xml:space="preserve">at the EU level, as well as regarding its contribution to the creation of transnational referral</w:t>
      </w:r>
      <w:r>
        <w:t xml:space="preserve"> </w:t>
      </w:r>
      <w:r>
        <w:t xml:space="preserve">mechanisms.</w:t>
      </w:r>
      <w:r>
        <w:t xml:space="preserve"> </w:t>
      </w:r>
      <w:r>
        <w:t xml:space="preserve">3. Consultation in the context of the impact assessment</w:t>
      </w:r>
      <w:r>
        <w:t xml:space="preserve"> </w:t>
      </w:r>
      <w:r>
        <w:t xml:space="preserve">The external contractor carried out individual interviews and case study group interviews in order</w:t>
      </w:r>
      <w:r>
        <w:t xml:space="preserve"> </w:t>
      </w:r>
      <w:r>
        <w:t xml:space="preserve">to assess the potential impacts of the proposed policy options. The organisations and type of</w:t>
      </w:r>
      <w:r>
        <w:t xml:space="preserve"> </w:t>
      </w:r>
      <w:r>
        <w:t xml:space="preserve">stakeholders consulted as part of this process is included in Table 2.</w:t>
      </w:r>
      <w:r>
        <w:br/>
      </w:r>
      <w:r>
        <w:t xml:space="preserve">Table 2: Interviewees consulted on potential impacts of policy options</w:t>
      </w:r>
      <w:r>
        <w:t xml:space="preserve"> </w:t>
      </w:r>
      <w:r>
        <w:t xml:space="preserve">Individuals/Organisations consulted</w:t>
      </w:r>
      <w:r>
        <w:t xml:space="preserve"> </w:t>
      </w:r>
      <w:r>
        <w:t xml:space="preserve">Types of stakeholders</w:t>
      </w:r>
      <w:r>
        <w:t xml:space="preserve"> </w:t>
      </w:r>
      <w:r>
        <w:t xml:space="preserve">Council of Europe (CoE)</w:t>
      </w:r>
      <w:r>
        <w:t xml:space="preserve"> </w:t>
      </w:r>
      <w:r>
        <w:t xml:space="preserve">International body</w:t>
      </w:r>
      <w:r>
        <w:t xml:space="preserve"> </w:t>
      </w:r>
      <w:r>
        <w:t xml:space="preserve">European Labour Authority (ELA)</w:t>
      </w:r>
      <w:r>
        <w:t xml:space="preserve"> </w:t>
      </w:r>
      <w:r>
        <w:t xml:space="preserve">EU Agency</w:t>
      </w:r>
      <w:r>
        <w:t xml:space="preserve"> </w:t>
      </w:r>
      <w:r>
        <w:t xml:space="preserve">European Union Agency for Asylum (EUAA)</w:t>
      </w:r>
      <w:r>
        <w:t xml:space="preserve"> </w:t>
      </w:r>
      <w:r>
        <w:t xml:space="preserve">EU Agency</w:t>
      </w:r>
      <w:r>
        <w:t xml:space="preserve"> </w:t>
      </w:r>
      <w:r>
        <w:t xml:space="preserve">European Union Agency for Law Enforcement Training</w:t>
      </w:r>
      <w:r>
        <w:t xml:space="preserve"> </w:t>
      </w:r>
      <w:r>
        <w:t xml:space="preserve">(CEPOL)</w:t>
      </w:r>
      <w:r>
        <w:t xml:space="preserve"> </w:t>
      </w:r>
      <w:r>
        <w:t xml:space="preserve">EU Agency</w:t>
      </w:r>
      <w:r>
        <w:t xml:space="preserve"> </w:t>
      </w:r>
      <w:r>
        <w:t xml:space="preserve">Frontex</w:t>
      </w:r>
      <w:r>
        <w:t xml:space="preserve"> </w:t>
      </w:r>
      <w:r>
        <w:t xml:space="preserve">EU Agency</w:t>
      </w:r>
      <w:r>
        <w:t xml:space="preserve"> </w:t>
      </w:r>
      <w:r>
        <w:t xml:space="preserve">La Strada International</w:t>
      </w:r>
      <w:r>
        <w:t xml:space="preserve"> </w:t>
      </w:r>
      <w:r>
        <w:t xml:space="preserve">EU civil society organisation</w:t>
      </w:r>
      <w:r>
        <w:t xml:space="preserve"> </w:t>
      </w:r>
      <w:r>
        <w:t xml:space="preserve">Red Cross EU</w:t>
      </w:r>
      <w:r>
        <w:t xml:space="preserve"> </w:t>
      </w:r>
      <w:r>
        <w:t xml:space="preserve">EU civil society organisation</w:t>
      </w:r>
      <w:r>
        <w:t xml:space="preserve"> </w:t>
      </w:r>
      <w:r>
        <w:t xml:space="preserve">Swedish expert on criminalisation of use of exploited services</w:t>
      </w:r>
      <w:r>
        <w:t xml:space="preserve"> </w:t>
      </w:r>
      <w:r>
        <w:t xml:space="preserve">Expert/academic</w:t>
      </w:r>
      <w:r>
        <w:t xml:space="preserve"> </w:t>
      </w:r>
      <w:r>
        <w:t xml:space="preserve">Victims Support Europe</w:t>
      </w:r>
      <w:r>
        <w:t xml:space="preserve"> </w:t>
      </w:r>
      <w:r>
        <w:t xml:space="preserve">EU civil society organisations</w:t>
      </w:r>
    </w:p>
    <w:p>
      <w:pPr>
        <w:pStyle w:val="BodyText"/>
      </w:pPr>
      <w:r>
        <w:t xml:space="preserve">In addition to individual interviews, the external contractor carried out group interviews with</w:t>
      </w:r>
      <w:r>
        <w:t xml:space="preserve"> </w:t>
      </w:r>
      <w:r>
        <w:t xml:space="preserve">national stakeholders in five selected Member States – France, Italy, Hungary, the Netherlands, and</w:t>
      </w:r>
      <w:r>
        <w:t xml:space="preserve"> </w:t>
      </w:r>
      <w:r>
        <w:t xml:space="preserve">Romania. The criteria for selection were described in detail in the study’s inception report delivered</w:t>
      </w:r>
      <w:r>
        <w:t xml:space="preserve"> </w:t>
      </w:r>
      <w:r>
        <w:t xml:space="preserve">to the European Commission and included:</w:t>
      </w:r>
    </w:p>
    <w:p>
      <w:pPr>
        <w:pStyle w:val="BodyText"/>
      </w:pPr>
      <w:r>
        <w:t xml:space="preserve">209 Interviewee #3.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 Number of registered victims of THB in the Member State;</w:t>
      </w:r>
      <w:r>
        <w:t xml:space="preserve"> </w:t>
      </w:r>
      <w:r>
        <w:t xml:space="preserve"> Geographical position (Central, Southern, Northern and Eastern Europe);</w:t>
      </w:r>
      <w:r>
        <w:t xml:space="preserve"> </w:t>
      </w:r>
      <w:r>
        <w:t xml:space="preserve"> Common types of exploitation found in the Member State;</w:t>
      </w:r>
      <w:r>
        <w:t xml:space="preserve"> </w:t>
      </w:r>
      <w:r>
        <w:t xml:space="preserve"> Whether the Member State is a typical country of origin or destination for victims of</w:t>
      </w:r>
      <w:r>
        <w:t xml:space="preserve"> </w:t>
      </w:r>
      <w:r>
        <w:t xml:space="preserve">THB.</w:t>
      </w:r>
      <w:r>
        <w:t xml:space="preserve"> </w:t>
      </w:r>
      <w:r>
        <w:t xml:space="preserve">National stakeholders invited to participate in the case study group interviews included national</w:t>
      </w:r>
      <w:r>
        <w:t xml:space="preserve"> </w:t>
      </w:r>
      <w:r>
        <w:t xml:space="preserve">competent authorities working on THB, national law enforcement authorities, national judicial</w:t>
      </w:r>
      <w:r>
        <w:t xml:space="preserve"> </w:t>
      </w:r>
      <w:r>
        <w:t xml:space="preserve">authorities and social services working with victims of THB.</w:t>
      </w:r>
      <w:r>
        <w:br/>
      </w:r>
      <w:r>
        <w:t xml:space="preserve">Prior to the interviews, stakeholders had been asked to fill in a written questionnaire, in which they</w:t>
      </w:r>
      <w:r>
        <w:t xml:space="preserve"> </w:t>
      </w:r>
      <w:r>
        <w:t xml:space="preserve">were asked to provide:</w:t>
      </w:r>
      <w:r>
        <w:t xml:space="preserve"> </w:t>
      </w:r>
      <w:r>
        <w:t xml:space="preserve">-</w:t>
      </w:r>
      <w:r>
        <w:t xml:space="preserve"> </w:t>
      </w:r>
      <w:r>
        <w:t xml:space="preserve">Quantitative scores on the social, security, economic and fundamental rights impacts of each</w:t>
      </w:r>
      <w:r>
        <w:t xml:space="preserve"> </w:t>
      </w:r>
      <w:r>
        <w:t xml:space="preserve">policy measure;</w:t>
      </w:r>
      <w:r>
        <w:t xml:space="preserve"> </w:t>
      </w:r>
      <w:r>
        <w:t xml:space="preserve">-</w:t>
      </w:r>
      <w:r>
        <w:t xml:space="preserve"> </w:t>
      </w:r>
      <w:r>
        <w:t xml:space="preserve">Quantitative scores on the necessity, effectiveness, coherence, subsidiarity, proportionality</w:t>
      </w:r>
      <w:r>
        <w:t xml:space="preserve"> </w:t>
      </w:r>
      <w:r>
        <w:t xml:space="preserve">and EU added value of each policy measure;</w:t>
      </w:r>
      <w:r>
        <w:t xml:space="preserve"> </w:t>
      </w:r>
      <w:r>
        <w:t xml:space="preserve">-</w:t>
      </w:r>
      <w:r>
        <w:t xml:space="preserve"> </w:t>
      </w:r>
      <w:r>
        <w:t xml:space="preserve">Quantitative estimation of the expected cost of implementing each measure.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practical implications of the initiative for the Member States and the European Commission are</w:t>
      </w:r>
      <w:r>
        <w:t xml:space="preserve"> </w:t>
      </w:r>
      <w:r>
        <w:t xml:space="preserve">summarised below:</w:t>
      </w:r>
      <w:r>
        <w:t xml:space="preserve"> </w:t>
      </w:r>
      <w:r>
        <w:t xml:space="preserve">National authorities:</w:t>
      </w:r>
      <w:r>
        <w:t xml:space="preserve"> </w:t>
      </w:r>
      <w:r>
        <w:t xml:space="preserve"> Revise their legislation in order to refer to the digital dimension of trafficking in human</w:t>
      </w:r>
      <w:r>
        <w:t xml:space="preserve"> </w:t>
      </w:r>
      <w:r>
        <w:t xml:space="preserve">beings in the definition of the offence;</w:t>
      </w:r>
      <w:r>
        <w:t xml:space="preserve"> </w:t>
      </w:r>
      <w:r>
        <w:t xml:space="preserve"> Criminalise forced marriages and illegal adoptions as exploitative purposes of the</w:t>
      </w:r>
      <w:r>
        <w:t xml:space="preserve"> </w:t>
      </w:r>
      <w:r>
        <w:t xml:space="preserve">trafficking offence;</w:t>
      </w:r>
      <w:r>
        <w:t xml:space="preserve"> </w:t>
      </w:r>
      <w:r>
        <w:t xml:space="preserve"> Ensure that legal persons upon conviction will be subjected under national law to the</w:t>
      </w:r>
      <w:r>
        <w:t xml:space="preserve"> </w:t>
      </w:r>
      <w:r>
        <w:t xml:space="preserve">exclusion from entitlement to some or all public benefits, aid or subsidies and temporary or</w:t>
      </w:r>
      <w:r>
        <w:t xml:space="preserve"> </w:t>
      </w:r>
      <w:r>
        <w:t xml:space="preserve">permanent closure of the establishments that have been used to commit the trafficking</w:t>
      </w:r>
      <w:r>
        <w:t xml:space="preserve"> </w:t>
      </w:r>
      <w:r>
        <w:t xml:space="preserve">offence, and to temporary or permanent disqualification from the practice of commercial</w:t>
      </w:r>
      <w:r>
        <w:t xml:space="preserve"> </w:t>
      </w:r>
      <w:r>
        <w:t xml:space="preserve">activities, placing under judicial supervision; and judicial winding-up, when the offence has</w:t>
      </w:r>
      <w:r>
        <w:t xml:space="preserve"> </w:t>
      </w:r>
      <w:r>
        <w:t xml:space="preserve">been committed with an aggravating circumstance.</w:t>
      </w:r>
      <w:r>
        <w:br/>
      </w:r>
      <w:r>
        <w:t xml:space="preserve"> Criminalise the use of services which are the objects of exploitation, with the knowledge</w:t>
      </w:r>
      <w:r>
        <w:t xml:space="preserve"> </w:t>
      </w:r>
      <w:r>
        <w:t xml:space="preserve">that the person is a victim of trafficking in human beings.</w:t>
      </w:r>
      <w:r>
        <w:t xml:space="preserve"> </w:t>
      </w:r>
      <w:r>
        <w:t xml:space="preserve"> Establish or adjust existing formal National Referral Mechanisms and create National</w:t>
      </w:r>
      <w:r>
        <w:t xml:space="preserve"> </w:t>
      </w:r>
      <w:r>
        <w:t xml:space="preserve">Contact Points, on the basis of relevant guidelines.</w:t>
      </w:r>
      <w:r>
        <w:t xml:space="preserve"> </w:t>
      </w:r>
      <w:r>
        <w:t xml:space="preserve"> Formalise the data collection on trafficking in human beings at the national level to collect</w:t>
      </w:r>
      <w:r>
        <w:t xml:space="preserve"> </w:t>
      </w:r>
      <w:r>
        <w:t xml:space="preserve">data every year on the indicators specified in the Directive, as a minimum.</w:t>
      </w:r>
      <w:r>
        <w:br/>
      </w:r>
      <w:r>
        <w:t xml:space="preserve"> Participate in the activities of the Knowledge and Expertise Hub on Combatting Trafficking</w:t>
      </w:r>
      <w:r>
        <w:t xml:space="preserve"> </w:t>
      </w:r>
      <w:r>
        <w:t xml:space="preserve">in Human Beings and the Focus Group of specialised prosecutors against trafficking in</w:t>
      </w:r>
      <w:r>
        <w:t xml:space="preserve"> </w:t>
      </w:r>
      <w:r>
        <w:t xml:space="preserve">human beings.</w:t>
      </w:r>
      <w:r>
        <w:br/>
      </w:r>
      <w:r>
        <w:t xml:space="preserve">Practical implications for the European Commission:</w:t>
      </w:r>
      <w:r>
        <w:t xml:space="preserve"> </w:t>
      </w:r>
      <w:r>
        <w:t xml:space="preserve">-</w:t>
      </w:r>
      <w:r>
        <w:t xml:space="preserve"> </w:t>
      </w:r>
      <w:r>
        <w:t xml:space="preserve">Support Member States in, and monitor the transposition and implementation of the revised</w:t>
      </w:r>
      <w:r>
        <w:t xml:space="preserve"> </w:t>
      </w:r>
      <w:r>
        <w:t xml:space="preserve">provisions of the Anti-trafficking Directive, in addition to continuing the monitoring of the</w:t>
      </w:r>
      <w:r>
        <w:t xml:space="preserve"> </w:t>
      </w:r>
      <w:r>
        <w:t xml:space="preserve">implementation of the provisions, which remain unchanged.</w:t>
      </w:r>
      <w:r>
        <w:br/>
      </w:r>
      <w:r>
        <w:t xml:space="preserve">-</w:t>
      </w:r>
      <w:r>
        <w:t xml:space="preserve"> </w:t>
      </w:r>
      <w:r>
        <w:t xml:space="preserve">Establishing a Knowledge and Expertise Hub on Combatting Trafficking in Human Beings,</w:t>
      </w:r>
      <w:r>
        <w:t xml:space="preserve"> </w:t>
      </w:r>
      <w:r>
        <w:t xml:space="preserve">which will be managed by an external contractor with an expertise in the field of anti-</w:t>
      </w:r>
      <w:r>
        <w:t xml:space="preserve"> </w:t>
      </w:r>
      <w:r>
        <w:t xml:space="preserve">trafficking in human beings.</w:t>
      </w:r>
      <w:r>
        <w:br/>
      </w:r>
      <w:r>
        <w:t xml:space="preserve">-</w:t>
      </w:r>
      <w:r>
        <w:t xml:space="preserve"> </w:t>
      </w:r>
      <w:r>
        <w:t xml:space="preserve">Carrying out several activities as part of the Knowledge Hub, including setting-up a</w:t>
      </w:r>
      <w:r>
        <w:t xml:space="preserve"> </w:t>
      </w:r>
      <w:r>
        <w:t xml:space="preserve">European Referral Mechanisms and developing guidelines on the establishment of National</w:t>
      </w:r>
      <w:r>
        <w:t xml:space="preserve"> </w:t>
      </w:r>
      <w:r>
        <w:t xml:space="preserve">Referral Mechanisms; and organising workshops to improve the data collection on THB in</w:t>
      </w:r>
      <w:r>
        <w:t xml:space="preserve"> </w:t>
      </w:r>
      <w:r>
        <w:t xml:space="preserve">the EU and developing guidelines.</w:t>
      </w:r>
    </w:p>
    <w:bookmarkStart w:id="9" w:name="section"/>
    <w:p>
      <w:pPr>
        <w:pStyle w:val="Heading2"/>
      </w:pPr>
      <w:r>
        <w:t xml:space="preserve">91</w:t>
      </w:r>
    </w:p>
    <w:p>
      <w:pPr>
        <w:pStyle w:val="FirstParagraph"/>
      </w:pPr>
      <w:r>
        <w:t xml:space="preserve">Organise, together with Eurojust, the meetings of the Focus Group of specialised</w:t>
      </w:r>
      <w:r>
        <w:t xml:space="preserve"> </w:t>
      </w:r>
      <w:r>
        <w:t xml:space="preserve">prosecutors against trafficking in human beings.</w:t>
      </w:r>
      <w:r>
        <w:br/>
      </w:r>
      <w:r>
        <w:t xml:space="preserve">-</w:t>
      </w:r>
      <w:r>
        <w:t xml:space="preserve"> </w:t>
      </w:r>
      <w:r>
        <w:t xml:space="preserve">Organise meetings with the internet companies, in cooperation with the Member States and</w:t>
      </w:r>
      <w:r>
        <w:t xml:space="preserve"> </w:t>
      </w:r>
      <w:r>
        <w:t xml:space="preserve">EU Agencies, within the EU Internet Forum.</w:t>
      </w:r>
      <w:r>
        <w:br/>
      </w:r>
      <w:r>
        <w:t xml:space="preserve">-</w:t>
      </w:r>
      <w:r>
        <w:t xml:space="preserve"> </w:t>
      </w:r>
      <w:r>
        <w:t xml:space="preserve">Organising an awareness-raising campaign targeting the demand for exploited services of</w:t>
      </w:r>
      <w:r>
        <w:t xml:space="preserve"> </w:t>
      </w:r>
      <w:r>
        <w:t xml:space="preserve">victims, in particular in high-risk sectors and high-risk environments, in cooperation with</w:t>
      </w:r>
      <w:r>
        <w:t xml:space="preserve"> </w:t>
      </w:r>
      <w:r>
        <w:t xml:space="preserve">Member States, civil society organisations and the private sector (e.g. employers and</w:t>
      </w:r>
      <w:r>
        <w:t xml:space="preserve"> </w:t>
      </w:r>
      <w:r>
        <w:t xml:space="preserve">internet companies).</w:t>
      </w:r>
      <w:r>
        <w:br/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Table 1: Overview of benefits for the preferred option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Strengthened</w:t>
      </w:r>
      <w:r>
        <w:t xml:space="preserve"> </w:t>
      </w:r>
      <w:r>
        <w:t xml:space="preserve">criminalisation</w:t>
      </w:r>
      <w:r>
        <w:t xml:space="preserve"> </w:t>
      </w:r>
      <w:r>
        <w:t xml:space="preserve">of</w:t>
      </w:r>
      <w:r>
        <w:t xml:space="preserve"> </w:t>
      </w:r>
      <w:r>
        <w:t xml:space="preserve">trafficking in human beings</w:t>
      </w:r>
      <w:r>
        <w:t xml:space="preserve"> </w:t>
      </w:r>
      <w:r>
        <w:t xml:space="preserve">and</w:t>
      </w:r>
      <w:r>
        <w:t xml:space="preserve"> </w:t>
      </w:r>
      <w:r>
        <w:t xml:space="preserve">higher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harmonisation of EU rules</w:t>
      </w:r>
      <w:r>
        <w:t xml:space="preserve"> </w:t>
      </w:r>
      <w:r>
        <w:t xml:space="preserve">across Member States</w:t>
      </w:r>
      <w:r>
        <w:t xml:space="preserve"> </w:t>
      </w:r>
      <w:r>
        <w:t xml:space="preserve">No data available. It is not possible to provide</w:t>
      </w:r>
      <w:r>
        <w:t xml:space="preserve"> </w:t>
      </w:r>
      <w:r>
        <w:t xml:space="preserve">quantified estimates for the direct benefits</w:t>
      </w:r>
      <w:r>
        <w:t xml:space="preserve"> </w:t>
      </w:r>
      <w:r>
        <w:t xml:space="preserve">brought by criminalisation.</w:t>
      </w:r>
      <w:r>
        <w:br/>
      </w:r>
      <w:r>
        <w:t xml:space="preserve">The inclusion of the use of the internet for</w:t>
      </w:r>
      <w:r>
        <w:t xml:space="preserve"> </w:t>
      </w:r>
      <w:r>
        <w:t xml:space="preserve">the commission of trafficking offences</w:t>
      </w:r>
      <w:r>
        <w:t xml:space="preserve"> </w:t>
      </w:r>
      <w:r>
        <w:t xml:space="preserve">and the addition of two additional forms of</w:t>
      </w:r>
      <w:r>
        <w:t xml:space="preserve"> </w:t>
      </w:r>
      <w:r>
        <w:t xml:space="preserve">exploitation within the Directive will bring</w:t>
      </w:r>
      <w:r>
        <w:t xml:space="preserve"> </w:t>
      </w:r>
      <w:r>
        <w:t xml:space="preserve">benefits to society as a whole by</w:t>
      </w:r>
      <w:r>
        <w:t xml:space="preserve"> </w:t>
      </w:r>
      <w:r>
        <w:t xml:space="preserve">strengthening</w:t>
      </w:r>
      <w:r>
        <w:t xml:space="preserve"> </w:t>
      </w:r>
      <w:r>
        <w:t xml:space="preserve">the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and</w:t>
      </w:r>
      <w:r>
        <w:t xml:space="preserve"> </w:t>
      </w:r>
      <w:r>
        <w:t xml:space="preserve">protection of victims of trafficking, as well</w:t>
      </w:r>
      <w:r>
        <w:t xml:space="preserve"> </w:t>
      </w:r>
      <w:r>
        <w:t xml:space="preserve">as the detection, prosecution and conviction</w:t>
      </w:r>
      <w:r>
        <w:t xml:space="preserve"> </w:t>
      </w:r>
      <w:r>
        <w:t xml:space="preserve">of traffickers and confiscation of the</w:t>
      </w:r>
      <w:r>
        <w:t xml:space="preserve"> </w:t>
      </w:r>
      <w:r>
        <w:t xml:space="preserve">criminal instrumentalities and proceeds.</w:t>
      </w:r>
    </w:p>
    <w:p>
      <w:pPr>
        <w:pStyle w:val="BodyText"/>
      </w:pPr>
      <w:r>
        <w:t xml:space="preserve">Reinforcing the sanctions regime on legal</w:t>
      </w:r>
      <w:r>
        <w:t xml:space="preserve"> </w:t>
      </w:r>
      <w:r>
        <w:t xml:space="preserve">persons will contribute to stepping up the</w:t>
      </w:r>
      <w:r>
        <w:t xml:space="preserve"> </w:t>
      </w:r>
      <w:r>
        <w:t xml:space="preserve">criminal justice response to trafficking</w:t>
      </w:r>
      <w:r>
        <w:t xml:space="preserve"> </w:t>
      </w:r>
      <w:r>
        <w:t xml:space="preserve">offences committed for the benefit of legal</w:t>
      </w:r>
      <w:r>
        <w:t xml:space="preserve"> </w:t>
      </w:r>
      <w:r>
        <w:t xml:space="preserve">persons.</w:t>
      </w:r>
    </w:p>
    <w:p>
      <w:pPr>
        <w:pStyle w:val="BodyText"/>
      </w:pPr>
      <w:r>
        <w:t xml:space="preserve">Measures aimed at strengthening the</w:t>
      </w:r>
      <w:r>
        <w:t xml:space="preserve"> </w:t>
      </w:r>
      <w:r>
        <w:t xml:space="preserve">criminalisation of trafficking in human</w:t>
      </w:r>
      <w:r>
        <w:t xml:space="preserve"> </w:t>
      </w:r>
      <w:r>
        <w:t xml:space="preserve">beings</w:t>
      </w:r>
      <w:r>
        <w:t xml:space="preserve"> </w:t>
      </w:r>
      <w:r>
        <w:t xml:space="preserve">and</w:t>
      </w:r>
      <w:r>
        <w:t xml:space="preserve"> </w:t>
      </w:r>
      <w:r>
        <w:t xml:space="preserve">increasing</w:t>
      </w:r>
      <w:r>
        <w:t xml:space="preserve"> </w:t>
      </w:r>
      <w:r>
        <w:t xml:space="preserve">the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harmonisation of EU rules across Member</w:t>
      </w:r>
      <w:r>
        <w:t xml:space="preserve"> </w:t>
      </w:r>
      <w:r>
        <w:t xml:space="preserve">States will provide a stronger legal basis of</w:t>
      </w:r>
      <w:r>
        <w:t xml:space="preserve"> </w:t>
      </w:r>
      <w:r>
        <w:t xml:space="preserve">the law enforcement and judicial response</w:t>
      </w:r>
      <w:r>
        <w:t xml:space="preserve"> </w:t>
      </w:r>
      <w:r>
        <w:t xml:space="preserve">and as a result will reduce the incidence of</w:t>
      </w:r>
      <w:r>
        <w:t xml:space="preserve"> </w:t>
      </w:r>
      <w:r>
        <w:t xml:space="preserve">the crime and number of victims.</w:t>
      </w:r>
      <w:r>
        <w:t xml:space="preserve"> </w:t>
      </w:r>
      <w:r>
        <w:t xml:space="preserve">Improving the functioning</w:t>
      </w:r>
      <w:r>
        <w:t xml:space="preserve"> </w:t>
      </w:r>
      <w:r>
        <w:t xml:space="preserve">and</w:t>
      </w:r>
      <w:r>
        <w:t xml:space="preserve"> </w:t>
      </w:r>
      <w:r>
        <w:t xml:space="preserve">coordination</w:t>
      </w:r>
      <w:r>
        <w:t xml:space="preserve"> </w:t>
      </w:r>
      <w:r>
        <w:t xml:space="preserve">of</w:t>
      </w:r>
      <w:r>
        <w:t xml:space="preserve"> </w:t>
      </w:r>
      <w:r>
        <w:t xml:space="preserve">mechanisms aimed at the</w:t>
      </w:r>
      <w:r>
        <w:t xml:space="preserve"> </w:t>
      </w:r>
      <w:r>
        <w:t xml:space="preserve">early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and</w:t>
      </w:r>
      <w:r>
        <w:t xml:space="preserve"> </w:t>
      </w:r>
      <w:r>
        <w:t xml:space="preserve">referral to assistance and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victims</w:t>
      </w:r>
      <w:r>
        <w:t xml:space="preserve"> </w:t>
      </w:r>
      <w:r>
        <w:t xml:space="preserve">of</w:t>
      </w:r>
      <w:r>
        <w:t xml:space="preserve"> </w:t>
      </w:r>
      <w:r>
        <w:t xml:space="preserve">trafficking,</w:t>
      </w:r>
      <w:r>
        <w:t xml:space="preserve"> </w:t>
      </w:r>
      <w:r>
        <w:t xml:space="preserve">both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national and EU level</w:t>
      </w:r>
      <w:r>
        <w:t xml:space="preserve"> </w:t>
      </w:r>
      <w:r>
        <w:t xml:space="preserve">N/A</w:t>
      </w:r>
      <w:r>
        <w:t xml:space="preserve"> </w:t>
      </w:r>
      <w:r>
        <w:t xml:space="preserve">Requiring Member States to establish</w:t>
      </w:r>
      <w:r>
        <w:t xml:space="preserve"> </w:t>
      </w:r>
      <w:r>
        <w:t xml:space="preserve">formal National Referral Mechanisms and</w:t>
      </w:r>
      <w:r>
        <w:t xml:space="preserve"> </w:t>
      </w:r>
      <w:r>
        <w:t xml:space="preserve">create National Contact Points will have a</w:t>
      </w:r>
      <w:r>
        <w:t xml:space="preserve"> </w:t>
      </w:r>
      <w:r>
        <w:t xml:space="preserve">direct impact on the situation of victims. It</w:t>
      </w:r>
      <w:r>
        <w:t xml:space="preserve"> </w:t>
      </w:r>
      <w:r>
        <w:t xml:space="preserve">will ensure better coordination among</w:t>
      </w:r>
      <w:r>
        <w:t xml:space="preserve"> </w:t>
      </w:r>
      <w:r>
        <w:t xml:space="preserve">relevant stakeholders and services, which</w:t>
      </w:r>
      <w:r>
        <w:t xml:space="preserve"> </w:t>
      </w:r>
      <w:r>
        <w:t xml:space="preserve">will lead to a more efficient and cost-</w:t>
      </w:r>
      <w:r>
        <w:t xml:space="preserve"> </w:t>
      </w:r>
      <w:r>
        <w:t xml:space="preserve">effective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referral</w:t>
      </w:r>
      <w:r>
        <w:t xml:space="preserve"> </w:t>
      </w:r>
      <w:r>
        <w:t xml:space="preserve">and</w:t>
      </w:r>
      <w:r>
        <w:t xml:space="preserve"> </w:t>
      </w:r>
      <w:r>
        <w:t xml:space="preserve">assistance services, as well as will facilitate</w:t>
      </w:r>
      <w:r>
        <w:t xml:space="preserve"> </w:t>
      </w:r>
      <w:r>
        <w:t xml:space="preserve">the setting-up of a European Referral</w:t>
      </w:r>
      <w:r>
        <w:t xml:space="preserve"> </w:t>
      </w:r>
      <w:r>
        <w:t xml:space="preserve">Mechanism. It is not possible to estimate in</w:t>
      </w:r>
      <w:r>
        <w:t xml:space="preserve"> </w:t>
      </w:r>
      <w:r>
        <w:t xml:space="preserve">concrete terms what will be the economic</w:t>
      </w:r>
      <w:r>
        <w:t xml:space="preserve"> </w:t>
      </w:r>
      <w:r>
        <w:t xml:space="preserve">benefit of this measure. However, it can be</w:t>
      </w:r>
      <w:r>
        <w:t xml:space="preserve"> </w:t>
      </w:r>
      <w:r>
        <w:t xml:space="preserve">expected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harmonisation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procedures at the national and cross-border</w:t>
      </w:r>
      <w:r>
        <w:t xml:space="preserve"> </w:t>
      </w:r>
      <w:r>
        <w:t xml:space="preserve">level will reduce the costs related to</w:t>
      </w:r>
      <w:r>
        <w:t xml:space="preserve"> </w:t>
      </w:r>
      <w:r>
        <w:t xml:space="preserve">assistance and support of victims.</w:t>
      </w:r>
      <w:r>
        <w:br/>
      </w:r>
      <w:r>
        <w:t xml:space="preserve">Criminalisation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knowing use of services</w:t>
      </w:r>
      <w:r>
        <w:t xml:space="preserve"> </w:t>
      </w:r>
      <w:r>
        <w:t xml:space="preserve">exacted from victims of</w:t>
      </w:r>
      <w:r>
        <w:t xml:space="preserve"> </w:t>
      </w:r>
      <w:r>
        <w:t xml:space="preserve">trafficking in human beings</w:t>
      </w:r>
      <w:r>
        <w:t xml:space="preserve"> </w:t>
      </w:r>
      <w:r>
        <w:t xml:space="preserve">N/A</w:t>
      </w:r>
      <w:r>
        <w:t xml:space="preserve"> </w:t>
      </w:r>
      <w:r>
        <w:t xml:space="preserve">The criminalisation of the knowing use of</w:t>
      </w:r>
      <w:r>
        <w:t xml:space="preserve"> </w:t>
      </w:r>
      <w:r>
        <w:t xml:space="preserve">exploited</w:t>
      </w:r>
      <w:r>
        <w:t xml:space="preserve"> </w:t>
      </w:r>
      <w:r>
        <w:t xml:space="preserve">services</w:t>
      </w:r>
      <w:r>
        <w:t xml:space="preserve"> </w:t>
      </w:r>
      <w:r>
        <w:t xml:space="preserve">will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discouraging the demand that fosters</w:t>
      </w:r>
      <w:r>
        <w:t xml:space="preserve"> </w:t>
      </w:r>
      <w:r>
        <w:t xml:space="preserve">trafficking by holding buyers and users</w:t>
      </w:r>
      <w:r>
        <w:t xml:space="preserve"> </w:t>
      </w:r>
      <w:r>
        <w:t xml:space="preserve">equally accountable all over the EU for</w:t>
      </w:r>
      <w:r>
        <w:t xml:space="preserve"> </w:t>
      </w:r>
      <w:r>
        <w:t xml:space="preserve">their role in the trafficking chain. The</w:t>
      </w:r>
      <w:r>
        <w:t xml:space="preserve"> </w:t>
      </w:r>
      <w:r>
        <w:t xml:space="preserve">effective implementation of this measure 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trafficking offences and consequently the</w:t>
      </w:r>
      <w:r>
        <w:t xml:space="preserve"> </w:t>
      </w:r>
      <w:r>
        <w:t xml:space="preserve">costs related to investigations, prosecutions</w:t>
      </w:r>
      <w:r>
        <w:t xml:space="preserve"> </w:t>
      </w:r>
      <w:r>
        <w:t xml:space="preserve">and</w:t>
      </w:r>
      <w:r>
        <w:t xml:space="preserve"> </w:t>
      </w:r>
      <w:r>
        <w:t xml:space="preserve">convictions.</w:t>
      </w:r>
      <w:r>
        <w:t xml:space="preserve"> </w:t>
      </w:r>
      <w:r>
        <w:t xml:space="preserve">Effective</w:t>
      </w:r>
      <w:r>
        <w:t xml:space="preserve"> </w:t>
      </w:r>
      <w:r>
        <w:t xml:space="preserve">demand</w:t>
      </w:r>
      <w:r>
        <w:t xml:space="preserve"> </w:t>
      </w:r>
      <w:r>
        <w:t xml:space="preserve">reduction would also cause a decrease in</w:t>
      </w:r>
      <w:r>
        <w:t xml:space="preserve"> </w:t>
      </w:r>
      <w:r>
        <w:t xml:space="preserve">the number of victims and hence of the</w:t>
      </w:r>
      <w:r>
        <w:t xml:space="preserve"> </w:t>
      </w:r>
      <w:r>
        <w:t xml:space="preserve">costs related to support and assistance.</w:t>
      </w:r>
      <w:r>
        <w:br/>
      </w:r>
      <w:r>
        <w:t xml:space="preserve">Introducing an obligation in</w:t>
      </w:r>
      <w:r>
        <w:t xml:space="preserve"> </w:t>
      </w:r>
      <w:r>
        <w:t xml:space="preserve">the Directive for Member</w:t>
      </w:r>
      <w:r>
        <w:t xml:space="preserve"> </w:t>
      </w:r>
      <w:r>
        <w:t xml:space="preserve">States to collect and report</w:t>
      </w:r>
      <w:r>
        <w:t xml:space="preserve"> </w:t>
      </w:r>
      <w:r>
        <w:t xml:space="preserve">data on trafficking in human</w:t>
      </w:r>
      <w:r>
        <w:t xml:space="preserve"> </w:t>
      </w:r>
      <w:r>
        <w:t xml:space="preserve">beings to the Commission</w:t>
      </w:r>
      <w:r>
        <w:t xml:space="preserve"> </w:t>
      </w:r>
      <w:r>
        <w:t xml:space="preserve">every year</w:t>
      </w:r>
      <w:r>
        <w:t xml:space="preserve"> </w:t>
      </w:r>
      <w:r>
        <w:t xml:space="preserve">N/A</w:t>
      </w:r>
      <w:r>
        <w:t xml:space="preserve"> </w:t>
      </w:r>
      <w:r>
        <w:t xml:space="preserve">This measure is aimed at improving the</w:t>
      </w:r>
      <w:r>
        <w:t xml:space="preserve"> </w:t>
      </w:r>
      <w:r>
        <w:t xml:space="preserve">monitoring of THB-related trends and, as a</w:t>
      </w:r>
      <w:r>
        <w:t xml:space="preserve"> </w:t>
      </w:r>
      <w:r>
        <w:t xml:space="preserve">result,</w:t>
      </w:r>
      <w:r>
        <w:t xml:space="preserve"> </w:t>
      </w:r>
      <w:r>
        <w:t xml:space="preserve">increasing</w:t>
      </w:r>
      <w:r>
        <w:t xml:space="preserve"> </w:t>
      </w:r>
      <w:r>
        <w:t xml:space="preserve">knowledge</w:t>
      </w:r>
      <w:r>
        <w:t xml:space="preserve"> </w:t>
      </w:r>
      <w:r>
        <w:t xml:space="preserve">about</w:t>
      </w:r>
      <w:r>
        <w:t xml:space="preserve"> </w:t>
      </w:r>
      <w:r>
        <w:t xml:space="preserve">trafficking in human beings in order to</w:t>
      </w:r>
      <w:r>
        <w:t xml:space="preserve"> </w:t>
      </w:r>
      <w:r>
        <w:t xml:space="preserve">make better informed policies. The yearly-</w:t>
      </w:r>
      <w:r>
        <w:t xml:space="preserve"> </w:t>
      </w:r>
      <w:r>
        <w:t xml:space="preserve">data collection will contribute to more</w:t>
      </w:r>
      <w:r>
        <w:t xml:space="preserve"> </w:t>
      </w:r>
      <w:r>
        <w:t xml:space="preserve">accurate and up-to-date reporting, as the</w:t>
      </w:r>
      <w:r>
        <w:t xml:space="preserve"> </w:t>
      </w:r>
      <w:r>
        <w:t xml:space="preserve">reporting period will be closer to the date of</w:t>
      </w:r>
      <w:r>
        <w:t xml:space="preserve"> </w:t>
      </w:r>
      <w:r>
        <w:t xml:space="preserve">the publication of the data.</w:t>
      </w:r>
      <w:r>
        <w:br/>
      </w:r>
      <w:r>
        <w:t xml:space="preserve">Indirect benefits</w:t>
      </w:r>
      <w:r>
        <w:t xml:space="preserve"> </w:t>
      </w:r>
      <w:r>
        <w:t xml:space="preserve">Strengthen the fight against</w:t>
      </w:r>
      <w:r>
        <w:t xml:space="preserve"> </w:t>
      </w:r>
      <w:r>
        <w:t xml:space="preserve">trafficking in human beings</w:t>
      </w:r>
      <w:r>
        <w:t xml:space="preserve"> </w:t>
      </w:r>
      <w:r>
        <w:t xml:space="preserve">in the EU and improving the</w:t>
      </w:r>
      <w:r>
        <w:t xml:space="preserve"> </w:t>
      </w:r>
      <w:r>
        <w:t xml:space="preserve">protection of its victims</w:t>
      </w:r>
      <w:r>
        <w:t xml:space="preserve"> </w:t>
      </w:r>
      <w:r>
        <w:t xml:space="preserve">Total costs of THB for one year in the EU</w:t>
      </w:r>
      <w:r>
        <w:t xml:space="preserve"> </w:t>
      </w:r>
      <w:r>
        <w:t xml:space="preserve">amount to over EUR 2.7 billion for the</w:t>
      </w:r>
      <w:r>
        <w:t xml:space="preserve"> </w:t>
      </w:r>
      <w:r>
        <w:t xml:space="preserve">coordination</w:t>
      </w:r>
      <w:r>
        <w:t xml:space="preserve"> </w:t>
      </w:r>
      <w:r>
        <w:t xml:space="preserve">of</w:t>
      </w:r>
      <w:r>
        <w:t xml:space="preserve"> </w:t>
      </w:r>
      <w:r>
        <w:t xml:space="preserve">anti-trafficking</w:t>
      </w:r>
      <w:r>
        <w:t xml:space="preserve"> </w:t>
      </w:r>
      <w:r>
        <w:t xml:space="preserve">activities,</w:t>
      </w:r>
      <w:r>
        <w:t xml:space="preserve"> </w:t>
      </w:r>
      <w:r>
        <w:t xml:space="preserve">prevention, specialised services, as well as law</w:t>
      </w:r>
      <w:r>
        <w:t xml:space="preserve"> </w:t>
      </w:r>
      <w:r>
        <w:t xml:space="preserve">enforcement,</w:t>
      </w:r>
      <w:r>
        <w:t xml:space="preserve"> </w:t>
      </w:r>
      <w:r>
        <w:t xml:space="preserve">health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social</w:t>
      </w:r>
      <w:r>
        <w:t xml:space="preserve"> </w:t>
      </w:r>
      <w:r>
        <w:t xml:space="preserve">protection and over EUR 300 000 per victim210.</w:t>
      </w:r>
    </w:p>
    <w:p>
      <w:pPr>
        <w:pStyle w:val="BodyText"/>
      </w:pPr>
      <w:r>
        <w:t xml:space="preserve">Overall, by reducing the number of victims of</w:t>
      </w:r>
      <w:r>
        <w:t xml:space="preserve"> </w:t>
      </w:r>
      <w:r>
        <w:t xml:space="preserve">trafficking and increasing the number of persons</w:t>
      </w:r>
      <w:r>
        <w:t xml:space="preserve"> </w:t>
      </w:r>
      <w:r>
        <w:t xml:space="preserve">who can participate in the legal economy, as</w:t>
      </w:r>
      <w:r>
        <w:t xml:space="preserve"> </w:t>
      </w:r>
      <w:r>
        <w:t xml:space="preserve">well as by improving the quality of life of the</w:t>
      </w:r>
      <w:r>
        <w:t xml:space="preserve"> </w:t>
      </w:r>
      <w:r>
        <w:t xml:space="preserve">victims, the benefits brought by this initiative</w:t>
      </w:r>
      <w:r>
        <w:t xml:space="preserve"> </w:t>
      </w:r>
      <w:r>
        <w:t xml:space="preserve">would amount to an estimate of EUR 1 122 643</w:t>
      </w:r>
      <w:r>
        <w:t xml:space="preserve"> </w:t>
      </w:r>
      <w:r>
        <w:t xml:space="preserve">213.</w:t>
      </w:r>
    </w:p>
    <w:p>
      <w:pPr>
        <w:pStyle w:val="BodyText"/>
      </w:pPr>
      <w:r>
        <w:t xml:space="preserve">The cost of the lost economic output is estimated</w:t>
      </w:r>
      <w:r>
        <w:t xml:space="preserve"> </w:t>
      </w:r>
      <w:r>
        <w:t xml:space="preserve">at EUR 59 537 per victim and EUR 479 973</w:t>
      </w:r>
      <w:r>
        <w:t xml:space="preserve"> </w:t>
      </w:r>
      <w:r>
        <w:t xml:space="preserve">675 in total in the EU per year211.</w:t>
      </w:r>
    </w:p>
    <w:p>
      <w:pPr>
        <w:pStyle w:val="BodyText"/>
      </w:pPr>
      <w:r>
        <w:t xml:space="preserve">The cost of the loss of quality of life is estimated</w:t>
      </w:r>
      <w:r>
        <w:t xml:space="preserve"> </w:t>
      </w:r>
      <w:r>
        <w:t xml:space="preserve">at EUR 80 063 per victim and EUR 642 669</w:t>
      </w:r>
      <w:r>
        <w:t xml:space="preserve"> </w:t>
      </w:r>
      <w:r>
        <w:t xml:space="preserve">538 in total per year in the EU.</w:t>
      </w:r>
    </w:p>
    <w:p>
      <w:pPr>
        <w:pStyle w:val="BodyText"/>
      </w:pPr>
      <w:r>
        <w:t xml:space="preserve">The benefits of this initiative would mainly</w:t>
      </w:r>
      <w:r>
        <w:t xml:space="preserve"> </w:t>
      </w:r>
      <w:r>
        <w:t xml:space="preserve">consist in reducing the societal cost by</w:t>
      </w:r>
      <w:r>
        <w:t xml:space="preserve"> </w:t>
      </w:r>
      <w:r>
        <w:t xml:space="preserve">ensuring that victims of new forms of</w:t>
      </w:r>
      <w:r>
        <w:t xml:space="preserve"> </w:t>
      </w:r>
      <w:r>
        <w:t xml:space="preserve">exploitation are identified, assistance and</w:t>
      </w:r>
      <w:r>
        <w:t xml:space="preserve"> </w:t>
      </w:r>
      <w:r>
        <w:t xml:space="preserve">supported; enhancing demand reduction;</w:t>
      </w:r>
      <w:r>
        <w:t xml:space="preserve"> </w:t>
      </w:r>
      <w:r>
        <w:t xml:space="preserve">and ensuring more focus on the online</w:t>
      </w:r>
      <w:r>
        <w:t xml:space="preserve"> </w:t>
      </w:r>
      <w:r>
        <w:t xml:space="preserve">dimension and improving the referral of</w:t>
      </w:r>
      <w:r>
        <w:t xml:space="preserve"> </w:t>
      </w:r>
      <w:r>
        <w:t xml:space="preserve">victims to appropriate services. Moreover,</w:t>
      </w:r>
      <w:r>
        <w:t xml:space="preserve"> </w:t>
      </w:r>
      <w:r>
        <w:t xml:space="preserve">the initiative will contribute to ensuring a</w:t>
      </w:r>
      <w:r>
        <w:t xml:space="preserve"> </w:t>
      </w:r>
      <w:r>
        <w:t xml:space="preserve">fairer</w:t>
      </w:r>
      <w:r>
        <w:t xml:space="preserve"> </w:t>
      </w:r>
      <w:r>
        <w:t xml:space="preserve">economy</w:t>
      </w:r>
      <w:r>
        <w:t xml:space="preserve"> </w:t>
      </w:r>
      <w:r>
        <w:t xml:space="preserve">where</w:t>
      </w:r>
      <w:r>
        <w:t xml:space="preserve"> </w:t>
      </w:r>
      <w:r>
        <w:t xml:space="preserve">legal</w:t>
      </w:r>
      <w:r>
        <w:t xml:space="preserve"> </w:t>
      </w:r>
      <w:r>
        <w:t xml:space="preserve">persons</w:t>
      </w:r>
      <w:r>
        <w:t xml:space="preserve"> </w:t>
      </w:r>
      <w:r>
        <w:t xml:space="preserve">convicted for trafficking offences are</w:t>
      </w:r>
      <w:r>
        <w:t xml:space="preserve"> </w:t>
      </w:r>
      <w:r>
        <w:t xml:space="preserve">deprived from the proceeds of their illegal</w:t>
      </w:r>
      <w:r>
        <w:t xml:space="preserve"> </w:t>
      </w:r>
      <w:r>
        <w:t xml:space="preserve">activities and cannot participate in the EU</w:t>
      </w:r>
      <w:r>
        <w:t xml:space="preserve"> </w:t>
      </w:r>
      <w:r>
        <w:t xml:space="preserve">market, for instance by being prevented</w:t>
      </w:r>
      <w:r>
        <w:t xml:space="preserve"> </w:t>
      </w:r>
      <w:r>
        <w:t xml:space="preserve">from receiving public benefits.</w:t>
      </w:r>
    </w:p>
    <w:p>
      <w:pPr>
        <w:pStyle w:val="BodyText"/>
      </w:pPr>
      <w:r>
        <w:t xml:space="preserve">These costs of the lost economic input are</w:t>
      </w:r>
      <w:r>
        <w:t xml:space="preserve"> </w:t>
      </w:r>
      <w:r>
        <w:t xml:space="preserve">linked to the fact that 100% of the potential</w:t>
      </w:r>
      <w:r>
        <w:t xml:space="preserve"> </w:t>
      </w:r>
      <w:r>
        <w:t xml:space="preserve">economic output is lost to the victim and to</w:t>
      </w:r>
      <w:r>
        <w:t xml:space="preserve"> </w:t>
      </w:r>
      <w:r>
        <w:t xml:space="preserve">economy and society when an adult person</w:t>
      </w:r>
      <w:r>
        <w:t xml:space="preserve"> </w:t>
      </w:r>
      <w:r>
        <w:t xml:space="preserve">is in trafficking or when the victim is in</w:t>
      </w:r>
      <w:r>
        <w:t xml:space="preserve"> </w:t>
      </w:r>
      <w:r>
        <w:t xml:space="preserve">specialised</w:t>
      </w:r>
      <w:r>
        <w:t xml:space="preserve"> </w:t>
      </w:r>
      <w:r>
        <w:t xml:space="preserve">services</w:t>
      </w:r>
      <w:r>
        <w:t xml:space="preserve"> </w:t>
      </w:r>
      <w:r>
        <w:t xml:space="preserve">or</w:t>
      </w:r>
      <w:r>
        <w:t xml:space="preserve"> </w:t>
      </w:r>
      <w:r>
        <w:t xml:space="preserve">helping</w:t>
      </w:r>
      <w:r>
        <w:t xml:space="preserve"> </w:t>
      </w:r>
      <w:r>
        <w:t xml:space="preserve">law</w:t>
      </w:r>
      <w:r>
        <w:t xml:space="preserve"> </w:t>
      </w:r>
      <w:r>
        <w:t xml:space="preserve">enforcement.</w:t>
      </w:r>
      <w:r>
        <w:t xml:space="preserve"> </w:t>
      </w:r>
      <w:r>
        <w:t xml:space="preserve">Some</w:t>
      </w:r>
      <w:r>
        <w:t xml:space="preserve"> </w:t>
      </w:r>
      <w:r>
        <w:t xml:space="preserve">economic</w:t>
      </w:r>
      <w:r>
        <w:t xml:space="preserve"> </w:t>
      </w:r>
      <w:r>
        <w:t xml:space="preserve">output</w:t>
      </w:r>
    </w:p>
    <w:p>
      <w:pPr>
        <w:pStyle w:val="BodyText"/>
      </w:pPr>
      <w:r>
        <w:t xml:space="preserve">210 European Commission, Study on the economic, social and human costs of trafficking in human beings within the EU</w:t>
      </w:r>
      <w:r>
        <w:t xml:space="preserve"> </w:t>
      </w:r>
      <w:r>
        <w:t xml:space="preserve">(2020). Available at: link.</w:t>
      </w:r>
    </w:p>
    <w:p>
      <w:pPr>
        <w:pStyle w:val="BodyText"/>
      </w:pPr>
      <w:r>
        <w:t xml:space="preserve">211 Ibid n°204, p.84.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potential is also lost for several years after</w:t>
      </w:r>
      <w:r>
        <w:t xml:space="preserve"> </w:t>
      </w:r>
      <w:r>
        <w:t xml:space="preserve">trafficking, as the prevalence of being</w:t>
      </w:r>
      <w:r>
        <w:t xml:space="preserve"> </w:t>
      </w:r>
      <w:r>
        <w:t xml:space="preserve">unemployed or unable to work due to</w:t>
      </w:r>
      <w:r>
        <w:t xml:space="preserve"> </w:t>
      </w:r>
      <w:r>
        <w:t xml:space="preserve">sickness by the physical violence, sexual</w:t>
      </w:r>
      <w:r>
        <w:t xml:space="preserve"> </w:t>
      </w:r>
      <w:r>
        <w:t xml:space="preserve">violence and threats suffered during the</w:t>
      </w:r>
      <w:r>
        <w:t xml:space="preserve"> </w:t>
      </w:r>
      <w:r>
        <w:t xml:space="preserve">trafficking. Therefore, measures aimed at</w:t>
      </w:r>
      <w:r>
        <w:t xml:space="preserve"> </w:t>
      </w:r>
      <w:r>
        <w:t xml:space="preserve">reducing the scale of trafficking would</w:t>
      </w:r>
      <w:r>
        <w:t xml:space="preserve"> </w:t>
      </w:r>
      <w:r>
        <w:t xml:space="preserve">result in a higher amount of people being</w:t>
      </w:r>
      <w:r>
        <w:t xml:space="preserve"> </w:t>
      </w:r>
      <w:r>
        <w:t xml:space="preserve">able to participate in the economy as 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not</w:t>
      </w:r>
      <w:r>
        <w:t xml:space="preserve"> </w:t>
      </w:r>
      <w:r>
        <w:t xml:space="preserve">becoming</w:t>
      </w:r>
      <w:r>
        <w:t xml:space="preserve"> </w:t>
      </w:r>
      <w:r>
        <w:t xml:space="preserve">victims</w:t>
      </w:r>
      <w:r>
        <w:t xml:space="preserve"> </w:t>
      </w:r>
      <w:r>
        <w:t xml:space="preserve">of</w:t>
      </w:r>
      <w:r>
        <w:t xml:space="preserve"> </w:t>
      </w:r>
      <w:r>
        <w:t xml:space="preserve">trafficking. In addition, improving the early</w:t>
      </w:r>
      <w:r>
        <w:t xml:space="preserve"> </w:t>
      </w:r>
      <w:r>
        <w:t xml:space="preserve">identification of, and the quality of</w:t>
      </w:r>
      <w:r>
        <w:t xml:space="preserve"> </w:t>
      </w:r>
      <w:r>
        <w:t xml:space="preserve">assistance and support services provided to</w:t>
      </w:r>
      <w:r>
        <w:t xml:space="preserve"> </w:t>
      </w:r>
      <w:r>
        <w:t xml:space="preserve">victims</w:t>
      </w:r>
      <w:r>
        <w:t xml:space="preserve"> </w:t>
      </w:r>
      <w:r>
        <w:t xml:space="preserve">would probably</w:t>
      </w:r>
      <w:r>
        <w:t xml:space="preserve"> </w:t>
      </w:r>
      <w:r>
        <w:t xml:space="preserve">increase the</w:t>
      </w:r>
      <w:r>
        <w:t xml:space="preserve"> </w:t>
      </w:r>
      <w:r>
        <w:t xml:space="preserve">possibility of victims to access the labour</w:t>
      </w:r>
      <w:r>
        <w:t xml:space="preserve"> </w:t>
      </w:r>
      <w:r>
        <w:t xml:space="preserve">market and stay in employment, thus also</w:t>
      </w:r>
      <w:r>
        <w:t xml:space="preserve"> </w:t>
      </w:r>
      <w:r>
        <w:t xml:space="preserve">facilitating their re-integration into society.</w:t>
      </w:r>
    </w:p>
    <w:p>
      <w:pPr>
        <w:pStyle w:val="BodyText"/>
      </w:pPr>
      <w:r>
        <w:t xml:space="preserve">Moreover, victims of trafficking are subject</w:t>
      </w:r>
      <w:r>
        <w:t xml:space="preserve"> </w:t>
      </w:r>
      <w:r>
        <w:t xml:space="preserve">to physical violence, sexual violence and</w:t>
      </w:r>
      <w:r>
        <w:t xml:space="preserve"> </w:t>
      </w:r>
      <w:r>
        <w:t xml:space="preserve">threats that reduce the length and quality of</w:t>
      </w:r>
      <w:r>
        <w:t xml:space="preserve"> </w:t>
      </w:r>
      <w:r>
        <w:t xml:space="preserve">life. The cost of the loss of quality of life</w:t>
      </w:r>
      <w:r>
        <w:t xml:space="preserve"> </w:t>
      </w:r>
      <w:r>
        <w:t xml:space="preserve">include physical injuries sustained by the</w:t>
      </w:r>
      <w:r>
        <w:t xml:space="preserve"> </w:t>
      </w:r>
      <w:r>
        <w:t xml:space="preserve">victims and homicides committed during</w:t>
      </w:r>
      <w:r>
        <w:t xml:space="preserve"> </w:t>
      </w:r>
      <w:r>
        <w:t xml:space="preserve">trafficking, fear, depression and anxiety</w:t>
      </w:r>
      <w:r>
        <w:t xml:space="preserve"> </w:t>
      </w:r>
      <w:r>
        <w:t xml:space="preserve">during trafficking and mental health harms</w:t>
      </w:r>
      <w:r>
        <w:t xml:space="preserve"> </w:t>
      </w:r>
      <w:r>
        <w:t xml:space="preserve">post-trafficking.</w:t>
      </w:r>
    </w:p>
    <w:p>
      <w:pPr>
        <w:pStyle w:val="BodyText"/>
      </w:pPr>
      <w:r>
        <w:t xml:space="preserve">Reinforce</w:t>
      </w:r>
      <w:r>
        <w:t xml:space="preserve"> </w:t>
      </w:r>
      <w:r>
        <w:t xml:space="preserve">the</w:t>
      </w:r>
      <w:r>
        <w:t xml:space="preserve"> </w:t>
      </w:r>
      <w:r>
        <w:t xml:space="preserve">criminal</w:t>
      </w:r>
      <w:r>
        <w:t xml:space="preserve"> </w:t>
      </w:r>
      <w:r>
        <w:t xml:space="preserve">response</w:t>
      </w:r>
      <w:r>
        <w:t xml:space="preserve"> </w:t>
      </w:r>
      <w:r>
        <w:t xml:space="preserve">against</w:t>
      </w:r>
      <w:r>
        <w:t xml:space="preserve"> </w:t>
      </w:r>
      <w:r>
        <w:t xml:space="preserve">legal</w:t>
      </w:r>
      <w:r>
        <w:t xml:space="preserve"> </w:t>
      </w:r>
      <w:r>
        <w:t xml:space="preserve">persons</w:t>
      </w:r>
      <w:r>
        <w:br/>
      </w:r>
      <w:r>
        <w:t xml:space="preserve">Traffickers’ revenues for trafficking in human</w:t>
      </w:r>
      <w:r>
        <w:t xml:space="preserve"> </w:t>
      </w:r>
      <w:r>
        <w:t xml:space="preserve">beings for the purpose of sexual exploitation in</w:t>
      </w:r>
      <w:r>
        <w:t xml:space="preserve"> </w:t>
      </w:r>
      <w:r>
        <w:t xml:space="preserve">the EU are estimated at about EUR 14 billion in</w:t>
      </w:r>
      <w:r>
        <w:t xml:space="preserve"> </w:t>
      </w:r>
      <w:r>
        <w:t xml:space="preserve">one year212. While there is no available estimate</w:t>
      </w:r>
      <w:r>
        <w:t xml:space="preserve"> </w:t>
      </w:r>
      <w:r>
        <w:t xml:space="preserve">for other forms of exploitation, including</w:t>
      </w:r>
      <w:r>
        <w:t xml:space="preserve"> </w:t>
      </w:r>
      <w:r>
        <w:t xml:space="preserve">labour, the proceeds from the crime are</w:t>
      </w:r>
      <w:r>
        <w:t xml:space="preserve"> </w:t>
      </w:r>
      <w:r>
        <w:t xml:space="preserve">estimated to be high.</w:t>
      </w:r>
      <w:r>
        <w:br/>
      </w:r>
      <w:r>
        <w:t xml:space="preserve">Reinforcing the sanctions against legal</w:t>
      </w:r>
      <w:r>
        <w:t xml:space="preserve"> </w:t>
      </w:r>
      <w:r>
        <w:t xml:space="preserve">persons will contribute to improving the</w:t>
      </w:r>
      <w:r>
        <w:t xml:space="preserve"> </w:t>
      </w:r>
      <w:r>
        <w:t xml:space="preserve">capacity of law enforcement and judicial</w:t>
      </w:r>
      <w:r>
        <w:t xml:space="preserve"> </w:t>
      </w:r>
      <w:r>
        <w:t xml:space="preserve">authorities to deprive traffickers from the</w:t>
      </w:r>
      <w:r>
        <w:t xml:space="preserve"> </w:t>
      </w:r>
      <w:r>
        <w:t xml:space="preserve">proceeds of their illegal activities. It will</w:t>
      </w:r>
      <w:r>
        <w:t xml:space="preserve"> </w:t>
      </w:r>
      <w:r>
        <w:t xml:space="preserve">reduce the possibilities for traffickers to</w:t>
      </w:r>
      <w:r>
        <w:t xml:space="preserve"> </w:t>
      </w:r>
      <w:r>
        <w:t xml:space="preserve">infiltrate the legal economy, and of</w:t>
      </w:r>
      <w:r>
        <w:t xml:space="preserve"> </w:t>
      </w:r>
      <w:r>
        <w:t xml:space="preserve">ensuring</w:t>
      </w:r>
      <w:r>
        <w:t xml:space="preserve"> </w:t>
      </w:r>
      <w:r>
        <w:t xml:space="preserve">a</w:t>
      </w:r>
      <w:r>
        <w:t xml:space="preserve"> </w:t>
      </w:r>
      <w:r>
        <w:t xml:space="preserve">fairer</w:t>
      </w:r>
      <w:r>
        <w:t xml:space="preserve"> </w:t>
      </w:r>
      <w:r>
        <w:t xml:space="preserve">economy</w:t>
      </w:r>
      <w:r>
        <w:t xml:space="preserve"> </w:t>
      </w:r>
      <w:r>
        <w:t xml:space="preserve">where</w:t>
      </w:r>
      <w:r>
        <w:t xml:space="preserve"> </w:t>
      </w:r>
      <w:r>
        <w:t xml:space="preserve">companies acting by the rules benefit from</w:t>
      </w:r>
      <w:r>
        <w:t xml:space="preserve"> </w:t>
      </w:r>
      <w:r>
        <w:t xml:space="preserve">the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competition</w:t>
      </w:r>
      <w:r>
        <w:t xml:space="preserve"> </w:t>
      </w:r>
      <w:r>
        <w:t xml:space="preserve">from</w:t>
      </w:r>
      <w:r>
        <w:t xml:space="preserve"> </w:t>
      </w:r>
      <w:r>
        <w:t xml:space="preserve">businesses which take advantage of forced</w:t>
      </w:r>
      <w:r>
        <w:t xml:space="preserve"> </w:t>
      </w:r>
      <w:r>
        <w:t xml:space="preserve">labour, thus benefiting the EU economy.</w:t>
      </w:r>
    </w:p>
    <w:p>
      <w:pPr>
        <w:pStyle w:val="BodyText"/>
      </w:pPr>
      <w:r>
        <w:t xml:space="preserve">Generally speaking, traffickers will make</w:t>
      </w:r>
      <w:r>
        <w:t xml:space="preserve"> </w:t>
      </w:r>
      <w:r>
        <w:t xml:space="preserve">less profits from the exploitation of people,</w:t>
      </w:r>
      <w:r>
        <w:t xml:space="preserve"> </w:t>
      </w:r>
      <w:r>
        <w:t xml:space="preserve">if the number of victims is reduced.</w:t>
      </w:r>
      <w:r>
        <w:br/>
      </w:r>
      <w:r>
        <w:t xml:space="preserve">Reducing the demand for</w:t>
      </w:r>
      <w:r>
        <w:t xml:space="preserve"> </w:t>
      </w:r>
      <w:r>
        <w:t xml:space="preserve">the exploited services of</w:t>
      </w:r>
      <w:r>
        <w:t xml:space="preserve"> </w:t>
      </w:r>
      <w:r>
        <w:t xml:space="preserve">victims of trafficking</w:t>
      </w:r>
      <w:r>
        <w:t xml:space="preserve"> </w:t>
      </w:r>
      <w:r>
        <w:t xml:space="preserve">N/A</w:t>
      </w:r>
      <w:r>
        <w:t xml:space="preserve"> </w:t>
      </w:r>
      <w:r>
        <w:t xml:space="preserve">The criminalisation of the knowing use of</w:t>
      </w:r>
      <w:r>
        <w:t xml:space="preserve"> </w:t>
      </w:r>
      <w:r>
        <w:t xml:space="preserve">services, combined with other measures</w:t>
      </w:r>
      <w:r>
        <w:t xml:space="preserve"> </w:t>
      </w:r>
      <w:r>
        <w:t xml:space="preserve">aimed at reducing the demand, in particular</w:t>
      </w:r>
      <w:r>
        <w:t xml:space="preserve"> </w:t>
      </w:r>
      <w:r>
        <w:t xml:space="preserve">awareness-raising</w:t>
      </w:r>
      <w:r>
        <w:t xml:space="preserve"> </w:t>
      </w:r>
      <w:r>
        <w:t xml:space="preserve">campaigns,</w:t>
      </w:r>
      <w:r>
        <w:t xml:space="preserve"> </w:t>
      </w:r>
      <w:r>
        <w:t xml:space="preserve">in</w:t>
      </w:r>
      <w:r>
        <w:t xml:space="preserve"> </w:t>
      </w:r>
      <w:r>
        <w:t xml:space="preserve">cooperation with the Member States, the</w:t>
      </w:r>
      <w:r>
        <w:t xml:space="preserve"> </w:t>
      </w:r>
      <w:r>
        <w:t xml:space="preserve">private</w:t>
      </w:r>
      <w:r>
        <w:t xml:space="preserve"> </w:t>
      </w:r>
      <w:r>
        <w:t xml:space="preserve">sector</w:t>
      </w:r>
      <w:r>
        <w:t xml:space="preserve"> </w:t>
      </w:r>
      <w:r>
        <w:t xml:space="preserve">and</w:t>
      </w:r>
      <w:r>
        <w:t xml:space="preserve"> </w:t>
      </w:r>
      <w:r>
        <w:t xml:space="preserve">civil</w:t>
      </w:r>
      <w:r>
        <w:t xml:space="preserve"> </w:t>
      </w:r>
      <w:r>
        <w:t xml:space="preserve">society</w:t>
      </w:r>
      <w:r>
        <w:t xml:space="preserve"> </w:t>
      </w:r>
      <w:r>
        <w:t xml:space="preserve">organisations, will benefit both the society</w:t>
      </w:r>
    </w:p>
    <w:p>
      <w:pPr>
        <w:pStyle w:val="BodyText"/>
      </w:pPr>
      <w:r>
        <w:t xml:space="preserve">212 This is a high estimate, taking into account the estimated number of hidden victims. European Commission,</w:t>
      </w:r>
      <w:r>
        <w:t xml:space="preserve"> </w:t>
      </w:r>
      <w:r>
        <w:t xml:space="preserve">Directorate-General for Migration and Home Affairs, Mapping the risk of serious and organised crime infiltrating</w:t>
      </w:r>
      <w:r>
        <w:t xml:space="preserve"> </w:t>
      </w:r>
      <w:r>
        <w:t xml:space="preserve">legitimate businesses: final report, Disley, E.(editor), Blondes, E.(editor), Hulme, S.(editor), Publications Office, 2021,</w:t>
      </w:r>
      <w:r>
        <w:t xml:space="preserve"> </w:t>
      </w:r>
      <w:r>
        <w:t xml:space="preserve">p. 10.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and the economy, as it will likely reduce</w:t>
      </w:r>
      <w:r>
        <w:t xml:space="preserve"> </w:t>
      </w:r>
      <w:r>
        <w:t xml:space="preserve">the demand for cheap labour and goods</w:t>
      </w:r>
      <w:r>
        <w:t xml:space="preserve"> </w:t>
      </w:r>
      <w:r>
        <w:t xml:space="preserve">resulting from the exploitation of the</w:t>
      </w:r>
      <w:r>
        <w:t xml:space="preserve"> </w:t>
      </w:r>
      <w:r>
        <w:t xml:space="preserve">victims, as well as for sexual services,</w:t>
      </w:r>
      <w:r>
        <w:t xml:space="preserve"> </w:t>
      </w:r>
      <w:r>
        <w:t xml:space="preserve">among others.</w:t>
      </w:r>
      <w:r>
        <w:br/>
      </w:r>
      <w:r>
        <w:t xml:space="preserve">Administrative cost savings related to the ‘one in, one out’ approach</w:t>
      </w:r>
      <w:r>
        <w:t xml:space="preserve"> </w:t>
      </w:r>
      <w:r>
        <w:t xml:space="preserve">The preferred option would</w:t>
      </w:r>
      <w:r>
        <w:t xml:space="preserve"> </w:t>
      </w:r>
      <w:r>
        <w:t xml:space="preserve">generally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strengthening</w:t>
      </w:r>
      <w:r>
        <w:t xml:space="preserve"> </w:t>
      </w:r>
      <w:r>
        <w:t xml:space="preserve">the</w:t>
      </w:r>
      <w:r>
        <w:t xml:space="preserve"> </w:t>
      </w:r>
      <w:r>
        <w:t xml:space="preserve">fight</w:t>
      </w:r>
      <w:r>
        <w:t xml:space="preserve"> </w:t>
      </w:r>
      <w:r>
        <w:t xml:space="preserve">against trafficking in human</w:t>
      </w:r>
      <w:r>
        <w:t xml:space="preserve"> </w:t>
      </w:r>
      <w:r>
        <w:t xml:space="preserve">beings and, in return, reduce</w:t>
      </w:r>
      <w:r>
        <w:t xml:space="preserve"> </w:t>
      </w:r>
      <w:r>
        <w:t xml:space="preserve">the costs incurred by the</w:t>
      </w:r>
      <w:r>
        <w:t xml:space="preserve"> </w:t>
      </w:r>
      <w:r>
        <w:t xml:space="preserve">crime for the society and the</w:t>
      </w:r>
      <w:r>
        <w:t xml:space="preserve"> </w:t>
      </w:r>
      <w:r>
        <w:t xml:space="preserve">chances for traffickers to</w:t>
      </w:r>
      <w:r>
        <w:t xml:space="preserve"> </w:t>
      </w:r>
      <w:r>
        <w:t xml:space="preserve">profit from the proceeds of</w:t>
      </w:r>
      <w:r>
        <w:t xml:space="preserve"> </w:t>
      </w:r>
      <w:r>
        <w:t xml:space="preserve">the crime, which are also</w:t>
      </w:r>
      <w:r>
        <w:t xml:space="preserve"> </w:t>
      </w:r>
      <w:r>
        <w:t xml:space="preserve">lost costs for the legal</w:t>
      </w:r>
      <w:r>
        <w:t xml:space="preserve"> </w:t>
      </w:r>
      <w:r>
        <w:t xml:space="preserve">economy in the EU.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The costs associated with the preferred option are presented in Table 2.</w:t>
      </w:r>
      <w:r>
        <w:br/>
      </w:r>
      <w:r>
        <w:t xml:space="preserve">No costs are identified for citizens/consumers and businesses since the costs associated with the</w:t>
      </w:r>
      <w:r>
        <w:t xml:space="preserve"> </w:t>
      </w:r>
      <w:r>
        <w:t xml:space="preserve">policy measures are directly impacting administrations at national level. It should be noted that the</w:t>
      </w:r>
      <w:r>
        <w:t xml:space="preserve"> </w:t>
      </w:r>
      <w:r>
        <w:t xml:space="preserve">initial proposal for the Anti-trafficking Directive did not contain a financial statement, as the</w:t>
      </w:r>
      <w:r>
        <w:t xml:space="preserve"> </w:t>
      </w:r>
      <w:r>
        <w:t xml:space="preserve">Directive was not deemed to have an impact on EU budget. The evaluation showed the cost-</w:t>
      </w:r>
      <w:r>
        <w:t xml:space="preserve"> </w:t>
      </w:r>
      <w:r>
        <w:t xml:space="preserve">effectiveness of the Anti-trafficking Directive, which did not entail substantial costs on Member</w:t>
      </w:r>
      <w:r>
        <w:t xml:space="preserve"> </w:t>
      </w:r>
      <w:r>
        <w:t xml:space="preserve">States.</w:t>
      </w:r>
      <w:r>
        <w:br/>
      </w:r>
      <w:r>
        <w:t xml:space="preserve">3.</w:t>
      </w:r>
      <w:r>
        <w:t xml:space="preserve"> </w:t>
      </w:r>
      <w:r>
        <w:t xml:space="preserve">Table 2: Costs for the preferred option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</w:t>
      </w:r>
      <w:r>
        <w:t xml:space="preserve"> </w:t>
      </w:r>
      <w:r>
        <w:t xml:space="preserve">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</w:t>
      </w:r>
      <w:r>
        <w:t xml:space="preserve"> </w:t>
      </w:r>
      <w:r>
        <w:t xml:space="preserve">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</w:t>
      </w:r>
      <w:r>
        <w:t xml:space="preserve"> </w:t>
      </w:r>
      <w:r>
        <w:t xml:space="preserve">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Explicit introduction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online</w:t>
      </w:r>
      <w:r>
        <w:t xml:space="preserve"> </w:t>
      </w:r>
      <w:r>
        <w:t xml:space="preserve">dimension</w:t>
      </w:r>
      <w:r>
        <w:t xml:space="preserve"> </w:t>
      </w:r>
      <w:r>
        <w:t xml:space="preserve">of</w:t>
      </w:r>
      <w:r>
        <w:t xml:space="preserve"> </w:t>
      </w:r>
      <w:r>
        <w:t xml:space="preserve">trafficking in human</w:t>
      </w:r>
      <w:r>
        <w:t xml:space="preserve"> </w:t>
      </w:r>
      <w:r>
        <w:t xml:space="preserve">beings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offence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The use of technology to</w:t>
      </w:r>
      <w:r>
        <w:t xml:space="preserve"> </w:t>
      </w:r>
      <w:r>
        <w:t xml:space="preserve">commit</w:t>
      </w:r>
      <w:r>
        <w:t xml:space="preserve"> </w:t>
      </w:r>
      <w:r>
        <w:t xml:space="preserve">trafficking</w:t>
      </w:r>
      <w:r>
        <w:t xml:space="preserve"> </w:t>
      </w:r>
      <w:r>
        <w:t xml:space="preserve">offences already falls</w:t>
      </w:r>
      <w:r>
        <w:t xml:space="preserve"> </w:t>
      </w:r>
      <w:r>
        <w:t xml:space="preserve">within the scope of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Member</w:t>
      </w:r>
      <w:r>
        <w:t xml:space="preserve"> </w:t>
      </w:r>
      <w:r>
        <w:t xml:space="preserve">States would have an</w:t>
      </w:r>
      <w:r>
        <w:t xml:space="preserve"> </w:t>
      </w:r>
      <w:r>
        <w:t xml:space="preserve">obligation to explicitly</w:t>
      </w:r>
      <w:r>
        <w:t xml:space="preserve"> </w:t>
      </w:r>
      <w:r>
        <w:t xml:space="preserve">address</w:t>
      </w:r>
      <w:r>
        <w:t xml:space="preserve"> </w:t>
      </w:r>
      <w:r>
        <w:t xml:space="preserve">it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legislation, which will</w:t>
      </w:r>
      <w:r>
        <w:t xml:space="preserve"> </w:t>
      </w:r>
      <w:r>
        <w:t xml:space="preserve">require</w:t>
      </w:r>
      <w:r>
        <w:t xml:space="preserve"> </w:t>
      </w:r>
      <w:r>
        <w:t xml:space="preserve">some</w:t>
      </w:r>
      <w:r>
        <w:t xml:space="preserve"> </w:t>
      </w:r>
      <w:r>
        <w:t xml:space="preserve">limited</w:t>
      </w:r>
      <w:r>
        <w:t xml:space="preserve"> </w:t>
      </w:r>
      <w:r>
        <w:t xml:space="preserve">adjustments in national</w:t>
      </w:r>
      <w:r>
        <w:t xml:space="preserve"> </w:t>
      </w:r>
      <w:r>
        <w:t xml:space="preserve">law.</w:t>
      </w:r>
      <w:r>
        <w:br/>
      </w:r>
      <w:r>
        <w:t xml:space="preserve">Member States already</w:t>
      </w:r>
      <w:r>
        <w:t xml:space="preserve"> </w:t>
      </w:r>
      <w:r>
        <w:t xml:space="preserve">investigate,</w:t>
      </w:r>
      <w:r>
        <w:t xml:space="preserve"> </w:t>
      </w:r>
      <w:r>
        <w:t xml:space="preserve">prosecute</w:t>
      </w:r>
      <w:r>
        <w:t xml:space="preserve"> </w:t>
      </w:r>
      <w:r>
        <w:t xml:space="preserve">and punish the offence</w:t>
      </w:r>
      <w:r>
        <w:t xml:space="preserve"> </w:t>
      </w:r>
      <w:r>
        <w:t xml:space="preserve">when it is committed</w:t>
      </w:r>
      <w:r>
        <w:t xml:space="preserve"> </w:t>
      </w:r>
      <w:r>
        <w:t xml:space="preserve">online and a number of</w:t>
      </w:r>
      <w:r>
        <w:t xml:space="preserve"> </w:t>
      </w:r>
      <w:r>
        <w:t xml:space="preserve">them have put in place</w:t>
      </w:r>
      <w:r>
        <w:t xml:space="preserve"> </w:t>
      </w:r>
      <w:r>
        <w:t xml:space="preserve">specialised</w:t>
      </w:r>
      <w:r>
        <w:t xml:space="preserve"> </w:t>
      </w:r>
      <w:r>
        <w:t xml:space="preserve">cyber-units</w:t>
      </w:r>
      <w:r>
        <w:t xml:space="preserve"> </w:t>
      </w:r>
      <w:r>
        <w:t xml:space="preserve">and/or</w:t>
      </w:r>
      <w:r>
        <w:t xml:space="preserve"> </w:t>
      </w:r>
      <w:r>
        <w:t xml:space="preserve">experts.</w:t>
      </w:r>
      <w:r>
        <w:t xml:space="preserve"> </w:t>
      </w:r>
      <w:r>
        <w:t xml:space="preserve">However, the enhanced</w:t>
      </w:r>
      <w:r>
        <w:t xml:space="preserve"> </w:t>
      </w:r>
      <w:r>
        <w:t xml:space="preserve">focus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online</w:t>
      </w:r>
      <w:r>
        <w:t xml:space="preserve"> </w:t>
      </w:r>
      <w:r>
        <w:t xml:space="preserve">dimension may lead to</w:t>
      </w:r>
      <w:r>
        <w:t xml:space="preserve"> </w:t>
      </w:r>
      <w:r>
        <w:t xml:space="preserve">increase the number of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and</w:t>
      </w:r>
      <w:r>
        <w:t xml:space="preserve"> </w:t>
      </w:r>
      <w:r>
        <w:t xml:space="preserve">prosecutions</w:t>
      </w:r>
      <w:r>
        <w:t xml:space="preserve"> </w:t>
      </w:r>
      <w:r>
        <w:t xml:space="preserve">on</w:t>
      </w:r>
      <w:r>
        <w:t xml:space="preserve"> </w:t>
      </w:r>
      <w:r>
        <w:t xml:space="preserve">trafficking</w:t>
      </w:r>
      <w:r>
        <w:t xml:space="preserve"> </w:t>
      </w:r>
      <w:r>
        <w:t xml:space="preserve">offences</w:t>
      </w:r>
      <w:r>
        <w:t xml:space="preserve"> </w:t>
      </w:r>
      <w:r>
        <w:t xml:space="preserve">committed through, or</w:t>
      </w:r>
      <w:r>
        <w:t xml:space="preserve"> </w:t>
      </w:r>
      <w:r>
        <w:t xml:space="preserve">facilitated by, the use of</w:t>
      </w:r>
      <w:r>
        <w:t xml:space="preserve"> </w:t>
      </w:r>
      <w:r>
        <w:t xml:space="preserve">internet. It is difficult to</w:t>
      </w:r>
      <w:r>
        <w:t xml:space="preserve"> </w:t>
      </w:r>
      <w:r>
        <w:t xml:space="preserve">estimate</w:t>
      </w:r>
      <w:r>
        <w:t xml:space="preserve"> </w:t>
      </w:r>
      <w:r>
        <w:t xml:space="preserve">in</w:t>
      </w:r>
      <w:r>
        <w:t xml:space="preserve"> </w:t>
      </w:r>
      <w:r>
        <w:t xml:space="preserve">concrete</w:t>
      </w:r>
      <w:r>
        <w:t xml:space="preserve"> </w:t>
      </w:r>
      <w:r>
        <w:t xml:space="preserve">terms the extent of such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increase, if any, as the</w:t>
      </w:r>
      <w:r>
        <w:t xml:space="preserve"> </w:t>
      </w:r>
      <w:r>
        <w:t xml:space="preserve">number of cases does</w:t>
      </w:r>
      <w:r>
        <w:t xml:space="preserve"> </w:t>
      </w:r>
      <w:r>
        <w:t xml:space="preserve">not</w:t>
      </w:r>
      <w:r>
        <w:t xml:space="preserve"> </w:t>
      </w:r>
      <w:r>
        <w:t xml:space="preserve">just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w:r>
        <w:t xml:space="preserve">criminalisation</w:t>
      </w:r>
      <w:r>
        <w:t xml:space="preserve"> </w:t>
      </w:r>
      <w:r>
        <w:t xml:space="preserve">measures, but also on</w:t>
      </w:r>
      <w:r>
        <w:t xml:space="preserve"> </w:t>
      </w:r>
      <w:r>
        <w:t xml:space="preserve">the level of criminal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 of the law</w:t>
      </w:r>
      <w:r>
        <w:t xml:space="preserve"> </w:t>
      </w:r>
      <w:r>
        <w:t xml:space="preserve">enforcement response in</w:t>
      </w:r>
      <w:r>
        <w:t xml:space="preserve"> </w:t>
      </w:r>
      <w:r>
        <w:t xml:space="preserve">Member States. It is</w:t>
      </w:r>
      <w:r>
        <w:t xml:space="preserve"> </w:t>
      </w:r>
      <w:r>
        <w:t xml:space="preserve">however estimated that</w:t>
      </w:r>
      <w:r>
        <w:t xml:space="preserve"> </w:t>
      </w:r>
      <w:r>
        <w:t xml:space="preserve">every</w:t>
      </w:r>
      <w:r>
        <w:t xml:space="preserve"> </w:t>
      </w:r>
      <w:r>
        <w:t xml:space="preserve">additional</w:t>
      </w:r>
      <w:r>
        <w:t xml:space="preserve"> </w:t>
      </w:r>
      <w:r>
        <w:t xml:space="preserve">investigation on top of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average</w:t>
      </w:r>
      <w:r>
        <w:t xml:space="preserve"> </w:t>
      </w:r>
      <w:r>
        <w:t xml:space="preserve">would cost EUR 77 711,</w:t>
      </w:r>
      <w:r>
        <w:t xml:space="preserve"> </w:t>
      </w:r>
      <w:r>
        <w:t xml:space="preserve">each</w:t>
      </w:r>
      <w:r>
        <w:t xml:space="preserve"> </w:t>
      </w:r>
      <w:r>
        <w:t xml:space="preserve">additional</w:t>
      </w:r>
      <w:r>
        <w:t xml:space="preserve"> </w:t>
      </w:r>
      <w:r>
        <w:t xml:space="preserve">prosecution would cost</w:t>
      </w:r>
      <w:r>
        <w:t xml:space="preserve"> </w:t>
      </w:r>
      <w:r>
        <w:t xml:space="preserve">EUR 56 379 and each</w:t>
      </w:r>
      <w:r>
        <w:t xml:space="preserve"> </w:t>
      </w:r>
      <w:r>
        <w:t xml:space="preserve">additional</w:t>
      </w:r>
      <w:r>
        <w:t xml:space="preserve"> </w:t>
      </w:r>
      <w:r>
        <w:t xml:space="preserve">conviction</w:t>
      </w:r>
      <w:r>
        <w:t xml:space="preserve"> </w:t>
      </w:r>
      <w:r>
        <w:t xml:space="preserve">would cost EUR 52</w:t>
      </w:r>
      <w:r>
        <w:t xml:space="preserve"> </w:t>
      </w:r>
      <w:r>
        <w:t xml:space="preserve">838213.</w:t>
      </w:r>
      <w:r>
        <w:t xml:space="preserve"> </w:t>
      </w:r>
      <w:r>
        <w:t xml:space="preserve">The</w:t>
      </w:r>
      <w:r>
        <w:t xml:space="preserve"> </w:t>
      </w:r>
      <w:r>
        <w:t xml:space="preserve">overall</w:t>
      </w:r>
      <w:r>
        <w:t xml:space="preserve"> </w:t>
      </w:r>
      <w:r>
        <w:t xml:space="preserve">estimated cost of this</w:t>
      </w:r>
      <w:r>
        <w:t xml:space="preserve"> </w:t>
      </w:r>
      <w:r>
        <w:t xml:space="preserve">measure would be EUR</w:t>
      </w:r>
      <w:r>
        <w:t xml:space="preserve"> </w:t>
      </w:r>
      <w:r>
        <w:t xml:space="preserve">186 928.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further</w:t>
      </w:r>
      <w:r>
        <w:t xml:space="preserve"> </w:t>
      </w:r>
      <w:r>
        <w:t xml:space="preserve">encourage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 to step up</w:t>
      </w:r>
      <w:r>
        <w:t xml:space="preserve"> </w:t>
      </w:r>
      <w:r>
        <w:t xml:space="preserve">their</w:t>
      </w:r>
      <w:r>
        <w:t xml:space="preserve"> </w:t>
      </w:r>
      <w:r>
        <w:t xml:space="preserve">efforts</w:t>
      </w:r>
      <w:r>
        <w:t xml:space="preserve"> </w:t>
      </w:r>
      <w:r>
        <w:t xml:space="preserve">in</w:t>
      </w:r>
      <w:r>
        <w:t xml:space="preserve"> </w:t>
      </w:r>
      <w:r>
        <w:t xml:space="preserve">developing</w:t>
      </w:r>
      <w:r>
        <w:t xml:space="preserve"> </w:t>
      </w:r>
      <w:r>
        <w:t xml:space="preserve">the</w:t>
      </w:r>
      <w:r>
        <w:t xml:space="preserve"> </w:t>
      </w:r>
      <w:r>
        <w:t xml:space="preserve">technological tools to</w:t>
      </w:r>
      <w:r>
        <w:t xml:space="preserve"> </w:t>
      </w:r>
      <w:r>
        <w:t xml:space="preserve">fight this growing trend.</w:t>
      </w:r>
      <w:r>
        <w:t xml:space="preserve"> </w:t>
      </w:r>
      <w:r>
        <w:t xml:space="preserve">As a result, there may be</w:t>
      </w:r>
      <w:r>
        <w:t xml:space="preserve"> </w:t>
      </w:r>
      <w:r>
        <w:t xml:space="preserve">indirect costs linked to</w:t>
      </w:r>
      <w:r>
        <w:t xml:space="preserve"> </w:t>
      </w:r>
      <w:r>
        <w:t xml:space="preserve">the need for possible</w:t>
      </w:r>
      <w:r>
        <w:t xml:space="preserve"> </w:t>
      </w:r>
      <w:r>
        <w:t xml:space="preserve">additional resources to</w:t>
      </w:r>
      <w:r>
        <w:t xml:space="preserve"> </w:t>
      </w:r>
      <w:r>
        <w:t xml:space="preserve">fight the crime online</w:t>
      </w:r>
      <w:r>
        <w:t xml:space="preserve"> </w:t>
      </w:r>
      <w:r>
        <w:t xml:space="preserve">(e.g. </w:t>
      </w:r>
      <w:r>
        <w:t xml:space="preserve"> </w:t>
      </w:r>
      <w:r>
        <w:t xml:space="preserve">creation</w:t>
      </w:r>
      <w:r>
        <w:t xml:space="preserve"> </w:t>
      </w:r>
      <w:r>
        <w:t xml:space="preserve">of</w:t>
      </w:r>
      <w:r>
        <w:t xml:space="preserve"> </w:t>
      </w:r>
      <w:r>
        <w:t xml:space="preserve">specialised</w:t>
      </w:r>
      <w:r>
        <w:t xml:space="preserve"> </w:t>
      </w:r>
      <w:r>
        <w:t xml:space="preserve">units,</w:t>
      </w:r>
      <w:r>
        <w:t xml:space="preserve"> </w:t>
      </w:r>
      <w:r>
        <w:t xml:space="preserve">developing of tools and</w:t>
      </w:r>
      <w:r>
        <w:t xml:space="preserve"> </w:t>
      </w:r>
      <w:r>
        <w:t xml:space="preserve">new technology, training</w:t>
      </w:r>
      <w:r>
        <w:t xml:space="preserve"> </w:t>
      </w:r>
      <w:r>
        <w:t xml:space="preserve">of law enforcement and</w:t>
      </w:r>
      <w:r>
        <w:t xml:space="preserve"> </w:t>
      </w:r>
      <w:r>
        <w:t xml:space="preserve">other stakeholders, etc.).</w:t>
      </w:r>
      <w:r>
        <w:t xml:space="preserve"> </w:t>
      </w:r>
      <w:r>
        <w:t xml:space="preserve">Criminalisation</w:t>
      </w:r>
      <w:r>
        <w:t xml:space="preserve"> </w:t>
      </w:r>
      <w:r>
        <w:t xml:space="preserve">of</w:t>
      </w:r>
      <w:r>
        <w:t xml:space="preserve"> </w:t>
      </w:r>
      <w:r>
        <w:t xml:space="preserve">forced marriages and</w:t>
      </w:r>
      <w:r>
        <w:t xml:space="preserve"> </w:t>
      </w:r>
      <w:r>
        <w:t xml:space="preserve">illegal adoptions as</w:t>
      </w:r>
      <w:r>
        <w:t xml:space="preserve"> </w:t>
      </w:r>
      <w:r>
        <w:t xml:space="preserve">exploitative purposes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trafficking</w:t>
      </w:r>
      <w:r>
        <w:t xml:space="preserve"> </w:t>
      </w:r>
      <w:r>
        <w:t xml:space="preserve">offence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Forced marriages and</w:t>
      </w:r>
      <w:r>
        <w:t xml:space="preserve"> </w:t>
      </w:r>
      <w:r>
        <w:t xml:space="preserve">illegal</w:t>
      </w:r>
      <w:r>
        <w:t xml:space="preserve"> </w:t>
      </w:r>
      <w:r>
        <w:t xml:space="preserve">adoptions</w:t>
      </w:r>
      <w:r>
        <w:t xml:space="preserve"> </w:t>
      </w:r>
      <w:r>
        <w:t xml:space="preserve">are</w:t>
      </w:r>
      <w:r>
        <w:t xml:space="preserve"> </w:t>
      </w:r>
      <w:r>
        <w:t xml:space="preserve">already</w:t>
      </w:r>
      <w:r>
        <w:t xml:space="preserve"> </w:t>
      </w:r>
      <w:r>
        <w:t xml:space="preserve">implicitly</w:t>
      </w:r>
      <w:r>
        <w:t xml:space="preserve"> </w:t>
      </w:r>
      <w:r>
        <w:t xml:space="preserve">covered in the definition</w:t>
      </w:r>
      <w:r>
        <w:t xml:space="preserve"> </w:t>
      </w:r>
      <w:r>
        <w:t xml:space="preserve">of THB in the Directive,</w:t>
      </w:r>
      <w:r>
        <w:t xml:space="preserve"> </w:t>
      </w:r>
      <w:r>
        <w:t xml:space="preserve">in</w:t>
      </w:r>
      <w:r>
        <w:t xml:space="preserve"> </w:t>
      </w:r>
      <w:r>
        <w:t xml:space="preserve">so</w:t>
      </w:r>
      <w:r>
        <w:t xml:space="preserve"> </w:t>
      </w:r>
      <w:r>
        <w:t xml:space="preserve">far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constitutive elements of</w:t>
      </w:r>
      <w:r>
        <w:t xml:space="preserve"> </w:t>
      </w:r>
      <w:r>
        <w:t xml:space="preserve">The enhanced focus on</w:t>
      </w:r>
      <w:r>
        <w:t xml:space="preserve"> </w:t>
      </w:r>
      <w:r>
        <w:t xml:space="preserve">trafficking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forced</w:t>
      </w:r>
      <w:r>
        <w:t xml:space="preserve"> </w:t>
      </w:r>
      <w:r>
        <w:t xml:space="preserve">marriages</w:t>
      </w:r>
      <w:r>
        <w:t xml:space="preserve"> </w:t>
      </w:r>
      <w:r>
        <w:t xml:space="preserve">and</w:t>
      </w:r>
      <w:r>
        <w:t xml:space="preserve"> </w:t>
      </w:r>
      <w:r>
        <w:t xml:space="preserve">illegal</w:t>
      </w:r>
      <w:r>
        <w:t xml:space="preserve"> </w:t>
      </w:r>
      <w:r>
        <w:t xml:space="preserve">adoption may lead to an</w:t>
      </w:r>
      <w:r>
        <w:t xml:space="preserve"> </w:t>
      </w:r>
      <w:r>
        <w:t xml:space="preserve">increase in the number</w:t>
      </w:r>
      <w:r>
        <w:t xml:space="preserve"> </w:t>
      </w:r>
      <w:r>
        <w:t xml:space="preserve">of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213 The estimated cost of police amounts to a total of EUR 623 789 396 or EUR 77 711 per victim in the EU in one</w:t>
      </w:r>
      <w:r>
        <w:t xml:space="preserve"> </w:t>
      </w:r>
      <w:r>
        <w:t xml:space="preserve">year. Prosecution costs for trafficking offences are estimated at EUR 154 196 901 in total, EUR 19 210 per victim and</w:t>
      </w:r>
      <w:r>
        <w:t xml:space="preserve"> </w:t>
      </w:r>
      <w:r>
        <w:t xml:space="preserve">EUR 56 379 per prosecution. Costs of conviction (i.e. the average cost per day and average number of days a court</w:t>
      </w:r>
      <w:r>
        <w:t xml:space="preserve"> </w:t>
      </w:r>
      <w:r>
        <w:t xml:space="preserve">would spend on a trafficking case) are estimated at EUR 71 490 256 in total, EUR 8 906 per victim and EUR 52 838</w:t>
      </w:r>
      <w:r>
        <w:t xml:space="preserve"> </w:t>
      </w:r>
      <w:r>
        <w:t xml:space="preserve">per conviction. European Commission, Study on the economic, social and human costs of trafficking in human beings</w:t>
      </w:r>
      <w:r>
        <w:t xml:space="preserve"> </w:t>
      </w:r>
      <w:r>
        <w:t xml:space="preserve">within the EU (2020). Available at: link.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the offence are fulfilled.</w:t>
      </w:r>
      <w:r>
        <w:t xml:space="preserve"> </w:t>
      </w:r>
      <w:r>
        <w:t xml:space="preserve">Moreover,</w:t>
      </w:r>
      <w:r>
        <w:t xml:space="preserve"> </w:t>
      </w:r>
      <w:r>
        <w:t xml:space="preserve">some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have</w:t>
      </w:r>
      <w:r>
        <w:t xml:space="preserve"> </w:t>
      </w:r>
      <w:r>
        <w:t xml:space="preserve">already included these</w:t>
      </w:r>
      <w:r>
        <w:t xml:space="preserve"> </w:t>
      </w:r>
      <w:r>
        <w:t xml:space="preserve">forms</w:t>
      </w:r>
      <w:r>
        <w:t xml:space="preserve"> </w:t>
      </w:r>
      <w:r>
        <w:t xml:space="preserve">of</w:t>
      </w:r>
      <w:r>
        <w:t xml:space="preserve"> </w:t>
      </w:r>
      <w:r>
        <w:t xml:space="preserve">exploitation</w:t>
      </w:r>
      <w:r>
        <w:t xml:space="preserve"> </w:t>
      </w:r>
      <w:r>
        <w:t xml:space="preserve">within</w:t>
      </w:r>
      <w:r>
        <w:t xml:space="preserve"> </w:t>
      </w:r>
      <w:r>
        <w:t xml:space="preserve">their</w:t>
      </w:r>
      <w:r>
        <w:t xml:space="preserve"> </w:t>
      </w:r>
      <w:r>
        <w:t xml:space="preserve">legal</w:t>
      </w:r>
      <w:r>
        <w:t xml:space="preserve"> </w:t>
      </w:r>
      <w:r>
        <w:t xml:space="preserve">systems, either as a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trafficking offence or as</w:t>
      </w:r>
      <w:r>
        <w:t xml:space="preserve"> </w:t>
      </w:r>
      <w:r>
        <w:t xml:space="preserve">stand-alone offences, or</w:t>
      </w:r>
      <w:r>
        <w:t xml:space="preserve"> </w:t>
      </w:r>
      <w:r>
        <w:t xml:space="preserve">they address it under</w:t>
      </w:r>
      <w:r>
        <w:t xml:space="preserve"> </w:t>
      </w:r>
      <w:r>
        <w:t xml:space="preserve">other</w:t>
      </w:r>
      <w:r>
        <w:t xml:space="preserve"> </w:t>
      </w:r>
      <w:r>
        <w:t xml:space="preserve">offences214.</w:t>
      </w:r>
      <w:r>
        <w:t xml:space="preserve"> </w:t>
      </w:r>
      <w:r>
        <w:t xml:space="preserve">Therefore, the regulatory</w:t>
      </w:r>
      <w:r>
        <w:t xml:space="preserve"> </w:t>
      </w:r>
      <w:r>
        <w:t xml:space="preserve">and administrative costs</w:t>
      </w:r>
      <w:r>
        <w:t xml:space="preserve"> </w:t>
      </w:r>
      <w:r>
        <w:t xml:space="preserve">of this measure would be</w:t>
      </w:r>
      <w:r>
        <w:t xml:space="preserve"> </w:t>
      </w:r>
      <w:r>
        <w:t xml:space="preserve">limited.</w:t>
      </w:r>
      <w:r>
        <w:t xml:space="preserve"> </w:t>
      </w:r>
      <w:r>
        <w:t xml:space="preserve">prosecution.</w:t>
      </w:r>
      <w:r>
        <w:t xml:space="preserve"> </w:t>
      </w:r>
      <w:r>
        <w:t xml:space="preserve">As</w:t>
      </w:r>
      <w:r>
        <w:t xml:space="preserve"> </w:t>
      </w:r>
      <w:r>
        <w:t xml:space="preserve">explained</w:t>
      </w:r>
      <w:r>
        <w:t xml:space="preserve"> </w:t>
      </w:r>
      <w:r>
        <w:t xml:space="preserve">above</w:t>
      </w:r>
      <w:r>
        <w:t xml:space="preserve"> </w:t>
      </w:r>
      <w:r>
        <w:t xml:space="preserve">in</w:t>
      </w:r>
      <w:r>
        <w:t xml:space="preserve"> </w:t>
      </w:r>
      <w:r>
        <w:t xml:space="preserve">relation to the online</w:t>
      </w:r>
      <w:r>
        <w:t xml:space="preserve"> </w:t>
      </w:r>
      <w:r>
        <w:t xml:space="preserve">dimension, it is difficult</w:t>
      </w:r>
      <w:r>
        <w:t xml:space="preserve"> </w:t>
      </w:r>
      <w:r>
        <w:t xml:space="preserve">to estimate in concrete</w:t>
      </w:r>
      <w:r>
        <w:t xml:space="preserve"> </w:t>
      </w:r>
      <w:r>
        <w:t xml:space="preserve">terms the extent of such</w:t>
      </w:r>
      <w:r>
        <w:t xml:space="preserve"> </w:t>
      </w:r>
      <w:r>
        <w:t xml:space="preserve">increase, if any, as the</w:t>
      </w:r>
      <w:r>
        <w:t xml:space="preserve"> </w:t>
      </w:r>
      <w:r>
        <w:t xml:space="preserve">number of cases does</w:t>
      </w:r>
      <w:r>
        <w:t xml:space="preserve"> </w:t>
      </w:r>
      <w:r>
        <w:t xml:space="preserve">not</w:t>
      </w:r>
      <w:r>
        <w:t xml:space="preserve"> </w:t>
      </w:r>
      <w:r>
        <w:t xml:space="preserve">just</w:t>
      </w:r>
      <w:r>
        <w:t xml:space="preserve"> </w:t>
      </w:r>
      <w:r>
        <w:t xml:space="preserve">depend</w:t>
      </w:r>
      <w:r>
        <w:t xml:space="preserve"> </w:t>
      </w:r>
      <w:r>
        <w:t xml:space="preserve">on</w:t>
      </w:r>
      <w:r>
        <w:t xml:space="preserve"> </w:t>
      </w:r>
      <w:r>
        <w:t xml:space="preserve">criminalisation</w:t>
      </w:r>
      <w:r>
        <w:t xml:space="preserve"> </w:t>
      </w:r>
      <w:r>
        <w:t xml:space="preserve">measures, but also on</w:t>
      </w:r>
      <w:r>
        <w:t xml:space="preserve"> </w:t>
      </w:r>
      <w:r>
        <w:t xml:space="preserve">the level of criminal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effectiveness of the law</w:t>
      </w:r>
      <w:r>
        <w:t xml:space="preserve"> </w:t>
      </w:r>
      <w:r>
        <w:t xml:space="preserve">enforcement response in</w:t>
      </w:r>
      <w:r>
        <w:t xml:space="preserve"> </w:t>
      </w:r>
      <w:r>
        <w:t xml:space="preserve">Member States. It is</w:t>
      </w:r>
      <w:r>
        <w:t xml:space="preserve"> </w:t>
      </w:r>
      <w:r>
        <w:t xml:space="preserve">however estimated that</w:t>
      </w:r>
      <w:r>
        <w:t xml:space="preserve"> </w:t>
      </w:r>
      <w:r>
        <w:t xml:space="preserve">every</w:t>
      </w:r>
      <w:r>
        <w:t xml:space="preserve"> </w:t>
      </w:r>
      <w:r>
        <w:t xml:space="preserve">additional</w:t>
      </w:r>
      <w:r>
        <w:t xml:space="preserve"> </w:t>
      </w:r>
      <w:r>
        <w:t xml:space="preserve">investigation on top of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average</w:t>
      </w:r>
      <w:r>
        <w:t xml:space="preserve"> </w:t>
      </w:r>
      <w:r>
        <w:t xml:space="preserve">would cost EUR 77 711,</w:t>
      </w:r>
      <w:r>
        <w:t xml:space="preserve"> </w:t>
      </w:r>
      <w:r>
        <w:t xml:space="preserve">each</w:t>
      </w:r>
      <w:r>
        <w:t xml:space="preserve"> </w:t>
      </w:r>
      <w:r>
        <w:t xml:space="preserve">additional</w:t>
      </w:r>
      <w:r>
        <w:t xml:space="preserve"> </w:t>
      </w:r>
      <w:r>
        <w:t xml:space="preserve">prosecution would cost</w:t>
      </w:r>
      <w:r>
        <w:t xml:space="preserve"> </w:t>
      </w:r>
      <w:r>
        <w:t xml:space="preserve">EUR 56 379 and each</w:t>
      </w:r>
      <w:r>
        <w:t xml:space="preserve"> </w:t>
      </w:r>
      <w:r>
        <w:t xml:space="preserve">additional</w:t>
      </w:r>
      <w:r>
        <w:t xml:space="preserve"> </w:t>
      </w:r>
      <w:r>
        <w:t xml:space="preserve">conviction</w:t>
      </w:r>
      <w:r>
        <w:t xml:space="preserve"> </w:t>
      </w:r>
      <w:r>
        <w:t xml:space="preserve">would cost EUR 52</w:t>
      </w:r>
      <w:r>
        <w:t xml:space="preserve"> </w:t>
      </w:r>
      <w:r>
        <w:t xml:space="preserve">838215.</w:t>
      </w:r>
    </w:p>
    <w:p>
      <w:pPr>
        <w:pStyle w:val="BodyText"/>
      </w:pPr>
      <w:r>
        <w:t xml:space="preserve">Statistics from the 2015-</w:t>
      </w:r>
      <w:r>
        <w:t xml:space="preserve"> </w:t>
      </w:r>
      <w:r>
        <w:t xml:space="preserve">2020 reporting period</w:t>
      </w:r>
      <w:r>
        <w:t xml:space="preserve"> </w:t>
      </w:r>
      <w:r>
        <w:t xml:space="preserve">indicate that the average</w:t>
      </w:r>
      <w:r>
        <w:t xml:space="preserve"> </w:t>
      </w:r>
      <w:r>
        <w:t xml:space="preserve">number of victims of</w:t>
      </w:r>
      <w:r>
        <w:t xml:space="preserve"> </w:t>
      </w:r>
      <w:r>
        <w:t xml:space="preserve">trafficking</w:t>
      </w:r>
      <w:r>
        <w:t xml:space="preserve"> </w:t>
      </w:r>
      <w:r>
        <w:t xml:space="preserve">for</w:t>
      </w:r>
      <w:r>
        <w:t xml:space="preserve"> </w:t>
      </w:r>
      <w:r>
        <w:t xml:space="preserve">“other</w:t>
      </w:r>
      <w:r>
        <w:t xml:space="preserve"> </w:t>
      </w:r>
      <w:r>
        <w:t xml:space="preserve">forms” of exploitation,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forced</w:t>
      </w:r>
      <w:r>
        <w:t xml:space="preserve"> </w:t>
      </w:r>
      <w:r>
        <w:t xml:space="preserve">marriage</w:t>
      </w:r>
      <w:r>
        <w:t xml:space="preserve"> </w:t>
      </w:r>
      <w:r>
        <w:t xml:space="preserve">and</w:t>
      </w:r>
      <w:r>
        <w:t xml:space="preserve"> </w:t>
      </w:r>
      <w:r>
        <w:t xml:space="preserve">illegal</w:t>
      </w:r>
      <w:r>
        <w:t xml:space="preserve"> </w:t>
      </w:r>
      <w:r>
        <w:t xml:space="preserve">adoption, per year was</w:t>
      </w:r>
      <w:r>
        <w:t xml:space="preserve"> </w:t>
      </w:r>
      <w:r>
        <w:t xml:space="preserve">626.</w:t>
      </w:r>
      <w:r>
        <w:t xml:space="preserve"> </w:t>
      </w:r>
      <w:r>
        <w:t xml:space="preserve">Therefore,</w:t>
      </w:r>
      <w:r>
        <w:t xml:space="preserve"> </w:t>
      </w:r>
      <w:r>
        <w:t xml:space="preserve">by</w:t>
      </w:r>
      <w:r>
        <w:t xml:space="preserve"> </w:t>
      </w:r>
      <w:r>
        <w:t xml:space="preserve">multiplying the number</w:t>
      </w:r>
      <w:r>
        <w:t xml:space="preserve"> </w:t>
      </w:r>
      <w:r>
        <w:t xml:space="preserve">of</w:t>
      </w:r>
      <w:r>
        <w:t xml:space="preserve"> </w:t>
      </w:r>
      <w:r>
        <w:t xml:space="preserve">average</w:t>
      </w:r>
      <w:r>
        <w:t xml:space="preserve"> </w:t>
      </w:r>
      <w:r>
        <w:t xml:space="preserve">cases</w:t>
      </w:r>
      <w:r>
        <w:t xml:space="preserve"> </w:t>
      </w:r>
      <w:r>
        <w:t xml:space="preserve">of</w:t>
      </w:r>
      <w:r>
        <w:t xml:space="preserve"> </w:t>
      </w:r>
      <w:r>
        <w:t xml:space="preserve">“other</w:t>
      </w:r>
      <w:r>
        <w:t xml:space="preserve"> </w:t>
      </w:r>
      <w:r>
        <w:t xml:space="preserve">forms”</w:t>
      </w:r>
      <w:r>
        <w:t xml:space="preserve"> </w:t>
      </w:r>
      <w:r>
        <w:t xml:space="preserve">of</w:t>
      </w:r>
      <w:r>
        <w:t xml:space="preserve"> </w:t>
      </w:r>
      <w:r>
        <w:t xml:space="preserve">exploitation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estimated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214 For instance, five EU Member States (EE, EL, NL, SK, as well as DK) address forced marriages as an aggravating</w:t>
      </w:r>
      <w:r>
        <w:t xml:space="preserve"> </w:t>
      </w:r>
      <w:r>
        <w:t xml:space="preserve">circumstance or as one of the purposes of trafficking in human beings. Fifteen Member States (AT, BE, BG, CY, DE,</w:t>
      </w:r>
      <w:r>
        <w:t xml:space="preserve"> </w:t>
      </w:r>
      <w:r>
        <w:t xml:space="preserve">ES, FR, HR, IE, IT, LU, MT, PT, SI, SE) have specific provisions on forced marriages as a specific offence. Seven</w:t>
      </w:r>
      <w:r>
        <w:t xml:space="preserve"> </w:t>
      </w:r>
      <w:r>
        <w:t xml:space="preserve">Member States only rely on civil law or on general provisions of criminal law without any reference to forced</w:t>
      </w:r>
      <w:r>
        <w:t xml:space="preserve"> </w:t>
      </w:r>
      <w:r>
        <w:t xml:space="preserve">marriages, e.g. coercion and trafficking in human beings (CZ, FI, HU, LV, LT, PL and RO). SE specifically included</w:t>
      </w:r>
      <w:r>
        <w:t xml:space="preserve"> </w:t>
      </w:r>
      <w:r>
        <w:t xml:space="preserve">“child marriages” as a separate crime. See Sara De Vido and Lorena Sosa, Criminalisation of gender-based violence</w:t>
      </w:r>
      <w:r>
        <w:t xml:space="preserve"> </w:t>
      </w:r>
      <w:r>
        <w:t xml:space="preserve">against women in European States, including ICT-facilitated violence (2021), Directorate-General for Justice and</w:t>
      </w:r>
      <w:r>
        <w:t xml:space="preserve"> </w:t>
      </w:r>
      <w:r>
        <w:t xml:space="preserve">Consumers, European Commission. Available at: link.</w:t>
      </w:r>
      <w:r>
        <w:br/>
      </w:r>
      <w:r>
        <w:t xml:space="preserve">215 The estimated cost of police amounts to a total of EUR 623 789 396 or EUR 77 711 per victim in the EU in one</w:t>
      </w:r>
      <w:r>
        <w:t xml:space="preserve"> </w:t>
      </w:r>
      <w:r>
        <w:t xml:space="preserve">year. Prosecution costs for trafficking offences are estimated at EUR 154 196 901 in total, EUR 19 210 per victim and</w:t>
      </w:r>
      <w:r>
        <w:t xml:space="preserve"> </w:t>
      </w:r>
      <w:r>
        <w:t xml:space="preserve">EUR 56 379 per prosecution. Costs of conviction (i.e. the average cost per day and average number of days a court</w:t>
      </w:r>
      <w:r>
        <w:t xml:space="preserve"> </w:t>
      </w:r>
      <w:r>
        <w:t xml:space="preserve">would spend on a trafficking case) are estimated at EUR 71 490 256 in total, EUR 8 906 per victim and EUR 52 838</w:t>
      </w:r>
      <w:r>
        <w:t xml:space="preserve"> </w:t>
      </w:r>
      <w:r>
        <w:t xml:space="preserve">per conviction. European Commission, Study on the economic, social and human costs of trafficking in human beings</w:t>
      </w:r>
      <w:r>
        <w:t xml:space="preserve"> </w:t>
      </w:r>
      <w:r>
        <w:t xml:space="preserve">within the EU (2020). Available at: link.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additional</w:t>
      </w:r>
      <w:r>
        <w:t xml:space="preserve"> </w:t>
      </w:r>
      <w:r>
        <w:t xml:space="preserve">individual</w:t>
      </w:r>
      <w:r>
        <w:t xml:space="preserve"> </w:t>
      </w:r>
      <w:r>
        <w:t xml:space="preserve">investigations,</w:t>
      </w:r>
      <w:r>
        <w:t xml:space="preserve"> </w:t>
      </w:r>
      <w:r>
        <w:t xml:space="preserve">prosecutions</w:t>
      </w:r>
      <w:r>
        <w:t xml:space="preserve"> </w:t>
      </w:r>
      <w:r>
        <w:t xml:space="preserve">and</w:t>
      </w:r>
      <w:r>
        <w:t xml:space="preserve"> </w:t>
      </w:r>
      <w:r>
        <w:t xml:space="preserve">convictions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introduction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forms</w:t>
      </w:r>
      <w:r>
        <w:t xml:space="preserve"> </w:t>
      </w:r>
      <w:r>
        <w:t xml:space="preserve">of</w:t>
      </w:r>
      <w:r>
        <w:t xml:space="preserve"> </w:t>
      </w:r>
      <w:r>
        <w:t xml:space="preserve">exploitation</w:t>
      </w:r>
      <w:r>
        <w:t xml:space="preserve"> </w:t>
      </w:r>
      <w:r>
        <w:t xml:space="preserve">would bring, the costs of</w:t>
      </w:r>
      <w:r>
        <w:t xml:space="preserve"> </w:t>
      </w:r>
      <w:r>
        <w:t xml:space="preserve">legislative measure 3,</w:t>
      </w:r>
      <w:r>
        <w:t xml:space="preserve"> </w:t>
      </w:r>
      <w:r>
        <w:t xml:space="preserve">sub-option (i) can be</w:t>
      </w:r>
      <w:r>
        <w:t xml:space="preserve"> </w:t>
      </w:r>
      <w:r>
        <w:t xml:space="preserve">roughly</w:t>
      </w:r>
      <w:r>
        <w:t xml:space="preserve"> </w:t>
      </w:r>
      <w:r>
        <w:t xml:space="preserve">estimated</w:t>
      </w:r>
      <w:r>
        <w:t xml:space="preserve"> </w:t>
      </w:r>
      <w:r>
        <w:t xml:space="preserve">at</w:t>
      </w:r>
      <w:r>
        <w:t xml:space="preserve"> </w:t>
      </w:r>
      <w:r>
        <w:t xml:space="preserve">EUR 117 048 083 per</w:t>
      </w:r>
      <w:r>
        <w:t xml:space="preserve"> </w:t>
      </w:r>
      <w:r>
        <w:t xml:space="preserve">year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authorities. It should be</w:t>
      </w:r>
      <w:r>
        <w:t xml:space="preserve"> </w:t>
      </w:r>
      <w:r>
        <w:t xml:space="preserve">underlined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figure</w:t>
      </w:r>
      <w:r>
        <w:t xml:space="preserve"> </w:t>
      </w:r>
      <w:r>
        <w:t xml:space="preserve">represents</w:t>
      </w:r>
      <w:r>
        <w:t xml:space="preserve"> </w:t>
      </w:r>
      <w:r>
        <w:t xml:space="preserve">the</w:t>
      </w:r>
      <w:r>
        <w:t xml:space="preserve"> </w:t>
      </w:r>
      <w:r>
        <w:t xml:space="preserve">maximum amount that</w:t>
      </w:r>
      <w:r>
        <w:t xml:space="preserve"> </w:t>
      </w:r>
      <w:r>
        <w:t xml:space="preserve">this measure could cost,</w:t>
      </w:r>
      <w:r>
        <w:t xml:space="preserve"> </w:t>
      </w:r>
      <w:r>
        <w:t xml:space="preserve">as disaggregation of the</w:t>
      </w:r>
      <w:r>
        <w:t xml:space="preserve"> </w:t>
      </w:r>
      <w:r>
        <w:t xml:space="preserve">specific</w:t>
      </w:r>
      <w:r>
        <w:t xml:space="preserve"> </w:t>
      </w:r>
      <w:r>
        <w:t xml:space="preserve">forms</w:t>
      </w:r>
      <w:r>
        <w:t xml:space="preserve"> </w:t>
      </w:r>
      <w:r>
        <w:t xml:space="preserve">of</w:t>
      </w:r>
      <w:r>
        <w:t xml:space="preserve"> </w:t>
      </w:r>
      <w:r>
        <w:t xml:space="preserve">exploitation covered by</w:t>
      </w:r>
      <w:r>
        <w:t xml:space="preserve"> </w:t>
      </w:r>
      <w:r>
        <w:t xml:space="preserve">the</w:t>
      </w:r>
      <w:r>
        <w:t xml:space="preserve"> </w:t>
      </w:r>
      <w:r>
        <w:t xml:space="preserve">“other</w:t>
      </w:r>
      <w:r>
        <w:t xml:space="preserve"> </w:t>
      </w:r>
      <w:r>
        <w:t xml:space="preserve">forms”</w:t>
      </w:r>
      <w:r>
        <w:t xml:space="preserve"> </w:t>
      </w:r>
      <w:r>
        <w:t xml:space="preserve">category is not available.</w:t>
      </w:r>
      <w:r>
        <w:br/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Sanctions on legal</w:t>
      </w:r>
      <w:r>
        <w:t xml:space="preserve"> </w:t>
      </w:r>
      <w:r>
        <w:t xml:space="preserve">persons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Member States will have</w:t>
      </w:r>
      <w:r>
        <w:t xml:space="preserve"> </w:t>
      </w:r>
      <w:r>
        <w:t xml:space="preserve">to transpose into their</w:t>
      </w:r>
      <w:r>
        <w:t xml:space="preserve"> </w:t>
      </w:r>
      <w:r>
        <w:t xml:space="preserve">national law sanctions</w:t>
      </w:r>
      <w:r>
        <w:t xml:space="preserve"> </w:t>
      </w:r>
      <w:r>
        <w:t xml:space="preserve">against legal persons,</w:t>
      </w:r>
      <w:r>
        <w:t xml:space="preserve"> </w:t>
      </w:r>
      <w:r>
        <w:t xml:space="preserve">which were currently</w:t>
      </w:r>
      <w:r>
        <w:t xml:space="preserve"> </w:t>
      </w:r>
      <w:r>
        <w:t xml:space="preserve">optional for them to</w:t>
      </w:r>
      <w:r>
        <w:t xml:space="preserve"> </w:t>
      </w:r>
      <w:r>
        <w:t xml:space="preserve">transpose. All Member</w:t>
      </w:r>
      <w:r>
        <w:t xml:space="preserve"> </w:t>
      </w:r>
      <w:r>
        <w:t xml:space="preserve">States</w:t>
      </w:r>
      <w:r>
        <w:t xml:space="preserve"> </w:t>
      </w:r>
      <w:r>
        <w:t xml:space="preserve">have</w:t>
      </w:r>
      <w:r>
        <w:t xml:space="preserve"> </w:t>
      </w:r>
      <w:r>
        <w:t xml:space="preserve">already</w:t>
      </w:r>
      <w:r>
        <w:t xml:space="preserve"> </w:t>
      </w:r>
      <w:r>
        <w:t xml:space="preserve">made available at least</w:t>
      </w:r>
      <w:r>
        <w:t xml:space="preserve"> </w:t>
      </w:r>
      <w:r>
        <w:t xml:space="preserve">one of these sanctions in</w:t>
      </w:r>
      <w:r>
        <w:t xml:space="preserve"> </w:t>
      </w:r>
      <w:r>
        <w:t xml:space="preserve">their</w:t>
      </w:r>
      <w:r>
        <w:t xml:space="preserve"> </w:t>
      </w:r>
      <w:r>
        <w:t xml:space="preserve">legislation.</w:t>
      </w:r>
      <w:r>
        <w:t xml:space="preserve"> </w:t>
      </w:r>
      <w:r>
        <w:t xml:space="preserve">Moreover, two of these</w:t>
      </w:r>
      <w:r>
        <w:t xml:space="preserve"> </w:t>
      </w:r>
      <w:r>
        <w:t xml:space="preserve">sanctions are provided</w:t>
      </w:r>
      <w:r>
        <w:t xml:space="preserve"> </w:t>
      </w:r>
      <w:r>
        <w:t xml:space="preserve">for in the Employers</w:t>
      </w:r>
      <w:r>
        <w:t xml:space="preserve"> </w:t>
      </w:r>
      <w:r>
        <w:t xml:space="preserve">Sanctions</w:t>
      </w:r>
      <w:r>
        <w:t xml:space="preserve"> </w:t>
      </w:r>
      <w:r>
        <w:t xml:space="preserve">Directive.</w:t>
      </w:r>
      <w:r>
        <w:t xml:space="preserve"> </w:t>
      </w:r>
      <w:r>
        <w:t xml:space="preserve">This means that Member</w:t>
      </w:r>
      <w:r>
        <w:t xml:space="preserve"> </w:t>
      </w:r>
      <w:r>
        <w:t xml:space="preserve">States should already</w:t>
      </w:r>
      <w:r>
        <w:t xml:space="preserve"> </w:t>
      </w:r>
      <w:r>
        <w:t xml:space="preserve">have at least these two</w:t>
      </w:r>
      <w:r>
        <w:t xml:space="preserve"> </w:t>
      </w:r>
      <w:r>
        <w:t xml:space="preserve">sanctions available in</w:t>
      </w:r>
      <w:r>
        <w:t xml:space="preserve"> </w:t>
      </w:r>
      <w:r>
        <w:t xml:space="preserve">their national law for the</w:t>
      </w:r>
      <w:r>
        <w:t xml:space="preserve"> </w:t>
      </w:r>
      <w:r>
        <w:t xml:space="preserve">employment of illegally</w:t>
      </w:r>
      <w:r>
        <w:t xml:space="preserve"> </w:t>
      </w:r>
      <w:r>
        <w:t xml:space="preserve">staying</w:t>
      </w:r>
      <w:r>
        <w:t xml:space="preserve"> </w:t>
      </w:r>
      <w:r>
        <w:t xml:space="preserve">third-country</w:t>
      </w:r>
      <w:r>
        <w:t xml:space="preserve"> </w:t>
      </w:r>
      <w:r>
        <w:t xml:space="preserve">nationals.</w:t>
      </w:r>
      <w:r>
        <w:t xml:space="preserve"> </w:t>
      </w:r>
      <w:r>
        <w:t xml:space="preserve">Therefore,</w:t>
      </w:r>
      <w:r>
        <w:t xml:space="preserve"> </w:t>
      </w:r>
      <w:r>
        <w:t xml:space="preserve">adjustment costs would</w:t>
      </w:r>
      <w:r>
        <w:t xml:space="preserve"> </w:t>
      </w:r>
      <w:r>
        <w:t xml:space="preserve">be limited.</w:t>
      </w:r>
      <w:r>
        <w:br/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will</w:t>
      </w:r>
      <w:r>
        <w:t xml:space="preserve"> </w:t>
      </w:r>
      <w:r>
        <w:t xml:space="preserve">generate</w:t>
      </w:r>
      <w:r>
        <w:t xml:space="preserve"> </w:t>
      </w:r>
      <w:r>
        <w:t xml:space="preserve">procedural</w:t>
      </w:r>
      <w:r>
        <w:t xml:space="preserve"> </w:t>
      </w:r>
      <w:r>
        <w:t xml:space="preserve">steps to put in place such</w:t>
      </w:r>
      <w:r>
        <w:t xml:space="preserve"> </w:t>
      </w:r>
      <w:r>
        <w:t xml:space="preserve">sanctions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enforcement. Three of</w:t>
      </w:r>
      <w:r>
        <w:t xml:space="preserve"> </w:t>
      </w:r>
      <w:r>
        <w:t xml:space="preserve">the optional measures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become</w:t>
      </w:r>
      <w:r>
        <w:t xml:space="preserve"> </w:t>
      </w:r>
      <w:r>
        <w:t xml:space="preserve">mandatory</w:t>
      </w:r>
      <w:r>
        <w:t xml:space="preserve"> </w:t>
      </w:r>
      <w:r>
        <w:t xml:space="preserve">(exclusion</w:t>
      </w:r>
      <w:r>
        <w:t xml:space="preserve"> </w:t>
      </w:r>
      <w:r>
        <w:t xml:space="preserve">from</w:t>
      </w:r>
      <w:r>
        <w:t xml:space="preserve"> </w:t>
      </w:r>
      <w:r>
        <w:t xml:space="preserve">entitlement</w:t>
      </w:r>
      <w:r>
        <w:t xml:space="preserve"> </w:t>
      </w:r>
      <w:r>
        <w:t xml:space="preserve">to</w:t>
      </w:r>
      <w:r>
        <w:t xml:space="preserve"> </w:t>
      </w:r>
      <w:r>
        <w:t xml:space="preserve">public benefits or aid;</w:t>
      </w:r>
      <w:r>
        <w:t xml:space="preserve"> </w:t>
      </w:r>
      <w:r>
        <w:t xml:space="preserve">temporary or permanent</w:t>
      </w:r>
      <w:r>
        <w:t xml:space="preserve"> </w:t>
      </w:r>
      <w:r>
        <w:t xml:space="preserve">disqualification from the</w:t>
      </w:r>
      <w:r>
        <w:t xml:space="preserve"> </w:t>
      </w:r>
      <w:r>
        <w:t xml:space="preserve">practice of commercial</w:t>
      </w:r>
      <w:r>
        <w:t xml:space="preserve"> </w:t>
      </w:r>
      <w:r>
        <w:t xml:space="preserve">activities; and temporary</w:t>
      </w:r>
      <w:r>
        <w:t xml:space="preserve"> </w:t>
      </w:r>
      <w:r>
        <w:t xml:space="preserve">or permanent closure of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which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committing the offence)</w:t>
      </w:r>
      <w:r>
        <w:t xml:space="preserve"> </w:t>
      </w:r>
      <w:r>
        <w:t xml:space="preserve">would have negligible</w:t>
      </w:r>
      <w:r>
        <w:t xml:space="preserve"> </w:t>
      </w:r>
      <w:r>
        <w:t xml:space="preserve">costs. The other two</w:t>
      </w:r>
      <w:r>
        <w:t xml:space="preserve"> </w:t>
      </w:r>
      <w:r>
        <w:t xml:space="preserve">sanctions (placing under</w:t>
      </w:r>
      <w:r>
        <w:t xml:space="preserve"> </w:t>
      </w:r>
      <w:r>
        <w:t xml:space="preserve">judicial supervision and</w:t>
      </w:r>
      <w:r>
        <w:t xml:space="preserve"> </w:t>
      </w:r>
      <w:r>
        <w:t xml:space="preserve">judicial</w:t>
      </w:r>
      <w:r>
        <w:t xml:space="preserve"> </w:t>
      </w:r>
      <w:r>
        <w:t xml:space="preserve">winding</w:t>
      </w:r>
      <w:r>
        <w:t xml:space="preserve"> </w:t>
      </w:r>
      <w:r>
        <w:t xml:space="preserve">up)</w:t>
      </w:r>
      <w:r>
        <w:t xml:space="preserve"> </w:t>
      </w:r>
      <w:r>
        <w:t xml:space="preserve">would</w:t>
      </w:r>
      <w:r>
        <w:t xml:space="preserve"> </w:t>
      </w:r>
      <w:r>
        <w:t xml:space="preserve">imply</w:t>
      </w:r>
      <w:r>
        <w:t xml:space="preserve"> </w:t>
      </w:r>
      <w:r>
        <w:t xml:space="preserve">more</w:t>
      </w:r>
      <w:r>
        <w:t xml:space="preserve"> </w:t>
      </w:r>
      <w:r>
        <w:t xml:space="preserve">resources for procedures</w:t>
      </w:r>
      <w:r>
        <w:t xml:space="preserve"> </w:t>
      </w:r>
      <w:r>
        <w:t xml:space="preserve">and enforcement at the</w:t>
      </w:r>
      <w:r>
        <w:t xml:space="preserve"> </w:t>
      </w:r>
      <w:r>
        <w:t xml:space="preserve">judicial level.</w:t>
      </w:r>
    </w:p>
    <w:p>
      <w:pPr>
        <w:pStyle w:val="BodyText"/>
      </w:pPr>
      <w:r>
        <w:t xml:space="preserve">The lack of data on the</w:t>
      </w:r>
      <w:r>
        <w:t xml:space="preserve"> </w:t>
      </w:r>
      <w:r>
        <w:t xml:space="preserve">number of convictions</w:t>
      </w:r>
      <w:r>
        <w:t xml:space="preserve"> </w:t>
      </w:r>
      <w:r>
        <w:t xml:space="preserve">of legal persons and the</w:t>
      </w:r>
      <w:r>
        <w:t xml:space="preserve"> </w:t>
      </w:r>
      <w:r>
        <w:t xml:space="preserve">consequent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figures on the costs</w:t>
      </w:r>
      <w:r>
        <w:t xml:space="preserve"> </w:t>
      </w:r>
      <w:r>
        <w:t xml:space="preserve">incurred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corresponding sanctions,</w:t>
      </w:r>
      <w:r>
        <w:t xml:space="preserve"> </w:t>
      </w:r>
      <w:r>
        <w:t xml:space="preserve">together with the fact</w:t>
      </w:r>
      <w:r>
        <w:t xml:space="preserve"> </w:t>
      </w:r>
      <w:r>
        <w:t xml:space="preserve">that the issuance of</w:t>
      </w:r>
      <w:r>
        <w:t xml:space="preserve"> </w:t>
      </w:r>
      <w:r>
        <w:t xml:space="preserve">sanctions depends on the</w:t>
      </w:r>
      <w:r>
        <w:t xml:space="preserve"> </w:t>
      </w:r>
      <w:r>
        <w:t xml:space="preserve">discretion</w:t>
      </w:r>
      <w:r>
        <w:t xml:space="preserve"> </w:t>
      </w:r>
      <w:r>
        <w:t xml:space="preserve">of</w:t>
      </w:r>
      <w:r>
        <w:t xml:space="preserve"> </w:t>
      </w:r>
      <w:r>
        <w:t xml:space="preserve">judges,</w:t>
      </w:r>
      <w:r>
        <w:t xml:space="preserve"> </w:t>
      </w:r>
      <w:r>
        <w:t xml:space="preserve">make</w:t>
      </w:r>
      <w:r>
        <w:t xml:space="preserve"> </w:t>
      </w:r>
      <w:r>
        <w:t xml:space="preserve">it</w:t>
      </w:r>
      <w:r>
        <w:t xml:space="preserve"> </w:t>
      </w:r>
      <w:r>
        <w:t xml:space="preserve">difficult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realistic</w:t>
      </w:r>
      <w:r>
        <w:t xml:space="preserve"> </w:t>
      </w:r>
      <w:r>
        <w:t xml:space="preserve">estimation of how many</w:t>
      </w:r>
      <w:r>
        <w:t xml:space="preserve"> </w:t>
      </w:r>
      <w:r>
        <w:t xml:space="preserve">sanctions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issued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mandatory regime and,</w:t>
      </w:r>
      <w:r>
        <w:t xml:space="preserve"> </w:t>
      </w:r>
      <w:r>
        <w:t xml:space="preserve">consequently,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overall costs related to</w:t>
      </w:r>
      <w:r>
        <w:t xml:space="preserve"> </w:t>
      </w:r>
      <w:r>
        <w:t xml:space="preserve">the legislative measure.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Legal</w:t>
      </w:r>
      <w:r>
        <w:t xml:space="preserve"> </w:t>
      </w:r>
      <w:r>
        <w:t xml:space="preserve">persons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penalties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</w:t>
      </w:r>
      <w:r>
        <w:t xml:space="preserve"> </w:t>
      </w:r>
      <w:r>
        <w:t xml:space="preserve">only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conviction for a</w:t>
      </w:r>
      <w:r>
        <w:t xml:space="preserve"> </w:t>
      </w:r>
      <w:r>
        <w:t xml:space="preserve">trafficking</w:t>
      </w:r>
      <w:r>
        <w:t xml:space="preserve"> </w:t>
      </w:r>
      <w:r>
        <w:t xml:space="preserve">offence</w:t>
      </w:r>
      <w:r>
        <w:t xml:space="preserve"> </w:t>
      </w:r>
      <w:r>
        <w:t xml:space="preserve">committed</w:t>
      </w:r>
      <w:r>
        <w:t xml:space="preserve"> </w:t>
      </w:r>
      <w:r>
        <w:t xml:space="preserve">for</w:t>
      </w:r>
      <w:r>
        <w:t xml:space="preserve"> </w:t>
      </w:r>
      <w:r>
        <w:t xml:space="preserve">their benefit.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Criminalise the use</w:t>
      </w:r>
      <w:r>
        <w:t xml:space="preserve"> </w:t>
      </w:r>
      <w:r>
        <w:t xml:space="preserve">of services which are</w:t>
      </w:r>
      <w:r>
        <w:t xml:space="preserve"> </w:t>
      </w:r>
      <w:r>
        <w:t xml:space="preserve">the</w:t>
      </w:r>
      <w:r>
        <w:t xml:space="preserve"> </w:t>
      </w:r>
      <w:r>
        <w:t xml:space="preserve">objects</w:t>
      </w:r>
      <w:r>
        <w:t xml:space="preserve"> </w:t>
      </w:r>
      <w:r>
        <w:t xml:space="preserve">of</w:t>
      </w:r>
      <w:r>
        <w:t xml:space="preserve"> </w:t>
      </w:r>
      <w:r>
        <w:t xml:space="preserve">exploitation, with the</w:t>
      </w:r>
      <w:r>
        <w:t xml:space="preserve"> </w:t>
      </w:r>
      <w:r>
        <w:t xml:space="preserve">knowledge that the</w:t>
      </w:r>
      <w:r>
        <w:t xml:space="preserve"> </w:t>
      </w:r>
      <w:r>
        <w:t xml:space="preserve">person is a victim of</w:t>
      </w:r>
      <w:r>
        <w:t xml:space="preserve"> </w:t>
      </w:r>
      <w:r>
        <w:t xml:space="preserve">trafficking in human</w:t>
      </w:r>
      <w:r>
        <w:t xml:space="preserve"> </w:t>
      </w:r>
      <w:r>
        <w:t xml:space="preserve">beings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measure relate to the</w:t>
      </w:r>
      <w:r>
        <w:t xml:space="preserve"> </w:t>
      </w:r>
      <w:r>
        <w:t xml:space="preserve">obligation for Member</w:t>
      </w:r>
      <w:r>
        <w:t xml:space="preserve"> </w:t>
      </w:r>
      <w:r>
        <w:t xml:space="preserve">States to criminalise the</w:t>
      </w:r>
      <w:r>
        <w:t xml:space="preserve"> </w:t>
      </w:r>
      <w:r>
        <w:t xml:space="preserve">knowing use of services</w:t>
      </w:r>
      <w:r>
        <w:t xml:space="preserve"> </w:t>
      </w:r>
      <w:r>
        <w:t xml:space="preserve">exacted from victims of</w:t>
      </w:r>
      <w:r>
        <w:t xml:space="preserve"> </w:t>
      </w:r>
      <w:r>
        <w:t xml:space="preserve">trafficking.</w:t>
      </w:r>
      <w:r>
        <w:t xml:space="preserve"> </w:t>
      </w:r>
      <w:r>
        <w:t xml:space="preserve">Eight</w:t>
      </w:r>
      <w:r>
        <w:t xml:space="preserve"> </w:t>
      </w:r>
      <w:r>
        <w:t xml:space="preserve">Member States would</w:t>
      </w:r>
      <w:r>
        <w:t xml:space="preserve"> </w:t>
      </w:r>
      <w:r>
        <w:t xml:space="preserve">already</w:t>
      </w:r>
      <w:r>
        <w:t xml:space="preserve"> </w:t>
      </w:r>
      <w:r>
        <w:t xml:space="preserve">be</w:t>
      </w:r>
      <w:r>
        <w:t xml:space="preserve"> </w:t>
      </w:r>
      <w:r>
        <w:t xml:space="preserve">compliant</w:t>
      </w:r>
      <w:r>
        <w:t xml:space="preserve"> </w:t>
      </w:r>
      <w:r>
        <w:t xml:space="preserve">with it and therefore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undergo any change in</w:t>
      </w:r>
      <w:r>
        <w:t xml:space="preserve"> </w:t>
      </w:r>
      <w:r>
        <w:t xml:space="preserve">their legislation. Eleven</w:t>
      </w:r>
      <w:r>
        <w:t xml:space="preserve"> </w:t>
      </w:r>
      <w:r>
        <w:t xml:space="preserve">Member States would</w:t>
      </w:r>
      <w:r>
        <w:t xml:space="preserve"> </w:t>
      </w:r>
      <w:r>
        <w:t xml:space="preserve">have to expand their</w:t>
      </w:r>
      <w:r>
        <w:t xml:space="preserve"> </w:t>
      </w:r>
      <w:r>
        <w:t xml:space="preserve">rules to all forms of</w:t>
      </w:r>
      <w:r>
        <w:t xml:space="preserve"> </w:t>
      </w:r>
      <w:r>
        <w:t xml:space="preserve">exploitation and seven</w:t>
      </w:r>
      <w:r>
        <w:t xml:space="preserve"> </w:t>
      </w:r>
      <w:r>
        <w:t xml:space="preserve">Member States would</w:t>
      </w:r>
      <w:r>
        <w:t xml:space="preserve"> </w:t>
      </w:r>
      <w:r>
        <w:t xml:space="preserve">have to transpose the</w:t>
      </w:r>
      <w:r>
        <w:t xml:space="preserve"> </w:t>
      </w:r>
      <w:r>
        <w:t xml:space="preserve">new provision.</w:t>
      </w:r>
      <w:r>
        <w:br/>
      </w:r>
      <w:r>
        <w:t xml:space="preserve">This</w:t>
      </w:r>
      <w:r>
        <w:t xml:space="preserve"> </w:t>
      </w:r>
      <w:r>
        <w:t xml:space="preserve">measure</w:t>
      </w:r>
      <w:r>
        <w:t xml:space="preserve"> </w:t>
      </w:r>
      <w:r>
        <w:t xml:space="preserve">would</w:t>
      </w:r>
      <w:r>
        <w:t xml:space="preserve"> </w:t>
      </w:r>
      <w:r>
        <w:t xml:space="preserve">have an impact on law</w:t>
      </w:r>
      <w:r>
        <w:t xml:space="preserve"> </w:t>
      </w:r>
      <w:r>
        <w:t xml:space="preserve">enforcement and judicial</w:t>
      </w:r>
      <w:r>
        <w:t xml:space="preserve"> </w:t>
      </w:r>
      <w:r>
        <w:t xml:space="preserve">authorities only in the</w:t>
      </w:r>
      <w:r>
        <w:t xml:space="preserve"> </w:t>
      </w:r>
      <w:r>
        <w:t xml:space="preserve">Member States that do</w:t>
      </w:r>
      <w:r>
        <w:t xml:space="preserve"> </w:t>
      </w:r>
      <w:r>
        <w:t xml:space="preserve">not</w:t>
      </w:r>
      <w:r>
        <w:t xml:space="preserve"> </w:t>
      </w:r>
      <w:r>
        <w:t xml:space="preserve">already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provision on this matter</w:t>
      </w:r>
      <w:r>
        <w:t xml:space="preserve"> </w:t>
      </w:r>
      <w:r>
        <w:t xml:space="preserve">or have one that covers</w:t>
      </w:r>
      <w:r>
        <w:t xml:space="preserve"> </w:t>
      </w:r>
      <w:r>
        <w:t xml:space="preserve">only some forms of</w:t>
      </w:r>
      <w:r>
        <w:t xml:space="preserve"> </w:t>
      </w:r>
      <w:r>
        <w:t xml:space="preserve">exploitation. Based on</w:t>
      </w:r>
      <w:r>
        <w:t xml:space="preserve"> </w:t>
      </w:r>
      <w:r>
        <w:t xml:space="preserve">the data collected by five</w:t>
      </w:r>
      <w:r>
        <w:t xml:space="preserve"> </w:t>
      </w:r>
      <w:r>
        <w:t xml:space="preserve">Member States which</w:t>
      </w:r>
      <w:r>
        <w:t xml:space="preserve"> </w:t>
      </w:r>
      <w:r>
        <w:t xml:space="preserve">already have a provision</w:t>
      </w:r>
      <w:r>
        <w:t xml:space="preserve"> </w:t>
      </w:r>
      <w:r>
        <w:t xml:space="preserve">criminalising</w:t>
      </w:r>
      <w:r>
        <w:t xml:space="preserve"> </w:t>
      </w:r>
      <w:r>
        <w:t xml:space="preserve">the</w:t>
      </w:r>
      <w:r>
        <w:t xml:space="preserve"> </w:t>
      </w:r>
      <w:r>
        <w:t xml:space="preserve">knowing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exploited services, it is</w:t>
      </w:r>
      <w:r>
        <w:t xml:space="preserve"> </w:t>
      </w:r>
      <w:r>
        <w:t xml:space="preserve">estimated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would be about 200</w:t>
      </w:r>
      <w:r>
        <w:t xml:space="preserve"> </w:t>
      </w:r>
      <w:r>
        <w:t xml:space="preserve">additional</w:t>
      </w:r>
      <w:r>
        <w:t xml:space="preserve"> </w:t>
      </w:r>
      <w:r>
        <w:t xml:space="preserve">convictions</w:t>
      </w:r>
      <w:r>
        <w:t xml:space="preserve"> </w:t>
      </w:r>
      <w:r>
        <w:t xml:space="preserve">per year and that the</w:t>
      </w:r>
      <w:r>
        <w:t xml:space="preserve"> </w:t>
      </w:r>
      <w:r>
        <w:t xml:space="preserve">incurred cost of this</w:t>
      </w:r>
      <w:r>
        <w:t xml:space="preserve"> </w:t>
      </w:r>
      <w:r>
        <w:t xml:space="preserve">measure would be about</w:t>
      </w:r>
      <w:r>
        <w:t xml:space="preserve"> </w:t>
      </w:r>
      <w:r>
        <w:t xml:space="preserve">EUR 10.6 million per</w:t>
      </w:r>
      <w:r>
        <w:t xml:space="preserve"> </w:t>
      </w:r>
      <w:r>
        <w:t xml:space="preserve">year in total for the</w:t>
      </w:r>
      <w:r>
        <w:t xml:space="preserve"> </w:t>
      </w:r>
      <w:r>
        <w:t xml:space="preserve">seven Member States</w:t>
      </w:r>
      <w:r>
        <w:t xml:space="preserve"> </w:t>
      </w:r>
      <w:r>
        <w:t xml:space="preserve">that currently do not</w:t>
      </w:r>
      <w:r>
        <w:t xml:space="preserve"> </w:t>
      </w:r>
      <w:r>
        <w:t xml:space="preserve">have any provision on</w:t>
      </w:r>
      <w:r>
        <w:t xml:space="preserve"> </w:t>
      </w:r>
      <w:r>
        <w:t xml:space="preserve">the use of services216.</w:t>
      </w:r>
    </w:p>
    <w:p>
      <w:pPr>
        <w:pStyle w:val="BodyText"/>
      </w:pPr>
      <w:r>
        <w:t xml:space="preserve">216 The estimation is calculated on the data provided by BG, HU, LT, MT and RO, which reported a total of 171</w:t>
      </w:r>
      <w:r>
        <w:t xml:space="preserve"> </w:t>
      </w:r>
      <w:r>
        <w:t xml:space="preserve">convictions in four years (2017-2020). This amounts to just under 43 convictions every year in total for these five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These figures would be</w:t>
      </w:r>
      <w:r>
        <w:t xml:space="preserve"> </w:t>
      </w:r>
      <w:r>
        <w:t xml:space="preserve">lower for countries that</w:t>
      </w:r>
      <w:r>
        <w:t xml:space="preserve"> </w:t>
      </w:r>
      <w:r>
        <w:t xml:space="preserve">already criminalise the</w:t>
      </w:r>
      <w:r>
        <w:t xml:space="preserve"> </w:t>
      </w:r>
      <w:r>
        <w:t xml:space="preserve">use of services limited to</w:t>
      </w:r>
      <w:r>
        <w:t xml:space="preserve"> </w:t>
      </w:r>
      <w:r>
        <w:t xml:space="preserve">some</w:t>
      </w:r>
      <w:r>
        <w:t xml:space="preserve"> </w:t>
      </w:r>
      <w:r>
        <w:t xml:space="preserve">forms</w:t>
      </w:r>
      <w:r>
        <w:t xml:space="preserve"> </w:t>
      </w:r>
      <w:r>
        <w:t xml:space="preserve">of</w:t>
      </w:r>
      <w:r>
        <w:t xml:space="preserve"> </w:t>
      </w:r>
      <w:r>
        <w:t xml:space="preserve">exploitation.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Establish or adjust</w:t>
      </w:r>
      <w:r>
        <w:t xml:space="preserve"> </w:t>
      </w:r>
      <w:r>
        <w:t xml:space="preserve">existing</w:t>
      </w:r>
      <w:r>
        <w:t xml:space="preserve"> </w:t>
      </w:r>
      <w:r>
        <w:t xml:space="preserve">formal</w:t>
      </w:r>
      <w:r>
        <w:t xml:space="preserve"> </w:t>
      </w:r>
      <w:r>
        <w:t xml:space="preserve">National</w:t>
      </w:r>
      <w:r>
        <w:t xml:space="preserve"> </w:t>
      </w:r>
      <w:r>
        <w:t xml:space="preserve">Referral</w:t>
      </w:r>
      <w:r>
        <w:t xml:space="preserve"> </w:t>
      </w:r>
      <w:r>
        <w:t xml:space="preserve">Mechanisms</w:t>
      </w:r>
      <w:r>
        <w:t xml:space="preserve"> </w:t>
      </w:r>
      <w:r>
        <w:t xml:space="preserve">and</w:t>
      </w:r>
      <w:r>
        <w:t xml:space="preserve"> </w:t>
      </w:r>
      <w:r>
        <w:t xml:space="preserve">create</w:t>
      </w:r>
      <w:r>
        <w:t xml:space="preserve"> </w:t>
      </w:r>
      <w:r>
        <w:t xml:space="preserve">National</w:t>
      </w:r>
      <w:r>
        <w:t xml:space="preserve"> </w:t>
      </w:r>
      <w:r>
        <w:t xml:space="preserve">Contact Points, on</w:t>
      </w:r>
      <w:r>
        <w:t xml:space="preserve"> </w:t>
      </w:r>
      <w:r>
        <w:t xml:space="preserve">the basis of relevant</w:t>
      </w:r>
      <w:r>
        <w:t xml:space="preserve"> </w:t>
      </w:r>
      <w:r>
        <w:t xml:space="preserve">guidelines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All Member States but</w:t>
      </w:r>
      <w:r>
        <w:t xml:space="preserve"> </w:t>
      </w:r>
      <w:r>
        <w:t xml:space="preserve">one have a formal or</w:t>
      </w:r>
      <w:r>
        <w:t xml:space="preserve"> </w:t>
      </w:r>
      <w:r>
        <w:t xml:space="preserve">informal</w:t>
      </w:r>
      <w:r>
        <w:t xml:space="preserve"> </w:t>
      </w:r>
      <w:r>
        <w:t xml:space="preserve">mechanism</w:t>
      </w:r>
      <w:r>
        <w:t xml:space="preserve"> </w:t>
      </w:r>
      <w:r>
        <w:t xml:space="preserve">currently in place. The</w:t>
      </w:r>
      <w:r>
        <w:t xml:space="preserve"> </w:t>
      </w:r>
      <w:r>
        <w:t xml:space="preserve">Member State that 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referral</w:t>
      </w:r>
      <w:r>
        <w:t xml:space="preserve"> </w:t>
      </w:r>
      <w:r>
        <w:t xml:space="preserve">mechanism would incur</w:t>
      </w:r>
      <w:r>
        <w:t xml:space="preserve"> </w:t>
      </w:r>
      <w:r>
        <w:t xml:space="preserve">the costs of establishing</w:t>
      </w:r>
      <w:r>
        <w:t xml:space="preserve"> </w:t>
      </w:r>
      <w:r>
        <w:t xml:space="preserve">one. There is no data to</w:t>
      </w:r>
      <w:r>
        <w:t xml:space="preserve"> </w:t>
      </w:r>
      <w:r>
        <w:t xml:space="preserve">estimate the cost of</w:t>
      </w:r>
      <w:r>
        <w:t xml:space="preserve"> </w:t>
      </w:r>
      <w:r>
        <w:t xml:space="preserve">establishing</w:t>
      </w:r>
      <w:r>
        <w:t xml:space="preserve"> </w:t>
      </w:r>
      <w:r>
        <w:t xml:space="preserve">a</w:t>
      </w:r>
      <w:r>
        <w:t xml:space="preserve"> </w:t>
      </w:r>
      <w:r>
        <w:t xml:space="preserve">mechanism. However, as</w:t>
      </w:r>
      <w:r>
        <w:t xml:space="preserve"> </w:t>
      </w:r>
      <w:r>
        <w:t xml:space="preserve">the concerned Member</w:t>
      </w:r>
      <w:r>
        <w:t xml:space="preserve"> </w:t>
      </w:r>
      <w:r>
        <w:t xml:space="preserve">State already carries out</w:t>
      </w:r>
      <w:r>
        <w:t xml:space="preserve"> </w:t>
      </w:r>
      <w:r>
        <w:t xml:space="preserve">decentralised</w:t>
      </w:r>
      <w:r>
        <w:t xml:space="preserve"> </w:t>
      </w:r>
      <w:r>
        <w:t xml:space="preserve">referral</w:t>
      </w:r>
      <w:r>
        <w:t xml:space="preserve"> </w:t>
      </w:r>
      <w:r>
        <w:t xml:space="preserve">and assistance services,</w:t>
      </w:r>
      <w:r>
        <w:t xml:space="preserve"> </w:t>
      </w:r>
      <w:r>
        <w:t xml:space="preserve">the costs incurred would</w:t>
      </w:r>
      <w:r>
        <w:t xml:space="preserve"> </w:t>
      </w:r>
      <w:r>
        <w:t xml:space="preserve">be limited. Moreover,</w:t>
      </w:r>
      <w:r>
        <w:t xml:space="preserve"> </w:t>
      </w:r>
      <w:r>
        <w:t xml:space="preserve">the Member States that</w:t>
      </w:r>
      <w:r>
        <w:t xml:space="preserve"> </w:t>
      </w:r>
      <w:r>
        <w:t xml:space="preserve">have an informal referral</w:t>
      </w:r>
      <w:r>
        <w:t xml:space="preserve"> </w:t>
      </w:r>
      <w:r>
        <w:t xml:space="preserve">mechanisms would have</w:t>
      </w:r>
      <w:r>
        <w:t xml:space="preserve"> </w:t>
      </w:r>
      <w:r>
        <w:t xml:space="preserve">to formalise it and those</w:t>
      </w:r>
      <w:r>
        <w:t xml:space="preserve"> </w:t>
      </w:r>
      <w:r>
        <w:t xml:space="preserve">which have a formal</w:t>
      </w:r>
      <w:r>
        <w:t xml:space="preserve"> </w:t>
      </w:r>
      <w:r>
        <w:t xml:space="preserve">mechanism already in</w:t>
      </w:r>
      <w:r>
        <w:t xml:space="preserve"> </w:t>
      </w:r>
      <w:r>
        <w:t xml:space="preserve">place would need to</w:t>
      </w:r>
      <w:r>
        <w:t xml:space="preserve"> </w:t>
      </w:r>
      <w:r>
        <w:t xml:space="preserve">make some adjustments.</w:t>
      </w:r>
      <w:r>
        <w:t xml:space="preserve"> </w:t>
      </w:r>
      <w:r>
        <w:t xml:space="preserve">Three Member States</w:t>
      </w:r>
      <w:r>
        <w:t xml:space="preserve"> </w:t>
      </w:r>
      <w:r>
        <w:t xml:space="preserve">have</w:t>
      </w:r>
      <w:r>
        <w:t xml:space="preserve"> </w:t>
      </w:r>
      <w:r>
        <w:t xml:space="preserve">either</w:t>
      </w:r>
      <w:r>
        <w:t xml:space="preserve"> </w:t>
      </w:r>
      <w:r>
        <w:t xml:space="preserve">recently</w:t>
      </w:r>
      <w:r>
        <w:t xml:space="preserve"> </w:t>
      </w:r>
      <w:r>
        <w:t xml:space="preserve">established (Portugal) or</w:t>
      </w:r>
      <w:r>
        <w:t xml:space="preserve"> </w:t>
      </w:r>
      <w:r>
        <w:t xml:space="preserve">are</w:t>
      </w:r>
      <w:r>
        <w:t xml:space="preserve"> </w:t>
      </w:r>
      <w:r>
        <w:t xml:space="preserve">currently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process of establishing a</w:t>
      </w:r>
      <w:r>
        <w:t xml:space="preserve"> </w:t>
      </w:r>
      <w:r>
        <w:t xml:space="preserve">formal national referral</w:t>
      </w:r>
      <w:r>
        <w:t xml:space="preserve"> </w:t>
      </w:r>
      <w:r>
        <w:t xml:space="preserve">mechanism (France and</w:t>
      </w:r>
      <w:r>
        <w:t xml:space="preserve"> </w:t>
      </w:r>
      <w:r>
        <w:t xml:space="preserve">Ireland,</w:t>
      </w:r>
      <w:r>
        <w:t xml:space="preserve"> </w:t>
      </w:r>
      <w:r>
        <w:t xml:space="preserve">respectively).</w:t>
      </w:r>
      <w:r>
        <w:t xml:space="preserve"> </w:t>
      </w:r>
      <w:r>
        <w:t xml:space="preserve">This</w:t>
      </w:r>
      <w:r>
        <w:t xml:space="preserve"> </w:t>
      </w:r>
      <w:r>
        <w:t xml:space="preserve">formalisation</w:t>
      </w:r>
      <w:r>
        <w:t xml:space="preserve"> </w:t>
      </w:r>
      <w:r>
        <w:t xml:space="preserve">consists the elaboration</w:t>
      </w:r>
      <w:r>
        <w:t xml:space="preserve"> </w:t>
      </w:r>
      <w:r>
        <w:t xml:space="preserve">and implementation of</w:t>
      </w:r>
      <w:r>
        <w:t xml:space="preserve"> </w:t>
      </w:r>
      <w:r>
        <w:t xml:space="preserve">protocols defining the</w:t>
      </w:r>
      <w:r>
        <w:t xml:space="preserve"> </w:t>
      </w:r>
      <w:r>
        <w:t xml:space="preserve">procedures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Member States. When put in relation to the overall population of the five Member States (roughly 39 million), this</w:t>
      </w:r>
      <w:r>
        <w:t xml:space="preserve"> </w:t>
      </w:r>
      <w:r>
        <w:t xml:space="preserve">amounts to almost one conviction for every 907 000 people each year. When put in relation to the population of the</w:t>
      </w:r>
      <w:r>
        <w:t xml:space="preserve"> </w:t>
      </w:r>
      <w:r>
        <w:t xml:space="preserve">seven Member States that would have to introduce new legislation (180 700 000 in total for AT, BE, CZ, IT, ES, PL,</w:t>
      </w:r>
      <w:r>
        <w:t xml:space="preserve"> </w:t>
      </w:r>
      <w:r>
        <w:t xml:space="preserve">SK), this amounts to a total of roughly 200 new convictions every year in such Member States. Multiplying the</w:t>
      </w:r>
      <w:r>
        <w:t xml:space="preserve"> </w:t>
      </w:r>
      <w:r>
        <w:t xml:space="preserve">estimated cost of each conviction (EUR 52 838, see footnote 45) for the 200 new convictions, the total yearly cost</w:t>
      </w:r>
      <w:r>
        <w:t xml:space="preserve"> </w:t>
      </w:r>
      <w:r>
        <w:t xml:space="preserve">would be just under EUR 10.6 million.The estimation of costs for this measure is based on the data collected in the</w:t>
      </w:r>
      <w:r>
        <w:t xml:space="preserve"> </w:t>
      </w:r>
      <w:r>
        <w:t xml:space="preserve">context of the evaluation and adapted in proportion to the population of the Member States that currently do not have</w:t>
      </w:r>
      <w:r>
        <w:t xml:space="preserve"> </w:t>
      </w:r>
      <w:r>
        <w:t xml:space="preserve">legislation on the use of services in place. It was made solely for the purpose of this Impact Assessment and should not</w:t>
      </w:r>
      <w:r>
        <w:t xml:space="preserve"> </w:t>
      </w:r>
      <w:r>
        <w:t xml:space="preserve">be considered as official data.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and</w:t>
      </w:r>
      <w:r>
        <w:t xml:space="preserve"> </w:t>
      </w:r>
      <w:r>
        <w:t xml:space="preserve">referral</w:t>
      </w:r>
      <w:r>
        <w:t xml:space="preserve"> </w:t>
      </w:r>
      <w:r>
        <w:t xml:space="preserve">of</w:t>
      </w:r>
      <w:r>
        <w:t xml:space="preserve"> </w:t>
      </w:r>
      <w:r>
        <w:t xml:space="preserve">child</w:t>
      </w:r>
      <w:r>
        <w:t xml:space="preserve"> </w:t>
      </w:r>
      <w:r>
        <w:t xml:space="preserve">victims217, an official</w:t>
      </w:r>
      <w:r>
        <w:t xml:space="preserve"> </w:t>
      </w:r>
      <w:r>
        <w:t xml:space="preserve">document</w:t>
      </w:r>
      <w:r>
        <w:t xml:space="preserve"> </w:t>
      </w:r>
      <w:r>
        <w:t xml:space="preserve">including</w:t>
      </w:r>
      <w:r>
        <w:t xml:space="preserve"> </w:t>
      </w:r>
      <w:r>
        <w:t xml:space="preserve">indicators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identification of victims</w:t>
      </w:r>
      <w:r>
        <w:t xml:space="preserve"> </w:t>
      </w:r>
      <w:r>
        <w:t xml:space="preserve">and defining the roles of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stakeholders218,</w:t>
      </w:r>
      <w:r>
        <w:t xml:space="preserve"> </w:t>
      </w:r>
      <w:r>
        <w:t xml:space="preserve">or</w:t>
      </w:r>
      <w:r>
        <w:t xml:space="preserve"> </w:t>
      </w:r>
      <w:r>
        <w:t xml:space="preserve">expanding the list of</w:t>
      </w:r>
      <w:r>
        <w:t xml:space="preserve"> </w:t>
      </w:r>
      <w:r>
        <w:t xml:space="preserve">organisations competent</w:t>
      </w:r>
      <w:r>
        <w:t xml:space="preserve"> </w:t>
      </w:r>
      <w:r>
        <w:t xml:space="preserve">for the identification and</w:t>
      </w:r>
      <w:r>
        <w:t xml:space="preserve"> </w:t>
      </w:r>
      <w:r>
        <w:t xml:space="preserve">referral of victims and</w:t>
      </w:r>
      <w:r>
        <w:t xml:space="preserve"> </w:t>
      </w:r>
      <w:r>
        <w:t xml:space="preserve">formally</w:t>
      </w:r>
      <w:r>
        <w:t xml:space="preserve"> </w:t>
      </w:r>
      <w:r>
        <w:t xml:space="preserve">involving</w:t>
      </w:r>
      <w:r>
        <w:t xml:space="preserve"> </w:t>
      </w:r>
      <w:r>
        <w:t xml:space="preserve">designated civil society</w:t>
      </w:r>
      <w:r>
        <w:t xml:space="preserve"> </w:t>
      </w:r>
      <w:r>
        <w:t xml:space="preserve">organisations219.</w:t>
      </w:r>
      <w:r>
        <w:t xml:space="preserve"> </w:t>
      </w:r>
      <w:r>
        <w:t xml:space="preserve">These</w:t>
      </w:r>
      <w:r>
        <w:t xml:space="preserve"> </w:t>
      </w:r>
      <w:r>
        <w:t xml:space="preserve">measures are generally</w:t>
      </w:r>
      <w:r>
        <w:t xml:space="preserve"> </w:t>
      </w:r>
      <w:r>
        <w:t xml:space="preserve">accompanied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modification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existing legislation (e.g. </w:t>
      </w:r>
      <w:r>
        <w:t xml:space="preserve"> </w:t>
      </w:r>
      <w:r>
        <w:t xml:space="preserve">criminal code). While</w:t>
      </w:r>
      <w:r>
        <w:t xml:space="preserve"> </w:t>
      </w:r>
      <w:r>
        <w:t xml:space="preserve">this does not indicate the</w:t>
      </w:r>
      <w:r>
        <w:t xml:space="preserve"> </w:t>
      </w:r>
      <w:r>
        <w:t xml:space="preserve">cost of the formalisation</w:t>
      </w:r>
      <w:r>
        <w:t xml:space="preserve"> </w:t>
      </w:r>
      <w:r>
        <w:t xml:space="preserve">of the national referral</w:t>
      </w:r>
      <w:r>
        <w:t xml:space="preserve"> </w:t>
      </w:r>
      <w:r>
        <w:t xml:space="preserve">mechanism,</w:t>
      </w:r>
      <w:r>
        <w:t xml:space="preserve"> </w:t>
      </w:r>
      <w:r>
        <w:t xml:space="preserve">Portugal</w:t>
      </w:r>
      <w:r>
        <w:t xml:space="preserve"> </w:t>
      </w:r>
      <w:r>
        <w:t xml:space="preserve">allocates EUR 1 600 000</w:t>
      </w:r>
      <w:r>
        <w:t xml:space="preserve"> </w:t>
      </w:r>
      <w:r>
        <w:t xml:space="preserve">every year for victim</w:t>
      </w:r>
      <w:r>
        <w:t xml:space="preserve"> </w:t>
      </w:r>
      <w:r>
        <w:t xml:space="preserve">support services, which</w:t>
      </w:r>
      <w:r>
        <w:t xml:space="preserve"> </w:t>
      </w:r>
      <w:r>
        <w:t xml:space="preserve">contributes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functioning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referral</w:t>
      </w:r>
      <w:r>
        <w:t xml:space="preserve"> </w:t>
      </w:r>
      <w:r>
        <w:t xml:space="preserve">mechanism. In France,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Referral</w:t>
      </w:r>
      <w:r>
        <w:t xml:space="preserve"> </w:t>
      </w:r>
      <w:r>
        <w:t xml:space="preserve">Mechanism is based on</w:t>
      </w:r>
      <w:r>
        <w:t xml:space="preserve"> </w:t>
      </w:r>
      <w:r>
        <w:t xml:space="preserve">based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consists in formalising</w:t>
      </w:r>
      <w:r>
        <w:t xml:space="preserve"> </w:t>
      </w:r>
      <w:r>
        <w:t xml:space="preserve">existing</w:t>
      </w:r>
      <w:r>
        <w:t xml:space="preserve"> </w:t>
      </w:r>
      <w:r>
        <w:t xml:space="preserve">cooperation</w:t>
      </w:r>
      <w:r>
        <w:t xml:space="preserve"> </w:t>
      </w:r>
      <w:r>
        <w:t xml:space="preserve">among</w:t>
      </w:r>
      <w:r>
        <w:t xml:space="preserve"> </w:t>
      </w:r>
      <w:r>
        <w:t xml:space="preserve">stakeholders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and</w:t>
      </w:r>
      <w:r>
        <w:t xml:space="preserve"> </w:t>
      </w:r>
      <w:r>
        <w:t xml:space="preserve">referral of victims.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Introducing</w:t>
      </w:r>
      <w:r>
        <w:t xml:space="preserve"> </w:t>
      </w:r>
      <w:r>
        <w:t xml:space="preserve">an</w:t>
      </w:r>
      <w:r>
        <w:t xml:space="preserve"> </w:t>
      </w:r>
      <w:r>
        <w:t xml:space="preserve">obligation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for</w:t>
      </w:r>
      <w:r>
        <w:t xml:space="preserve"> </w:t>
      </w:r>
      <w:r>
        <w:t xml:space="preserve">Member States to</w:t>
      </w:r>
      <w:r>
        <w:t xml:space="preserve"> </w:t>
      </w:r>
      <w:r>
        <w:t xml:space="preserve">collect</w:t>
      </w:r>
      <w:r>
        <w:t xml:space="preserve"> </w:t>
      </w:r>
      <w:r>
        <w:t xml:space="preserve">and</w:t>
      </w:r>
      <w:r>
        <w:t xml:space="preserve"> </w:t>
      </w:r>
      <w:r>
        <w:t xml:space="preserve">report</w:t>
      </w:r>
      <w:r>
        <w:t xml:space="preserve"> </w:t>
      </w:r>
      <w:r>
        <w:t xml:space="preserve">data on trafficking in</w:t>
      </w:r>
      <w:r>
        <w:t xml:space="preserve"> </w:t>
      </w:r>
      <w:r>
        <w:t xml:space="preserve">human beings to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every</w:t>
      </w:r>
      <w:r>
        <w:t xml:space="preserve"> </w:t>
      </w:r>
      <w:r>
        <w:t xml:space="preserve">year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Member States will have</w:t>
      </w:r>
      <w:r>
        <w:t xml:space="preserve"> </w:t>
      </w:r>
      <w:r>
        <w:t xml:space="preserve">to</w:t>
      </w:r>
      <w:r>
        <w:t xml:space="preserve"> </w:t>
      </w:r>
      <w:r>
        <w:t xml:space="preserve">formalise</w:t>
      </w:r>
      <w:r>
        <w:t xml:space="preserve"> </w:t>
      </w:r>
      <w:r>
        <w:t xml:space="preserve">their</w:t>
      </w:r>
      <w:r>
        <w:t xml:space="preserve"> </w:t>
      </w:r>
      <w:r>
        <w:t xml:space="preserve">processes to collect data</w:t>
      </w:r>
      <w:r>
        <w:t xml:space="preserve"> </w:t>
      </w:r>
      <w:r>
        <w:t xml:space="preserve">on THB, which may</w:t>
      </w:r>
      <w:r>
        <w:t xml:space="preserve"> </w:t>
      </w:r>
      <w:r>
        <w:t xml:space="preserve">require some level of</w:t>
      </w:r>
      <w:r>
        <w:t xml:space="preserve"> </w:t>
      </w:r>
      <w:r>
        <w:t xml:space="preserve">adjustment</w:t>
      </w:r>
      <w:r>
        <w:t xml:space="preserve"> </w:t>
      </w:r>
      <w:r>
        <w:t xml:space="preserve">in</w:t>
      </w:r>
      <w:r>
        <w:t xml:space="preserve"> </w:t>
      </w:r>
      <w:r>
        <w:t xml:space="preserve">some</w:t>
      </w:r>
      <w:r>
        <w:t xml:space="preserve"> </w:t>
      </w:r>
      <w:r>
        <w:t xml:space="preserve">Member States. They</w:t>
      </w:r>
      <w:r>
        <w:t xml:space="preserve"> </w:t>
      </w:r>
      <w:r>
        <w:t xml:space="preserve">will have to transmit</w:t>
      </w:r>
      <w:r>
        <w:t xml:space="preserve"> </w:t>
      </w:r>
      <w:r>
        <w:t xml:space="preserve">data on a minimum set</w:t>
      </w:r>
      <w:r>
        <w:t xml:space="preserve"> </w:t>
      </w:r>
      <w:r>
        <w:t xml:space="preserve">of</w:t>
      </w:r>
      <w:r>
        <w:t xml:space="preserve"> </w:t>
      </w:r>
      <w:r>
        <w:t xml:space="preserve">indicators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217 Portugal.</w:t>
      </w:r>
      <w:r>
        <w:t xml:space="preserve"> </w:t>
      </w:r>
      <w:r>
        <w:t xml:space="preserve">218 France.</w:t>
      </w:r>
      <w:r>
        <w:t xml:space="preserve"> </w:t>
      </w:r>
      <w:r>
        <w:t xml:space="preserve">219 Ireland.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Commission every year.</w:t>
      </w:r>
      <w:r>
        <w:t xml:space="preserve"> </w:t>
      </w:r>
      <w:r>
        <w:t xml:space="preserve">However,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already</w:t>
      </w:r>
      <w:r>
        <w:t xml:space="preserve"> </w:t>
      </w:r>
      <w:r>
        <w:t xml:space="preserve">gather</w:t>
      </w:r>
      <w:r>
        <w:t xml:space="preserve"> </w:t>
      </w:r>
      <w:r>
        <w:t xml:space="preserve">statistics on THB and</w:t>
      </w:r>
      <w:r>
        <w:t xml:space="preserve"> </w:t>
      </w:r>
      <w:r>
        <w:t xml:space="preserve">transmit them to the</w:t>
      </w:r>
      <w:r>
        <w:t xml:space="preserve"> </w:t>
      </w:r>
      <w:r>
        <w:t xml:space="preserve">Commission every two</w:t>
      </w:r>
      <w:r>
        <w:t xml:space="preserve"> </w:t>
      </w:r>
      <w:r>
        <w:t xml:space="preserve">years and, since 2021,</w:t>
      </w:r>
      <w:r>
        <w:t xml:space="preserve"> </w:t>
      </w:r>
      <w:r>
        <w:t xml:space="preserve">every</w:t>
      </w:r>
      <w:r>
        <w:t xml:space="preserve"> </w:t>
      </w:r>
      <w:r>
        <w:t xml:space="preserve">year</w:t>
      </w:r>
      <w:r>
        <w:t xml:space="preserve"> </w:t>
      </w:r>
      <w:r>
        <w:t xml:space="preserve">through</w:t>
      </w:r>
      <w:r>
        <w:t xml:space="preserve"> </w:t>
      </w:r>
      <w:r>
        <w:t xml:space="preserve">Eurostat</w:t>
      </w:r>
      <w:r>
        <w:t xml:space="preserve"> </w:t>
      </w:r>
      <w:r>
        <w:t xml:space="preserve">via</w:t>
      </w:r>
      <w:r>
        <w:t xml:space="preserve"> </w:t>
      </w:r>
      <w:r>
        <w:t xml:space="preserve">their</w:t>
      </w:r>
      <w:r>
        <w:t xml:space="preserve"> </w:t>
      </w:r>
      <w:r>
        <w:t xml:space="preserve">National</w:t>
      </w:r>
      <w:r>
        <w:t xml:space="preserve"> </w:t>
      </w:r>
      <w:r>
        <w:t xml:space="preserve">Statistical</w:t>
      </w:r>
      <w:r>
        <w:t xml:space="preserve"> </w:t>
      </w:r>
      <w:r>
        <w:t xml:space="preserve">Authorities.</w:t>
      </w:r>
      <w:r>
        <w:t xml:space="preserve"> </w:t>
      </w:r>
      <w:r>
        <w:t xml:space="preserve">This</w:t>
      </w:r>
      <w:r>
        <w:t xml:space="preserve"> </w:t>
      </w:r>
      <w:r>
        <w:t xml:space="preserve">measure will not change</w:t>
      </w:r>
      <w:r>
        <w:t xml:space="preserve"> </w:t>
      </w:r>
      <w:r>
        <w:t xml:space="preserve">Member States’ existing</w:t>
      </w:r>
      <w:r>
        <w:t xml:space="preserve"> </w:t>
      </w:r>
      <w:r>
        <w:t xml:space="preserve">practices to a significant</w:t>
      </w:r>
      <w:r>
        <w:t xml:space="preserve"> </w:t>
      </w:r>
      <w:r>
        <w:t xml:space="preserve">extent. The cost will</w:t>
      </w:r>
      <w:r>
        <w:t xml:space="preserve"> </w:t>
      </w:r>
      <w:r>
        <w:t xml:space="preserve">probably</w:t>
      </w:r>
      <w:r>
        <w:t xml:space="preserve"> </w:t>
      </w:r>
      <w:r>
        <w:t xml:space="preserve">remain</w:t>
      </w:r>
      <w:r>
        <w:t xml:space="preserve"> </w:t>
      </w:r>
      <w:r>
        <w:t xml:space="preserve">the</w:t>
      </w:r>
      <w:r>
        <w:t xml:space="preserve"> </w:t>
      </w:r>
      <w:r>
        <w:t xml:space="preserve">same than the one that is</w:t>
      </w:r>
      <w:r>
        <w:t xml:space="preserve"> </w:t>
      </w:r>
      <w:r>
        <w:t xml:space="preserve">already planned through</w:t>
      </w:r>
      <w:r>
        <w:t xml:space="preserve"> </w:t>
      </w:r>
      <w:r>
        <w:t xml:space="preserve">national budget for such</w:t>
      </w:r>
      <w:r>
        <w:t xml:space="preserve"> </w:t>
      </w:r>
      <w:r>
        <w:t xml:space="preserve">a task.</w:t>
      </w:r>
      <w:r>
        <w:br/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Engagement in the</w:t>
      </w:r>
      <w:r>
        <w:t xml:space="preserve"> </w:t>
      </w:r>
      <w:r>
        <w:t xml:space="preserve">activities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Expertise</w:t>
      </w:r>
      <w:r>
        <w:t xml:space="preserve"> </w:t>
      </w:r>
      <w:r>
        <w:t xml:space="preserve">Hub</w:t>
      </w:r>
      <w:r>
        <w:t xml:space="preserve"> </w:t>
      </w:r>
      <w:r>
        <w:t xml:space="preserve">on</w:t>
      </w:r>
      <w:r>
        <w:t xml:space="preserve"> </w:t>
      </w:r>
      <w:r>
        <w:t xml:space="preserve">Combatting THB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br/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Expertise Hub will be</w:t>
      </w:r>
      <w:r>
        <w:t xml:space="preserve"> </w:t>
      </w:r>
      <w:r>
        <w:t xml:space="preserve">non-constraining.</w:t>
      </w:r>
      <w:r>
        <w:t xml:space="preserve"> </w:t>
      </w:r>
      <w:r>
        <w:t xml:space="preserve">It</w:t>
      </w:r>
      <w:r>
        <w:t xml:space="preserve"> </w:t>
      </w:r>
      <w:r>
        <w:t xml:space="preserve">would mainly involve</w:t>
      </w:r>
      <w:r>
        <w:t xml:space="preserve"> </w:t>
      </w:r>
      <w:r>
        <w:t xml:space="preserve">the National Rapporteurs</w:t>
      </w:r>
      <w:r>
        <w:t xml:space="preserve"> </w:t>
      </w:r>
      <w:r>
        <w:t xml:space="preserve">and</w:t>
      </w:r>
      <w:r>
        <w:t xml:space="preserve"> </w:t>
      </w:r>
      <w:r>
        <w:t xml:space="preserve">Equivalent</w:t>
      </w:r>
      <w:r>
        <w:t xml:space="preserve"> </w:t>
      </w:r>
      <w:r>
        <w:t xml:space="preserve">Mechanisms and relate</w:t>
      </w:r>
      <w:r>
        <w:t xml:space="preserve"> </w:t>
      </w:r>
      <w:r>
        <w:t xml:space="preserve">to their tasks within the</w:t>
      </w:r>
      <w:r>
        <w:t xml:space="preserve"> </w:t>
      </w:r>
      <w:r>
        <w:t xml:space="preserve">Directive, notably the</w:t>
      </w:r>
      <w:r>
        <w:t xml:space="preserve"> </w:t>
      </w:r>
      <w:r>
        <w:t xml:space="preserve">measuring of results of</w:t>
      </w:r>
      <w:r>
        <w:t xml:space="preserve"> </w:t>
      </w:r>
      <w:r>
        <w:t xml:space="preserve">anti-trafficking actions,</w:t>
      </w:r>
      <w:r>
        <w:t xml:space="preserve"> </w:t>
      </w:r>
      <w:r>
        <w:t xml:space="preserve">including the gathering</w:t>
      </w:r>
      <w:r>
        <w:t xml:space="preserve"> </w:t>
      </w:r>
      <w:r>
        <w:t xml:space="preserve">of statistics in close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relevant</w:t>
      </w:r>
      <w:r>
        <w:t xml:space="preserve"> </w:t>
      </w:r>
      <w:r>
        <w:t xml:space="preserve">civil</w:t>
      </w:r>
      <w:r>
        <w:t xml:space="preserve"> </w:t>
      </w:r>
      <w:r>
        <w:t xml:space="preserve">society</w:t>
      </w:r>
      <w:r>
        <w:t xml:space="preserve"> </w:t>
      </w:r>
      <w:r>
        <w:t xml:space="preserve">organisations active in</w:t>
      </w:r>
      <w:r>
        <w:t xml:space="preserve"> </w:t>
      </w:r>
      <w:r>
        <w:t xml:space="preserve">this field. Therefore, this</w:t>
      </w:r>
      <w:r>
        <w:t xml:space="preserve"> </w:t>
      </w:r>
      <w:r>
        <w:t xml:space="preserve">measure will not incur</w:t>
      </w:r>
      <w:r>
        <w:t xml:space="preserve"> </w:t>
      </w:r>
      <w:r>
        <w:t xml:space="preserve">any costs, which would</w:t>
      </w:r>
      <w:r>
        <w:t xml:space="preserve"> </w:t>
      </w:r>
      <w:r>
        <w:t xml:space="preserve">not be covered under the</w:t>
      </w:r>
      <w:r>
        <w:t xml:space="preserve"> </w:t>
      </w:r>
      <w:r>
        <w:t xml:space="preserve">dedicated EU budget.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Engagement in the</w:t>
      </w:r>
      <w:r>
        <w:t xml:space="preserve"> </w:t>
      </w:r>
      <w:r>
        <w:t xml:space="preserve">activities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Focus</w:t>
      </w:r>
      <w:r>
        <w:t xml:space="preserve"> </w:t>
      </w:r>
      <w:r>
        <w:t xml:space="preserve">Group</w:t>
      </w:r>
      <w:r>
        <w:t xml:space="preserve"> </w:t>
      </w:r>
      <w:r>
        <w:t xml:space="preserve">of</w:t>
      </w:r>
      <w:r>
        <w:t xml:space="preserve"> </w:t>
      </w:r>
      <w:r>
        <w:t xml:space="preserve">specialised</w:t>
      </w:r>
      <w:r>
        <w:t xml:space="preserve"> </w:t>
      </w:r>
      <w:r>
        <w:t xml:space="preserve">prosecutors</w:t>
      </w:r>
      <w:r>
        <w:t xml:space="preserve"> </w:t>
      </w:r>
      <w:r>
        <w:t xml:space="preserve">against</w:t>
      </w:r>
      <w:r>
        <w:t xml:space="preserve"> </w:t>
      </w:r>
      <w:r>
        <w:t xml:space="preserve">THB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The level of engagement</w:t>
      </w:r>
      <w:r>
        <w:t xml:space="preserve"> </w:t>
      </w:r>
      <w:r>
        <w:t xml:space="preserve">of judicial authorities</w:t>
      </w:r>
      <w:r>
        <w:t xml:space="preserve"> </w:t>
      </w:r>
      <w:r>
        <w:t xml:space="preserve">will depend to each</w:t>
      </w:r>
      <w:r>
        <w:t xml:space="preserve"> </w:t>
      </w:r>
      <w:r>
        <w:t xml:space="preserve">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willingness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involved. Costs related</w:t>
      </w:r>
      <w:r>
        <w:t xml:space="preserve"> </w:t>
      </w:r>
      <w:r>
        <w:t xml:space="preserve">to the organisation of</w:t>
      </w:r>
      <w:r>
        <w:t xml:space="preserve"> </w:t>
      </w:r>
      <w:r>
        <w:t xml:space="preserve">meetings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activities will be 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</w:t>
      </w:r>
      <w:r>
        <w:t xml:space="preserve"> </w:t>
      </w:r>
      <w:r>
        <w:t xml:space="preserve">(and/or Eurojust for the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focus</w:t>
      </w:r>
      <w:r>
        <w:t xml:space="preserve"> </w:t>
      </w:r>
      <w:r>
        <w:t xml:space="preserve">group</w:t>
      </w:r>
      <w:r>
        <w:t xml:space="preserve"> </w:t>
      </w:r>
      <w:r>
        <w:t xml:space="preserve">of</w:t>
      </w:r>
      <w:r>
        <w:t xml:space="preserve"> </w:t>
      </w:r>
      <w:r>
        <w:t xml:space="preserve">prosecutors). There will</w:t>
      </w:r>
      <w:r>
        <w:t xml:space="preserve"> </w:t>
      </w:r>
      <w:r>
        <w:t xml:space="preserve">be one or two meetings</w:t>
      </w:r>
      <w:r>
        <w:t xml:space="preserve"> </w:t>
      </w:r>
      <w:r>
        <w:t xml:space="preserve">of the Focus Group of</w:t>
      </w:r>
      <w:r>
        <w:t xml:space="preserve"> </w:t>
      </w:r>
      <w:r>
        <w:t xml:space="preserve">prosecutors per year of</w:t>
      </w:r>
      <w:r>
        <w:t xml:space="preserve"> </w:t>
      </w:r>
      <w:r>
        <w:t xml:space="preserve">one or two days each,</w:t>
      </w:r>
      <w:r>
        <w:t xml:space="preserve"> </w:t>
      </w:r>
      <w:r>
        <w:t xml:space="preserve">which limits the amount</w:t>
      </w:r>
      <w:r>
        <w:t xml:space="preserve"> </w:t>
      </w:r>
      <w:r>
        <w:t xml:space="preserve">of resources needed to</w:t>
      </w:r>
      <w:r>
        <w:t xml:space="preserve"> </w:t>
      </w:r>
      <w:r>
        <w:t xml:space="preserve">participate.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Administr</w:t>
      </w:r>
      <w:r>
        <w:t xml:space="preserve"> </w:t>
      </w:r>
      <w:r>
        <w:t xml:space="preserve">ative costs</w:t>
      </w:r>
      <w:r>
        <w:t xml:space="preserve"> </w:t>
      </w:r>
      <w:r>
        <w:t xml:space="preserve">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9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10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5.2 – Eliminating all</w:t>
      </w:r>
      <w:r>
        <w:t xml:space="preserve"> </w:t>
      </w:r>
      <w:r>
        <w:t xml:space="preserve">forms of violence against all</w:t>
      </w:r>
      <w:r>
        <w:t xml:space="preserve"> </w:t>
      </w:r>
      <w:r>
        <w:t xml:space="preserve">women and girls in the</w:t>
      </w:r>
      <w:r>
        <w:t xml:space="preserve"> </w:t>
      </w:r>
      <w:r>
        <w:t xml:space="preserve">public and private spheres,</w:t>
      </w:r>
      <w:r>
        <w:t xml:space="preserve"> </w:t>
      </w:r>
      <w:r>
        <w:t xml:space="preserve">including</w:t>
      </w:r>
      <w:r>
        <w:t xml:space="preserve"> </w:t>
      </w:r>
      <w:r>
        <w:t xml:space="preserve">trafficking</w:t>
      </w:r>
      <w:r>
        <w:t xml:space="preserve"> </w:t>
      </w:r>
      <w:r>
        <w:t xml:space="preserve">and</w:t>
      </w:r>
      <w:r>
        <w:t xml:space="preserve"> </w:t>
      </w:r>
      <w:r>
        <w:t xml:space="preserve">sexual and other types of</w:t>
      </w:r>
      <w:r>
        <w:t xml:space="preserve"> </w:t>
      </w:r>
      <w:r>
        <w:t xml:space="preserve">exploitation</w:t>
      </w:r>
      <w:r>
        <w:t xml:space="preserve"> </w:t>
      </w:r>
      <w:r>
        <w:t xml:space="preserve">Strengthened fight against trafficking in human</w:t>
      </w:r>
      <w:r>
        <w:t xml:space="preserve"> </w:t>
      </w:r>
      <w:r>
        <w:t xml:space="preserve">beings within the EU, in particular when it is</w:t>
      </w:r>
      <w:r>
        <w:t xml:space="preserve"> </w:t>
      </w:r>
      <w:r>
        <w:t xml:space="preserve">facilitated by the use of technology, including for</w:t>
      </w:r>
      <w:r>
        <w:t xml:space="preserve"> </w:t>
      </w:r>
      <w:r>
        <w:t xml:space="preserve">the recruitment, advertising and exploitation of</w:t>
      </w:r>
      <w:r>
        <w:t xml:space="preserve"> </w:t>
      </w:r>
      <w:r>
        <w:t xml:space="preserve">the victims online, as well as to criminalise</w:t>
      </w:r>
      <w:r>
        <w:t xml:space="preserve"> </w:t>
      </w:r>
      <w:r>
        <w:t xml:space="preserve">additional</w:t>
      </w:r>
      <w:r>
        <w:t xml:space="preserve"> </w:t>
      </w:r>
      <w:r>
        <w:t xml:space="preserve">forms</w:t>
      </w:r>
      <w:r>
        <w:t xml:space="preserve"> </w:t>
      </w:r>
      <w:r>
        <w:t xml:space="preserve">of</w:t>
      </w:r>
      <w:r>
        <w:t xml:space="preserve"> </w:t>
      </w:r>
      <w:r>
        <w:t xml:space="preserve">exploitation,</w:t>
      </w:r>
      <w:r>
        <w:t xml:space="preserve"> </w:t>
      </w:r>
      <w:r>
        <w:t xml:space="preserve">which</w:t>
      </w:r>
      <w:r>
        <w:t xml:space="preserve"> </w:t>
      </w:r>
      <w:r>
        <w:t xml:space="preserve">particularly affect women and girls (forced</w:t>
      </w:r>
      <w:r>
        <w:t xml:space="preserve"> </w:t>
      </w:r>
      <w:r>
        <w:t xml:space="preserve">marriages).</w:t>
      </w:r>
      <w:r>
        <w:t xml:space="preserve"> </w:t>
      </w:r>
      <w:r>
        <w:t xml:space="preserve">Strengthened criminal law response to the</w:t>
      </w:r>
      <w:r>
        <w:t xml:space="preserve"> </w:t>
      </w:r>
      <w:r>
        <w:t xml:space="preserve">knowing use of services exploited from victims</w:t>
      </w:r>
      <w:r>
        <w:t xml:space="preserve"> </w:t>
      </w:r>
      <w:r>
        <w:t xml:space="preserve">of trafficking for all forms of exploitation,</w:t>
      </w:r>
      <w:r>
        <w:t xml:space="preserve"> </w:t>
      </w:r>
      <w:r>
        <w:t xml:space="preserve">including sexual exploitation.</w:t>
      </w:r>
    </w:p>
    <w:p>
      <w:pPr>
        <w:pStyle w:val="FirstParagraph"/>
      </w:pPr>
      <w:r>
        <w:t xml:space="preserve">Reduced demand for exploited services of</w:t>
      </w:r>
      <w:r>
        <w:t xml:space="preserve"> </w:t>
      </w:r>
      <w:r>
        <w:t xml:space="preserve">victims, including sexual services, through an</w:t>
      </w:r>
      <w:r>
        <w:t xml:space="preserve"> </w:t>
      </w:r>
      <w:r>
        <w:t xml:space="preserve">EU-wide</w:t>
      </w:r>
      <w:r>
        <w:t xml:space="preserve"> </w:t>
      </w:r>
      <w:r>
        <w:t xml:space="preserve">awareness</w:t>
      </w:r>
      <w:r>
        <w:t xml:space="preserve"> </w:t>
      </w:r>
      <w:r>
        <w:t xml:space="preserve">raising</w:t>
      </w:r>
      <w:r>
        <w:t xml:space="preserve"> </w:t>
      </w:r>
      <w:r>
        <w:t xml:space="preserve">campaign</w:t>
      </w:r>
      <w:r>
        <w:t xml:space="preserve"> </w:t>
      </w:r>
      <w:r>
        <w:t xml:space="preserve">and</w:t>
      </w:r>
      <w:r>
        <w:t xml:space="preserve"> </w:t>
      </w:r>
      <w:r>
        <w:t xml:space="preserve">enhanced cooperation with online platforms and</w:t>
      </w:r>
      <w:r>
        <w:t xml:space="preserve"> </w:t>
      </w:r>
      <w:r>
        <w:t xml:space="preserve">services.</w:t>
      </w:r>
    </w:p>
    <w:p>
      <w:pPr>
        <w:pStyle w:val="BodyText"/>
      </w:pPr>
      <w:r>
        <w:t xml:space="preserve">N/A</w:t>
      </w:r>
      <w:r>
        <w:t xml:space="preserve"> </w:t>
      </w:r>
      <w:r>
        <w:t xml:space="preserve">SDG</w:t>
      </w:r>
      <w:r>
        <w:t xml:space="preserve"> </w:t>
      </w:r>
      <w:r>
        <w:t xml:space="preserve">8.7</w:t>
      </w:r>
      <w:r>
        <w:t xml:space="preserve"> </w:t>
      </w:r>
      <w:r>
        <w:t xml:space="preserve">–</w:t>
      </w:r>
      <w:r>
        <w:t xml:space="preserve"> </w:t>
      </w:r>
      <w:r>
        <w:t xml:space="preserve">Taking</w:t>
      </w:r>
      <w:r>
        <w:t xml:space="preserve"> </w:t>
      </w:r>
      <w:r>
        <w:t xml:space="preserve">immediate</w:t>
      </w:r>
      <w:r>
        <w:t xml:space="preserve"> </w:t>
      </w:r>
      <w:r>
        <w:t xml:space="preserve">and</w:t>
      </w:r>
      <w:r>
        <w:t xml:space="preserve"> </w:t>
      </w:r>
      <w:r>
        <w:t xml:space="preserve">effective</w:t>
      </w:r>
      <w:r>
        <w:t xml:space="preserve"> </w:t>
      </w:r>
      <w:r>
        <w:t xml:space="preserve">measures to eradicate forced</w:t>
      </w:r>
      <w:r>
        <w:t xml:space="preserve"> </w:t>
      </w:r>
      <w:r>
        <w:t xml:space="preserve">labour, end modern slavery</w:t>
      </w:r>
      <w:r>
        <w:t xml:space="preserve"> </w:t>
      </w:r>
      <w:r>
        <w:t xml:space="preserve">and human trafficking and</w:t>
      </w:r>
      <w:r>
        <w:t xml:space="preserve"> </w:t>
      </w:r>
      <w:r>
        <w:t xml:space="preserve">secure the prohibition and</w:t>
      </w:r>
      <w:r>
        <w:t xml:space="preserve"> </w:t>
      </w:r>
      <w:r>
        <w:t xml:space="preserve">elimination of the worst</w:t>
      </w:r>
      <w:r>
        <w:t xml:space="preserve"> </w:t>
      </w:r>
      <w:r>
        <w:t xml:space="preserve">forms</w:t>
      </w:r>
      <w:r>
        <w:t xml:space="preserve"> </w:t>
      </w:r>
      <w:r>
        <w:t xml:space="preserve">of</w:t>
      </w:r>
      <w:r>
        <w:t xml:space="preserve"> </w:t>
      </w:r>
      <w:r>
        <w:t xml:space="preserve">child</w:t>
      </w:r>
      <w:r>
        <w:t xml:space="preserve"> </w:t>
      </w:r>
      <w:r>
        <w:t xml:space="preserve">labour,</w:t>
      </w:r>
      <w:r>
        <w:t xml:space="preserve"> </w:t>
      </w:r>
      <w:r>
        <w:t xml:space="preserve">Strengthened</w:t>
      </w:r>
      <w:r>
        <w:t xml:space="preserve"> </w:t>
      </w:r>
      <w:r>
        <w:t xml:space="preserve">criminal</w:t>
      </w:r>
      <w:r>
        <w:t xml:space="preserve"> </w:t>
      </w:r>
      <w:r>
        <w:t xml:space="preserve">justice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trafficking in human beings for all forms of</w:t>
      </w:r>
      <w:r>
        <w:t xml:space="preserve"> </w:t>
      </w:r>
      <w:r>
        <w:t xml:space="preserve">exploitation, including for forced labour, through</w:t>
      </w:r>
      <w:r>
        <w:t xml:space="preserve"> </w:t>
      </w:r>
      <w:r>
        <w:t xml:space="preserve">enhanced</w:t>
      </w:r>
      <w:r>
        <w:t xml:space="preserve"> </w:t>
      </w:r>
      <w:r>
        <w:t xml:space="preserve">cross-border</w:t>
      </w:r>
      <w:r>
        <w:t xml:space="preserve"> </w:t>
      </w:r>
      <w:r>
        <w:t xml:space="preserve">cooperation</w:t>
      </w:r>
      <w:r>
        <w:t xml:space="preserve"> </w:t>
      </w:r>
      <w:r>
        <w:t xml:space="preserve">among</w:t>
      </w:r>
      <w:r>
        <w:t xml:space="preserve"> </w:t>
      </w:r>
      <w:r>
        <w:t xml:space="preserve">Member States and further harmonisation of EU</w:t>
      </w:r>
      <w:r>
        <w:t xml:space="preserve"> </w:t>
      </w:r>
      <w:r>
        <w:t xml:space="preserve">rules, notably in terms of available sanctions</w:t>
      </w:r>
      <w:r>
        <w:t xml:space="preserve"> </w:t>
      </w:r>
      <w:r>
        <w:t xml:space="preserve">against legal persons.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including recruitment and</w:t>
      </w:r>
      <w:r>
        <w:t xml:space="preserve"> </w:t>
      </w:r>
      <w:r>
        <w:t xml:space="preserve">use of child soldiers, and by</w:t>
      </w:r>
      <w:r>
        <w:t xml:space="preserve"> </w:t>
      </w:r>
      <w:r>
        <w:t xml:space="preserve">2025 end child labour in all</w:t>
      </w:r>
      <w:r>
        <w:t xml:space="preserve"> </w:t>
      </w:r>
      <w:r>
        <w:t xml:space="preserve">its forms.</w:t>
      </w:r>
    </w:p>
    <w:p>
      <w:pPr>
        <w:pStyle w:val="BodyText"/>
      </w:pPr>
      <w:r>
        <w:t xml:space="preserve">Strengthened criminal law response to the</w:t>
      </w:r>
      <w:r>
        <w:t xml:space="preserve"> </w:t>
      </w:r>
      <w:r>
        <w:t xml:space="preserve">knowing use of services exploited from victims</w:t>
      </w:r>
      <w:r>
        <w:t xml:space="preserve"> </w:t>
      </w:r>
      <w:r>
        <w:t xml:space="preserve">of trafficking for all forms of exploitation,</w:t>
      </w:r>
      <w:r>
        <w:t xml:space="preserve"> </w:t>
      </w:r>
      <w:r>
        <w:t xml:space="preserve">including labour exploitation.</w:t>
      </w:r>
    </w:p>
    <w:p>
      <w:pPr>
        <w:pStyle w:val="BodyText"/>
      </w:pPr>
      <w:r>
        <w:t xml:space="preserve">Reduced demand for exploited services of</w:t>
      </w:r>
      <w:r>
        <w:t xml:space="preserve"> </w:t>
      </w:r>
      <w:r>
        <w:t xml:space="preserve">victims, including cheap labour, through an EU-</w:t>
      </w:r>
      <w:r>
        <w:t xml:space="preserve"> </w:t>
      </w:r>
      <w:r>
        <w:t xml:space="preserve">wide awareness raising campaign and enhanced</w:t>
      </w:r>
      <w:r>
        <w:t xml:space="preserve"> </w:t>
      </w:r>
      <w:r>
        <w:t xml:space="preserve">cooperation with online platforms and services.</w:t>
      </w:r>
    </w:p>
    <w:p>
      <w:pPr>
        <w:pStyle w:val="BodyText"/>
      </w:pPr>
      <w:r>
        <w:t xml:space="preserve">Increased awareness of, and action by companies</w:t>
      </w:r>
      <w:r>
        <w:t xml:space="preserve"> </w:t>
      </w:r>
      <w:r>
        <w:t xml:space="preserve">and businesses to discourage the demand for, and</w:t>
      </w:r>
      <w:r>
        <w:t xml:space="preserve"> </w:t>
      </w:r>
      <w:r>
        <w:t xml:space="preserve">detect trafficking in their value chains.</w:t>
      </w:r>
    </w:p>
    <w:p>
      <w:pPr>
        <w:pStyle w:val="BodyText"/>
      </w:pPr>
      <w:r>
        <w:t xml:space="preserve">SDG 16.2 – Ending abuse,</w:t>
      </w:r>
      <w:r>
        <w:t xml:space="preserve"> </w:t>
      </w:r>
      <w:r>
        <w:t xml:space="preserve">exploitation, trafficking and</w:t>
      </w:r>
      <w:r>
        <w:t xml:space="preserve"> </w:t>
      </w:r>
      <w:r>
        <w:t xml:space="preserve">all forms of violence against</w:t>
      </w:r>
      <w:r>
        <w:t xml:space="preserve"> </w:t>
      </w:r>
      <w:r>
        <w:t xml:space="preserve">and torture of children</w:t>
      </w:r>
      <w:r>
        <w:t xml:space="preserve"> </w:t>
      </w:r>
      <w:r>
        <w:t xml:space="preserve">Strengthened fight against trafficking in human</w:t>
      </w:r>
      <w:r>
        <w:t xml:space="preserve"> </w:t>
      </w:r>
      <w:r>
        <w:t xml:space="preserve">beings within the EU, in particular when it is</w:t>
      </w:r>
      <w:r>
        <w:t xml:space="preserve"> </w:t>
      </w:r>
      <w:r>
        <w:t xml:space="preserve">facilitated by the use of technology, including for</w:t>
      </w:r>
      <w:r>
        <w:t xml:space="preserve"> </w:t>
      </w:r>
      <w:r>
        <w:t xml:space="preserve">the recruitment, advertising and exploitation of</w:t>
      </w:r>
      <w:r>
        <w:t xml:space="preserve"> </w:t>
      </w:r>
      <w:r>
        <w:t xml:space="preserve">the victims online, as well as to criminalise</w:t>
      </w:r>
      <w:r>
        <w:t xml:space="preserve"> </w:t>
      </w:r>
      <w:r>
        <w:t xml:space="preserve">additional forms of exploitation, which may</w:t>
      </w:r>
      <w:r>
        <w:t xml:space="preserve"> </w:t>
      </w:r>
      <w:r>
        <w:t xml:space="preserve">particularly affect children (forced marriages and</w:t>
      </w:r>
      <w:r>
        <w:t xml:space="preserve"> </w:t>
      </w:r>
      <w:r>
        <w:t xml:space="preserve">illegal adoption).</w:t>
      </w:r>
    </w:p>
    <w:p>
      <w:pPr>
        <w:pStyle w:val="BodyText"/>
      </w:pPr>
      <w:r>
        <w:t xml:space="preserve">Increased awareness of, and action by internet</w:t>
      </w:r>
      <w:r>
        <w:t xml:space="preserve"> </w:t>
      </w:r>
      <w:r>
        <w:t xml:space="preserve">companies to monitor, detect and remove THB-</w:t>
      </w:r>
      <w:r>
        <w:t xml:space="preserve"> </w:t>
      </w:r>
      <w:r>
        <w:t xml:space="preserve">related content, and awareness-raising activities</w:t>
      </w:r>
      <w:r>
        <w:t xml:space="preserve"> </w:t>
      </w:r>
      <w:r>
        <w:t xml:space="preserve">on the safe use of the internet by children to</w:t>
      </w:r>
      <w:r>
        <w:t xml:space="preserve"> </w:t>
      </w:r>
      <w:r>
        <w:t xml:space="preserve">avoid the risks of them falling victims of</w:t>
      </w:r>
      <w:r>
        <w:t xml:space="preserve"> </w:t>
      </w:r>
      <w:r>
        <w:t xml:space="preserve">trafficking online.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 EVALUATION QUESTIONS AND METHODOLOGY</w:t>
      </w:r>
      <w:r>
        <w:t xml:space="preserve"> </w:t>
      </w:r>
      <w:r>
        <w:t xml:space="preserve">1.1. Evaluation questions</w:t>
      </w:r>
      <w:r>
        <w:t xml:space="preserve"> </w:t>
      </w:r>
      <w:r>
        <w:t xml:space="preserve">In accordance with the Terms of Reference drawn up by the European Commission, RAND Europe</w:t>
      </w:r>
      <w:r>
        <w:t xml:space="preserve"> </w:t>
      </w:r>
      <w:r>
        <w:t xml:space="preserve">in collaboration with Ernst &amp; Young (EY) conducted a study to support the evaluation of the</w:t>
      </w:r>
      <w:r>
        <w:t xml:space="preserve"> </w:t>
      </w:r>
      <w:r>
        <w:t xml:space="preserve">Directive on preventing and combating trafficking in human beings and protecting its victims and</w:t>
      </w:r>
      <w:r>
        <w:t xml:space="preserve"> </w:t>
      </w:r>
      <w:r>
        <w:t xml:space="preserve">an impact assessment for a legislative proposal on the topic (request for service No 29 -</w:t>
      </w:r>
      <w:r>
        <w:t xml:space="preserve"> </w:t>
      </w:r>
      <w:r>
        <w:t xml:space="preserve">HOME/2020/ISFP/FW/EVA2/0074).</w:t>
      </w:r>
      <w:r>
        <w:t xml:space="preserve"> </w:t>
      </w:r>
      <w:r>
        <w:t xml:space="preserve">The methodological approach derived from a careful analysis of the 37 evaluation questions</w:t>
      </w:r>
      <w:r>
        <w:t xml:space="preserve"> </w:t>
      </w:r>
      <w:r>
        <w:t xml:space="preserve">presented in Table 1 and the production of evaluation grids separated by each of the five evaluation</w:t>
      </w:r>
      <w:r>
        <w:t xml:space="preserve"> </w:t>
      </w:r>
      <w:r>
        <w:t xml:space="preserve">criteria as they are stipulated by the Better Regulation Guidelines (effectiveness, efficiency,</w:t>
      </w:r>
      <w:r>
        <w:t xml:space="preserve"> </w:t>
      </w:r>
      <w:r>
        <w:t xml:space="preserve">relevance, coherence and EU Added Value). Building on the evaluation questions, the evaluation</w:t>
      </w:r>
      <w:r>
        <w:t xml:space="preserve"> </w:t>
      </w:r>
      <w:r>
        <w:t xml:space="preserve">grids included:</w:t>
      </w:r>
      <w:r>
        <w:t xml:space="preserve"> </w:t>
      </w:r>
      <w:r>
        <w:t xml:space="preserve">a. Judgment criteria: statements that need to be confirmed or disconfirmed by the analysis.</w:t>
      </w:r>
      <w:r>
        <w:t xml:space="preserve"> </w:t>
      </w:r>
      <w:r>
        <w:t xml:space="preserve">b. Analytical approach: the type of analysis used to answer the evaluation question. The</w:t>
      </w:r>
      <w:r>
        <w:t xml:space="preserve"> </w:t>
      </w:r>
      <w:r>
        <w:t xml:space="preserve">proposed analysis informed the type of information collected.</w:t>
      </w:r>
      <w:r>
        <w:t xml:space="preserve"> </w:t>
      </w:r>
      <w:r>
        <w:t xml:space="preserve">c. Indicators: quantitative and qualitative measures supporting the analysis and informing the</w:t>
      </w:r>
      <w:r>
        <w:t xml:space="preserve"> </w:t>
      </w:r>
      <w:r>
        <w:t xml:space="preserve">judgement criteria.</w:t>
      </w:r>
      <w:r>
        <w:t xml:space="preserve"> </w:t>
      </w:r>
      <w:r>
        <w:t xml:space="preserve">d. Data sources: quantitative and qualitative sources of indicator variables used in the</w:t>
      </w:r>
      <w:r>
        <w:t xml:space="preserve"> </w:t>
      </w:r>
      <w:r>
        <w:t xml:space="preserve">analysis.</w:t>
      </w:r>
      <w:r>
        <w:t xml:space="preserve"> </w:t>
      </w:r>
      <w:r>
        <w:t xml:space="preserve">The evaluation grids have been treated as a ‘live’ document throughout the research process. This</w:t>
      </w:r>
      <w:r>
        <w:t xml:space="preserve"> </w:t>
      </w:r>
      <w:r>
        <w:t xml:space="preserve">means they have undergone revisions throughout the early research process to ensure that the</w:t>
      </w:r>
      <w:r>
        <w:t xml:space="preserve"> </w:t>
      </w:r>
      <w:r>
        <w:t xml:space="preserve">questions were phrased in a manner that supports the aims of the evaluation in best way possible.</w:t>
      </w:r>
      <w:r>
        <w:br/>
      </w:r>
      <w:r>
        <w:t xml:space="preserve">In this report, the evaluation criteria are addressed according to the order of the Better Regulation</w:t>
      </w:r>
      <w:r>
        <w:t xml:space="preserve"> </w:t>
      </w:r>
      <w:r>
        <w:t xml:space="preserve">Guidelines. The evaluation questions are arranged by criterion in Table , along with cross-</w:t>
      </w:r>
      <w:r>
        <w:t xml:space="preserve"> </w:t>
      </w:r>
      <w:r>
        <w:t xml:space="preserve">references to the section of this report where each is addressed.</w:t>
      </w:r>
      <w:r>
        <w:br/>
      </w:r>
      <w:r>
        <w:t xml:space="preserve">Table 1: Evaluation questions (EQ)</w:t>
      </w:r>
      <w:r>
        <w:t xml:space="preserve"> </w:t>
      </w:r>
      <w:r>
        <w:t xml:space="preserve">Number</w:t>
      </w:r>
      <w:r>
        <w:t xml:space="preserve"> </w:t>
      </w:r>
      <w:r>
        <w:t xml:space="preserve">EQ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Prevention and reducing risk of victimisation</w:t>
      </w:r>
      <w:r>
        <w:t xml:space="preserve"> </w:t>
      </w:r>
      <w:r>
        <w:t xml:space="preserve">4</w:t>
      </w:r>
      <w:r>
        <w:t xml:space="preserve"> </w:t>
      </w:r>
      <w:r>
        <w:t xml:space="preserve">What is the contribution of the Directive to preventing THB?</w:t>
      </w:r>
      <w:r>
        <w:t xml:space="preserve"> </w:t>
      </w:r>
      <w:r>
        <w:t xml:space="preserve">7</w:t>
      </w:r>
      <w:r>
        <w:t xml:space="preserve"> </w:t>
      </w:r>
      <w:r>
        <w:t xml:space="preserve">To what extent has the Directive contributed to ensuring adequate</w:t>
      </w:r>
      <w:r>
        <w:t xml:space="preserve"> </w:t>
      </w:r>
      <w:r>
        <w:t xml:space="preserve">training of law enforcement officials, judges and prosecutors, legal</w:t>
      </w:r>
      <w:r>
        <w:t xml:space="preserve"> </w:t>
      </w:r>
      <w:r>
        <w:t xml:space="preserve">councillors and officials likely to come into contact with victims or</w:t>
      </w:r>
      <w:r>
        <w:t xml:space="preserve"> </w:t>
      </w:r>
      <w:r>
        <w:t xml:space="preserve">potential victims of THB, including child victims of trafficking?</w:t>
      </w:r>
    </w:p>
    <w:p>
      <w:pPr>
        <w:pStyle w:val="BodyText"/>
      </w:pPr>
      <w:r>
        <w:t xml:space="preserve">Demand reduction and criminalising knowing use</w:t>
      </w:r>
      <w:r>
        <w:t xml:space="preserve"> </w:t>
      </w:r>
      <w:r>
        <w:t xml:space="preserve">5</w:t>
      </w:r>
      <w:r>
        <w:t xml:space="preserve"> </w:t>
      </w:r>
      <w:r>
        <w:t xml:space="preserve">To what extent has the Directive contributed to discouraging and</w:t>
      </w:r>
      <w:r>
        <w:t xml:space="preserve"> </w:t>
      </w:r>
      <w:r>
        <w:t xml:space="preserve">reducing the demand that fosters all forms of exploitation? To what</w:t>
      </w:r>
      <w:r>
        <w:t xml:space="preserve"> </w:t>
      </w:r>
      <w:r>
        <w:t xml:space="preserve">extent the concrete measures taken to reduce the risk of people becoming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Number</w:t>
      </w:r>
      <w:r>
        <w:t xml:space="preserve"> </w:t>
      </w:r>
      <w:r>
        <w:t xml:space="preserve">EQ</w:t>
      </w:r>
      <w:r>
        <w:t xml:space="preserve"> </w:t>
      </w:r>
      <w:r>
        <w:t xml:space="preserve">victims of THB, including research, information, awareness-raising, and</w:t>
      </w:r>
      <w:r>
        <w:t xml:space="preserve"> </w:t>
      </w:r>
      <w:r>
        <w:t xml:space="preserve">education have been effective?</w:t>
      </w:r>
      <w:r>
        <w:br/>
      </w:r>
      <w:r>
        <w:t xml:space="preserve">6</w:t>
      </w:r>
      <w:r>
        <w:t xml:space="preserve"> </w:t>
      </w:r>
      <w:r>
        <w:t xml:space="preserve">What measures have been put in place in national laws to establish as a</w:t>
      </w:r>
      <w:r>
        <w:t xml:space="preserve"> </w:t>
      </w:r>
      <w:r>
        <w:t xml:space="preserve">criminal offence the use of services of victims, with the knowledge that</w:t>
      </w:r>
      <w:r>
        <w:t xml:space="preserve"> </w:t>
      </w:r>
      <w:r>
        <w:t xml:space="preserve">the person is a victim of trafficking in human beings? To what extent</w:t>
      </w:r>
      <w:r>
        <w:t xml:space="preserve"> </w:t>
      </w:r>
      <w:r>
        <w:t xml:space="preserve">such measures have been effective to reduce demand for exploited</w:t>
      </w:r>
      <w:r>
        <w:t xml:space="preserve"> </w:t>
      </w:r>
      <w:r>
        <w:t xml:space="preserve">services of victims?</w:t>
      </w:r>
    </w:p>
    <w:p>
      <w:pPr>
        <w:pStyle w:val="BodyText"/>
      </w:pPr>
      <w:r>
        <w:t xml:space="preserve">Protection, assistance and support to address needs</w:t>
      </w:r>
      <w:r>
        <w:t xml:space="preserve"> </w:t>
      </w:r>
      <w:r>
        <w:t xml:space="preserve">9</w:t>
      </w:r>
      <w:r>
        <w:t xml:space="preserve"> </w:t>
      </w:r>
      <w:r>
        <w:t xml:space="preserve">To what extent the mechanism established under the Directive have</w:t>
      </w:r>
      <w:r>
        <w:t xml:space="preserve"> </w:t>
      </w:r>
      <w:r>
        <w:t xml:space="preserve">contributed to ensuring access to assistance, support, and protection</w:t>
      </w:r>
      <w:r>
        <w:t xml:space="preserve"> </w:t>
      </w:r>
      <w:r>
        <w:t xml:space="preserve">measures, in particular women and girls trafficked for the purpose of</w:t>
      </w:r>
      <w:r>
        <w:t xml:space="preserve"> </w:t>
      </w:r>
      <w:r>
        <w:t xml:space="preserve">sexual exploitation? To what extent have mechanisms for referral of</w:t>
      </w:r>
      <w:r>
        <w:t xml:space="preserve"> </w:t>
      </w:r>
      <w:r>
        <w:t xml:space="preserve">trafficked victims worked efficiently in cross-border cases?</w:t>
      </w:r>
      <w:r>
        <w:t xml:space="preserve"> </w:t>
      </w:r>
      <w:r>
        <w:t xml:space="preserve">10</w:t>
      </w:r>
      <w:r>
        <w:t xml:space="preserve"> </w:t>
      </w:r>
      <w:r>
        <w:t xml:space="preserve">To what extent has the Directive contributed to the assistance, support</w:t>
      </w:r>
      <w:r>
        <w:t xml:space="preserve"> </w:t>
      </w:r>
      <w:r>
        <w:t xml:space="preserve">and protection of child victims of trafficking? To what extent have</w:t>
      </w:r>
      <w:r>
        <w:t xml:space="preserve"> </w:t>
      </w:r>
      <w:r>
        <w:t xml:space="preserve">mechanisms and child-sensitive assistance and support measures been</w:t>
      </w:r>
      <w:r>
        <w:t xml:space="preserve"> </w:t>
      </w:r>
      <w:r>
        <w:t xml:space="preserve">effective? Have they contributed to integrated services having been</w:t>
      </w:r>
      <w:r>
        <w:t xml:space="preserve"> </w:t>
      </w:r>
      <w:r>
        <w:t xml:space="preserve">made available to child victims?</w:t>
      </w:r>
      <w:r>
        <w:t xml:space="preserve"> </w:t>
      </w:r>
      <w:r>
        <w:t xml:space="preserve">11</w:t>
      </w:r>
      <w:r>
        <w:t xml:space="preserve"> </w:t>
      </w:r>
      <w:r>
        <w:t xml:space="preserve">To what extent has the Directive contributed to attending to victims of</w:t>
      </w:r>
      <w:r>
        <w:t xml:space="preserve"> </w:t>
      </w:r>
      <w:r>
        <w:t xml:space="preserve">trafficking with special needs, including related to disability and/or</w:t>
      </w:r>
      <w:r>
        <w:t xml:space="preserve"> </w:t>
      </w:r>
      <w:r>
        <w:t xml:space="preserve">psychological, physical or sexual violence?</w:t>
      </w:r>
      <w:r>
        <w:t xml:space="preserve"> </w:t>
      </w:r>
      <w:r>
        <w:t xml:space="preserve">12</w:t>
      </w:r>
      <w:r>
        <w:t xml:space="preserve"> </w:t>
      </w:r>
      <w:r>
        <w:t xml:space="preserve">To what extent has the Directive contributed to the assistance, support,</w:t>
      </w:r>
      <w:r>
        <w:t xml:space="preserve"> </w:t>
      </w:r>
      <w:r>
        <w:t xml:space="preserve">and protection of other relevant groups of victims of trafficking in</w:t>
      </w:r>
      <w:r>
        <w:t xml:space="preserve"> </w:t>
      </w:r>
      <w:r>
        <w:t xml:space="preserve">human beings, including people with disabilities, marginalised Roma</w:t>
      </w:r>
      <w:r>
        <w:t xml:space="preserve"> </w:t>
      </w:r>
      <w:r>
        <w:t xml:space="preserve">people and lesbian, gay, bisexual, trans, non-binary, intersex and queer</w:t>
      </w:r>
      <w:r>
        <w:t xml:space="preserve"> </w:t>
      </w:r>
      <w:r>
        <w:t xml:space="preserve">(LGBTIQ) people?</w:t>
      </w:r>
      <w:r>
        <w:br/>
      </w:r>
      <w:r>
        <w:t xml:space="preserve">15</w:t>
      </w:r>
      <w:r>
        <w:t xml:space="preserve"> </w:t>
      </w:r>
      <w:r>
        <w:t xml:space="preserve">To what extent do victims need to cooperate in the criminal proceedings</w:t>
      </w:r>
      <w:r>
        <w:t xml:space="preserve"> </w:t>
      </w:r>
      <w:r>
        <w:t xml:space="preserve">to access assistance and support?</w:t>
      </w:r>
      <w:r>
        <w:br/>
      </w:r>
      <w:r>
        <w:t xml:space="preserve">8</w:t>
      </w:r>
      <w:r>
        <w:t xml:space="preserve"> </w:t>
      </w:r>
      <w:r>
        <w:t xml:space="preserve">To what extent has the Directive contributed to the protection of</w:t>
      </w:r>
      <w:r>
        <w:t xml:space="preserve"> </w:t>
      </w:r>
      <w:r>
        <w:t xml:space="preserve">trafficked victims in cross-border cases and within Member States?</w:t>
      </w:r>
    </w:p>
    <w:p>
      <w:pPr>
        <w:pStyle w:val="BodyText"/>
      </w:pPr>
      <w:r>
        <w:t xml:space="preserve">Protection, assistance and support to victims involved in the</w:t>
      </w:r>
      <w:r>
        <w:t xml:space="preserve"> </w:t>
      </w:r>
      <w:r>
        <w:t xml:space="preserve">criminal justice system</w:t>
      </w:r>
      <w:r>
        <w:t xml:space="preserve"> </w:t>
      </w:r>
      <w:r>
        <w:t xml:space="preserve">17</w:t>
      </w:r>
      <w:r>
        <w:t xml:space="preserve"> </w:t>
      </w:r>
      <w:r>
        <w:t xml:space="preserve">To what extent has the Directive contributed to access of victims to</w:t>
      </w:r>
      <w:r>
        <w:t xml:space="preserve"> </w:t>
      </w:r>
      <w:r>
        <w:t xml:space="preserve">witness protection programmes or other similar measures?</w:t>
      </w:r>
      <w:r>
        <w:br/>
      </w:r>
      <w:r>
        <w:t xml:space="preserve">18</w:t>
      </w:r>
      <w:r>
        <w:t xml:space="preserve"> </w:t>
      </w:r>
      <w:r>
        <w:t xml:space="preserve">To what extent has the Directive contributed to preventing secondary</w:t>
      </w:r>
      <w:r>
        <w:t xml:space="preserve"> </w:t>
      </w:r>
      <w:r>
        <w:t xml:space="preserve">victimisation of victims of trafficking during criminal investigation and</w:t>
      </w:r>
      <w:r>
        <w:t xml:space="preserve"> </w:t>
      </w:r>
      <w:r>
        <w:t xml:space="preserve">proceedings?</w:t>
      </w:r>
    </w:p>
    <w:p>
      <w:pPr>
        <w:pStyle w:val="BodyText"/>
      </w:pPr>
      <w:r>
        <w:t xml:space="preserve">Victim compensation and non-prosecution</w:t>
      </w:r>
      <w:r>
        <w:t xml:space="preserve"> </w:t>
      </w:r>
      <w:r>
        <w:t xml:space="preserve">13</w:t>
      </w:r>
      <w:r>
        <w:t xml:space="preserve"> </w:t>
      </w:r>
      <w:r>
        <w:t xml:space="preserve">To what extent has the Directive contributed to allowing a victim of</w:t>
      </w:r>
      <w:r>
        <w:t xml:space="preserve"> </w:t>
      </w:r>
      <w:r>
        <w:t xml:space="preserve">trafficking to access and claim adequate compensation?</w:t>
      </w:r>
      <w:r>
        <w:br/>
      </w:r>
      <w:r>
        <w:t xml:space="preserve">14</w:t>
      </w:r>
      <w:r>
        <w:t xml:space="preserve"> </w:t>
      </w:r>
      <w:r>
        <w:t xml:space="preserve">To what extent has the Directive contributed to ensuring that victims of</w:t>
      </w:r>
      <w:r>
        <w:t xml:space="preserve"> </w:t>
      </w:r>
      <w:r>
        <w:t xml:space="preserve">trafficking are not prosecuted or penalised for their involvement in</w:t>
      </w:r>
      <w:r>
        <w:t xml:space="preserve"> </w:t>
      </w:r>
      <w:r>
        <w:t xml:space="preserve">criminal activities that they have been compelled to commit as a</w:t>
      </w:r>
      <w:r>
        <w:t xml:space="preserve"> </w:t>
      </w:r>
      <w:r>
        <w:t xml:space="preserve">consequence of being trafficked?</w:t>
      </w:r>
    </w:p>
    <w:p>
      <w:pPr>
        <w:pStyle w:val="BodyText"/>
      </w:pPr>
      <w:r>
        <w:t xml:space="preserve">Investigations, prosecutions, penalties and confiscation of assets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Number</w:t>
      </w:r>
      <w:r>
        <w:t xml:space="preserve"> </w:t>
      </w:r>
      <w:r>
        <w:t xml:space="preserve">EQ</w:t>
      </w:r>
      <w:r>
        <w:t xml:space="preserve"> </w:t>
      </w:r>
      <w:r>
        <w:t xml:space="preserve">16</w:t>
      </w:r>
      <w:r>
        <w:t xml:space="preserve"> </w:t>
      </w:r>
      <w:r>
        <w:t xml:space="preserve">To what extent has the Directive contributed to ensuring that</w:t>
      </w:r>
      <w:r>
        <w:t xml:space="preserve"> </w:t>
      </w:r>
      <w:r>
        <w:t xml:space="preserve">investigation into or prosecution of trafficking offences is not dependent</w:t>
      </w:r>
      <w:r>
        <w:t xml:space="preserve"> </w:t>
      </w:r>
      <w:r>
        <w:t xml:space="preserve">on reporting or accusation by a victim and that criminal proceedings may</w:t>
      </w:r>
      <w:r>
        <w:t xml:space="preserve"> </w:t>
      </w:r>
      <w:r>
        <w:t xml:space="preserve">continue even if the victim has withdrawn his or her statement?</w:t>
      </w:r>
      <w:r>
        <w:t xml:space="preserve"> </w:t>
      </w:r>
      <w:r>
        <w:t xml:space="preserve">22</w:t>
      </w:r>
      <w:r>
        <w:t xml:space="preserve"> </w:t>
      </w:r>
      <w:r>
        <w:t xml:space="preserve">To what extent has the Directives contributed to allowing a victim of</w:t>
      </w:r>
      <w:r>
        <w:t xml:space="preserve"> </w:t>
      </w:r>
      <w:r>
        <w:t xml:space="preserve">trafficking to effectively report a case and bring a case to court? What</w:t>
      </w:r>
      <w:r>
        <w:t xml:space="preserve"> </w:t>
      </w:r>
      <w:r>
        <w:t xml:space="preserve">have the obstacles been for victims to seek redress?</w:t>
      </w:r>
      <w:r>
        <w:br/>
      </w:r>
      <w:r>
        <w:t xml:space="preserve">19</w:t>
      </w:r>
      <w:r>
        <w:t xml:space="preserve"> </w:t>
      </w:r>
      <w:r>
        <w:t xml:space="preserve">To what extent has the Directive contributed to efficient penalties on</w:t>
      </w:r>
      <w:r>
        <w:t xml:space="preserve"> </w:t>
      </w:r>
      <w:r>
        <w:t xml:space="preserve">trafficking inhuman beings in the Member States? To what extent do the</w:t>
      </w:r>
      <w:r>
        <w:t xml:space="preserve"> </w:t>
      </w:r>
      <w:r>
        <w:t xml:space="preserve">penalties in place have an effective, proportionate and dissuasive</w:t>
      </w:r>
      <w:r>
        <w:t xml:space="preserve"> </w:t>
      </w:r>
      <w:r>
        <w:t xml:space="preserve">character?</w:t>
      </w:r>
      <w:r>
        <w:t xml:space="preserve"> </w:t>
      </w:r>
      <w:r>
        <w:t xml:space="preserve">21</w:t>
      </w:r>
      <w:r>
        <w:t xml:space="preserve"> </w:t>
      </w:r>
      <w:r>
        <w:t xml:space="preserve">To what extent has the Directive contributed to the seizure and</w:t>
      </w:r>
      <w:r>
        <w:t xml:space="preserve"> </w:t>
      </w:r>
      <w:r>
        <w:t xml:space="preserve">confiscation of instrumentalities and proceeds from offences of THB?</w:t>
      </w:r>
      <w:r>
        <w:t xml:space="preserve"> </w:t>
      </w:r>
      <w:r>
        <w:t xml:space="preserve">Has the Directive contributed to the use of seized and confiscated</w:t>
      </w:r>
      <w:r>
        <w:t xml:space="preserve"> </w:t>
      </w:r>
      <w:r>
        <w:t xml:space="preserve">instrumentalities and criminal proceeds to support victims’ assistance</w:t>
      </w:r>
      <w:r>
        <w:t xml:space="preserve"> </w:t>
      </w:r>
      <w:r>
        <w:t xml:space="preserve">and protection, including compensation of victims?</w:t>
      </w:r>
    </w:p>
    <w:p>
      <w:pPr>
        <w:pStyle w:val="BodyText"/>
      </w:pPr>
      <w:r>
        <w:t xml:space="preserve">The liability of legal persons</w:t>
      </w:r>
      <w:r>
        <w:t xml:space="preserve"> </w:t>
      </w:r>
      <w:r>
        <w:t xml:space="preserve">20</w:t>
      </w:r>
      <w:r>
        <w:t xml:space="preserve"> </w:t>
      </w:r>
      <w:r>
        <w:t xml:space="preserve">To what extent has the Directive contributed to holding legal persons</w:t>
      </w:r>
      <w:r>
        <w:t xml:space="preserve"> </w:t>
      </w:r>
      <w:r>
        <w:t xml:space="preserve">liable? To what extent are the penalties in this regard effective,</w:t>
      </w:r>
      <w:r>
        <w:t xml:space="preserve"> </w:t>
      </w:r>
      <w:r>
        <w:t xml:space="preserve">proportionate, and dissuasive?</w:t>
      </w:r>
    </w:p>
    <w:p>
      <w:pPr>
        <w:pStyle w:val="BodyText"/>
      </w:pPr>
      <w:r>
        <w:t xml:space="preserve">Barriers to the effectiveness of the Directive</w:t>
      </w:r>
      <w:r>
        <w:t xml:space="preserve"> </w:t>
      </w:r>
      <w:r>
        <w:t xml:space="preserve">23</w:t>
      </w:r>
      <w:r>
        <w:t xml:space="preserve"> </w:t>
      </w:r>
      <w:r>
        <w:t xml:space="preserve">With reference to the above questions, to what extent has the Directive</w:t>
      </w:r>
      <w:r>
        <w:t xml:space="preserve"> </w:t>
      </w:r>
      <w:r>
        <w:t xml:space="preserve">been interpreted and enforced in a consistent and harmonised way in the</w:t>
      </w:r>
      <w:r>
        <w:t xml:space="preserve"> </w:t>
      </w:r>
      <w:r>
        <w:t xml:space="preserve">Member States? To what extent does this influence achieving their</w:t>
      </w:r>
      <w:r>
        <w:t xml:space="preserve"> </w:t>
      </w:r>
      <w:r>
        <w:t xml:space="preserve">objectives as regards preventing and combatting THB? To what extent</w:t>
      </w:r>
      <w:r>
        <w:t xml:space="preserve"> </w:t>
      </w:r>
      <w:r>
        <w:t xml:space="preserve">do insufficiencies in interpretation and enforcement cause distortions as</w:t>
      </w:r>
      <w:r>
        <w:t xml:space="preserve"> </w:t>
      </w:r>
      <w:r>
        <w:t xml:space="preserve">regards the achievement of the above aim? Is there sufficient uniformity</w:t>
      </w:r>
      <w:r>
        <w:t xml:space="preserve"> </w:t>
      </w:r>
      <w:r>
        <w:t xml:space="preserve">in the key concepts relevant to the effective implementation of the EU</w:t>
      </w:r>
      <w:r>
        <w:t xml:space="preserve"> </w:t>
      </w:r>
      <w:r>
        <w:t xml:space="preserve">legal framework?</w:t>
      </w:r>
      <w:r>
        <w:br/>
      </w:r>
      <w:r>
        <w:t xml:space="preserve">2</w:t>
      </w:r>
      <w:r>
        <w:t xml:space="preserve"> </w:t>
      </w:r>
      <w:r>
        <w:t xml:space="preserve">Which main factors (e.g., the quality of implementation by the Member</w:t>
      </w:r>
      <w:r>
        <w:t xml:space="preserve"> </w:t>
      </w:r>
      <w:r>
        <w:t xml:space="preserve">States, action by stakeholders) have contributed to or stood in the way of</w:t>
      </w:r>
      <w:r>
        <w:t xml:space="preserve"> </w:t>
      </w:r>
      <w:r>
        <w:t xml:space="preserve">achieving the objectives of the Directive?</w:t>
      </w:r>
      <w:r>
        <w:t xml:space="preserve"> </w:t>
      </w:r>
      <w:r>
        <w:t xml:space="preserve">24</w:t>
      </w:r>
      <w:r>
        <w:t xml:space="preserve"> </w:t>
      </w:r>
      <w:r>
        <w:t xml:space="preserve">Has the Directive led to any other significant changes, either as regards</w:t>
      </w:r>
      <w:r>
        <w:t xml:space="preserve"> </w:t>
      </w:r>
      <w:r>
        <w:t xml:space="preserve">implementation and enforcement or otherwise, from the perspective of</w:t>
      </w:r>
      <w:r>
        <w:t xml:space="preserve"> </w:t>
      </w:r>
      <w:r>
        <w:t xml:space="preserve">victims?</w:t>
      </w:r>
      <w:r>
        <w:t xml:space="preserve"> </w:t>
      </w:r>
      <w:r>
        <w:t xml:space="preserve">Efficiency</w:t>
      </w:r>
      <w:r>
        <w:br/>
      </w:r>
      <w:r>
        <w:t xml:space="preserve">25</w:t>
      </w:r>
      <w:r>
        <w:t xml:space="preserve"> </w:t>
      </w:r>
      <w:r>
        <w:t xml:space="preserve">If identifiable, what have the costs and benefits (monetary and non-</w:t>
      </w:r>
      <w:r>
        <w:t xml:space="preserve"> </w:t>
      </w:r>
      <w:r>
        <w:t xml:space="preserve">monetary) associated with compliance with the Directive in the Member</w:t>
      </w:r>
      <w:r>
        <w:t xml:space="preserve"> </w:t>
      </w:r>
      <w:r>
        <w:t xml:space="preserve">States been - as regards the aim of preventing and combatting THB?</w:t>
      </w:r>
      <w:r>
        <w:t xml:space="preserve"> </w:t>
      </w:r>
      <w:r>
        <w:t xml:space="preserve">26</w:t>
      </w:r>
      <w:r>
        <w:t xml:space="preserve"> </w:t>
      </w:r>
      <w:r>
        <w:t xml:space="preserve">Is availability of funding a constraint for the implementation of the</w:t>
      </w:r>
      <w:r>
        <w:t xml:space="preserve"> </w:t>
      </w:r>
      <w:r>
        <w:t xml:space="preserve">Directive as regards the achievement of the above aim?</w:t>
      </w:r>
      <w:r>
        <w:t xml:space="preserve"> </w:t>
      </w:r>
      <w:r>
        <w:t xml:space="preserve">27</w:t>
      </w:r>
      <w:r>
        <w:t xml:space="preserve"> </w:t>
      </w:r>
      <w:r>
        <w:t xml:space="preserve">Have the Member States provided sufficient funding if relevant actions,</w:t>
      </w:r>
      <w:r>
        <w:t xml:space="preserve"> </w:t>
      </w:r>
      <w:r>
        <w:t xml:space="preserve">such as support services, are externalised to other stakeholders, such as</w:t>
      </w:r>
      <w:r>
        <w:t xml:space="preserve"> </w:t>
      </w:r>
      <w:r>
        <w:t xml:space="preserve">regional or local authorities or non-governmental organisations?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Number</w:t>
      </w:r>
      <w:r>
        <w:t xml:space="preserve"> </w:t>
      </w:r>
      <w:r>
        <w:t xml:space="preserve">EQ</w:t>
      </w:r>
      <w:r>
        <w:t xml:space="preserve"> </w:t>
      </w:r>
      <w:r>
        <w:t xml:space="preserve">28</w:t>
      </w:r>
      <w:r>
        <w:t xml:space="preserve"> </w:t>
      </w:r>
      <w:r>
        <w:t xml:space="preserve">What good practices of cost-effective implementation of the Directive</w:t>
      </w:r>
      <w:r>
        <w:t xml:space="preserve"> </w:t>
      </w:r>
      <w:r>
        <w:t xml:space="preserve">can be identified in the Member States?</w:t>
      </w:r>
      <w:r>
        <w:t xml:space="preserve"> </w:t>
      </w:r>
      <w:r>
        <w:t xml:space="preserve">29</w:t>
      </w:r>
      <w:r>
        <w:t xml:space="preserve"> </w:t>
      </w:r>
      <w:r>
        <w:t xml:space="preserve">If identifiable, what are likely to be the costs (monetary and non-</w:t>
      </w:r>
      <w:r>
        <w:t xml:space="preserve"> </w:t>
      </w:r>
      <w:r>
        <w:t xml:space="preserve">monetary) of non-implementation of the Directive as regards preventing</w:t>
      </w:r>
      <w:r>
        <w:t xml:space="preserve"> </w:t>
      </w:r>
      <w:r>
        <w:t xml:space="preserve">and combatting THB?</w:t>
      </w:r>
      <w:r>
        <w:t xml:space="preserve"> </w:t>
      </w:r>
      <w:r>
        <w:t xml:space="preserve">30</w:t>
      </w:r>
      <w:r>
        <w:t xml:space="preserve"> </w:t>
      </w:r>
      <w:r>
        <w:t xml:space="preserve">To what extent is there potential for (legislative, non-legislative)</w:t>
      </w:r>
      <w:r>
        <w:t xml:space="preserve"> </w:t>
      </w:r>
      <w:r>
        <w:t xml:space="preserve">simplification and reduction of regulatory costs and burdens as regards</w:t>
      </w:r>
      <w:r>
        <w:t xml:space="preserve"> </w:t>
      </w:r>
      <w:r>
        <w:t xml:space="preserve">the achievement of the above aim? What would be the risks of such</w:t>
      </w:r>
      <w:r>
        <w:t xml:space="preserve"> </w:t>
      </w:r>
      <w:r>
        <w:t xml:space="preserve">reductions?</w:t>
      </w:r>
      <w:r>
        <w:t xml:space="preserve"> </w:t>
      </w:r>
      <w:r>
        <w:t xml:space="preserve">Relevance</w:t>
      </w:r>
    </w:p>
    <w:p>
      <w:pPr>
        <w:pStyle w:val="BodyText"/>
      </w:pPr>
      <w:r>
        <w:t xml:space="preserve">Overall assessment of fitness for purpose, extent to which Directive</w:t>
      </w:r>
      <w:r>
        <w:t xml:space="preserve"> </w:t>
      </w:r>
      <w:r>
        <w:t xml:space="preserve">meets needs and concerns that remain to be addressed</w:t>
      </w:r>
      <w:r>
        <w:t xml:space="preserve"> </w:t>
      </w:r>
      <w:r>
        <w:t xml:space="preserve">31</w:t>
      </w:r>
      <w:r>
        <w:t xml:space="preserve"> </w:t>
      </w:r>
      <w:r>
        <w:t xml:space="preserve">To what extent are the relevant provisions of the Directive fit for</w:t>
      </w:r>
      <w:r>
        <w:t xml:space="preserve"> </w:t>
      </w:r>
      <w:r>
        <w:t xml:space="preserve">purpose?</w:t>
      </w:r>
      <w:r>
        <w:t xml:space="preserve"> </w:t>
      </w:r>
      <w:r>
        <w:t xml:space="preserve">32</w:t>
      </w:r>
      <w:r>
        <w:t xml:space="preserve"> </w:t>
      </w:r>
      <w:r>
        <w:t xml:space="preserve">To what extent do the original objectives of the Directive correspond to</w:t>
      </w:r>
      <w:r>
        <w:t xml:space="preserve"> </w:t>
      </w:r>
      <w:r>
        <w:t xml:space="preserve">the current needs of the society within the EU, reflect current policy</w:t>
      </w:r>
      <w:r>
        <w:t xml:space="preserve"> </w:t>
      </w:r>
      <w:r>
        <w:t xml:space="preserve">trends, taking into account developments at EU and international levels,</w:t>
      </w:r>
      <w:r>
        <w:t xml:space="preserve"> </w:t>
      </w:r>
      <w:r>
        <w:t xml:space="preserve">and fit the EUs institutional, legal, economic and political landscape as</w:t>
      </w:r>
      <w:r>
        <w:t xml:space="preserve"> </w:t>
      </w:r>
      <w:r>
        <w:t xml:space="preserve">regards the achievement of the above aim?</w:t>
      </w:r>
      <w:r>
        <w:t xml:space="preserve"> </w:t>
      </w:r>
      <w:r>
        <w:t xml:space="preserve">33</w:t>
      </w:r>
      <w:r>
        <w:t xml:space="preserve"> </w:t>
      </w:r>
      <w:r>
        <w:t xml:space="preserve">If identifiable, what are the remaining concerns to be addressed with a</w:t>
      </w:r>
      <w:r>
        <w:t xml:space="preserve"> </w:t>
      </w:r>
      <w:r>
        <w:t xml:space="preserve">view to effectively preventing and combatting THB in the Member</w:t>
      </w:r>
      <w:r>
        <w:t xml:space="preserve"> </w:t>
      </w:r>
      <w:r>
        <w:t xml:space="preserve">State? To which degree are these addressed by the EU legislation</w:t>
      </w:r>
      <w:r>
        <w:t xml:space="preserve"> </w:t>
      </w:r>
      <w:r>
        <w:t xml:space="preserve">described above?</w:t>
      </w:r>
      <w:r>
        <w:t xml:space="preserve"> </w:t>
      </w:r>
      <w:r>
        <w:t xml:space="preserve">34</w:t>
      </w:r>
      <w:r>
        <w:t xml:space="preserve"> </w:t>
      </w:r>
      <w:r>
        <w:t xml:space="preserve">Is THB, including in the online domain, addressed under the national</w:t>
      </w:r>
      <w:r>
        <w:t xml:space="preserve"> </w:t>
      </w:r>
      <w:r>
        <w:t xml:space="preserve">laws and court or administrative practice of the Member State? If it is</w:t>
      </w:r>
      <w:r>
        <w:t xml:space="preserve"> </w:t>
      </w:r>
      <w:r>
        <w:t xml:space="preserve">not addressed or it is addressed only partially, what forms are left</w:t>
      </w:r>
      <w:r>
        <w:t xml:space="preserve"> </w:t>
      </w:r>
      <w:r>
        <w:t xml:space="preserve">unaddressed?</w:t>
      </w:r>
      <w:r>
        <w:br/>
      </w:r>
      <w:r>
        <w:t xml:space="preserve">35</w:t>
      </w:r>
      <w:r>
        <w:t xml:space="preserve"> </w:t>
      </w:r>
      <w:r>
        <w:t xml:space="preserve">Has the Directive been adapted to legal, technological and other progress</w:t>
      </w:r>
      <w:r>
        <w:t xml:space="preserve"> </w:t>
      </w:r>
      <w:r>
        <w:t xml:space="preserve">in the field of preventing and combatting trafficking in human beings?</w:t>
      </w:r>
      <w:r>
        <w:br/>
      </w:r>
      <w:r>
        <w:t xml:space="preserve">36</w:t>
      </w:r>
      <w:r>
        <w:t xml:space="preserve"> </w:t>
      </w:r>
      <w:r>
        <w:t xml:space="preserve">Is the Directive relevant to all forms of exploitation? For example, does</w:t>
      </w:r>
      <w:r>
        <w:t xml:space="preserve"> </w:t>
      </w:r>
      <w:r>
        <w:t xml:space="preserve">it address how trafficking of vulnerable groups, such as women and</w:t>
      </w:r>
      <w:r>
        <w:t xml:space="preserve"> </w:t>
      </w:r>
      <w:r>
        <w:t xml:space="preserve">children or in high-risk sectors such as domestic work, agriculture,</w:t>
      </w:r>
      <w:r>
        <w:t xml:space="preserve"> </w:t>
      </w:r>
      <w:r>
        <w:t xml:space="preserve">hospitability, fishing or the garment industry should be tackled in the</w:t>
      </w:r>
      <w:r>
        <w:t xml:space="preserve"> </w:t>
      </w:r>
      <w:r>
        <w:t xml:space="preserve">national laws and court or administrative practice of the Member State?</w:t>
      </w:r>
      <w:r>
        <w:t xml:space="preserve"> </w:t>
      </w:r>
      <w:r>
        <w:t xml:space="preserve">What forms of exploitation are left unaddressed?</w:t>
      </w:r>
    </w:p>
    <w:p>
      <w:pPr>
        <w:pStyle w:val="BodyText"/>
      </w:pPr>
      <w:r>
        <w:t xml:space="preserve">Child rights and gender perspective</w:t>
      </w:r>
      <w:r>
        <w:br/>
      </w:r>
      <w:r>
        <w:t xml:space="preserve">37</w:t>
      </w:r>
      <w:r>
        <w:t xml:space="preserve"> </w:t>
      </w:r>
      <w:r>
        <w:t xml:space="preserve">Is THB addressed with a gender perspective and a child-rights approach</w:t>
      </w:r>
      <w:r>
        <w:t xml:space="preserve"> </w:t>
      </w:r>
      <w:r>
        <w:t xml:space="preserve">in the Member States? Which provisions are applicable to it? If it is not</w:t>
      </w:r>
      <w:r>
        <w:t xml:space="preserve"> </w:t>
      </w:r>
      <w:r>
        <w:t xml:space="preserve">addressed or it is addressed only partially, what forms are left</w:t>
      </w:r>
      <w:r>
        <w:t xml:space="preserve"> </w:t>
      </w:r>
      <w:r>
        <w:t xml:space="preserve">unaddressed?</w:t>
      </w:r>
    </w:p>
    <w:p>
      <w:pPr>
        <w:pStyle w:val="BodyText"/>
      </w:pPr>
      <w:r>
        <w:t xml:space="preserve">Relevance to stakeholders</w:t>
      </w:r>
      <w:r>
        <w:t xml:space="preserve"> </w:t>
      </w:r>
      <w:r>
        <w:t xml:space="preserve">38</w:t>
      </w:r>
      <w:r>
        <w:t xml:space="preserve"> </w:t>
      </w:r>
      <w:r>
        <w:t xml:space="preserve">Has the Directive been relevant for the different stakeholders affected as</w:t>
      </w:r>
      <w:r>
        <w:t xml:space="preserve"> </w:t>
      </w:r>
      <w:r>
        <w:t xml:space="preserve">regards the achievement of the above aim and how? In particular, how</w:t>
      </w:r>
      <w:r>
        <w:t xml:space="preserve"> </w:t>
      </w:r>
      <w:r>
        <w:t xml:space="preserve">relevant is the directive to relevant stakeholders and what is their level of</w:t>
      </w:r>
      <w:r>
        <w:t xml:space="preserve"> </w:t>
      </w:r>
      <w:r>
        <w:t xml:space="preserve">support for it in terms of the aim of preventing and combatting</w:t>
      </w:r>
      <w:r>
        <w:t xml:space="preserve"> </w:t>
      </w:r>
      <w:r>
        <w:t xml:space="preserve">trafficking in human beings?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Number</w:t>
      </w:r>
      <w:r>
        <w:t xml:space="preserve"> </w:t>
      </w:r>
      <w:r>
        <w:t xml:space="preserve">EQ</w:t>
      </w:r>
      <w:r>
        <w:t xml:space="preserve"> </w:t>
      </w:r>
      <w:r>
        <w:t xml:space="preserve">39</w:t>
      </w:r>
      <w:r>
        <w:t xml:space="preserve"> </w:t>
      </w:r>
      <w:r>
        <w:t xml:space="preserve">What are the Member State authorities’ expectations for the role of the</w:t>
      </w:r>
      <w:r>
        <w:t xml:space="preserve"> </w:t>
      </w:r>
      <w:r>
        <w:t xml:space="preserve">EU as regards the achievement of the above aim?</w:t>
      </w:r>
      <w:r>
        <w:t xml:space="preserve"> </w:t>
      </w:r>
      <w:r>
        <w:t xml:space="preserve">40</w:t>
      </w:r>
      <w:r>
        <w:t xml:space="preserve"> </w:t>
      </w:r>
      <w:r>
        <w:t xml:space="preserve">What are other stakeholders’, such as non-governmental organisations’</w:t>
      </w:r>
      <w:r>
        <w:t xml:space="preserve"> </w:t>
      </w:r>
      <w:r>
        <w:t xml:space="preserve">expectations for the role of the EU as regards the achievement of the</w:t>
      </w:r>
      <w:r>
        <w:t xml:space="preserve"> </w:t>
      </w:r>
      <w:r>
        <w:t xml:space="preserve">above aim?</w:t>
      </w:r>
      <w:r>
        <w:t xml:space="preserve"> </w:t>
      </w:r>
      <w:r>
        <w:t xml:space="preserve">Coherence</w:t>
      </w:r>
      <w:r>
        <w:t xml:space="preserve"> </w:t>
      </w:r>
      <w:r>
        <w:t xml:space="preserve">41</w:t>
      </w:r>
      <w:r>
        <w:t xml:space="preserve"> </w:t>
      </w:r>
      <w:r>
        <w:t xml:space="preserve">Where relevant, to what extent is the Directive coherent with other</w:t>
      </w:r>
      <w:r>
        <w:t xml:space="preserve"> </w:t>
      </w:r>
      <w:r>
        <w:t xml:space="preserve">Directives as regards preventing and combatting THB?</w:t>
      </w:r>
      <w:r>
        <w:t xml:space="preserve"> </w:t>
      </w:r>
      <w:r>
        <w:t xml:space="preserve">42</w:t>
      </w:r>
      <w:r>
        <w:t xml:space="preserve"> </w:t>
      </w:r>
      <w:r>
        <w:t xml:space="preserve">To what extent is the Directive satisfactorily integrated and coherent</w:t>
      </w:r>
      <w:r>
        <w:t xml:space="preserve"> </w:t>
      </w:r>
      <w:r>
        <w:t xml:space="preserve">with other relevant EU laws and policies, such as in the context of the</w:t>
      </w:r>
      <w:r>
        <w:t xml:space="preserve"> </w:t>
      </w:r>
      <w:r>
        <w:t xml:space="preserve">EU Asylum Acquis? Is there scope for further integration with other</w:t>
      </w:r>
      <w:r>
        <w:t xml:space="preserve"> </w:t>
      </w:r>
      <w:r>
        <w:t xml:space="preserve">policy objectives? How do these policies affect (positively or negatively)</w:t>
      </w:r>
      <w:r>
        <w:t xml:space="preserve"> </w:t>
      </w:r>
      <w:r>
        <w:t xml:space="preserve">the implementation of the EU legislation relevant to preventing and</w:t>
      </w:r>
      <w:r>
        <w:t xml:space="preserve"> </w:t>
      </w:r>
      <w:r>
        <w:t xml:space="preserve">combatting trafficking in human beings?</w:t>
      </w:r>
      <w:r>
        <w:t xml:space="preserve"> </w:t>
      </w:r>
      <w:r>
        <w:t xml:space="preserve">43</w:t>
      </w:r>
      <w:r>
        <w:t xml:space="preserve"> </w:t>
      </w:r>
      <w:r>
        <w:t xml:space="preserve">To what extent is the Directive coherent with the objectives of the</w:t>
      </w:r>
      <w:r>
        <w:t xml:space="preserve"> </w:t>
      </w:r>
      <w:r>
        <w:t xml:space="preserve">Treaties, including the Charter of Fundamental Rights of the EU, as</w:t>
      </w:r>
      <w:r>
        <w:t xml:space="preserve"> </w:t>
      </w:r>
      <w:r>
        <w:t xml:space="preserve">regards the achievement of the above aim?</w:t>
      </w:r>
      <w:r>
        <w:t xml:space="preserve"> </w:t>
      </w:r>
      <w:r>
        <w:t xml:space="preserve">44</w:t>
      </w:r>
      <w:r>
        <w:t xml:space="preserve"> </w:t>
      </w:r>
      <w:r>
        <w:t xml:space="preserve">To what extent has the objective of preventing and combatting THB</w:t>
      </w:r>
      <w:r>
        <w:t xml:space="preserve"> </w:t>
      </w:r>
      <w:r>
        <w:t xml:space="preserve">been successfully integrated into EU funds? (Asylum, Migration and</w:t>
      </w:r>
      <w:r>
        <w:t xml:space="preserve"> </w:t>
      </w:r>
      <w:r>
        <w:t xml:space="preserve">Integration Fund (AMIF), International Security Fund (ISF), European</w:t>
      </w:r>
      <w:r>
        <w:t xml:space="preserve"> </w:t>
      </w:r>
      <w:r>
        <w:t xml:space="preserve">Multidisciplinary Platform Against Criminal Threats (EMPACT))</w:t>
      </w:r>
      <w:r>
        <w:t xml:space="preserve"> </w:t>
      </w:r>
      <w:r>
        <w:t xml:space="preserve">45</w:t>
      </w:r>
      <w:r>
        <w:t xml:space="preserve"> </w:t>
      </w:r>
      <w:r>
        <w:t xml:space="preserve">To what extent is the Directive coherent with other relevant international</w:t>
      </w:r>
      <w:r>
        <w:t xml:space="preserve"> </w:t>
      </w:r>
      <w:r>
        <w:t xml:space="preserve">obligations and standards (such as the United Nations Convention</w:t>
      </w:r>
      <w:r>
        <w:t xml:space="preserve"> </w:t>
      </w:r>
      <w:r>
        <w:t xml:space="preserve">against Transnational Organized Crime and its supplementing Protocol</w:t>
      </w:r>
      <w:r>
        <w:t xml:space="preserve"> </w:t>
      </w:r>
      <w:r>
        <w:t xml:space="preserve">to Prevent, Suppress and Punish Trafficking in Persons, Especially</w:t>
      </w:r>
      <w:r>
        <w:t xml:space="preserve"> </w:t>
      </w:r>
      <w:r>
        <w:t xml:space="preserve">Women and Children, the ILO Forced Labour Convention, 1930</w:t>
      </w:r>
      <w:r>
        <w:t xml:space="preserve"> </w:t>
      </w:r>
      <w:r>
        <w:t xml:space="preserve">(No.29), the Convention on the Elimination of Discrimination against</w:t>
      </w:r>
      <w:r>
        <w:t xml:space="preserve"> </w:t>
      </w:r>
      <w:r>
        <w:t xml:space="preserve">Women (CEDAW) and UN Conventions on the Rights of the Child</w:t>
      </w:r>
      <w:r>
        <w:t xml:space="preserve"> </w:t>
      </w:r>
      <w:r>
        <w:t xml:space="preserve">(UNCRC) and on the Rights of Persons with Disabilities (UNCRPD)?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46</w:t>
      </w:r>
      <w:r>
        <w:t xml:space="preserve"> </w:t>
      </w:r>
      <w:r>
        <w:t xml:space="preserve">What has been the EU added value of the Directive as regards the aim of</w:t>
      </w:r>
      <w:r>
        <w:t xml:space="preserve"> </w:t>
      </w:r>
      <w:r>
        <w:t xml:space="preserve">preventing and combatting trafficking in human beings in particular?</w:t>
      </w:r>
      <w:r>
        <w:t xml:space="preserve"> </w:t>
      </w:r>
      <w:r>
        <w:t xml:space="preserve">What would the situation have been in the Member States if there had</w:t>
      </w:r>
      <w:r>
        <w:t xml:space="preserve"> </w:t>
      </w:r>
      <w:r>
        <w:t xml:space="preserve">been no EU legislation applicable (compared to what could have been</w:t>
      </w:r>
      <w:r>
        <w:t xml:space="preserve"> </w:t>
      </w:r>
      <w:r>
        <w:t xml:space="preserve">achieved by the Member States alone at national and/or regional levels,</w:t>
      </w:r>
      <w:r>
        <w:t xml:space="preserve"> </w:t>
      </w:r>
      <w:r>
        <w:t xml:space="preserve">as well as through international agreements and cooperation)?</w:t>
      </w:r>
      <w:r>
        <w:t xml:space="preserve"> </w:t>
      </w:r>
      <w:r>
        <w:t xml:space="preserve">2.2. Impact assessment</w:t>
      </w:r>
      <w:r>
        <w:t xml:space="preserve"> </w:t>
      </w:r>
      <w:r>
        <w:t xml:space="preserve">Assessing the potential impact of policy options included the following stages:</w:t>
      </w:r>
      <w:r>
        <w:br/>
      </w:r>
      <w:r>
        <w:t xml:space="preserve">5.</w:t>
      </w:r>
      <w:r>
        <w:t xml:space="preserve"> </w:t>
      </w:r>
      <w:r>
        <w:t xml:space="preserve">Problem definition and assessment;</w:t>
      </w:r>
      <w:r>
        <w:t xml:space="preserve"> </w:t>
      </w:r>
      <w:r>
        <w:t xml:space="preserve">6.</w:t>
      </w:r>
      <w:r>
        <w:t xml:space="preserve"> </w:t>
      </w:r>
      <w:r>
        <w:t xml:space="preserve">Analysis of the EU’s right to act;</w:t>
      </w:r>
      <w:r>
        <w:t xml:space="preserve"> </w:t>
      </w:r>
      <w:r>
        <w:t xml:space="preserve">7.</w:t>
      </w:r>
      <w:r>
        <w:t xml:space="preserve"> </w:t>
      </w:r>
      <w:r>
        <w:t xml:space="preserve">Identification of policy objectives and detailed formulation of retained policy options;</w:t>
      </w:r>
      <w:r>
        <w:t xml:space="preserve"> </w:t>
      </w:r>
      <w:r>
        <w:t xml:space="preserve">8.</w:t>
      </w:r>
      <w:r>
        <w:t xml:space="preserve"> </w:t>
      </w:r>
      <w:r>
        <w:t xml:space="preserve">Assessment of the impact of policy options;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9.</w:t>
      </w:r>
      <w:r>
        <w:t xml:space="preserve"> </w:t>
      </w:r>
      <w:r>
        <w:t xml:space="preserve">Ranking and comparison of policy options.</w:t>
      </w:r>
      <w:r>
        <w:t xml:space="preserve"> </w:t>
      </w:r>
      <w:r>
        <w:t xml:space="preserve">2.3. Description of data collection methods methodology</w:t>
      </w:r>
      <w:r>
        <w:br/>
      </w:r>
      <w:r>
        <w:t xml:space="preserve">1.3.1. Evaluation</w:t>
      </w:r>
      <w:r>
        <w:t xml:space="preserve"> </w:t>
      </w:r>
      <w:r>
        <w:t xml:space="preserve">The evaluation of the Directive was informed by the collection and analysis of qualitative and</w:t>
      </w:r>
      <w:r>
        <w:t xml:space="preserve"> </w:t>
      </w:r>
      <w:r>
        <w:t xml:space="preserve">quantitative data obtained through the following methods:</w:t>
      </w:r>
      <w:r>
        <w:br/>
      </w:r>
      <w:r>
        <w:t xml:space="preserve"> Mapping and analysis of transposition of the Directive into national law. By using a</w:t>
      </w:r>
      <w:r>
        <w:t xml:space="preserve"> </w:t>
      </w:r>
      <w:r>
        <w:t xml:space="preserve">network of national correspondents, the external contractor conducted desk research regarding</w:t>
      </w:r>
      <w:r>
        <w:t xml:space="preserve"> </w:t>
      </w:r>
      <w:r>
        <w:t xml:space="preserve">the transposition of the Directive into Member States land compared it to data shared by the</w:t>
      </w:r>
      <w:r>
        <w:t xml:space="preserve"> </w:t>
      </w:r>
      <w:r>
        <w:t xml:space="preserve">European Commission on the state of transposition in 2016. The full analysis is presented in</w:t>
      </w:r>
      <w:r>
        <w:t xml:space="preserve"> </w:t>
      </w:r>
      <w:r>
        <w:t xml:space="preserve">Annex 6.</w:t>
      </w:r>
      <w:r>
        <w:t xml:space="preserve"> </w:t>
      </w:r>
      <w:r>
        <w:t xml:space="preserve"> Analysis of quantitative data shared by EUROSTAT on trends in THB from 2013-2020</w:t>
      </w:r>
      <w:r>
        <w:t xml:space="preserve"> </w:t>
      </w:r>
      <w:r>
        <w:t xml:space="preserve">across the EU27.</w:t>
      </w:r>
      <w:r>
        <w:t xml:space="preserve"> </w:t>
      </w:r>
      <w:r>
        <w:t xml:space="preserve"> Documentary review of more than 100 sources. Key desk resources include (i) reports, studies</w:t>
      </w:r>
      <w:r>
        <w:t xml:space="preserve"> </w:t>
      </w:r>
      <w:r>
        <w:t xml:space="preserve">and other publications addressing trafficking in human beings; and (ii) information shared by</w:t>
      </w:r>
      <w:r>
        <w:t xml:space="preserve"> </w:t>
      </w:r>
      <w:r>
        <w:t xml:space="preserve">DG HOME on EU funding streams (i.e., AMIF, ISF). The complete list of sources reviews for</w:t>
      </w:r>
      <w:r>
        <w:t xml:space="preserve"> </w:t>
      </w:r>
      <w:r>
        <w:t xml:space="preserve">the Staff Working Document on the evaluation is presented at the end of this Annex.</w:t>
      </w:r>
      <w:r>
        <w:t xml:space="preserve"> </w:t>
      </w:r>
      <w:r>
        <w:t xml:space="preserve"> Public consultation of EU citizens that ran from 14 December 2021 until 22 March 2022. A</w:t>
      </w:r>
      <w:r>
        <w:t xml:space="preserve"> </w:t>
      </w:r>
      <w:r>
        <w:t xml:space="preserve">total of 124 contributions were received.</w:t>
      </w:r>
      <w:r>
        <w:t xml:space="preserve"> </w:t>
      </w:r>
      <w:r>
        <w:t xml:space="preserve"> Online survey that ran from 29 November 2021 to 15 January 2022. A total of 90 responses</w:t>
      </w:r>
      <w:r>
        <w:t xml:space="preserve"> </w:t>
      </w:r>
      <w:r>
        <w:t xml:space="preserve">were received. Participants included Member State national competent authorities (16);</w:t>
      </w:r>
      <w:r>
        <w:t xml:space="preserve"> </w:t>
      </w:r>
      <w:r>
        <w:t xml:space="preserve">National rapporteurs and equivalent mechanisms (NREM) (14), national LEAs (9), national</w:t>
      </w:r>
      <w:r>
        <w:t xml:space="preserve"> </w:t>
      </w:r>
      <w:r>
        <w:t xml:space="preserve">judicial authorities (JAs) (12), other national authorities (5), CSOs (24) and other (10). At least</w:t>
      </w:r>
      <w:r>
        <w:t xml:space="preserve"> </w:t>
      </w:r>
      <w:r>
        <w:t xml:space="preserve">one response from each Member State was received.</w:t>
      </w:r>
      <w:r>
        <w:t xml:space="preserve"> </w:t>
      </w:r>
      <w:r>
        <w:t xml:space="preserve"> Interviews with 29 stakeholders were performed. Five interviews (4 EU agencies, 1 CSO) were</w:t>
      </w:r>
      <w:r>
        <w:t xml:space="preserve"> </w:t>
      </w:r>
      <w:r>
        <w:t xml:space="preserve">performed during the inception phase to inform the scope, framework and data collection tools</w:t>
      </w:r>
      <w:r>
        <w:t xml:space="preserve"> </w:t>
      </w:r>
      <w:r>
        <w:t xml:space="preserve">of the study. A further 24 interviews were performed during the evaluation phase. One</w:t>
      </w:r>
      <w:r>
        <w:t xml:space="preserve"> </w:t>
      </w:r>
      <w:r>
        <w:t xml:space="preserve">additional stakeholder chose to submit responses in writing. Stakeholders included</w:t>
      </w:r>
      <w:r>
        <w:t xml:space="preserve"> </w:t>
      </w:r>
      <w:r>
        <w:t xml:space="preserve">representatives from EU agencies (6), EMPACT (1), European CSOs (5), international bodies</w:t>
      </w:r>
      <w:r>
        <w:t xml:space="preserve"> </w:t>
      </w:r>
      <w:r>
        <w:t xml:space="preserve">(5), academics/experts (6), and business/employer associations (1).</w:t>
      </w:r>
      <w:r>
        <w:br/>
      </w:r>
      <w:r>
        <w:t xml:space="preserve"> Two stakeholder workshops with the EU Civil Society Platform against THB (Workshop 1)</w:t>
      </w:r>
      <w:r>
        <w:t xml:space="preserve"> </w:t>
      </w:r>
      <w:r>
        <w:t xml:space="preserve">and NREM (Workshop 2).</w:t>
      </w:r>
      <w:r>
        <w:br/>
      </w:r>
      <w:r>
        <w:t xml:space="preserve"> Analysis of data on EU funding of THB projects from 2014-2020 under the Asylum,</w:t>
      </w:r>
      <w:r>
        <w:t xml:space="preserve"> </w:t>
      </w:r>
      <w:r>
        <w:t xml:space="preserve">Migration, and Integration Fund (AMIF) and the Internal Security Fund (ISF).</w:t>
      </w:r>
      <w:r>
        <w:br/>
      </w:r>
      <w:r>
        <w:t xml:space="preserve"> Feedback on the Roadmap/Inception Impact Assessment. From 5 August 2021 to 16</w:t>
      </w:r>
      <w:r>
        <w:t xml:space="preserve"> </w:t>
      </w:r>
      <w:r>
        <w:t xml:space="preserve">September 2021, the EC sought feedback on the inception impact assessment underpinning this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evaluation.220 The 36 responses received from CSOs (24), EU citizens (4), public authorities</w:t>
      </w:r>
      <w:r>
        <w:t xml:space="preserve"> </w:t>
      </w:r>
      <w:r>
        <w:t xml:space="preserve">(3), non-EU citizens (2) and other (3) were also analysed221.</w:t>
      </w:r>
      <w:r>
        <w:br/>
      </w:r>
      <w:r>
        <w:t xml:space="preserve">Further details on the data collection activities can be found in the synopsis report in Annex 4.</w:t>
      </w:r>
      <w:r>
        <w:br/>
      </w:r>
      <w:r>
        <w:t xml:space="preserve">1.3.2. Impact assessment</w:t>
      </w:r>
      <w:r>
        <w:br/>
      </w:r>
      <w:r>
        <w:t xml:space="preserve"> Interviews with (4) EU agencies and (3) EU level civil society organisations were</w:t>
      </w:r>
      <w:r>
        <w:t xml:space="preserve"> </w:t>
      </w:r>
      <w:r>
        <w:t xml:space="preserve">performed. One additional interview with a senior advisor at a National Rapporteur’s office</w:t>
      </w:r>
      <w:r>
        <w:t xml:space="preserve"> </w:t>
      </w:r>
      <w:r>
        <w:t xml:space="preserve">was conducted. Interviews were aimed at collecting views on the nature and extent of the</w:t>
      </w:r>
      <w:r>
        <w:t xml:space="preserve"> </w:t>
      </w:r>
      <w:r>
        <w:t xml:space="preserve">likely impacts and feasibility of the identified policy options for the stakeholder groups who</w:t>
      </w:r>
      <w:r>
        <w:t xml:space="preserve"> </w:t>
      </w:r>
      <w:r>
        <w:t xml:space="preserve">might be affected.</w:t>
      </w:r>
      <w:r>
        <w:t xml:space="preserve"> </w:t>
      </w:r>
      <w:r>
        <w:t xml:space="preserve"> Case studies of five Member States (FR, IT, HU, NL, RO). A description of the case</w:t>
      </w:r>
      <w:r>
        <w:t xml:space="preserve"> </w:t>
      </w:r>
      <w:r>
        <w:t xml:space="preserve">study selection methodology can be found in the synopsis report (Annex 2). The case</w:t>
      </w:r>
      <w:r>
        <w:t xml:space="preserve"> </w:t>
      </w:r>
      <w:r>
        <w:t xml:space="preserve">studies included group interviews with national authorities from the selected Member States</w:t>
      </w:r>
      <w:r>
        <w:t xml:space="preserve"> </w:t>
      </w:r>
      <w:r>
        <w:t xml:space="preserve">on possible impacts of the identified policy measures.</w:t>
      </w:r>
      <w:r>
        <w:t xml:space="preserve"> </w:t>
      </w:r>
      <w:r>
        <w:t xml:space="preserve">2.4. Limitations</w:t>
      </w:r>
      <w:r>
        <w:br/>
      </w:r>
      <w:r>
        <w:t xml:space="preserve">The data collected for the evaluation and impact assessment has several limitations that should be</w:t>
      </w:r>
      <w:r>
        <w:t xml:space="preserve"> </w:t>
      </w:r>
      <w:r>
        <w:t xml:space="preserve">borne in mind when interpreting the findings. These limitations are summarised below, along with</w:t>
      </w:r>
      <w:r>
        <w:t xml:space="preserve"> </w:t>
      </w:r>
      <w:r>
        <w:t xml:space="preserve">the mitigation measures taken to address them where possible.</w:t>
      </w:r>
      <w:r>
        <w:br/>
      </w:r>
      <w:r>
        <w:t xml:space="preserve"> Measuring effectiveness with limited available data: Given some of the data gaps (see</w:t>
      </w:r>
      <w:r>
        <w:t xml:space="preserve"> </w:t>
      </w:r>
      <w:r>
        <w:t xml:space="preserve">evaluation and Annex 5), it was sometimes challenging to validate some of the expert</w:t>
      </w:r>
      <w:r>
        <w:t xml:space="preserve"> </w:t>
      </w:r>
      <w:r>
        <w:t xml:space="preserve">judgements and stakeholder opinions, which made measuring the effectiveness challenging.</w:t>
      </w:r>
      <w:r>
        <w:t xml:space="preserve"> </w:t>
      </w:r>
      <w:r>
        <w:t xml:space="preserve">For example, there was a lack of monitoring data on the effectiveness of prevention</w:t>
      </w:r>
      <w:r>
        <w:t xml:space="preserve"> </w:t>
      </w:r>
      <w:r>
        <w:t xml:space="preserve">measures, such as awareness raising campaigns, research and information.</w:t>
      </w:r>
      <w:r>
        <w:br/>
      </w:r>
      <w:r>
        <w:t xml:space="preserve"> Subjectivity of stakeholders’ views: Data collected from stakeholders, including through</w:t>
      </w:r>
      <w:r>
        <w:t xml:space="preserve"> </w:t>
      </w:r>
      <w:r>
        <w:t xml:space="preserve">interviews, surveys, and workshops represents subjective views, rather than objective</w:t>
      </w:r>
      <w:r>
        <w:t xml:space="preserve"> </w:t>
      </w:r>
      <w:r>
        <w:t xml:space="preserve">conclusions. To help mitigate this, the report relies on the triangulation of various data</w:t>
      </w:r>
      <w:r>
        <w:t xml:space="preserve"> </w:t>
      </w:r>
      <w:r>
        <w:t xml:space="preserve">sources (as outlined in this Annex). In addition, stakeholders consulted as part of the</w:t>
      </w:r>
      <w:r>
        <w:t xml:space="preserve"> </w:t>
      </w:r>
      <w:r>
        <w:t xml:space="preserve">evaluation and impact assessment for interviews, workshops, and the online survey included</w:t>
      </w:r>
      <w:r>
        <w:t xml:space="preserve"> </w:t>
      </w:r>
      <w:r>
        <w:t xml:space="preserve">people with relevant expertise in the field of trafficking in human beings, who are used to</w:t>
      </w:r>
      <w:r>
        <w:t xml:space="preserve"> </w:t>
      </w:r>
      <w:r>
        <w:t xml:space="preserve">giving evidence as part of their professional roles.</w:t>
      </w:r>
      <w:r>
        <w:br/>
      </w:r>
      <w:r>
        <w:t xml:space="preserve"> Selection bias of stakeholders: There may be a certain degree of selection bias, especially</w:t>
      </w:r>
      <w:r>
        <w:t xml:space="preserve"> </w:t>
      </w:r>
      <w:r>
        <w:t xml:space="preserve">regarding interviewees. Participants’ views might not be representative of all stakeholders</w:t>
      </w:r>
      <w:r>
        <w:t xml:space="preserve"> </w:t>
      </w:r>
      <w:r>
        <w:t xml:space="preserve">affected by the Directive. To help mitigate this, stakeholders at all levels were selected for</w:t>
      </w:r>
      <w:r>
        <w:t xml:space="preserve"> </w:t>
      </w:r>
      <w:r>
        <w:t xml:space="preserve">participation (in consultation with DG HOME), including at the EU, national, international</w:t>
      </w:r>
      <w:r>
        <w:t xml:space="preserve"> </w:t>
      </w:r>
      <w:r>
        <w:t xml:space="preserve">and civil society level. Through the consultations, in particular the online survey, it was</w:t>
      </w:r>
      <w:r>
        <w:t xml:space="preserve"> </w:t>
      </w:r>
      <w:r>
        <w:t xml:space="preserve">possible to gather perspectives from all Member States.</w:t>
      </w:r>
      <w:r>
        <w:br/>
      </w:r>
      <w:r>
        <w:t xml:space="preserve"> Attributing outcomes to the Directive: attributing outcomes in the area of combatting</w:t>
      </w:r>
      <w:r>
        <w:t xml:space="preserve"> </w:t>
      </w:r>
      <w:r>
        <w:t xml:space="preserve">trafficking in human beings to the existence of the Directive can be challenging. The</w:t>
      </w:r>
      <w:r>
        <w:t xml:space="preserve"> </w:t>
      </w:r>
      <w:r>
        <w:t xml:space="preserve">evaluation and impact assessment assess the Directive’s contribution to preventing and</w:t>
      </w:r>
    </w:p>
    <w:p>
      <w:pPr>
        <w:pStyle w:val="BodyText"/>
      </w:pPr>
      <w:r>
        <w:t xml:space="preserve">220 European Commission, Fighting human trafficking – review of EU rules. Available here.</w:t>
      </w:r>
      <w:r>
        <w:t xml:space="preserve"> </w:t>
      </w:r>
      <w:r>
        <w:t xml:space="preserve">221 European Commission, Fighting human trafficking – review of EU rules. Available here.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combatting trafficking in human beings based on how the available evidence compares to</w:t>
      </w:r>
      <w:r>
        <w:t xml:space="preserve"> </w:t>
      </w:r>
      <w:r>
        <w:t xml:space="preserve">the intervention logic (see Annex 7 to the evaluation).</w:t>
      </w:r>
      <w:r>
        <w:br/>
      </w:r>
      <w:r>
        <w:t xml:space="preserve"> Assessing trends and statistics related to the phenomenon of THB: As outlined in more</w:t>
      </w:r>
      <w:r>
        <w:t xml:space="preserve"> </w:t>
      </w:r>
      <w:r>
        <w:t xml:space="preserve">detail in the evaluation and Annex 5, there are a number of gaps in the available data on</w:t>
      </w:r>
      <w:r>
        <w:t xml:space="preserve"> </w:t>
      </w:r>
      <w:r>
        <w:t xml:space="preserve">THB. In an effort to fill gaps as much as possible, this report relies on a variety of available</w:t>
      </w:r>
      <w:r>
        <w:t xml:space="preserve"> </w:t>
      </w:r>
      <w:r>
        <w:t xml:space="preserve">data sets, including data gathered by ESTAT from 2013-2020 and inputs provided by</w:t>
      </w:r>
      <w:r>
        <w:t xml:space="preserve"> </w:t>
      </w:r>
      <w:r>
        <w:t xml:space="preserve">Member States in response to request for data from the European Commission. The</w:t>
      </w:r>
      <w:r>
        <w:t xml:space="preserve"> </w:t>
      </w:r>
      <w:r>
        <w:t xml:space="preserve">consultation of several available data sources helped map important gaps.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2.5. Methodology of the data collection on trafficking in human beings for 2013-2020</w:t>
      </w:r>
      <w:r>
        <w:t xml:space="preserve"> </w:t>
      </w:r>
      <w:r>
        <w:t xml:space="preserve">The data provided in this Impact Assessment has been collected by Eurostat from the EU Member</w:t>
      </w:r>
      <w:r>
        <w:t xml:space="preserve"> </w:t>
      </w:r>
      <w:r>
        <w:t xml:space="preserve">States via the national statistical offices. The European Commission ensured a coordinated</w:t>
      </w:r>
      <w:r>
        <w:t xml:space="preserve"> </w:t>
      </w:r>
      <w:r>
        <w:t xml:space="preserve">approach to the data collection at national level, by involving the national rapporteurs and/or</w:t>
      </w:r>
      <w:r>
        <w:t xml:space="preserve"> </w:t>
      </w:r>
      <w:r>
        <w:t xml:space="preserve">equivalent mechanisms on trafficking in human beings together with relevant authorities and civil</w:t>
      </w:r>
      <w:r>
        <w:t xml:space="preserve"> </w:t>
      </w:r>
      <w:r>
        <w:t xml:space="preserve">society organisations. Eurostat provided support for this study through data management and</w:t>
      </w:r>
      <w:r>
        <w:t xml:space="preserve"> </w:t>
      </w:r>
      <w:r>
        <w:t xml:space="preserve">quantitative analysis of statistics, whereas the Directorate-General for Migration and Home Affairs</w:t>
      </w:r>
      <w:r>
        <w:t xml:space="preserve"> </w:t>
      </w:r>
      <w:r>
        <w:t xml:space="preserve">provided the analysis.</w:t>
      </w:r>
      <w:r>
        <w:br/>
      </w:r>
      <w:r>
        <w:t xml:space="preserve">Data in this Impact Assessment is drawn from administrative sources.</w:t>
      </w:r>
      <w:r>
        <w:br/>
      </w:r>
      <w:r>
        <w:t xml:space="preserve">For traffickers and suspected traffickers, the sources of data include police, prosecutors, and courts.</w:t>
      </w:r>
      <w:r>
        <w:t xml:space="preserve"> </w:t>
      </w:r>
      <w:r>
        <w:t xml:space="preserve">For victims, the sources of data include police, non-governmental organisations (NGOs), border</w:t>
      </w:r>
      <w:r>
        <w:t xml:space="preserve"> </w:t>
      </w:r>
      <w:r>
        <w:t xml:space="preserve">guards, immigration officers, and labour inspectors, among others.</w:t>
      </w:r>
      <w:r>
        <w:br/>
      </w:r>
      <w:r>
        <w:t xml:space="preserve">Registered victims are composed of two categories: presumed and identified. In line with earlier</w:t>
      </w:r>
      <w:r>
        <w:t xml:space="preserve"> </w:t>
      </w:r>
      <w:r>
        <w:t xml:space="preserve">data collections, victims are referred to as ‘presumed’ when they meet the criteria of Directive</w:t>
      </w:r>
      <w:r>
        <w:t xml:space="preserve"> </w:t>
      </w:r>
      <w:r>
        <w:t xml:space="preserve">2011/36/EU but have not been formally identified by the relevant authority as victims of trafficking</w:t>
      </w:r>
      <w:r>
        <w:t xml:space="preserve"> </w:t>
      </w:r>
      <w:r>
        <w:t xml:space="preserve">in human beings or who have declined to be formally or legally identified as trafficked. Victims are</w:t>
      </w:r>
      <w:r>
        <w:t xml:space="preserve"> </w:t>
      </w:r>
      <w:r>
        <w:t xml:space="preserve">considered ‘identified’ for persons who have been formally identified as victims of trafficking in</w:t>
      </w:r>
      <w:r>
        <w:t xml:space="preserve"> </w:t>
      </w:r>
      <w:r>
        <w:t xml:space="preserve">human beings by the relevant formal authority in Member States’, this is to say after a process that</w:t>
      </w:r>
      <w:r>
        <w:t xml:space="preserve"> </w:t>
      </w:r>
      <w:r>
        <w:t xml:space="preserve">establishes that they are victims; often, but not always, involving the police. ‘Identified’ and</w:t>
      </w:r>
      <w:r>
        <w:t xml:space="preserve"> </w:t>
      </w:r>
      <w:r>
        <w:t xml:space="preserve">‘presumed’ victims are referred together as ‘registered victims’. The actual number of victims is</w:t>
      </w:r>
      <w:r>
        <w:t xml:space="preserve"> </w:t>
      </w:r>
      <w:r>
        <w:t xml:space="preserve">likely to be significantly higher than the number registered and reported in data collections.</w:t>
      </w:r>
      <w:r>
        <w:br/>
      </w:r>
      <w:r>
        <w:t xml:space="preserve">Data was requested for 2013-2020 from the EU Member States on the number of registered</w:t>
      </w:r>
      <w:r>
        <w:t xml:space="preserve"> </w:t>
      </w:r>
      <w:r>
        <w:t xml:space="preserve">(presumed and identified) victims of trafficking in human beings and on the number of traffickers</w:t>
      </w:r>
      <w:r>
        <w:t xml:space="preserve"> </w:t>
      </w:r>
      <w:r>
        <w:t xml:space="preserve">who were suspected, prosecuted or convicted, taking into account their sex, age, nationality and</w:t>
      </w:r>
      <w:r>
        <w:t xml:space="preserve"> </w:t>
      </w:r>
      <w:r>
        <w:t xml:space="preserve">forms of exploitation. In addition, with regard to suspects, data on prosecutions and convictions for</w:t>
      </w:r>
      <w:r>
        <w:t xml:space="preserve"> </w:t>
      </w:r>
      <w:r>
        <w:t xml:space="preserve">the use of services which are the object of exploitation of victims of trafficking in human beings,</w:t>
      </w:r>
      <w:r>
        <w:t xml:space="preserve"> </w:t>
      </w:r>
      <w:r>
        <w:t xml:space="preserve">additional sex and age breakdown was requested.</w:t>
      </w:r>
      <w:r>
        <w:br/>
      </w:r>
      <w:r>
        <w:t xml:space="preserve">Member States were also asked to provide metadata giving further information on the data that was</w:t>
      </w:r>
      <w:r>
        <w:t xml:space="preserve"> </w:t>
      </w:r>
      <w:r>
        <w:t xml:space="preserve">supplied.</w:t>
      </w:r>
      <w:r>
        <w:br/>
      </w:r>
      <w:r>
        <w:t xml:space="preserve">Data is publically available in the following documents:</w:t>
      </w:r>
      <w:r>
        <w:t xml:space="preserve"> </w:t>
      </w:r>
      <w:r>
        <w:t xml:space="preserve"> Eurostat (2013) Trafficking in human beings - 2013 edition. Link.</w:t>
      </w:r>
      <w:r>
        <w:t xml:space="preserve"> </w:t>
      </w:r>
      <w:r>
        <w:t xml:space="preserve"> Eurostat (2015) Trafficking in human beings – 2015 edition. Link.</w:t>
      </w:r>
      <w:r>
        <w:br/>
      </w:r>
      <w:r>
        <w:t xml:space="preserve"> Report on the progress made in the fight against trafficking in human beings (2016) as</w:t>
      </w:r>
      <w:r>
        <w:t xml:space="preserve"> </w:t>
      </w:r>
      <w:r>
        <w:t xml:space="preserve">required under Article 20 of Directive 2011/36/EU on preventing and combating trafficking</w:t>
      </w:r>
      <w:r>
        <w:t xml:space="preserve"> </w:t>
      </w:r>
      <w:r>
        <w:t xml:space="preserve">in human beings and protecting its victims {SWD(2016) 159 final} (COM(2016) 267 final).</w:t>
      </w:r>
      <w:r>
        <w:t xml:space="preserve"> </w:t>
      </w:r>
      <w:r>
        <w:t xml:space="preserve">Links: here and here.</w:t>
      </w:r>
      <w:r>
        <w:br/>
      </w:r>
      <w:r>
        <w:t xml:space="preserve"> European Commission, Study on Data collection on trafficking in human in the EU (2018),</w:t>
      </w:r>
      <w:r>
        <w:t xml:space="preserve"> </w:t>
      </w:r>
      <w:r>
        <w:t xml:space="preserve">Publications Office of the EU. Link</w:t>
      </w:r>
      <w:r>
        <w:t xml:space="preserve"> </w:t>
      </w:r>
      <w:r>
        <w:t xml:space="preserve"> European Commission, Study on Data collection on trafficking in human in the EU (2020),</w:t>
      </w:r>
      <w:r>
        <w:t xml:space="preserve"> </w:t>
      </w:r>
      <w:r>
        <w:t xml:space="preserve">Publications Office of the EU. Link.</w:t>
      </w:r>
      <w:r>
        <w:br/>
      </w:r>
      <w:r>
        <w:t xml:space="preserve">2.6 Methodology for the calculation of the costs and benefits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The costs and benefits of the policy options were mainly calculated based on the European</w:t>
      </w:r>
      <w:r>
        <w:t xml:space="preserve"> </w:t>
      </w:r>
      <w:r>
        <w:t xml:space="preserve">Commission’s Study on the economic, social and human costs of trafficking in human beings within</w:t>
      </w:r>
      <w:r>
        <w:t xml:space="preserve"> </w:t>
      </w:r>
      <w:r>
        <w:t xml:space="preserve">the EU (2020)222. The estimation of the costs and benefits of the policy options was made by</w:t>
      </w:r>
      <w:r>
        <w:t xml:space="preserve"> </w:t>
      </w:r>
      <w:r>
        <w:t xml:space="preserve">Directorate General Migration and Home Affairs solely for the purpose of the Impact</w:t>
      </w:r>
      <w:r>
        <w:t xml:space="preserve"> </w:t>
      </w:r>
      <w:r>
        <w:t xml:space="preserve">Assessment and should not be considered as official data.</w:t>
      </w:r>
      <w:r>
        <w:br/>
      </w:r>
      <w:r>
        <w:t xml:space="preserve">The Commission’s study on the economic, social and human costs of trafficking in human beings</w:t>
      </w:r>
      <w:r>
        <w:t xml:space="preserve"> </w:t>
      </w:r>
      <w:r>
        <w:t xml:space="preserve">aims at measuring the cost of trafficking in human beings in the EU. This sections summarises the</w:t>
      </w:r>
      <w:r>
        <w:t xml:space="preserve"> </w:t>
      </w:r>
      <w:r>
        <w:t xml:space="preserve">methodology followed by the study223.</w:t>
      </w:r>
      <w:r>
        <w:br/>
      </w:r>
      <w:r>
        <w:t xml:space="preserve">Three main types of costs of trafficking in human beings were identified: use of services</w:t>
      </w:r>
      <w:r>
        <w:t xml:space="preserve"> </w:t>
      </w:r>
      <w:r>
        <w:t xml:space="preserve">(coordination and prevention, specialised services, law enforcement, health services and social</w:t>
      </w:r>
      <w:r>
        <w:t xml:space="preserve"> </w:t>
      </w:r>
      <w:r>
        <w:t xml:space="preserve">protection); lost economic output; and lost quality of life. Three phases are distinguished: in</w:t>
      </w:r>
      <w:r>
        <w:t xml:space="preserve"> </w:t>
      </w:r>
      <w:r>
        <w:t xml:space="preserve">trafficking; in specialist services; and, post-trafficking.</w:t>
      </w:r>
      <w:r>
        <w:t xml:space="preserve"> </w:t>
      </w:r>
      <w:r>
        <w:t xml:space="preserve">The Study adopts and builds on the existing scientific methodology for costing. The approach taken</w:t>
      </w:r>
      <w:r>
        <w:t xml:space="preserve"> </w:t>
      </w:r>
      <w:r>
        <w:t xml:space="preserve">to estimates is conservative. Where there are doubts about the quality of data, costs are not</w:t>
      </w:r>
      <w:r>
        <w:t xml:space="preserve"> </w:t>
      </w:r>
      <w:r>
        <w:t xml:space="preserve">included. The cost is thus an underestimate.</w:t>
      </w:r>
      <w:r>
        <w:br/>
      </w:r>
      <w:r>
        <w:t xml:space="preserve">The Study identified the victims of trafficking. For some costs (coordination, law enforcement and</w:t>
      </w:r>
      <w:r>
        <w:t xml:space="preserve"> </w:t>
      </w:r>
      <w:r>
        <w:t xml:space="preserve">specialised services), it was possible to investigate the costs generated by trafficking directly. For</w:t>
      </w:r>
      <w:r>
        <w:t xml:space="preserve"> </w:t>
      </w:r>
      <w:r>
        <w:t xml:space="preserve">the other costs, the Study investigated costs by following the victim’s journey from forms of</w:t>
      </w:r>
      <w:r>
        <w:t xml:space="preserve"> </w:t>
      </w:r>
      <w:r>
        <w:t xml:space="preserve">exploitation, to types of violence experienced, to hurts to physical and mental health, and then to</w:t>
      </w:r>
      <w:r>
        <w:t xml:space="preserve"> </w:t>
      </w:r>
      <w:r>
        <w:t xml:space="preserve">the costs generated, for example by increased use of services.</w:t>
      </w:r>
      <w:r>
        <w:t xml:space="preserve"> </w:t>
      </w:r>
      <w:r>
        <w:t xml:space="preserve">Several sources of data are used: administrative statistics on registered victims of trafficking in</w:t>
      </w:r>
      <w:r>
        <w:t xml:space="preserve"> </w:t>
      </w:r>
      <w:r>
        <w:t xml:space="preserve">human beings in Member States; published scientific literature; original analysis of quantitative</w:t>
      </w:r>
      <w:r>
        <w:t xml:space="preserve"> </w:t>
      </w:r>
      <w:r>
        <w:t xml:space="preserve">data sets; original collection of information across the EU; Eurostat held information; European</w:t>
      </w:r>
      <w:r>
        <w:t xml:space="preserve"> </w:t>
      </w:r>
      <w:r>
        <w:t xml:space="preserve">Commission documents; and other scientific studies.</w:t>
      </w:r>
      <w:r>
        <w:br/>
      </w:r>
      <w:r>
        <w:t xml:space="preserve">Data on the number, age, sex, and form of trafficking of registered victims of trafficking is</w:t>
      </w:r>
      <w:r>
        <w:t xml:space="preserve"> </w:t>
      </w:r>
      <w:r>
        <w:t xml:space="preserve">extracted from the European Commission (2018) Data Collection on Trafficking in Human Beings</w:t>
      </w:r>
      <w:r>
        <w:t xml:space="preserve"> </w:t>
      </w:r>
      <w:r>
        <w:t xml:space="preserve">in the EU. Data is fundamentally centred around registered victims in 2016.</w:t>
      </w:r>
      <w:r>
        <w:br/>
      </w:r>
      <w:r>
        <w:t xml:space="preserve">The scientific literature on trafficking in human beings that contained quantitative information was</w:t>
      </w:r>
      <w:r>
        <w:t xml:space="preserve"> </w:t>
      </w:r>
      <w:r>
        <w:t xml:space="preserve">systematically reviewed. This was used to provide a profile of the extent to which victims of</w:t>
      </w:r>
      <w:r>
        <w:t xml:space="preserve"> </w:t>
      </w:r>
      <w:r>
        <w:t xml:space="preserve">trafficking suffered physical violence, sexual violence and threats, disaggregated by the form of</w:t>
      </w:r>
      <w:r>
        <w:t xml:space="preserve"> </w:t>
      </w:r>
      <w:r>
        <w:t xml:space="preserve">trafficking.</w:t>
      </w:r>
      <w:r>
        <w:br/>
      </w:r>
      <w:r>
        <w:t xml:space="preserve">Surveys of populations that share similarities with victims of trafficking were analysed to provide</w:t>
      </w:r>
      <w:r>
        <w:t xml:space="preserve"> </w:t>
      </w:r>
      <w:r>
        <w:t xml:space="preserve">additional information on how harms from physical violence, sexual violence and threats had</w:t>
      </w:r>
      <w:r>
        <w:t xml:space="preserve"> </w:t>
      </w:r>
      <w:r>
        <w:t xml:space="preserve">consequences for use of health and welfare services, for the extent of employment, and for quality</w:t>
      </w:r>
      <w:r>
        <w:t xml:space="preserve"> </w:t>
      </w:r>
      <w:r>
        <w:t xml:space="preserve">of life including physical injuries, substance dependence and long-term mental health. This</w:t>
      </w:r>
      <w:r>
        <w:t xml:space="preserve"> </w:t>
      </w:r>
      <w:r>
        <w:t xml:space="preserve">included surveys of crime, mental health and physical health, as well as of victims of trafficking.</w:t>
      </w:r>
      <w:r>
        <w:t xml:space="preserve"> </w:t>
      </w:r>
      <w:r>
        <w:t xml:space="preserve">The datasets were analysed to quantify the extent to which people who had experienced each type</w:t>
      </w:r>
      <w:r>
        <w:t xml:space="preserve"> </w:t>
      </w:r>
      <w:r>
        <w:t xml:space="preserve">of violence were more likely to experience each harm outcome. The analyses used regression</w:t>
      </w:r>
    </w:p>
    <w:p>
      <w:pPr>
        <w:pStyle w:val="BodyText"/>
      </w:pPr>
      <w:r>
        <w:t xml:space="preserve">222European Commission, Study on the economic, social and human costs of trafficking in human beings within the EU</w:t>
      </w:r>
      <w:r>
        <w:t xml:space="preserve"> </w:t>
      </w:r>
      <w:r>
        <w:t xml:space="preserve">(2020). Available at: link.</w:t>
      </w:r>
      <w:r>
        <w:t xml:space="preserve"> </w:t>
      </w:r>
      <w:r>
        <w:t xml:space="preserve">223 Ibid n°216, p.109.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models that adjusted for a range of other factors that could explain the association. Information</w:t>
      </w:r>
      <w:r>
        <w:t xml:space="preserve"> </w:t>
      </w:r>
      <w:r>
        <w:t xml:space="preserve">from these surveys on the implications of specific types of harms was then applied proportionately</w:t>
      </w:r>
      <w:r>
        <w:t xml:space="preserve"> </w:t>
      </w:r>
      <w:r>
        <w:t xml:space="preserve">to victims of trafficking.</w:t>
      </w:r>
      <w:r>
        <w:t xml:space="preserve"> </w:t>
      </w:r>
      <w:r>
        <w:t xml:space="preserve">Directorate General Migration and Home Affairs carried out several calculations in order to obtain</w:t>
      </w:r>
      <w:r>
        <w:t xml:space="preserve"> </w:t>
      </w:r>
      <w:r>
        <w:t xml:space="preserve">broad estimates of the costs of the policy options, when this was possible. The methodology</w:t>
      </w:r>
      <w:r>
        <w:t xml:space="preserve"> </w:t>
      </w:r>
      <w:r>
        <w:t xml:space="preserve">followed is described in the section on the economic impact of the policy options of the Impact</w:t>
      </w:r>
      <w:r>
        <w:t xml:space="preserve"> </w:t>
      </w:r>
      <w:r>
        <w:t xml:space="preserve">Assessment (section 6.3) and Annex 3.</w:t>
      </w:r>
      <w:r>
        <w:br/>
      </w:r>
      <w:r>
        <w:t xml:space="preserve">For instance, the estimated cost of police amounts to a total of EUR 623 789 396 or EUR 77 711</w:t>
      </w:r>
      <w:r>
        <w:t xml:space="preserve"> </w:t>
      </w:r>
      <w:r>
        <w:t xml:space="preserve">per victim in the EU in one year. Prosecution costs for trafficking offences are estimated at EUR</w:t>
      </w:r>
      <w:r>
        <w:t xml:space="preserve"> </w:t>
      </w:r>
      <w:r>
        <w:t xml:space="preserve">154 196 901 in total, EUR 19 210 per victim and EUR 56 379 per prosecution. Costs of conviction</w:t>
      </w:r>
      <w:r>
        <w:t xml:space="preserve"> </w:t>
      </w:r>
      <w:r>
        <w:t xml:space="preserve">(i.e. the average cost per day and average number of days a court would spend on a trafficking case)</w:t>
      </w:r>
      <w:r>
        <w:t xml:space="preserve"> </w:t>
      </w:r>
      <w:r>
        <w:t xml:space="preserve">are estimated at EUR 71 490 256 in total, EUR 8 906 per victim and EUR 52 838 per conviction224.</w:t>
      </w:r>
      <w:r>
        <w:br/>
      </w:r>
      <w:r>
        <w:t xml:space="preserve">The data on the cost of a police investigation is an average cost per day and the average number of</w:t>
      </w:r>
      <w:r>
        <w:t xml:space="preserve"> </w:t>
      </w:r>
      <w:r>
        <w:t xml:space="preserve">days a police officer worked on a case (utilising a 220-day working year). Nine Member States</w:t>
      </w:r>
      <w:r>
        <w:t xml:space="preserve"> </w:t>
      </w:r>
      <w:r>
        <w:t xml:space="preserve">provided data. For each of the Member States that provided data, an average cost per case was</w:t>
      </w:r>
      <w:r>
        <w:t xml:space="preserve"> </w:t>
      </w:r>
      <w:r>
        <w:t xml:space="preserve">calculated, then a cost for that Member State that took into account the number of registered</w:t>
      </w:r>
      <w:r>
        <w:t xml:space="preserve"> </w:t>
      </w:r>
      <w:r>
        <w:t xml:space="preserve">victims in that country in 2016. The cost per case was the cost per day multiplied by the number of</w:t>
      </w:r>
      <w:r>
        <w:t xml:space="preserve"> </w:t>
      </w:r>
      <w:r>
        <w:t xml:space="preserve">days. The cost for that Member State was the cost per case multiplied by the number of cases. For</w:t>
      </w:r>
      <w:r>
        <w:t xml:space="preserve"> </w:t>
      </w:r>
      <w:r>
        <w:t xml:space="preserve">the police, the number of cases was taken to be the same as the number of registered victims.</w:t>
      </w:r>
      <w:r>
        <w:t xml:space="preserve"> </w:t>
      </w:r>
      <w:r>
        <w:t xml:space="preserve">The data on the cost of a prosecution were an average cost per day and the average number of days</w:t>
      </w:r>
      <w:r>
        <w:t xml:space="preserve"> </w:t>
      </w:r>
      <w:r>
        <w:t xml:space="preserve">a prosecutor spends on a case (utilising a 220-day working year). Three Member States provided</w:t>
      </w:r>
      <w:r>
        <w:t xml:space="preserve"> </w:t>
      </w:r>
      <w:r>
        <w:t xml:space="preserve">data. For each of the Member States that provided data, an average cost per case was calculated,</w:t>
      </w:r>
      <w:r>
        <w:t xml:space="preserve"> </w:t>
      </w:r>
      <w:r>
        <w:t xml:space="preserve">then a cost for that Member State that took into account the number of registered victims in that</w:t>
      </w:r>
      <w:r>
        <w:t xml:space="preserve"> </w:t>
      </w:r>
      <w:r>
        <w:t xml:space="preserve">country in 2016. The cost per case was the cost per day multiplied by the number of days. The cost</w:t>
      </w:r>
      <w:r>
        <w:t xml:space="preserve"> </w:t>
      </w:r>
      <w:r>
        <w:t xml:space="preserve">for that Member State was the cost per case multiplied by the number of cases. For prosecutions,</w:t>
      </w:r>
      <w:r>
        <w:t xml:space="preserve"> </w:t>
      </w:r>
      <w:r>
        <w:t xml:space="preserve">the number of cases was the number of prosecutions.</w:t>
      </w:r>
      <w:r>
        <w:t xml:space="preserve"> </w:t>
      </w:r>
      <w:r>
        <w:t xml:space="preserve">The data on the cost of a conviction were an average cost per day and the average number of days a</w:t>
      </w:r>
      <w:r>
        <w:t xml:space="preserve"> </w:t>
      </w:r>
      <w:r>
        <w:t xml:space="preserve">court would spend on a trafficking case (utilising a 220-day working year). Three Member States</w:t>
      </w:r>
      <w:r>
        <w:t xml:space="preserve"> </w:t>
      </w:r>
      <w:r>
        <w:t xml:space="preserve">provided data. For each of the Member States that provided data, an average cost per case was</w:t>
      </w:r>
      <w:r>
        <w:t xml:space="preserve"> </w:t>
      </w:r>
      <w:r>
        <w:t xml:space="preserve">calculated, then a cost for that Member State that took into account the number of registered</w:t>
      </w:r>
      <w:r>
        <w:t xml:space="preserve"> </w:t>
      </w:r>
      <w:r>
        <w:t xml:space="preserve">victims in that country in 2016. The cost per case was the cost per day multiplied by the number of</w:t>
      </w:r>
      <w:r>
        <w:t xml:space="preserve"> </w:t>
      </w:r>
      <w:r>
        <w:t xml:space="preserve">days. The cost for that Member State was the cost per case multiplied by the number of cases. For</w:t>
      </w:r>
      <w:r>
        <w:t xml:space="preserve"> </w:t>
      </w:r>
      <w:r>
        <w:t xml:space="preserve">courts, the number of cases was the number of convictions.</w:t>
      </w:r>
      <w:r>
        <w:br/>
      </w:r>
      <w:r>
        <w:t xml:space="preserve">The estimated costs of the benefits brought by this initiative were calculated based on the cost of</w:t>
      </w:r>
      <w:r>
        <w:t xml:space="preserve"> </w:t>
      </w:r>
      <w:r>
        <w:t xml:space="preserve">the lost economic input and the lost quality of life for victims of trafficking in human beings. This</w:t>
      </w:r>
      <w:r>
        <w:t xml:space="preserve"> </w:t>
      </w:r>
      <w:r>
        <w:t xml:space="preserve">is based on the assumption that reducing the scale of trafficking in human beings, including the</w:t>
      </w:r>
      <w:r>
        <w:t xml:space="preserve"> </w:t>
      </w:r>
      <w:r>
        <w:t xml:space="preserve">number of victims, would mean that more people can participate in the legal economy because they</w:t>
      </w:r>
      <w:r>
        <w:t xml:space="preserve"> </w:t>
      </w:r>
      <w:r>
        <w:t xml:space="preserve">are not trafficked and do not suffer from the harms caused by the trafficking in the post-trafficking</w:t>
      </w:r>
      <w:r>
        <w:t xml:space="preserve"> </w:t>
      </w:r>
      <w:r>
        <w:t xml:space="preserve">phase.</w:t>
      </w:r>
      <w:r>
        <w:br/>
      </w:r>
      <w:r>
        <w:t xml:space="preserve">The Study on the economic, social and human costs of trafficking in human beings uses the concept</w:t>
      </w:r>
      <w:r>
        <w:t xml:space="preserve"> </w:t>
      </w:r>
      <w:r>
        <w:t xml:space="preserve">of Gross Development Product per capita to estimate the costs of the lost economic input, which</w:t>
      </w:r>
    </w:p>
    <w:p>
      <w:pPr>
        <w:pStyle w:val="BodyText"/>
      </w:pPr>
      <w:r>
        <w:t xml:space="preserve">224 Ibid n°216, p.52 onwards.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includes not only wages but also taxes and profits, and intrinsically contains adjustment for the</w:t>
      </w:r>
      <w:r>
        <w:t xml:space="preserve"> </w:t>
      </w:r>
      <w:r>
        <w:t xml:space="preserve">balance of the population in employment or not. This methodology is based on definitions and data</w:t>
      </w:r>
      <w:r>
        <w:t xml:space="preserve"> </w:t>
      </w:r>
      <w:r>
        <w:t xml:space="preserve">provided by ESTAT. The lost economic output is calculated when the victim is in trafficking and</w:t>
      </w:r>
      <w:r>
        <w:t xml:space="preserve"> </w:t>
      </w:r>
      <w:r>
        <w:t xml:space="preserve">post-trafficking. The methodology is further described in the Study225.</w:t>
      </w:r>
      <w:r>
        <w:t xml:space="preserve"> </w:t>
      </w:r>
      <w:r>
        <w:t xml:space="preserve">Victims of trafficking are subject to physical violence, sexual violence and threats that reduce the</w:t>
      </w:r>
      <w:r>
        <w:t xml:space="preserve"> </w:t>
      </w:r>
      <w:r>
        <w:t xml:space="preserve">length and quality of life. These losses in quality and length of life may be considered ‘intangible’</w:t>
      </w:r>
      <w:r>
        <w:t xml:space="preserve"> </w:t>
      </w:r>
      <w:r>
        <w:t xml:space="preserve">in that they do not have a direct monetary value, but they matter to people.</w:t>
      </w:r>
      <w:r>
        <w:t xml:space="preserve"> </w:t>
      </w:r>
      <w:r>
        <w:t xml:space="preserve">The approach in the Study on the economic, social and human costs of trafficking in human beings</w:t>
      </w:r>
      <w:r>
        <w:t xml:space="preserve"> </w:t>
      </w:r>
      <w:r>
        <w:t xml:space="preserve">broadly follows the health-oriented framework of the Global Burden of Disease, in which disability</w:t>
      </w:r>
      <w:r>
        <w:t xml:space="preserve"> </w:t>
      </w:r>
      <w:r>
        <w:t xml:space="preserve">weights are applied to particular injuries and health conditions in order to estimate their impact on</w:t>
      </w:r>
      <w:r>
        <w:t xml:space="preserve"> </w:t>
      </w:r>
      <w:r>
        <w:t xml:space="preserve">Quality Adjusted Life Years (QALYs). This is combined with the benchmark valuations provided</w:t>
      </w:r>
      <w:r>
        <w:t xml:space="preserve"> </w:t>
      </w:r>
      <w:r>
        <w:t xml:space="preserve">by the European Commission. The EU offer benchmarks to estimate the value of the statistical</w:t>
      </w:r>
      <w:r>
        <w:t xml:space="preserve"> </w:t>
      </w:r>
      <w:r>
        <w:t xml:space="preserve">value of a human life and of the value of a year of life lived without disability (European</w:t>
      </w:r>
      <w:r>
        <w:t xml:space="preserve"> </w:t>
      </w:r>
      <w:r>
        <w:t xml:space="preserve">Commission 2009). The value placed on a statistical life (VOSL) is 1-2 million euros. The Study</w:t>
      </w:r>
      <w:r>
        <w:t xml:space="preserve"> </w:t>
      </w:r>
      <w:r>
        <w:t xml:space="preserve">takes the midpoint. The value placed on a year of life lived without disability (VOLY) in Europe is</w:t>
      </w:r>
      <w:r>
        <w:t xml:space="preserve"> </w:t>
      </w:r>
      <w:r>
        <w:t xml:space="preserve">EUR 50 000-EUR 100 000. The Study takes the midpoint. The Study considers costs resulting from</w:t>
      </w:r>
      <w:r>
        <w:t xml:space="preserve"> </w:t>
      </w:r>
      <w:r>
        <w:t xml:space="preserve">reduced quality of life at two stages in the journey of a victim of trafficking: while in trafficking</w:t>
      </w:r>
      <w:r>
        <w:t xml:space="preserve"> </w:t>
      </w:r>
      <w:r>
        <w:t xml:space="preserve">and post-trafficking.</w:t>
      </w:r>
      <w:r>
        <w:t xml:space="preserve"> </w:t>
      </w:r>
      <w:r>
        <w:t xml:space="preserve">The methodology to estimate the costs for the physical injuries, homicides and fear, depression and</w:t>
      </w:r>
      <w:r>
        <w:t xml:space="preserve"> </w:t>
      </w:r>
      <w:r>
        <w:t xml:space="preserve">anxiety during trafficking, as well as mental health harms post-trafficking is further described in the</w:t>
      </w:r>
      <w:r>
        <w:t xml:space="preserve"> </w:t>
      </w:r>
      <w:r>
        <w:t xml:space="preserve">Study on the economic, social and human costs of trafficking in human beings226.</w:t>
      </w:r>
      <w:r>
        <w:t xml:space="preserve"> </w:t>
      </w:r>
      <w:r>
        <w:t xml:space="preserve">2.7. List of sources</w:t>
      </w:r>
      <w:r>
        <w:br/>
      </w:r>
      <w:r>
        <w:t xml:space="preserve">Document title</w:t>
      </w:r>
      <w:r>
        <w:t xml:space="preserve"> </w:t>
      </w:r>
      <w:r>
        <w:t xml:space="preserve">Council Directive 2004/81/EC on the residence permit issued to third-country nationals</w:t>
      </w:r>
      <w:r>
        <w:t xml:space="preserve"> </w:t>
      </w:r>
      <w:r>
        <w:t xml:space="preserve">who are victims of trafficking in human beings or who have been the subject of an action to</w:t>
      </w:r>
      <w:r>
        <w:t xml:space="preserve"> </w:t>
      </w:r>
      <w:r>
        <w:t xml:space="preserve">facilitate illegal immigration, who cooperate with the competent authorities, 29 April 2004.</w:t>
      </w:r>
      <w:r>
        <w:t xml:space="preserve"> </w:t>
      </w:r>
      <w:r>
        <w:t xml:space="preserve">Council Directive 2004/83/EC on minimum standards for the qualification and status of</w:t>
      </w:r>
      <w:r>
        <w:t xml:space="preserve"> </w:t>
      </w:r>
      <w:r>
        <w:t xml:space="preserve">third country nationals or stateless persons as refugees or as persons who otherwise need</w:t>
      </w:r>
      <w:r>
        <w:t xml:space="preserve"> </w:t>
      </w:r>
      <w:r>
        <w:t xml:space="preserve">international protection and the content of the protection granted, 29 April 2004.</w:t>
      </w:r>
      <w:r>
        <w:t xml:space="preserve"> </w:t>
      </w:r>
      <w:r>
        <w:t xml:space="preserve">Council of Europe (2005), Convention on Action against Trafficking in Human Beings,</w:t>
      </w:r>
      <w:r>
        <w:t xml:space="preserve"> </w:t>
      </w:r>
      <w:r>
        <w:t xml:space="preserve">Warsaw, 16 May 2005.</w:t>
      </w:r>
      <w:r>
        <w:t xml:space="preserve"> </w:t>
      </w:r>
      <w:r>
        <w:t xml:space="preserve">Council of Europe (2011) Convention on preventing and combating violence against</w:t>
      </w:r>
      <w:r>
        <w:t xml:space="preserve"> </w:t>
      </w:r>
      <w:r>
        <w:t xml:space="preserve">women and domestic violence, Istanbul, 11 May 2011.</w:t>
      </w:r>
      <w:r>
        <w:t xml:space="preserve"> </w:t>
      </w:r>
      <w:r>
        <w:t xml:space="preserve">Council of the European Union (2009), Council Conclusions on establishing an informal</w:t>
      </w:r>
      <w:r>
        <w:t xml:space="preserve"> </w:t>
      </w:r>
      <w:r>
        <w:t xml:space="preserve">EU Network of National Rapporteurs or Equivalent Mechanisms on Trafficking in Human</w:t>
      </w:r>
      <w:r>
        <w:t xml:space="preserve"> </w:t>
      </w:r>
      <w:r>
        <w:t xml:space="preserve">Beings, Luxemburg, 4 June 2009.</w:t>
      </w:r>
    </w:p>
    <w:p>
      <w:pPr>
        <w:pStyle w:val="BodyText"/>
      </w:pPr>
      <w:r>
        <w:t xml:space="preserve">225 Ibid n°216, p.75 onwards.</w:t>
      </w:r>
      <w:r>
        <w:br/>
      </w:r>
      <w:r>
        <w:t xml:space="preserve">226 Ibid n°216, p.85 onwards.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Council of the European Union, Council Framework Decision 2002/629/ on combating</w:t>
      </w:r>
      <w:r>
        <w:t xml:space="preserve"> </w:t>
      </w:r>
      <w:r>
        <w:t xml:space="preserve">trafficking in human beings, 19 July 2002.</w:t>
      </w:r>
      <w:r>
        <w:t xml:space="preserve"> </w:t>
      </w:r>
      <w:r>
        <w:t xml:space="preserve">Council of the European Union, Council Framework Decision 2008/841/JHA on the fight</w:t>
      </w:r>
      <w:r>
        <w:t xml:space="preserve"> </w:t>
      </w:r>
      <w:r>
        <w:t xml:space="preserve">against organised crime, 24 October 2008.</w:t>
      </w:r>
      <w:r>
        <w:br/>
      </w:r>
      <w:r>
        <w:t xml:space="preserve">Council of the European Union (2017), Council Conclusions on the continuation of the EU</w:t>
      </w:r>
      <w:r>
        <w:t xml:space="preserve"> </w:t>
      </w:r>
      <w:r>
        <w:t xml:space="preserve">Policy Cycle for organised and serious international crime for the period 2018-2021, 10</w:t>
      </w:r>
      <w:r>
        <w:t xml:space="preserve"> </w:t>
      </w:r>
      <w:r>
        <w:t xml:space="preserve">March 2017.</w:t>
      </w:r>
      <w:r>
        <w:br/>
      </w:r>
      <w:r>
        <w:t xml:space="preserve">Council of the European Union (2018), Internal Security Strategy for the European Union,</w:t>
      </w:r>
      <w:r>
        <w:t xml:space="preserve"> </w:t>
      </w:r>
      <w:r>
        <w:t xml:space="preserve">Publications Office of the European Union.</w:t>
      </w:r>
      <w:r>
        <w:t xml:space="preserve"> </w:t>
      </w:r>
      <w:r>
        <w:t xml:space="preserve">Council of the European Union (2019), Council conclusions on combating the sexual abuse</w:t>
      </w:r>
      <w:r>
        <w:t xml:space="preserve"> </w:t>
      </w:r>
      <w:r>
        <w:t xml:space="preserve">of children, 8 October 2019.</w:t>
      </w:r>
      <w:r>
        <w:br/>
      </w:r>
      <w:r>
        <w:t xml:space="preserve">Council of the European Union (2021), Council conclusions setting the EU’s priorities for</w:t>
      </w:r>
      <w:r>
        <w:t xml:space="preserve"> </w:t>
      </w:r>
      <w:r>
        <w:t xml:space="preserve">the fight against serious and organised crime for EMPACT 2022 – 2025, 12 May 2021.</w:t>
      </w:r>
      <w:r>
        <w:br/>
      </w:r>
      <w:r>
        <w:t xml:space="preserve">Directive (EU) 2019/1153 of the European Parliament and of the Council laying down rules</w:t>
      </w:r>
      <w:r>
        <w:t xml:space="preserve"> </w:t>
      </w:r>
      <w:r>
        <w:t xml:space="preserve">facilitating the use of financial and other information for the prevention, detection,</w:t>
      </w:r>
      <w:r>
        <w:t xml:space="preserve"> </w:t>
      </w:r>
      <w:r>
        <w:t xml:space="preserve">investigation or prosecution of certain criminal offences, and repealing Council Decision</w:t>
      </w:r>
      <w:r>
        <w:t xml:space="preserve"> </w:t>
      </w:r>
      <w:r>
        <w:t xml:space="preserve">2000/642/JHA, 20 June 2019.</w:t>
      </w:r>
      <w:r>
        <w:t xml:space="preserve"> </w:t>
      </w:r>
      <w:r>
        <w:t xml:space="preserve">Directive 2004/80/EC relating to compensation to crime victims, 29 April 2004.</w:t>
      </w:r>
      <w:r>
        <w:t xml:space="preserve"> </w:t>
      </w:r>
      <w:r>
        <w:t xml:space="preserve">Directive 2004/81/EC on the residence permit issued to third-country nationals who are</w:t>
      </w:r>
      <w:r>
        <w:t xml:space="preserve"> </w:t>
      </w:r>
      <w:r>
        <w:t xml:space="preserve">victims of trafficking in human beings or who have been the subject of an action to</w:t>
      </w:r>
      <w:r>
        <w:t xml:space="preserve"> </w:t>
      </w:r>
      <w:r>
        <w:t xml:space="preserve">facilitate illegal immigration, who cooperate with the competent authorities, 29 April 2004.</w:t>
      </w:r>
      <w:r>
        <w:br/>
      </w:r>
      <w:r>
        <w:t xml:space="preserve">Directive 2004/38/EC of the European Parliament and of the Council on the right of</w:t>
      </w:r>
      <w:r>
        <w:t xml:space="preserve"> </w:t>
      </w:r>
      <w:r>
        <w:t xml:space="preserve">citizens of the Union and their family members to move and reside freely within the</w:t>
      </w:r>
      <w:r>
        <w:t xml:space="preserve"> </w:t>
      </w:r>
      <w:r>
        <w:t xml:space="preserve">territory of the Member States amending Regulation (EEC) No 1612/68 and repealing</w:t>
      </w:r>
      <w:r>
        <w:t xml:space="preserve"> </w:t>
      </w:r>
      <w:r>
        <w:t xml:space="preserve">Directives 64/221/EEC, 68/360/EEC, 72/194/EEC, 73/148/EEC, 75/34/EEC, 75/35/EEC,</w:t>
      </w:r>
      <w:r>
        <w:t xml:space="preserve"> </w:t>
      </w:r>
      <w:r>
        <w:t xml:space="preserve">90/364/EEC, 90/365/EEC and 93/96/EEC, L158/77, 29 April 2004.</w:t>
      </w:r>
      <w:r>
        <w:t xml:space="preserve"> </w:t>
      </w:r>
      <w:r>
        <w:t xml:space="preserve">Directive 2009/52/EC of the European Parliament and of the Council on providing for</w:t>
      </w:r>
      <w:r>
        <w:t xml:space="preserve"> </w:t>
      </w:r>
      <w:r>
        <w:t xml:space="preserve">minimum standards on sanctions and measures against employers of illegally staying third-</w:t>
      </w:r>
      <w:r>
        <w:t xml:space="preserve"> </w:t>
      </w:r>
      <w:r>
        <w:t xml:space="preserve">country nationals, 18 June 2009.</w:t>
      </w:r>
      <w:r>
        <w:t xml:space="preserve"> </w:t>
      </w:r>
      <w:r>
        <w:t xml:space="preserve">Directive 2011/93/EU on combating the sexual abuse and sexual exploitation of children</w:t>
      </w:r>
      <w:r>
        <w:t xml:space="preserve"> </w:t>
      </w:r>
      <w:r>
        <w:t xml:space="preserve">and child pornography, 13 December 2011</w:t>
      </w:r>
      <w:r>
        <w:t xml:space="preserve"> </w:t>
      </w:r>
      <w:r>
        <w:t xml:space="preserve">Directive 2011/95/EU on standards for the qualification of third-country nationals or</w:t>
      </w:r>
      <w:r>
        <w:t xml:space="preserve"> </w:t>
      </w:r>
      <w:r>
        <w:t xml:space="preserve">stateless persons as beneficiaries of international protection, for a uniform status for</w:t>
      </w:r>
      <w:r>
        <w:t xml:space="preserve"> </w:t>
      </w:r>
      <w:r>
        <w:t xml:space="preserve">refugees or for persons eligible for subsidiary protection, and for the content of the</w:t>
      </w:r>
      <w:r>
        <w:t xml:space="preserve"> </w:t>
      </w:r>
      <w:r>
        <w:t xml:space="preserve">protection granted, 13 December 2011.</w:t>
      </w:r>
      <w:r>
        <w:t xml:space="preserve"> </w:t>
      </w:r>
      <w:r>
        <w:t xml:space="preserve">Directive 2012/29/EU on establishing minimum standards on the rights, support and</w:t>
      </w:r>
      <w:r>
        <w:t xml:space="preserve"> </w:t>
      </w:r>
      <w:r>
        <w:t xml:space="preserve">protection of victims of crime, 3 April 2014.</w:t>
      </w:r>
      <w:r>
        <w:t xml:space="preserve"> </w:t>
      </w:r>
      <w:r>
        <w:t xml:space="preserve">Directive 2013/32/EU on common procedures for granting and withdrawing international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protection, 29 June 2013.</w:t>
      </w:r>
      <w:r>
        <w:t xml:space="preserve"> </w:t>
      </w:r>
      <w:r>
        <w:t xml:space="preserve">Directive 2013/33/EU laying down standards for the reception of applicants for</w:t>
      </w:r>
      <w:r>
        <w:t xml:space="preserve"> </w:t>
      </w:r>
      <w:r>
        <w:t xml:space="preserve">international protection, 29 June 2013.</w:t>
      </w:r>
      <w:r>
        <w:t xml:space="preserve"> </w:t>
      </w:r>
      <w:r>
        <w:t xml:space="preserve">Directive 2014/42/EU of the European Parliament and of the Council on the freezing and</w:t>
      </w:r>
      <w:r>
        <w:t xml:space="preserve"> </w:t>
      </w:r>
      <w:r>
        <w:t xml:space="preserve">confiscation of instrumentalities and proceeds of crime in the European Union, 3 April</w:t>
      </w:r>
      <w:r>
        <w:t xml:space="preserve"> </w:t>
      </w:r>
      <w:r>
        <w:t xml:space="preserve">2014.</w:t>
      </w:r>
      <w:r>
        <w:t xml:space="preserve"> </w:t>
      </w:r>
      <w:r>
        <w:t xml:space="preserve">Eurojust (2021), Report on Trafficking in Human Beings: Best practice and issues in</w:t>
      </w:r>
      <w:r>
        <w:t xml:space="preserve"> </w:t>
      </w:r>
      <w:r>
        <w:t xml:space="preserve">judicial</w:t>
      </w:r>
      <w:r>
        <w:t xml:space="preserve"> </w:t>
      </w:r>
      <w:r>
        <w:t xml:space="preserve">cooperation,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https://www.eurojust.europa.eu/sites/default/files/assets/2021_02_16_thb_casework_report.</w:t>
      </w:r>
      <w:r>
        <w:t xml:space="preserve"> </w:t>
      </w:r>
      <w:r>
        <w:t xml:space="preserve">pdf.</w:t>
      </w:r>
      <w:r>
        <w:t xml:space="preserve"> </w:t>
      </w:r>
      <w:r>
        <w:t xml:space="preserve">European Commission (2009), Impact Assessment - Commission Staff Working Document</w:t>
      </w:r>
      <w:r>
        <w:t xml:space="preserve"> </w:t>
      </w:r>
      <w:r>
        <w:t xml:space="preserve">Accompanying document to the Proposal for a Council Framework Decision on preventing</w:t>
      </w:r>
      <w:r>
        <w:t xml:space="preserve"> </w:t>
      </w:r>
      <w:r>
        <w:t xml:space="preserve">and combating trafficking in human beings, and protecting victims, repealing Framework</w:t>
      </w:r>
      <w:r>
        <w:t xml:space="preserve"> </w:t>
      </w:r>
      <w:r>
        <w:t xml:space="preserve">Decision 2002/629/JHA.</w:t>
      </w:r>
      <w:r>
        <w:t xml:space="preserve"> </w:t>
      </w:r>
      <w:r>
        <w:t xml:space="preserve">European Commission (2009), The Stockholm Programme - An open and secure Europe</w:t>
      </w:r>
      <w:r>
        <w:t xml:space="preserve"> </w:t>
      </w:r>
      <w:r>
        <w:t xml:space="preserve">serving and protecting citizens, 17024/09, Brussels, 2 December 2009.</w:t>
      </w:r>
      <w:r>
        <w:t xml:space="preserve"> </w:t>
      </w:r>
      <w:r>
        <w:t xml:space="preserve">European Commission (2010), Proposal for a Directive on preventing and combating</w:t>
      </w:r>
      <w:r>
        <w:t xml:space="preserve"> </w:t>
      </w:r>
      <w:r>
        <w:t xml:space="preserve">trafficking in human beings, and protecting victims, repealing Framework Decision</w:t>
      </w:r>
      <w:r>
        <w:t xml:space="preserve"> </w:t>
      </w:r>
      <w:r>
        <w:t xml:space="preserve">2002/629/JHA, COM(2010) 95 final, Brussels 29 March 2010.</w:t>
      </w:r>
      <w:r>
        <w:br/>
      </w:r>
      <w:r>
        <w:t xml:space="preserve">European Commission, (2012), EU Strategy towards the eradication of trafficking in</w:t>
      </w:r>
      <w:r>
        <w:t xml:space="preserve"> </w:t>
      </w:r>
      <w:r>
        <w:t xml:space="preserve">human beings 2012-2016, COM(2012) 286 final, Brussels, 19 June 2012.</w:t>
      </w:r>
      <w:r>
        <w:t xml:space="preserve"> </w:t>
      </w:r>
      <w:r>
        <w:t xml:space="preserve">European Commission, Eurostat (2015), Trafficking in human beings, Publications Office.</w:t>
      </w:r>
      <w:r>
        <w:t xml:space="preserve"> </w:t>
      </w:r>
      <w:r>
        <w:t xml:space="preserve">European Commission (2015), Study on high risk groups for trafficking in human beings,</w:t>
      </w:r>
      <w:r>
        <w:t xml:space="preserve"> </w:t>
      </w:r>
      <w:r>
        <w:t xml:space="preserve">Publications Office.</w:t>
      </w:r>
      <w:r>
        <w:br/>
      </w:r>
      <w:r>
        <w:t xml:space="preserve">European Commission (2015), Study on case-law relating to trafficking in human beings</w:t>
      </w:r>
      <w:r>
        <w:t xml:space="preserve"> </w:t>
      </w:r>
      <w:r>
        <w:t xml:space="preserve">for labour exploitation, Publications Office.</w:t>
      </w:r>
      <w:r>
        <w:br/>
      </w:r>
      <w:r>
        <w:t xml:space="preserve">European Commission (2015), Study on prevention initiatives on trafficking in human</w:t>
      </w:r>
      <w:r>
        <w:t xml:space="preserve"> </w:t>
      </w:r>
      <w:r>
        <w:t xml:space="preserve">beings, Publications Office.</w:t>
      </w:r>
      <w:r>
        <w:t xml:space="preserve"> </w:t>
      </w:r>
      <w:r>
        <w:t xml:space="preserve">European Commission (2016), First Report on the progress made in the fight against</w:t>
      </w:r>
      <w:r>
        <w:t xml:space="preserve"> </w:t>
      </w:r>
      <w:r>
        <w:t xml:space="preserve">trafficking in human beings as required under Article 20 of Directive 2011/36/EU on</w:t>
      </w:r>
      <w:r>
        <w:t xml:space="preserve"> </w:t>
      </w:r>
      <w:r>
        <w:t xml:space="preserve">preventing and combating trafficking in human beings and protecting its victims,</w:t>
      </w:r>
      <w:r>
        <w:t xml:space="preserve"> </w:t>
      </w:r>
      <w:r>
        <w:t xml:space="preserve">COM(2016) 267 final, Brussels, 19 May 2016.</w:t>
      </w:r>
      <w:r>
        <w:t xml:space="preserve"> </w:t>
      </w:r>
      <w:r>
        <w:t xml:space="preserve">European Commission (2016), Assessing the impact of existing national law, establishing</w:t>
      </w:r>
      <w:r>
        <w:t xml:space="preserve"> </w:t>
      </w:r>
      <w:r>
        <w:t xml:space="preserve">as a criminal offence the use of services which are the objects of exploitation of trafficking</w:t>
      </w:r>
      <w:r>
        <w:t xml:space="preserve"> </w:t>
      </w:r>
      <w:r>
        <w:t xml:space="preserve">in human beings, on the prevention of trafficking in human beings, in accordance with</w:t>
      </w:r>
      <w:r>
        <w:t xml:space="preserve"> </w:t>
      </w:r>
      <w:r>
        <w:t xml:space="preserve">Article 23 (2) of the Directive 2011/36/EU, COM(2016) 719 final, Brussels 2 December</w:t>
      </w:r>
      <w:r>
        <w:t xml:space="preserve"> </w:t>
      </w:r>
      <w:r>
        <w:t xml:space="preserve">2016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European Commission (2016), Assessing the extent to which Member States have taken the</w:t>
      </w:r>
      <w:r>
        <w:t xml:space="preserve"> </w:t>
      </w:r>
      <w:r>
        <w:t xml:space="preserve">necessary measures in order to comply with Directive 2011/36/EU on preventing and</w:t>
      </w:r>
      <w:r>
        <w:t xml:space="preserve"> </w:t>
      </w:r>
      <w:r>
        <w:t xml:space="preserve">combating trafficking in human beings and protecting its victims in accordance with Article</w:t>
      </w:r>
      <w:r>
        <w:t xml:space="preserve"> </w:t>
      </w:r>
      <w:r>
        <w:t xml:space="preserve">23 (1), COM(2016) 722 final, Brussels, 2 December 2016.</w:t>
      </w:r>
      <w:r>
        <w:br/>
      </w:r>
      <w:r>
        <w:t xml:space="preserve">European Commission (2016), Study on the gender dimension of trafficking in human</w:t>
      </w:r>
      <w:r>
        <w:t xml:space="preserve"> </w:t>
      </w:r>
      <w:r>
        <w:t xml:space="preserve">beings, Publications Office.</w:t>
      </w:r>
      <w:r>
        <w:t xml:space="preserve"> </w:t>
      </w:r>
      <w:r>
        <w:t xml:space="preserve">European Commission (2016), Study on comprehensive policy review of anti-trafficking</w:t>
      </w:r>
      <w:r>
        <w:t xml:space="preserve"> </w:t>
      </w:r>
      <w:r>
        <w:t xml:space="preserve">projects funded by the European Commission, Publications Office.</w:t>
      </w:r>
      <w:r>
        <w:t xml:space="preserve"> </w:t>
      </w:r>
      <w:r>
        <w:t xml:space="preserve">European Commission, Reporting on the follow-up to the EU Strategy towards the</w:t>
      </w:r>
      <w:r>
        <w:t xml:space="preserve"> </w:t>
      </w:r>
      <w:r>
        <w:t xml:space="preserve">Eradication of trafficking in human beings and identifying further concrete actions,</w:t>
      </w:r>
      <w:r>
        <w:t xml:space="preserve"> </w:t>
      </w:r>
      <w:r>
        <w:t xml:space="preserve">COM(2017) 728 final, Brussels, 4 December 2017.</w:t>
      </w:r>
      <w:r>
        <w:br/>
      </w:r>
      <w:r>
        <w:t xml:space="preserve">European Commission (2018), Joint Statement of commitment to work together to address</w:t>
      </w:r>
      <w:r>
        <w:t xml:space="preserve"> </w:t>
      </w:r>
      <w:r>
        <w:t xml:space="preserve">THB, ensuring a coordinated, coherent and comprehensive response, available at:</w:t>
      </w:r>
      <w:r>
        <w:t xml:space="preserve"> </w:t>
      </w:r>
      <w:r>
        <w:t xml:space="preserve">https://www.eurojust.europa.eu/sites/default/files/Publications/JHA-Joint-Statement-THB-</w:t>
      </w:r>
      <w:r>
        <w:t xml:space="preserve"> </w:t>
      </w:r>
      <w:r>
        <w:t xml:space="preserve">2018_EN.pdf.</w:t>
      </w:r>
      <w:r>
        <w:t xml:space="preserve"> </w:t>
      </w:r>
      <w:r>
        <w:t xml:space="preserve">European Commission (2018), Second report on the progress made in the fight against</w:t>
      </w:r>
      <w:r>
        <w:t xml:space="preserve"> </w:t>
      </w:r>
      <w:r>
        <w:t xml:space="preserve">trafficking in human beings (2018) as required under Article 20 of Directive 2011/36/EU on</w:t>
      </w:r>
      <w:r>
        <w:t xml:space="preserve"> </w:t>
      </w:r>
      <w:r>
        <w:t xml:space="preserve">preventing and combating trafficking in human beings and protecting its victims,</w:t>
      </w:r>
      <w:r>
        <w:t xml:space="preserve"> </w:t>
      </w:r>
      <w:r>
        <w:t xml:space="preserve">COM(2018) 777 final, Brussels, 3 December 2018.</w:t>
      </w:r>
      <w:r>
        <w:t xml:space="preserve"> </w:t>
      </w:r>
      <w:r>
        <w:t xml:space="preserve">European Commission (2020), A Union of Equality: Gender Equality Strategy 2020-2025,</w:t>
      </w:r>
      <w:r>
        <w:t xml:space="preserve"> </w:t>
      </w:r>
      <w:r>
        <w:t xml:space="preserve">COM/2020/152 final, Brussels, 5 March 2020.</w:t>
      </w:r>
      <w:r>
        <w:t xml:space="preserve"> </w:t>
      </w:r>
      <w:r>
        <w:t xml:space="preserve">European Commission (2020), Action plan on Integration and Inclusion 2021-2027,</w:t>
      </w:r>
      <w:r>
        <w:t xml:space="preserve"> </w:t>
      </w:r>
      <w:r>
        <w:t xml:space="preserve">Publications Office.</w:t>
      </w:r>
      <w:r>
        <w:t xml:space="preserve"> </w:t>
      </w:r>
      <w:r>
        <w:t xml:space="preserve">European Commission (2020), Data collection of trafficking in human beings in the EU,</w:t>
      </w:r>
      <w:r>
        <w:t xml:space="preserve"> </w:t>
      </w:r>
      <w:r>
        <w:t xml:space="preserve">Publications Office.</w:t>
      </w:r>
      <w:r>
        <w:t xml:space="preserve"> </w:t>
      </w:r>
      <w:r>
        <w:t xml:space="preserve">European Commission (2020), EU Strategy on victims’ rights (2020-2025), COM(2020)</w:t>
      </w:r>
      <w:r>
        <w:t xml:space="preserve"> </w:t>
      </w:r>
      <w:r>
        <w:t xml:space="preserve">258 final, Brussels, 24 June 2020.</w:t>
      </w:r>
      <w:r>
        <w:t xml:space="preserve"> </w:t>
      </w:r>
      <w:r>
        <w:t xml:space="preserve">European Commission (2020), Study on reviewing the functioning of Member States’</w:t>
      </w:r>
      <w:r>
        <w:t xml:space="preserve"> </w:t>
      </w:r>
      <w:r>
        <w:t xml:space="preserve">National and Transnational Referral Mechanisms, Publications Office.</w:t>
      </w:r>
      <w:r>
        <w:t xml:space="preserve"> </w:t>
      </w:r>
      <w:r>
        <w:t xml:space="preserve">European Commission (2020), Study on the economic, social and human costs of trafficking</w:t>
      </w:r>
      <w:r>
        <w:t xml:space="preserve"> </w:t>
      </w:r>
      <w:r>
        <w:t xml:space="preserve">in human beings within the EU, Publications Office of the European Union (Publications</w:t>
      </w:r>
      <w:r>
        <w:t xml:space="preserve"> </w:t>
      </w:r>
      <w:r>
        <w:t xml:space="preserve">Office).</w:t>
      </w:r>
      <w:r>
        <w:t xml:space="preserve"> </w:t>
      </w:r>
      <w:r>
        <w:t xml:space="preserve">European Commission (2020), Communication from The Commission to The European</w:t>
      </w:r>
      <w:r>
        <w:t xml:space="preserve"> </w:t>
      </w:r>
      <w:r>
        <w:t xml:space="preserve">Parliament, The Council, The European Economic and Social Committee And The</w:t>
      </w:r>
      <w:r>
        <w:t xml:space="preserve"> </w:t>
      </w:r>
      <w:r>
        <w:t xml:space="preserve">Committee Of The Regions on the EU strategy for a more effective fight against child</w:t>
      </w:r>
      <w:r>
        <w:t xml:space="preserve"> </w:t>
      </w:r>
      <w:r>
        <w:t xml:space="preserve">sexual abuse, COM(2020) 607, Brussels, 24 July 2020.</w:t>
      </w:r>
      <w:r>
        <w:br/>
      </w:r>
      <w:r>
        <w:t xml:space="preserve">European Commission (2020), Third report on the progress made in the fight against</w:t>
      </w:r>
      <w:r>
        <w:t xml:space="preserve"> </w:t>
      </w:r>
      <w:r>
        <w:t xml:space="preserve">trafficking in human beings (2020) as required under Article 20 of Directive 2011/36/EU</w:t>
      </w:r>
      <w:r>
        <w:t xml:space="preserve"> </w:t>
      </w:r>
      <w:r>
        <w:t xml:space="preserve">on preventing and combating trafficking in human beings and protecting its victims,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COM(2020) 661 final, Brussels, 20 October 2020.</w:t>
      </w:r>
      <w:r>
        <w:t xml:space="preserve"> </w:t>
      </w:r>
      <w:r>
        <w:t xml:space="preserve">European Commission, Staff Working Document accompanying the Third (2020) report on</w:t>
      </w:r>
      <w:r>
        <w:t xml:space="preserve"> </w:t>
      </w:r>
      <w:r>
        <w:t xml:space="preserve">the progress made in the fight against trafficking in human beings third report, SWD(2020)</w:t>
      </w:r>
      <w:r>
        <w:t xml:space="preserve"> </w:t>
      </w:r>
      <w:r>
        <w:t xml:space="preserve">226 final, Brussels, 20 October 2020.</w:t>
      </w:r>
      <w:r>
        <w:br/>
      </w:r>
      <w:r>
        <w:t xml:space="preserve">European Commission (2021) Mapping the risk of serious and organised crime infiltrating</w:t>
      </w:r>
      <w:r>
        <w:t xml:space="preserve"> </w:t>
      </w:r>
      <w:r>
        <w:t xml:space="preserve">legitimate businesses, Publications Office.</w:t>
      </w:r>
      <w:r>
        <w:t xml:space="preserve"> </w:t>
      </w:r>
      <w:r>
        <w:t xml:space="preserve">European Commission (2021), Communication from The Commission to The European</w:t>
      </w:r>
      <w:r>
        <w:t xml:space="preserve"> </w:t>
      </w:r>
      <w:r>
        <w:t xml:space="preserve">Parliament, The Council, The European Economic and Social Committee And The</w:t>
      </w:r>
      <w:r>
        <w:t xml:space="preserve"> </w:t>
      </w:r>
      <w:r>
        <w:t xml:space="preserve">Committee Of The Regions on the EU Strategy on Combatting Trafficking in Human Beings</w:t>
      </w:r>
      <w:r>
        <w:t xml:space="preserve"> </w:t>
      </w:r>
      <w:r>
        <w:t xml:space="preserve">2021-2025, COM(2021) 171 final, Brussels, 14 April 2021</w:t>
      </w:r>
      <w:r>
        <w:t xml:space="preserve"> </w:t>
      </w:r>
      <w:r>
        <w:t xml:space="preserve">European Commission (2021), EU Policy Cycle to tackle organised and serious</w:t>
      </w:r>
      <w:r>
        <w:t xml:space="preserve"> </w:t>
      </w:r>
      <w:r>
        <w:t xml:space="preserve">international crime - European Multidisciplinary Platform Against Criminal Threats</w:t>
      </w:r>
      <w:r>
        <w:t xml:space="preserve"> </w:t>
      </w:r>
      <w:r>
        <w:t xml:space="preserve">(EMPACT) 2022–2025.</w:t>
      </w:r>
      <w:r>
        <w:t xml:space="preserve"> </w:t>
      </w:r>
      <w:r>
        <w:t xml:space="preserve">European Commission (2021), EU Strategy to tackle Organised Crime 2021-2025,</w:t>
      </w:r>
      <w:r>
        <w:t xml:space="preserve"> </w:t>
      </w:r>
      <w:r>
        <w:t xml:space="preserve">COM(2021) 170 final, Brussels 14 April 2021.</w:t>
      </w:r>
      <w:r>
        <w:t xml:space="preserve"> </w:t>
      </w:r>
      <w:r>
        <w:t xml:space="preserve">European Commission (2021), Inception impact assessment - Ares(2021)4984017.</w:t>
      </w:r>
      <w:r>
        <w:t xml:space="preserve"> </w:t>
      </w:r>
      <w:r>
        <w:t xml:space="preserve">European Commission (2021), Communication from The Commission to The European</w:t>
      </w:r>
      <w:r>
        <w:t xml:space="preserve"> </w:t>
      </w:r>
      <w:r>
        <w:t xml:space="preserve">Parliament, The Council, The European Economic and Social Committee And The</w:t>
      </w:r>
      <w:r>
        <w:t xml:space="preserve"> </w:t>
      </w:r>
      <w:r>
        <w:t xml:space="preserve">Committee Of The Regions on a renewed EU action plan against migrant smuggling 2021-</w:t>
      </w:r>
      <w:r>
        <w:t xml:space="preserve"> </w:t>
      </w:r>
      <w:r>
        <w:t xml:space="preserve">2025, COM(2021) 591 final, Brussels, 29 September 2021.</w:t>
      </w:r>
      <w:r>
        <w:br/>
      </w:r>
      <w:r>
        <w:t xml:space="preserve">European Commission (2022), Proposal for a Directive of the European Parliament and of</w:t>
      </w:r>
      <w:r>
        <w:t xml:space="preserve"> </w:t>
      </w:r>
      <w:r>
        <w:t xml:space="preserve">the Council on asset recovery and confiscation, COM(2022) 245 final, Brussels, 25 May</w:t>
      </w:r>
      <w:r>
        <w:t xml:space="preserve"> </w:t>
      </w:r>
      <w:r>
        <w:t xml:space="preserve">2022.</w:t>
      </w:r>
      <w:r>
        <w:t xml:space="preserve"> </w:t>
      </w:r>
      <w:r>
        <w:t xml:space="preserve">European Commission (2022), Proposal for a regulation of the European Parliament and</w:t>
      </w:r>
      <w:r>
        <w:t xml:space="preserve"> </w:t>
      </w:r>
      <w:r>
        <w:t xml:space="preserve">of the Council on laying down rules to prevent and combat child sexual abuse, COM(2022)</w:t>
      </w:r>
      <w:r>
        <w:t xml:space="preserve"> </w:t>
      </w:r>
      <w:r>
        <w:t xml:space="preserve">209 final, Brussels, 11 May 2022.</w:t>
      </w:r>
      <w:r>
        <w:br/>
      </w:r>
      <w:r>
        <w:t xml:space="preserve">European Commission (2022), Proposal for Directive of The European Parliament and Of</w:t>
      </w:r>
      <w:r>
        <w:t xml:space="preserve"> </w:t>
      </w:r>
      <w:r>
        <w:t xml:space="preserve">the Council on Corporate Sustainability Due Diligence and amending Directive (EU)</w:t>
      </w:r>
      <w:r>
        <w:t xml:space="preserve"> </w:t>
      </w:r>
      <w:r>
        <w:t xml:space="preserve">2019/1937, COM(2022) 71 final, Brussels, 23 February 2022.</w:t>
      </w:r>
      <w:r>
        <w:br/>
      </w:r>
      <w:r>
        <w:t xml:space="preserve">European Institute for Gender Equality (EIGE) (2018), Gender-specific measures in anti-</w:t>
      </w:r>
      <w:r>
        <w:t xml:space="preserve"> </w:t>
      </w:r>
      <w:r>
        <w:t xml:space="preserve">trafficking actions, Publications Office.</w:t>
      </w:r>
      <w:r>
        <w:t xml:space="preserve"> </w:t>
      </w:r>
      <w:r>
        <w:t xml:space="preserve">European Institute for Gender Equality (EIGE) (2018), Protecting victims: An analysis of</w:t>
      </w:r>
      <w:r>
        <w:t xml:space="preserve"> </w:t>
      </w:r>
      <w:r>
        <w:t xml:space="preserve">the anti-trafficking directive from the perspective of a victim of gender-based violence,</w:t>
      </w:r>
      <w:r>
        <w:t xml:space="preserve"> </w:t>
      </w:r>
      <w:r>
        <w:t xml:space="preserve">Publications Office.</w:t>
      </w:r>
      <w:r>
        <w:t xml:space="preserve"> </w:t>
      </w:r>
      <w:r>
        <w:t xml:space="preserve">European Migration Network (2022), Third-country national victims of trafficking in</w:t>
      </w:r>
      <w:r>
        <w:t xml:space="preserve"> </w:t>
      </w:r>
      <w:r>
        <w:t xml:space="preserve">human beings: detection, identification and protection, available at: https://home-</w:t>
      </w:r>
      <w:r>
        <w:t xml:space="preserve"> </w:t>
      </w:r>
      <w:r>
        <w:t xml:space="preserve">affairs.ec.europa.eu/whats-new/publications/third-country-national-victims-trafficking-</w:t>
      </w:r>
      <w:r>
        <w:t xml:space="preserve"> </w:t>
      </w:r>
      <w:r>
        <w:t xml:space="preserve">human-beings-detection-identification-and-protection_en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European Parliament (2021) Report on the implementation of Directive 2011/36/EU on</w:t>
      </w:r>
      <w:r>
        <w:t xml:space="preserve"> </w:t>
      </w:r>
      <w:r>
        <w:t xml:space="preserve">preventing and combating trafficking in human beings and protecting its victims, European</w:t>
      </w:r>
      <w:r>
        <w:t xml:space="preserve"> </w:t>
      </w:r>
      <w:r>
        <w:t xml:space="preserve">Parliament.</w:t>
      </w:r>
      <w:r>
        <w:t xml:space="preserve"> </w:t>
      </w:r>
      <w:r>
        <w:t xml:space="preserve">European Parliament (2021), Resolution on the implementation of Directive 2011/36/EU on</w:t>
      </w:r>
      <w:r>
        <w:t xml:space="preserve"> </w:t>
      </w:r>
      <w:r>
        <w:t xml:space="preserve">preventing and combatting trafficking in human beings and protecting its victims, 10</w:t>
      </w:r>
      <w:r>
        <w:t xml:space="preserve"> </w:t>
      </w:r>
      <w:r>
        <w:t xml:space="preserve">February 2021.</w:t>
      </w:r>
      <w:r>
        <w:br/>
      </w:r>
      <w:r>
        <w:t xml:space="preserve">European Parliament (2021) The differing EU Member States’ regulations on prostitution</w:t>
      </w:r>
      <w:r>
        <w:t xml:space="preserve"> </w:t>
      </w:r>
      <w:r>
        <w:t xml:space="preserve">and their cross-border implications on women’s rights, European Parliament.</w:t>
      </w:r>
      <w:r>
        <w:t xml:space="preserve"> </w:t>
      </w:r>
      <w:r>
        <w:t xml:space="preserve">European Parliamentary Research Service (EPRS) (2020), Implementation of Directive</w:t>
      </w:r>
      <w:r>
        <w:t xml:space="preserve"> </w:t>
      </w:r>
      <w:r>
        <w:t xml:space="preserve">2011/36/EU: Migration and gender issues, EPRS.</w:t>
      </w:r>
      <w:r>
        <w:t xml:space="preserve"> </w:t>
      </w:r>
      <w:r>
        <w:t xml:space="preserve">European Parliamentary Research Service (EPRS) (2021), Understanding EU action</w:t>
      </w:r>
      <w:r>
        <w:t xml:space="preserve"> </w:t>
      </w:r>
      <w:r>
        <w:t xml:space="preserve">against human trafficking, EPRS.</w:t>
      </w:r>
      <w:r>
        <w:t xml:space="preserve"> </w:t>
      </w:r>
      <w:r>
        <w:t xml:space="preserve">European Parliamentary Research Service (EPRS) (2016), Trafficking in Human Beings</w:t>
      </w:r>
      <w:r>
        <w:t xml:space="preserve"> </w:t>
      </w:r>
      <w:r>
        <w:t xml:space="preserve">from a Gender Perspective Directive 2011/36/EU, EPRS.</w:t>
      </w:r>
      <w:r>
        <w:t xml:space="preserve"> </w:t>
      </w:r>
      <w:r>
        <w:t xml:space="preserve">European Union Agency for Fundamental (FRA) (2019), Children deprived of parental</w:t>
      </w:r>
      <w:r>
        <w:t xml:space="preserve"> </w:t>
      </w:r>
      <w:r>
        <w:t xml:space="preserve">care found in an EU Member State other than their own – A guide to enhance child</w:t>
      </w:r>
      <w:r>
        <w:t xml:space="preserve"> </w:t>
      </w:r>
      <w:r>
        <w:t xml:space="preserve">protection focusing on victims of trafficking, Publications Office.</w:t>
      </w:r>
      <w:r>
        <w:t xml:space="preserve"> </w:t>
      </w:r>
      <w:r>
        <w:t xml:space="preserve">European Union Agency for Fundamental Rights (FRA) (2017), Out of sight: migrant</w:t>
      </w:r>
      <w:r>
        <w:t xml:space="preserve"> </w:t>
      </w:r>
      <w:r>
        <w:t xml:space="preserve">women exploited in domestic work, FRA.</w:t>
      </w:r>
      <w:r>
        <w:t xml:space="preserve"> </w:t>
      </w:r>
      <w:r>
        <w:t xml:space="preserve">European Union Agency for Fundamental Rights (FRA) (2018), Protecting migrant</w:t>
      </w:r>
      <w:r>
        <w:t xml:space="preserve"> </w:t>
      </w:r>
      <w:r>
        <w:t xml:space="preserve">workers from exploitation in the EU: boosting workplace inspections, FRA.</w:t>
      </w:r>
      <w:r>
        <w:t xml:space="preserve"> </w:t>
      </w:r>
      <w:r>
        <w:t xml:space="preserve">Europol (2014), Trafficking in human beings and the internet, Europol, available at:</w:t>
      </w:r>
      <w:r>
        <w:t xml:space="preserve"> </w:t>
      </w:r>
      <w:r>
        <w:t xml:space="preserve">intelligence_notification_thb_internet_15_2014_public.pdf (europa.eu)</w:t>
      </w:r>
      <w:r>
        <w:br/>
      </w:r>
      <w:r>
        <w:t xml:space="preserve">Europol (2015), The THB financial business model, Assessing the current state of</w:t>
      </w:r>
      <w:r>
        <w:t xml:space="preserve"> </w:t>
      </w:r>
      <w:r>
        <w:t xml:space="preserve">knowledge</w:t>
      </w:r>
      <w:r>
        <w:t xml:space="preserve"> </w:t>
      </w:r>
      <w:r>
        <w:t xml:space="preserve">July</w:t>
      </w:r>
      <w:r>
        <w:t xml:space="preserve"> </w:t>
      </w:r>
      <w:r>
        <w:t xml:space="preserve">2015,</w:t>
      </w:r>
      <w:r>
        <w:t xml:space="preserve"> </w:t>
      </w:r>
      <w:r>
        <w:t xml:space="preserve">Europol,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https://www.europol.europa.eu/cms/sites/default/files/documents/europol_thb_finacial_busi</w:t>
      </w:r>
      <w:r>
        <w:t xml:space="preserve"> </w:t>
      </w:r>
      <w:r>
        <w:t xml:space="preserve">ness_model_2015.pdf</w:t>
      </w:r>
      <w:r>
        <w:t xml:space="preserve"> </w:t>
      </w:r>
      <w:r>
        <w:t xml:space="preserve">Europol (2016), Situation Report: Trafficking of Human Beings in Europe, Europol,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https://www.europol.europa.eu/sites/default/files/documents/thb_situational_report_-</w:t>
      </w:r>
      <w:r>
        <w:t xml:space="preserve"> </w:t>
      </w:r>
      <w:r>
        <w:t xml:space="preserve">_europol.pdf</w:t>
      </w:r>
      <w:r>
        <w:t xml:space="preserve"> </w:t>
      </w:r>
      <w:r>
        <w:t xml:space="preserve">Europol (2020), How COVID-19-related crime infected Europe during 2020, Europol,</w:t>
      </w:r>
      <w:r>
        <w:t xml:space="preserve"> </w:t>
      </w:r>
      <w:r>
        <w:t xml:space="preserve">available at: https://www.europol.europa.eu/sites/default/files/documents/how_covid-19-</w:t>
      </w:r>
      <w:r>
        <w:t xml:space="preserve"> </w:t>
      </w:r>
      <w:r>
        <w:t xml:space="preserve">related_crime_infected_europe_during_2020.pdf.</w:t>
      </w:r>
      <w:r>
        <w:t xml:space="preserve"> </w:t>
      </w:r>
      <w:r>
        <w:t xml:space="preserve">Europol (2020), The challenges of countering human trafficking in a digital era, 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https://www.europol.europa.eu/cms/sites/default/files/documents/the_challenges_of_counte</w:t>
      </w:r>
      <w:r>
        <w:t xml:space="preserve"> </w:t>
      </w:r>
      <w:r>
        <w:t xml:space="preserve">ring_human_trafficking_in_the_digital_era.pdf.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Europol (2021), Serious and Organised Crime Threat Assessment (SOCTA), available at:</w:t>
      </w:r>
      <w:r>
        <w:t xml:space="preserve"> </w:t>
      </w:r>
      <w:r>
        <w:t xml:space="preserve">https://www.europol.europa.eu/cms/sites/default/files/documents/socta2021_1.pdf.</w:t>
      </w:r>
      <w:r>
        <w:t xml:space="preserve"> </w:t>
      </w:r>
      <w:r>
        <w:t xml:space="preserve">Europol Migrant Smuggling Centre (2020), European Migrant Smuggling Centre 4th</w:t>
      </w:r>
      <w:r>
        <w:t xml:space="preserve"> </w:t>
      </w:r>
      <w:r>
        <w:t xml:space="preserve">Annual Report, available at: emsc_4th_annual_activity_report_-_2020.pdf (europa.eu)</w:t>
      </w:r>
      <w:r>
        <w:t xml:space="preserve"> </w:t>
      </w:r>
      <w:r>
        <w:t xml:space="preserve">Eurostat (2015), Trafficking in human beings, Publications Office.</w:t>
      </w:r>
      <w:r>
        <w:t xml:space="preserve"> </w:t>
      </w:r>
      <w:r>
        <w:t xml:space="preserve">Frontex (2012), Combating human trafficking at the border - training for EU Border</w:t>
      </w:r>
      <w:r>
        <w:t xml:space="preserve"> </w:t>
      </w:r>
      <w:r>
        <w:t xml:space="preserve">Guards, available at: Combating human trafficking at the border - training for EU Border</w:t>
      </w:r>
      <w:r>
        <w:t xml:space="preserve"> </w:t>
      </w:r>
      <w:r>
        <w:t xml:space="preserve">Guards (europa.eu)</w:t>
      </w:r>
      <w:r>
        <w:br/>
      </w:r>
      <w:r>
        <w:t xml:space="preserve">Group of Experts on Action Against Trafficking in Human Beings (GRETA) (2020),</w:t>
      </w:r>
      <w:r>
        <w:t xml:space="preserve"> </w:t>
      </w:r>
      <w:r>
        <w:t xml:space="preserve">Compendium of Good practices in addressing trafficking in human beings for the purpose</w:t>
      </w:r>
      <w:r>
        <w:t xml:space="preserve"> </w:t>
      </w:r>
      <w:r>
        <w:t xml:space="preserve">of labour exploitation, Council of Europe.</w:t>
      </w:r>
      <w:r>
        <w:t xml:space="preserve"> </w:t>
      </w:r>
      <w:r>
        <w:t xml:space="preserve">Group of Experts on Action Against Trafficking in Human Beings (GRETA) (2020),</w:t>
      </w:r>
      <w:r>
        <w:t xml:space="preserve"> </w:t>
      </w:r>
      <w:r>
        <w:t xml:space="preserve">Guidance Note on the entitlement of victims of trafficking, and persons at risk of being</w:t>
      </w:r>
      <w:r>
        <w:t xml:space="preserve"> </w:t>
      </w:r>
      <w:r>
        <w:t xml:space="preserve">trafficked, to international protection, Council of Europe.</w:t>
      </w:r>
      <w:r>
        <w:t xml:space="preserve"> </w:t>
      </w:r>
      <w:r>
        <w:t xml:space="preserve">Group of Experts on Action Against Trafficking in Human Beings (GRETA) (2019),</w:t>
      </w:r>
      <w:r>
        <w:t xml:space="preserve"> </w:t>
      </w:r>
      <w:r>
        <w:t xml:space="preserve">Practical impact of GRETA’s monitoring work, Council of Europe.</w:t>
      </w:r>
      <w:r>
        <w:t xml:space="preserve"> </w:t>
      </w:r>
      <w:r>
        <w:t xml:space="preserve">Group of Experts on Action Against Trafficking in Human Beings (GRETA) (2018),</w:t>
      </w:r>
      <w:r>
        <w:t xml:space="preserve"> </w:t>
      </w:r>
      <w:r>
        <w:t xml:space="preserve">Assistance to victims of human trafficking, Council of Europe.</w:t>
      </w:r>
      <w:r>
        <w:t xml:space="preserve"> </w:t>
      </w:r>
      <w:r>
        <w:t xml:space="preserve">Group of Experts on Action Against Trafficking in Human Beings (GRETA) (2017),</w:t>
      </w:r>
      <w:r>
        <w:t xml:space="preserve"> </w:t>
      </w:r>
      <w:r>
        <w:t xml:space="preserve">Human Trafficking for the purpose of labour exploitation, Council of Europe.</w:t>
      </w:r>
      <w:r>
        <w:t xml:space="preserve"> </w:t>
      </w:r>
      <w:r>
        <w:t xml:space="preserve">Group of Experts on Action Against Trafficking in Human Beings (GRETA) (2018),</w:t>
      </w:r>
      <w:r>
        <w:t xml:space="preserve"> </w:t>
      </w:r>
      <w:r>
        <w:t xml:space="preserve">Trafficking in Children, Council of Europe.</w:t>
      </w:r>
      <w:r>
        <w:t xml:space="preserve"> </w:t>
      </w:r>
      <w:r>
        <w:t xml:space="preserve">Group of Experts on Action Against Trafficking in Human Beings (GRETA) (2015), 4th</w:t>
      </w:r>
      <w:r>
        <w:t xml:space="preserve"> </w:t>
      </w:r>
      <w:r>
        <w:t xml:space="preserve">General Report on GRETA’s activities, Council of Europe.</w:t>
      </w:r>
      <w:r>
        <w:br/>
      </w:r>
      <w:r>
        <w:t xml:space="preserve">ICAT (2019), Human trafficking and technology: trends, challenges and opportunities,</w:t>
      </w:r>
      <w:r>
        <w:t xml:space="preserve"> </w:t>
      </w:r>
      <w:r>
        <w:t xml:space="preserve">Issue 07/09.</w:t>
      </w:r>
      <w:r>
        <w:t xml:space="preserve"> </w:t>
      </w:r>
      <w:r>
        <w:t xml:space="preserve">International Labour Office (ILO) (2014) Convention 29 on Forced Labour and its</w:t>
      </w:r>
      <w:r>
        <w:t xml:space="preserve"> </w:t>
      </w:r>
      <w:r>
        <w:t xml:space="preserve">Protocol, ILO.</w:t>
      </w:r>
      <w:r>
        <w:t xml:space="preserve"> </w:t>
      </w:r>
      <w:r>
        <w:t xml:space="preserve">International Labour Office (ILO) (2014), Recommendation 203 on Forced Labour, ILO.</w:t>
      </w:r>
      <w:r>
        <w:t xml:space="preserve"> </w:t>
      </w:r>
      <w:r>
        <w:t xml:space="preserve">International Labour Office (ILO) (2017), Global estimates of modern slavery: forced</w:t>
      </w:r>
      <w:r>
        <w:t xml:space="preserve"> </w:t>
      </w:r>
      <w:r>
        <w:t xml:space="preserve">labour and forced marriage, ILO.</w:t>
      </w:r>
      <w:r>
        <w:t xml:space="preserve"> </w:t>
      </w:r>
      <w:r>
        <w:t xml:space="preserve">JHA (2021) Joint report of the JHA agencies’ network on the identification and protection</w:t>
      </w:r>
      <w:r>
        <w:t xml:space="preserve"> </w:t>
      </w:r>
      <w:r>
        <w:t xml:space="preserve">of victims of human trafficking.</w:t>
      </w:r>
      <w:r>
        <w:t xml:space="preserve"> </w:t>
      </w:r>
      <w:r>
        <w:t xml:space="preserve">Organization for Security and Co-operation in Europe (OSCE) (2017), Ministerial Council</w:t>
      </w:r>
      <w:r>
        <w:t xml:space="preserve"> </w:t>
      </w:r>
      <w:r>
        <w:t xml:space="preserve">Decision No. 6/17 Strengthening Efforts to Prevent Trafficking in Human Beings,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MC.DEC/6/17.</w:t>
      </w:r>
      <w:r>
        <w:t xml:space="preserve"> </w:t>
      </w:r>
      <w:r>
        <w:t xml:space="preserve">Organization for Security and Co-operation in Europe (OSCE) (2018), Child Trafficking</w:t>
      </w:r>
      <w:r>
        <w:t xml:space="preserve"> </w:t>
      </w:r>
      <w:r>
        <w:t xml:space="preserve">and Child Protection: Ensuring that Child Protection Mechanisms Protect the Rights and</w:t>
      </w:r>
      <w:r>
        <w:t xml:space="preserve"> </w:t>
      </w:r>
      <w:r>
        <w:t xml:space="preserve">Meet the Needs of Child Victims of Human Trafficking, OSCE.</w:t>
      </w:r>
      <w:r>
        <w:t xml:space="preserve"> </w:t>
      </w:r>
      <w:r>
        <w:t xml:space="preserve">Organization for Security and Co-operation in Europe (OSCE) (2020), Leveraging</w:t>
      </w:r>
      <w:r>
        <w:t xml:space="preserve"> </w:t>
      </w:r>
      <w:r>
        <w:t xml:space="preserve">innovation to fight trafficking in human beings: A comprehensive analysis of technology</w:t>
      </w:r>
      <w:r>
        <w:t xml:space="preserve"> </w:t>
      </w:r>
      <w:r>
        <w:t xml:space="preserve">tools, OSCE.</w:t>
      </w:r>
      <w:r>
        <w:t xml:space="preserve"> </w:t>
      </w:r>
      <w:r>
        <w:t xml:space="preserve">Organization for Security and Co-operation in Europe (OSCE) (2020), Establishing</w:t>
      </w:r>
      <w:r>
        <w:t xml:space="preserve"> </w:t>
      </w:r>
      <w:r>
        <w:t xml:space="preserve">National Focal Points to Protect Child Victims of Trafficking in Human Beings, OSCE.</w:t>
      </w:r>
      <w:r>
        <w:t xml:space="preserve"> </w:t>
      </w:r>
      <w:r>
        <w:t xml:space="preserve">Organization for Security and Co-operation in Europe (OSCE) (2021), Discouraging the</w:t>
      </w:r>
      <w:r>
        <w:t xml:space="preserve"> </w:t>
      </w:r>
      <w:r>
        <w:t xml:space="preserve">demand that fosters trafficking for the purpose of sexual exploitation, OSCE.</w:t>
      </w:r>
      <w:r>
        <w:t xml:space="preserve"> </w:t>
      </w:r>
      <w:r>
        <w:t xml:space="preserve">Organization for Security and Co-operation in Europe (OSCE) (2021), Applying Gender-</w:t>
      </w:r>
      <w:r>
        <w:t xml:space="preserve"> </w:t>
      </w:r>
      <w:r>
        <w:t xml:space="preserve">Sensitive Approaches in Combating Trafficking in Human Beings, OSCE.</w:t>
      </w:r>
      <w:r>
        <w:t xml:space="preserve"> </w:t>
      </w:r>
      <w:r>
        <w:t xml:space="preserve">Population Europe (2022), 10 Years After the Directive 2011/36/EU, Population and Policy</w:t>
      </w:r>
      <w:r>
        <w:t xml:space="preserve"> </w:t>
      </w:r>
      <w:r>
        <w:t xml:space="preserve">Brief No 33.</w:t>
      </w:r>
      <w:r>
        <w:br/>
      </w:r>
      <w:r>
        <w:t xml:space="preserve">RACE in Europe project partners (2014),Trafficking for Forced Criminal Activities and</w:t>
      </w:r>
      <w:r>
        <w:t xml:space="preserve"> </w:t>
      </w:r>
      <w:r>
        <w:t xml:space="preserve">Begging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http://www.antislavery.org/wp-</w:t>
      </w:r>
      <w:r>
        <w:t xml:space="preserve"> </w:t>
      </w:r>
      <w:r>
        <w:t xml:space="preserve">content/uploads/2017/01/trafficking_for_forced_criminal_activities_and_begging_in_europ</w:t>
      </w:r>
      <w:r>
        <w:t xml:space="preserve"> </w:t>
      </w:r>
      <w:r>
        <w:t xml:space="preserve">e.pdf.</w:t>
      </w:r>
      <w:r>
        <w:t xml:space="preserve"> </w:t>
      </w:r>
      <w:r>
        <w:t xml:space="preserve">Regulation (EU) 2018/1805 of the European Parliament and of the Council of 14 November</w:t>
      </w:r>
      <w:r>
        <w:t xml:space="preserve"> </w:t>
      </w:r>
      <w:r>
        <w:t xml:space="preserve">2018 on the mutual recognition of freezing orders and confiscation orders, L303.</w:t>
      </w:r>
      <w:r>
        <w:t xml:space="preserve"> </w:t>
      </w:r>
      <w:r>
        <w:t xml:space="preserve">Regulation (EU) No 604/2013 of the European Parliament and of the Council of 26 June</w:t>
      </w:r>
      <w:r>
        <w:t xml:space="preserve"> </w:t>
      </w:r>
      <w:r>
        <w:t xml:space="preserve">2013 establishing the criteria and mechanisms for determining the Member State</w:t>
      </w:r>
      <w:r>
        <w:t xml:space="preserve"> </w:t>
      </w:r>
      <w:r>
        <w:t xml:space="preserve">responsible for examining an application for international protection lodged in one of the</w:t>
      </w:r>
      <w:r>
        <w:t xml:space="preserve"> </w:t>
      </w:r>
      <w:r>
        <w:t xml:space="preserve">Member States by a third-country national or a stateless person.</w:t>
      </w:r>
      <w:r>
        <w:t xml:space="preserve"> </w:t>
      </w:r>
      <w:r>
        <w:t xml:space="preserve">United Nations (1979) Convention on the Elimination of Discrimination against Women,</w:t>
      </w:r>
      <w:r>
        <w:t xml:space="preserve"> </w:t>
      </w:r>
      <w:r>
        <w:t xml:space="preserve">United Nations publication.</w:t>
      </w:r>
      <w:r>
        <w:t xml:space="preserve"> </w:t>
      </w:r>
      <w:r>
        <w:t xml:space="preserve">United Nations (1989) Conventions on the Rights of the Child, United Nations publication.</w:t>
      </w:r>
      <w:r>
        <w:t xml:space="preserve"> </w:t>
      </w:r>
      <w:r>
        <w:t xml:space="preserve">United Nations (2000) Convention against Transnational Organized Crime and the</w:t>
      </w:r>
      <w:r>
        <w:t xml:space="preserve"> </w:t>
      </w:r>
      <w:r>
        <w:t xml:space="preserve">Protocols Thereto, United Nations publication.</w:t>
      </w:r>
      <w:r>
        <w:t xml:space="preserve"> </w:t>
      </w:r>
      <w:r>
        <w:t xml:space="preserve">United Nations (2022) Convention on the Rights of Persons with Disabilities, United</w:t>
      </w:r>
      <w:r>
        <w:t xml:space="preserve"> </w:t>
      </w:r>
      <w:r>
        <w:t xml:space="preserve">Nations publication.</w:t>
      </w:r>
      <w:r>
        <w:t xml:space="preserve"> </w:t>
      </w:r>
      <w:r>
        <w:t xml:space="preserve">UNHCR (2012), Thematic study on the issue of violence against women and girls and</w:t>
      </w:r>
      <w:r>
        <w:t xml:space="preserve"> </w:t>
      </w:r>
      <w:r>
        <w:t xml:space="preserve">disability, United Nations publication.</w:t>
      </w:r>
      <w:r>
        <w:br/>
      </w:r>
      <w:r>
        <w:t xml:space="preserve">UNODC (2020), Global Report on Trafficking in Persons, United Nations publication.</w:t>
      </w:r>
      <w:r>
        <w:t xml:space="preserve"> </w:t>
      </w:r>
      <w:r>
        <w:t xml:space="preserve">UNODC (2020), Interlinkages between Trafficking in persons and forced marriage, United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Nations publication.</w:t>
      </w:r>
      <w:r>
        <w:t xml:space="preserve"> </w:t>
      </w:r>
      <w:r>
        <w:t xml:space="preserve">UNODC (2021), Compendium of Promising Practices on Public-Private Partnerships to</w:t>
      </w:r>
      <w:r>
        <w:t xml:space="preserve"> </w:t>
      </w:r>
      <w:r>
        <w:t xml:space="preserve">prevent and counter trafficking in persons, United Nations publications.</w:t>
      </w:r>
      <w:r>
        <w:t xml:space="preserve"> </w:t>
      </w:r>
      <w:r>
        <w:t xml:space="preserve">UNODC (2021), The effects of the COVID-19 pandemic on trafficking in persons and</w:t>
      </w:r>
      <w:r>
        <w:t xml:space="preserve"> </w:t>
      </w:r>
      <w:r>
        <w:t xml:space="preserve">responses to the challenges, United Nations publications.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ANNEX 5: STATISTICS</w:t>
      </w:r>
      <w:r>
        <w:t xml:space="preserve"> </w:t>
      </w:r>
      <w:r>
        <w:t xml:space="preserve">1. State of play: trends and extent of THB</w:t>
      </w:r>
      <w:r>
        <w:t xml:space="preserve"> </w:t>
      </w:r>
      <w:r>
        <w:t xml:space="preserve">This section of the draft first final report sets out the state of play regarding the levels of and trends</w:t>
      </w:r>
      <w:r>
        <w:t xml:space="preserve"> </w:t>
      </w:r>
      <w:r>
        <w:t xml:space="preserve">in THB. The analysis is based on data on THB provided by the EUROSTAT, covering the reporting</w:t>
      </w:r>
      <w:r>
        <w:t xml:space="preserve"> </w:t>
      </w:r>
      <w:r>
        <w:t xml:space="preserve">period 2013-2020. The analysis was complemented by a review of a EC/Eurostat 2015 report on</w:t>
      </w:r>
      <w:r>
        <w:t xml:space="preserve"> </w:t>
      </w:r>
      <w:r>
        <w:t xml:space="preserve">THB, which provided insights into the situation in 2010-2012.227 The presentation of findings that</w:t>
      </w:r>
      <w:r>
        <w:t xml:space="preserve"> </w:t>
      </w:r>
      <w:r>
        <w:t xml:space="preserve">follows excludes the United Kingdom (UK) but includes Denmark, thus covering the situation in</w:t>
      </w:r>
      <w:r>
        <w:t xml:space="preserve"> </w:t>
      </w:r>
      <w:r>
        <w:t xml:space="preserve">the EU27.228</w:t>
      </w:r>
      <w:r>
        <w:t xml:space="preserve"> </w:t>
      </w:r>
      <w:r>
        <w:t xml:space="preserve">1.1. Total number of victims: current situation and trends</w:t>
      </w:r>
      <w:r>
        <w:t xml:space="preserve"> </w:t>
      </w:r>
      <w:r>
        <w:t xml:space="preserve">The annual number of registered victims of trafficking in human beings showed relatively</w:t>
      </w:r>
      <w:r>
        <w:t xml:space="preserve"> </w:t>
      </w:r>
      <w:r>
        <w:t xml:space="preserve">little sign of variation across the 2013-2020 reporting period. The total number of victims</w:t>
      </w:r>
      <w:r>
        <w:t xml:space="preserve"> </w:t>
      </w:r>
      <w:r>
        <w:t xml:space="preserve">registered during the period 2013-2020 was 55,314 in the EU27, with an average of 16 registered</w:t>
      </w:r>
      <w:r>
        <w:t xml:space="preserve"> </w:t>
      </w:r>
      <w:r>
        <w:t xml:space="preserve">victims per million inhabitants. The annual number of registered victims showed relatively little</w:t>
      </w:r>
      <w:r>
        <w:t xml:space="preserve"> </w:t>
      </w:r>
      <w:r>
        <w:t xml:space="preserve">sign of variation across the 2013-2020 reporting period (see Figure 3), with the lowest number</w:t>
      </w:r>
      <w:r>
        <w:t xml:space="preserve"> </w:t>
      </w:r>
      <w:r>
        <w:t xml:space="preserve">recorded in 2015 (6,071 registered victims)229 and reaching the highest value in 2019 (7,777</w:t>
      </w:r>
      <w:r>
        <w:t xml:space="preserve"> </w:t>
      </w:r>
      <w:r>
        <w:t xml:space="preserve">registered victims). The annual numbers are comparable, if generally slightly lower, to the number</w:t>
      </w:r>
      <w:r>
        <w:t xml:space="preserve"> </w:t>
      </w:r>
      <w:r>
        <w:t xml:space="preserve">recorded in the EU27 in 2011 (n=7,440) and notably lower than the 2012 number (n= 8,853).230</w:t>
      </w:r>
    </w:p>
    <w:p>
      <w:pPr>
        <w:pStyle w:val="BodyText"/>
      </w:pPr>
      <w:r>
        <w:t xml:space="preserve">227 European Commission, Eurostat, Trafficking in human beings: 2015 edition, Publications Office, 2015. Available</w:t>
      </w:r>
      <w:r>
        <w:t xml:space="preserve"> </w:t>
      </w:r>
      <w:r>
        <w:t xml:space="preserve">here.</w:t>
      </w:r>
      <w:r>
        <w:br/>
      </w:r>
      <w:r>
        <w:t xml:space="preserve">228 Note: At the time of writing, the ongoing Russia-Ukraine war was predicted to impact on the extent of trafficking in</w:t>
      </w:r>
      <w:r>
        <w:t xml:space="preserve"> </w:t>
      </w:r>
      <w:r>
        <w:t xml:space="preserve">human beings in Europe. However, no statistics were available to include in this report. For more information, please</w:t>
      </w:r>
      <w:r>
        <w:t xml:space="preserve"> </w:t>
      </w:r>
      <w:r>
        <w:t xml:space="preserve">see Siegfried, K; Ukraine crisis creates new trafficking risks, UNHCR, 13 April 2022. Available here.</w:t>
      </w:r>
      <w:r>
        <w:br/>
      </w:r>
      <w:r>
        <w:t xml:space="preserve">229 Values for 2015 are significantly affected by the fact that data are not available for France, which recorded among</w:t>
      </w:r>
      <w:r>
        <w:t xml:space="preserve"> </w:t>
      </w:r>
      <w:r>
        <w:t xml:space="preserve">the highest number of victims in the EU27.</w:t>
      </w:r>
      <w:r>
        <w:t xml:space="preserve"> </w:t>
      </w:r>
      <w:r>
        <w:t xml:space="preserve">230 European Commission, Eurostat, Trafficking in human beings: 2015 edition, Publications Office, 2015.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Figure 3: Trends in the number of registered victims in the EU (2013-2020)231</w:t>
      </w:r>
    </w:p>
    <w:p>
      <w:pPr>
        <w:pStyle w:val="BodyText"/>
      </w:pPr>
      <w:r>
        <w:t xml:space="preserve">The actual number of victims is likely significantly higher than reported data suggests, as</w:t>
      </w:r>
      <w:r>
        <w:t xml:space="preserve"> </w:t>
      </w:r>
      <w:r>
        <w:t xml:space="preserve">these statistics only capture victims that become known to one of the registering entities and many</w:t>
      </w:r>
      <w:r>
        <w:t xml:space="preserve"> </w:t>
      </w:r>
      <w:r>
        <w:t xml:space="preserve">victims remain undetected.232</w:t>
      </w:r>
      <w:r>
        <w:br/>
      </w:r>
      <w:r>
        <w:t xml:space="preserve">Numbers of registered victims differs by Member State (see Figure 4). During the period 2013-</w:t>
      </w:r>
      <w:r>
        <w:t xml:space="preserve"> </w:t>
      </w:r>
      <w:r>
        <w:t xml:space="preserve">2020, the five Member States with the largest number of registered victims, in absolute numbers,</w:t>
      </w:r>
      <w:r>
        <w:t xml:space="preserve"> </w:t>
      </w:r>
      <w:r>
        <w:t xml:space="preserve">were the Netherlands (8,967), France (8,652),233 Italy (6,927), Romania (5,742) and Germany</w:t>
      </w:r>
      <w:r>
        <w:t xml:space="preserve"> </w:t>
      </w:r>
      <w:r>
        <w:t xml:space="preserve">(4,842). However, considering the proportion of victims as compared to the total population234 of</w:t>
      </w:r>
      <w:r>
        <w:t xml:space="preserve"> </w:t>
      </w:r>
      <w:r>
        <w:t xml:space="preserve">the registering country, rather than on the absolute number of victims, the top five EU-27 Member</w:t>
      </w:r>
      <w:r>
        <w:t xml:space="preserve"> </w:t>
      </w:r>
      <w:r>
        <w:t xml:space="preserve">States in the period 2013-2018 were Cyprus (100), the Netherlands (66), Romania and Austria</w:t>
      </w:r>
      <w:r>
        <w:t xml:space="preserve"> </w:t>
      </w:r>
      <w:r>
        <w:t xml:space="preserve">(both 36), and Malta (35).235</w:t>
      </w:r>
    </w:p>
    <w:p>
      <w:pPr>
        <w:pStyle w:val="BodyText"/>
      </w:pPr>
      <w:r>
        <w:t xml:space="preserve">231 Values for 2015 are significantly affected by the fact that data are not available for France, which recorded among</w:t>
      </w:r>
      <w:r>
        <w:t xml:space="preserve"> </w:t>
      </w:r>
      <w:r>
        <w:t xml:space="preserve">the highest number of victims in the EU27.</w:t>
      </w:r>
      <w:r>
        <w:t xml:space="preserve"> </w:t>
      </w:r>
      <w:r>
        <w:t xml:space="preserve">232 European Commission (2020), Data collection of trafficking in human beings in the EU. Available at: link.</w:t>
      </w:r>
      <w:r>
        <w:t xml:space="preserve"> </w:t>
      </w:r>
      <w:r>
        <w:t xml:space="preserve">233 Data for 2015 not available and thus not included in the total.</w:t>
      </w:r>
      <w:r>
        <w:t xml:space="preserve"> </w:t>
      </w:r>
      <w:r>
        <w:t xml:space="preserve">234 Number of victims per million inhabitants.</w:t>
      </w:r>
      <w:r>
        <w:t xml:space="preserve"> </w:t>
      </w:r>
      <w:r>
        <w:t xml:space="preserve">235 Missing data: CZ (2017, 2018), FR (2015), SE (2017, 2018).</w:t>
      </w:r>
      <w:r>
        <w:t xml:space="preserve"> </w:t>
      </w:r>
      <w:r>
        <w:t xml:space="preserve">0</w:t>
      </w:r>
      <w:r>
        <w:t xml:space="preserve"> </w:t>
      </w:r>
      <w:r>
        <w:t xml:space="preserve">1000</w:t>
      </w:r>
      <w:r>
        <w:t xml:space="preserve"> </w:t>
      </w:r>
      <w:r>
        <w:t xml:space="preserve">2000</w:t>
      </w:r>
      <w:r>
        <w:t xml:space="preserve"> </w:t>
      </w:r>
      <w:r>
        <w:t xml:space="preserve">3000</w:t>
      </w:r>
      <w:r>
        <w:t xml:space="preserve"> </w:t>
      </w:r>
      <w:r>
        <w:t xml:space="preserve">4000</w:t>
      </w:r>
      <w:r>
        <w:t xml:space="preserve"> </w:t>
      </w:r>
      <w:r>
        <w:t xml:space="preserve">5000</w:t>
      </w:r>
      <w:r>
        <w:t xml:space="preserve"> </w:t>
      </w:r>
      <w:r>
        <w:t xml:space="preserve">6000</w:t>
      </w:r>
      <w:r>
        <w:t xml:space="preserve"> </w:t>
      </w:r>
      <w:r>
        <w:t xml:space="preserve">7000</w:t>
      </w:r>
      <w:r>
        <w:t xml:space="preserve"> </w:t>
      </w:r>
      <w:r>
        <w:t xml:space="preserve">8000</w:t>
      </w:r>
      <w:r>
        <w:t xml:space="preserve"> </w:t>
      </w:r>
      <w:r>
        <w:t xml:space="preserve">9000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Figure 4: Number of registered victims by Member State (2013-2020)</w:t>
      </w:r>
    </w:p>
    <w:p>
      <w:pPr>
        <w:pStyle w:val="BodyText"/>
      </w:pPr>
      <w:r>
        <w:t xml:space="preserve">Three quarters of all victims in the EU were female (women and girls) (75%), ranging from 42%</w:t>
      </w:r>
      <w:r>
        <w:t xml:space="preserve"> </w:t>
      </w:r>
      <w:r>
        <w:t xml:space="preserve">in Portugal to 92% in Bulgaria.236 There were two Member States (BE, PT) where the majority of</w:t>
      </w:r>
      <w:r>
        <w:t xml:space="preserve"> </w:t>
      </w:r>
      <w:r>
        <w:t xml:space="preserve">victims recorded during this period were male (men and boys).</w:t>
      </w:r>
      <w:r>
        <w:br/>
      </w:r>
      <w:r>
        <w:t xml:space="preserve">The majority of all victims (79%) in the EU were adults.237 However, children were the majority of</w:t>
      </w:r>
      <w:r>
        <w:t xml:space="preserve"> </w:t>
      </w:r>
      <w:r>
        <w:t xml:space="preserve">recorded victims in Hungary (54%) and in further five Member States (CZ, EE, EL, HR, RO) the</w:t>
      </w:r>
      <w:r>
        <w:t xml:space="preserve"> </w:t>
      </w:r>
      <w:r>
        <w:t xml:space="preserve">proportion of children as a share of all victims where age group was reported exceeded one third.238</w:t>
      </w:r>
      <w:r>
        <w:t xml:space="preserve"> </w:t>
      </w:r>
      <w:r>
        <w:t xml:space="preserve">A significant number of victims are EU citizens. Of the total registered victims, 56% were EU</w:t>
      </w:r>
      <w:r>
        <w:t xml:space="preserve"> </w:t>
      </w:r>
      <w:r>
        <w:t xml:space="preserve">citizens, although the share of non-EU citizens among recorded victims increased over time.239</w:t>
      </w:r>
      <w:r>
        <w:t xml:space="preserve"> </w:t>
      </w:r>
      <w:r>
        <w:t xml:space="preserve">Amongst the EU victims, 63% were registered in their country of citizenship, although this varied</w:t>
      </w:r>
      <w:r>
        <w:t xml:space="preserve"> </w:t>
      </w:r>
      <w:r>
        <w:t xml:space="preserve">substantially across Member States. To give an example of countries with higher numbers of their</w:t>
      </w:r>
      <w:r>
        <w:t xml:space="preserve"> </w:t>
      </w:r>
      <w:r>
        <w:t xml:space="preserve">own citizens among registered victims: almost three fourths (70%) of victims with Hungarian</w:t>
      </w:r>
    </w:p>
    <w:p>
      <w:pPr>
        <w:pStyle w:val="BodyText"/>
      </w:pPr>
      <w:r>
        <w:t xml:space="preserve">236 Victims whose sex was reported as “Unknown” excluded from this analysis.</w:t>
      </w:r>
      <w:r>
        <w:t xml:space="preserve"> </w:t>
      </w:r>
      <w:r>
        <w:t xml:space="preserve">237 Victims whose age group was reported as “Unknown” excluded from this analysis.</w:t>
      </w:r>
      <w:r>
        <w:t xml:space="preserve"> </w:t>
      </w:r>
      <w:r>
        <w:t xml:space="preserve">238 Children defined as persons younger than 18 years.</w:t>
      </w:r>
      <w:r>
        <w:t xml:space="preserve"> </w:t>
      </w:r>
      <w:r>
        <w:t xml:space="preserve">239 For the purposes of this analysis, citizenships recorded as “autre europe est,” “autre europe ouest” and “other” were</w:t>
      </w:r>
      <w:r>
        <w:t xml:space="preserve"> </w:t>
      </w:r>
      <w:r>
        <w:t xml:space="preserve">assumed to be non-EU victims.</w:t>
      </w:r>
      <w:r>
        <w:t xml:space="preserve"> </w:t>
      </w:r>
      <w:r>
        <w:t xml:space="preserve">0</w:t>
      </w:r>
      <w:r>
        <w:t xml:space="preserve"> </w:t>
      </w:r>
      <w:r>
        <w:t xml:space="preserve">2.000</w:t>
      </w:r>
      <w:r>
        <w:t xml:space="preserve"> </w:t>
      </w:r>
      <w:r>
        <w:t xml:space="preserve">4.000</w:t>
      </w:r>
      <w:r>
        <w:t xml:space="preserve"> </w:t>
      </w:r>
      <w:r>
        <w:t xml:space="preserve">6.000</w:t>
      </w:r>
      <w:r>
        <w:t xml:space="preserve"> </w:t>
      </w:r>
      <w:r>
        <w:t xml:space="preserve">8.000</w:t>
      </w:r>
      <w:r>
        <w:t xml:space="preserve"> </w:t>
      </w:r>
      <w:r>
        <w:t xml:space="preserve">10.000</w:t>
      </w:r>
      <w:r>
        <w:t xml:space="preserve"> </w:t>
      </w: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BG</w:t>
      </w:r>
      <w:r>
        <w:t xml:space="preserve"> </w:t>
      </w:r>
      <w:r>
        <w:t xml:space="preserve">CY</w:t>
      </w:r>
      <w:r>
        <w:t xml:space="preserve"> </w:t>
      </w:r>
      <w:r>
        <w:t xml:space="preserve">CZ</w:t>
      </w:r>
      <w:r>
        <w:t xml:space="preserve"> </w:t>
      </w:r>
      <w:r>
        <w:t xml:space="preserve">DE</w:t>
      </w:r>
      <w:r>
        <w:t xml:space="preserve"> </w:t>
      </w:r>
      <w:r>
        <w:t xml:space="preserve">DK</w:t>
      </w:r>
      <w:r>
        <w:t xml:space="preserve"> </w:t>
      </w:r>
      <w:r>
        <w:t xml:space="preserve">EE</w:t>
      </w:r>
      <w:r>
        <w:t xml:space="preserve"> </w:t>
      </w:r>
      <w:r>
        <w:t xml:space="preserve">EL</w:t>
      </w:r>
      <w:r>
        <w:t xml:space="preserve"> </w:t>
      </w:r>
      <w:r>
        <w:t xml:space="preserve">ES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HR</w:t>
      </w:r>
      <w:r>
        <w:t xml:space="preserve"> </w:t>
      </w:r>
      <w:r>
        <w:t xml:space="preserve">HU</w:t>
      </w:r>
      <w:r>
        <w:t xml:space="preserve"> </w:t>
      </w:r>
      <w:r>
        <w:t xml:space="preserve">IE</w:t>
      </w:r>
      <w:r>
        <w:t xml:space="preserve"> </w:t>
      </w:r>
      <w:r>
        <w:t xml:space="preserve">IT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LV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PT</w:t>
      </w:r>
      <w:r>
        <w:t xml:space="preserve"> </w:t>
      </w:r>
      <w:r>
        <w:t xml:space="preserve">RO</w:t>
      </w:r>
      <w:r>
        <w:t xml:space="preserve"> </w:t>
      </w:r>
      <w:r>
        <w:t xml:space="preserve">SE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citizenship were registered in Hungary, much smaller shares of victims with Bulgarian (33%) and</w:t>
      </w:r>
      <w:r>
        <w:t xml:space="preserve"> </w:t>
      </w:r>
      <w:r>
        <w:t xml:space="preserve">Romanian (44%) citizenship were registered in their respective countries.</w:t>
      </w:r>
      <w:r>
        <w:t xml:space="preserve"> </w:t>
      </w:r>
      <w:r>
        <w:t xml:space="preserve">1.2. Trends in types of trafficking</w:t>
      </w:r>
      <w:r>
        <w:t xml:space="preserve"> </w:t>
      </w:r>
      <w:r>
        <w:t xml:space="preserve">1.2.1. Overview of trends</w:t>
      </w:r>
      <w:r>
        <w:t xml:space="preserve"> </w:t>
      </w:r>
      <w:r>
        <w:t xml:space="preserve">The common forms of exploitation of human beings trafficked in Europe are sexual</w:t>
      </w:r>
      <w:r>
        <w:t xml:space="preserve"> </w:t>
      </w:r>
      <w:r>
        <w:t xml:space="preserve">exploitation and labour exploitation, which is linked to a sustained demand for sexual services</w:t>
      </w:r>
      <w:r>
        <w:t xml:space="preserve"> </w:t>
      </w:r>
      <w:r>
        <w:t xml:space="preserve">and cheap labour. Figure 5 provides an overview of the main forms of exploitation in the EU27</w:t>
      </w:r>
      <w:r>
        <w:t xml:space="preserve"> </w:t>
      </w:r>
      <w:r>
        <w:t xml:space="preserve">over time.240 The most prevalent form was consistently sexual exploitation, although its share</w:t>
      </w:r>
      <w:r>
        <w:t xml:space="preserve"> </w:t>
      </w:r>
      <w:r>
        <w:t xml:space="preserve">decreased somewhat from 76% in 2014 to less than 60% in later years.241</w:t>
      </w:r>
      <w:r>
        <w:t xml:space="preserve"> </w:t>
      </w:r>
      <w:r>
        <w:t xml:space="preserve">Trafficking for purposes other than sexual exploitation appear to be increasing. The</w:t>
      </w:r>
      <w:r>
        <w:t xml:space="preserve"> </w:t>
      </w:r>
      <w:r>
        <w:t xml:space="preserve">proportion of labour exploitation, accounting for 20% of all registrations during 2013-2020, as a</w:t>
      </w:r>
      <w:r>
        <w:t xml:space="preserve"> </w:t>
      </w:r>
      <w:r>
        <w:t xml:space="preserve">share of all registrations initially decreased somewhat over time but later increased to represent</w:t>
      </w:r>
      <w:r>
        <w:t xml:space="preserve"> </w:t>
      </w:r>
      <w:r>
        <w:t xml:space="preserve">approximately one third of all victims in 2020. The proportion of “other” forms increased over time</w:t>
      </w:r>
      <w:r>
        <w:t xml:space="preserve"> </w:t>
      </w:r>
      <w:r>
        <w:t xml:space="preserve">to represent approximately one fifth of all cases in 2018 and decreased thereafter to slightly more</w:t>
      </w:r>
      <w:r>
        <w:t xml:space="preserve"> </w:t>
      </w:r>
      <w:r>
        <w:t xml:space="preserve">than 10% of all registrations.242</w:t>
      </w:r>
    </w:p>
    <w:p>
      <w:pPr>
        <w:pStyle w:val="BodyText"/>
      </w:pPr>
      <w:r>
        <w:t xml:space="preserve">240 See section 7.5 for a discussion of possible national differences in recording forms of exploitation, which may give</w:t>
      </w:r>
      <w:r>
        <w:t xml:space="preserve"> </w:t>
      </w:r>
      <w:r>
        <w:t xml:space="preserve">rise to discrepancies and imprecisions in aggregate analyses.</w:t>
      </w:r>
      <w:r>
        <w:t xml:space="preserve"> </w:t>
      </w:r>
      <w:r>
        <w:t xml:space="preserve">241 Cases where the form of exploitation is indicated as unknown (4% of all cases) excluded from analysis. Data</w:t>
      </w:r>
      <w:r>
        <w:t xml:space="preserve"> </w:t>
      </w:r>
      <w:r>
        <w:t xml:space="preserve">missing for the following country-years: AT (2017, 2018), BG (2017, 2018), CZ (2017, 2018), EL (2013, 2014), FI</w:t>
      </w:r>
      <w:r>
        <w:t xml:space="preserve"> </w:t>
      </w:r>
      <w:r>
        <w:t xml:space="preserve">(2017, 2018), FR (2015), IT (2013, 2014), PL (2015, 2016), RO (2015, 2016), SE (2017, 2018)</w:t>
      </w:r>
      <w:r>
        <w:t xml:space="preserve"> </w:t>
      </w:r>
      <w:r>
        <w:t xml:space="preserve">242 The categorization of exploitation forms follows the 2013/2014 data collection questionnaire. For subsequent waves,</w:t>
      </w:r>
      <w:r>
        <w:t xml:space="preserve"> </w:t>
      </w:r>
      <w:r>
        <w:t xml:space="preserve">this analysis includes the following forms of exploitation in the “other” category: benefit fraud, criminal activities,</w:t>
      </w:r>
      <w:r>
        <w:t xml:space="preserve"> </w:t>
      </w:r>
      <w:r>
        <w:t xml:space="preserve">forced begging/use for begging, other forms of exploitation, removal of organs, unknown form of exploitation. See</w:t>
      </w:r>
      <w:r>
        <w:t xml:space="preserve"> </w:t>
      </w:r>
      <w:r>
        <w:t xml:space="preserve">section 6.2.3 for a more detailed discussion of other types of exploitation. Note that both labour and other (i.e., non-</w:t>
      </w:r>
      <w:r>
        <w:t xml:space="preserve"> </w:t>
      </w:r>
      <w:r>
        <w:t xml:space="preserve">sexual and non-labour) forms of exploitation saw a notable change between 2018 and 2019. It is possible that this</w:t>
      </w:r>
      <w:r>
        <w:t xml:space="preserve"> </w:t>
      </w:r>
      <w:r>
        <w:t xml:space="preserve">development is at least partially attributable to changes in data collection. Starting in 2019, the heretofore separate</w:t>
      </w:r>
      <w:r>
        <w:t xml:space="preserve"> </w:t>
      </w:r>
      <w:r>
        <w:t xml:space="preserve">categories “labour, including forced labour” and “domestic servitude” were seemingly merged in a new reporting</w:t>
      </w:r>
      <w:r>
        <w:t xml:space="preserve"> </w:t>
      </w:r>
      <w:r>
        <w:t xml:space="preserve">category “forced labour, including domestic servitude.” At the same time, the share of registrations recorded as “other”</w:t>
      </w:r>
      <w:r>
        <w:t xml:space="preserve"> </w:t>
      </w:r>
      <w:r>
        <w:t xml:space="preserve">fell precipitously from 14% in 2018 to 5% in 2019.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Figure 5: Trends in main forms of exploitation in the EU (2013-2020), as a % of the total</w:t>
      </w:r>
      <w:r>
        <w:t xml:space="preserve"> </w:t>
      </w:r>
      <w:r>
        <w:t xml:space="preserve">number of victims registered</w:t>
      </w:r>
    </w:p>
    <w:p>
      <w:pPr>
        <w:pStyle w:val="BodyText"/>
      </w:pPr>
      <w:r>
        <w:t xml:space="preserve">The forms of exploitation differ by Member State. Figure 6 shows the distribution of cases by</w:t>
      </w:r>
      <w:r>
        <w:t xml:space="preserve"> </w:t>
      </w:r>
      <w:r>
        <w:t xml:space="preserve">type of exploitation across the entire reporting period (2013-2020) by individual Member States. In</w:t>
      </w:r>
      <w:r>
        <w:t xml:space="preserve"> </w:t>
      </w:r>
      <w:r>
        <w:t xml:space="preserve">the majority of Member States (n=18), sexual exploitation was the most common form. In five</w:t>
      </w:r>
      <w:r>
        <w:t xml:space="preserve"> </w:t>
      </w:r>
      <w:r>
        <w:t xml:space="preserve">Member States (BE, LV, MT, PL, PT) labour exploitation was most prevalent and in another three</w:t>
      </w:r>
      <w:r>
        <w:t xml:space="preserve"> </w:t>
      </w:r>
      <w:r>
        <w:t xml:space="preserve">Member States (LT, SE, SK) the most frequently reported forms of exploitation fell under the</w:t>
      </w:r>
      <w:r>
        <w:t xml:space="preserve"> </w:t>
      </w:r>
      <w:r>
        <w:t xml:space="preserve">“other” category. In Finland sexual and labour exploitation were equally common.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Sexual</w:t>
      </w:r>
      <w:r>
        <w:t xml:space="preserve"> </w:t>
      </w:r>
      <w:r>
        <w:t xml:space="preserve">Labour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Figure 6: Main forms of exploitation per Member State in 2013-2020, as a % of the total</w:t>
      </w:r>
      <w:r>
        <w:t xml:space="preserve"> </w:t>
      </w:r>
      <w:r>
        <w:t xml:space="preserve">number of victims registered</w:t>
      </w:r>
    </w:p>
    <w:p>
      <w:pPr>
        <w:pStyle w:val="BodyText"/>
      </w:pPr>
      <w:r>
        <w:t xml:space="preserve">1.2.2. Sexual exploitation</w:t>
      </w:r>
      <w:r>
        <w:t xml:space="preserve"> </w:t>
      </w:r>
      <w:r>
        <w:t xml:space="preserve">Sexual exploitation is the most prevalent purpose behind THB in the EU (65% of all reported cases</w:t>
      </w:r>
      <w:r>
        <w:t xml:space="preserve"> </w:t>
      </w:r>
      <w:r>
        <w:t xml:space="preserve">between 2013-2020),243 although as Figure 7 shows, the absolute number of registered victims of</w:t>
      </w:r>
      <w:r>
        <w:t xml:space="preserve"> </w:t>
      </w:r>
      <w:r>
        <w:t xml:space="preserve">sexual exploitation decreased between 2013 and 2020. The victims of sexual exploitation are</w:t>
      </w:r>
      <w:r>
        <w:t xml:space="preserve"> </w:t>
      </w:r>
      <w:r>
        <w:t xml:space="preserve">overwhelmingly female (93%), both adults and minors, to the point that trafficking in human</w:t>
      </w:r>
      <w:r>
        <w:t xml:space="preserve"> </w:t>
      </w:r>
      <w:r>
        <w:t xml:space="preserve">beings for sexual exploitation has been defined as a form of violence against women, rooted in</w:t>
      </w:r>
      <w:r>
        <w:t xml:space="preserve"> </w:t>
      </w:r>
      <w:r>
        <w:t xml:space="preserve">gender inequalities.244 This is the case across all Member States.</w:t>
      </w:r>
      <w:r>
        <w:br/>
      </w:r>
      <w:r>
        <w:t xml:space="preserve">In all but three Member States (CZ, HU, NL) female victims accounted for at least 90% of all</w:t>
      </w:r>
      <w:r>
        <w:t xml:space="preserve"> </w:t>
      </w:r>
      <w:r>
        <w:t xml:space="preserve">registered victims. The share of female victims stayed very high over time, exceeding 90% in</w:t>
      </w:r>
      <w:r>
        <w:t xml:space="preserve"> </w:t>
      </w:r>
      <w:r>
        <w:t xml:space="preserve">almost every year during the 2013-2020 reporting period (the exception was 2019 with 85% share</w:t>
      </w:r>
      <w:r>
        <w:t xml:space="preserve"> </w:t>
      </w:r>
      <w:r>
        <w:t xml:space="preserve">of females) as well as during 2010-2012.245 The Member States registering the highest numbers of</w:t>
      </w:r>
      <w:r>
        <w:t xml:space="preserve"> </w:t>
      </w:r>
      <w:r>
        <w:t xml:space="preserve">female victims of sexual exploitation in 2013-2020 were France (5,911), the Netherlands (5,535),</w:t>
      </w:r>
      <w:r>
        <w:t xml:space="preserve"> </w:t>
      </w:r>
      <w:r>
        <w:t xml:space="preserve">Germany (3,753), Italy (2,795), and Romania (2,681).</w:t>
      </w:r>
    </w:p>
    <w:p>
      <w:pPr>
        <w:pStyle w:val="BodyText"/>
      </w:pPr>
      <w:r>
        <w:t xml:space="preserve">243 Cases with unknown form of exploitation were omitted from the analysis.</w:t>
      </w:r>
      <w:r>
        <w:t xml:space="preserve"> </w:t>
      </w:r>
      <w:r>
        <w:t xml:space="preserve">244 European Commission (2020), Data collection of trafficking in human beings in the EU. Available at: link.</w:t>
      </w:r>
      <w:r>
        <w:t xml:space="preserve"> </w:t>
      </w:r>
      <w:r>
        <w:t xml:space="preserve">245 European Commission, Eurostat, Trafficking in human beings: 2015 edition, Publications Office, 2015.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AT BE BG CY CZ DE DK EE EL ES</w:t>
      </w:r>
      <w:r>
        <w:t xml:space="preserve"> </w:t>
      </w:r>
      <w:r>
        <w:t xml:space="preserve">FI</w:t>
      </w:r>
      <w:r>
        <w:t xml:space="preserve"> </w:t>
      </w:r>
      <w:r>
        <w:t xml:space="preserve">FR HR HU IE</w:t>
      </w:r>
      <w:r>
        <w:t xml:space="preserve"> </w:t>
      </w:r>
      <w:r>
        <w:t xml:space="preserve">IT</w:t>
      </w:r>
      <w:r>
        <w:t xml:space="preserve"> </w:t>
      </w:r>
      <w:r>
        <w:t xml:space="preserve">LT LU LV MT NL PL PT RO SE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  <w:r>
        <w:t xml:space="preserve"> </w:t>
      </w:r>
      <w:r>
        <w:t xml:space="preserve">Sexual</w:t>
      </w:r>
      <w:r>
        <w:t xml:space="preserve"> </w:t>
      </w:r>
      <w:r>
        <w:t xml:space="preserve">Labour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Figure 7: Trends in the number of sexual exploitation victims in the EU27 (2013-2020) 246</w:t>
      </w:r>
    </w:p>
    <w:p>
      <w:pPr>
        <w:pStyle w:val="BodyText"/>
      </w:pPr>
      <w:r>
        <w:t xml:space="preserve">Over the reporting period, children accounted for approximately one quarter of sexual exploitation</w:t>
      </w:r>
      <w:r>
        <w:t xml:space="preserve"> </w:t>
      </w:r>
      <w:r>
        <w:t xml:space="preserve">victims where the age group was reported. This is slightly higher than the share of child victims</w:t>
      </w:r>
      <w:r>
        <w:t xml:space="preserve"> </w:t>
      </w:r>
      <w:r>
        <w:t xml:space="preserve">across all types of exploitation. There was little change in the value of this indicator over time,</w:t>
      </w:r>
      <w:r>
        <w:t xml:space="preserve"> </w:t>
      </w:r>
      <w:r>
        <w:t xml:space="preserve">decreasing somewhat from 27% in 2015 to 24% in 2020.247 It does, however, represent a notable</w:t>
      </w:r>
      <w:r>
        <w:t xml:space="preserve"> </w:t>
      </w:r>
      <w:r>
        <w:t xml:space="preserve">increase from 2010-2012 when only 14% of registered victims of sexual exploitation were under 18</w:t>
      </w:r>
      <w:r>
        <w:t xml:space="preserve"> </w:t>
      </w:r>
      <w:r>
        <w:t xml:space="preserve">years old.248</w:t>
      </w:r>
      <w:r>
        <w:t xml:space="preserve"> </w:t>
      </w:r>
      <w:r>
        <w:t xml:space="preserve">1.2.3. Labour exploitation</w:t>
      </w:r>
      <w:r>
        <w:t xml:space="preserve"> </w:t>
      </w:r>
      <w:r>
        <w:t xml:space="preserve">Trafficking for labour exploitation is the second main cause of THB in the EU (21%). Several</w:t>
      </w:r>
      <w:r>
        <w:t xml:space="preserve"> </w:t>
      </w:r>
      <w:r>
        <w:t xml:space="preserve">Member States and CSOs report an increase in trafficking for labour exploitation,249 an assessment</w:t>
      </w:r>
      <w:r>
        <w:t xml:space="preserve"> </w:t>
      </w:r>
      <w:r>
        <w:t xml:space="preserve">trend which is also borne out by ESTAT data indicating a notable increase in 2019 and 2020 (see</w:t>
      </w:r>
      <w:r>
        <w:t xml:space="preserve"> </w:t>
      </w:r>
      <w:r>
        <w:t xml:space="preserve">Figure 8) (although it is possible that this development is at least partially attributable to changes in</w:t>
      </w:r>
      <w:r>
        <w:t xml:space="preserve"> </w:t>
      </w:r>
      <w:r>
        <w:t xml:space="preserve">data collection). THB for labour exploitation entails any work or service exacted from any</w:t>
      </w:r>
    </w:p>
    <w:p>
      <w:pPr>
        <w:pStyle w:val="BodyText"/>
      </w:pPr>
      <w:r>
        <w:t xml:space="preserve">246 Note: 2015 values very likely affected by missing data from France, which typically registers among the highest</w:t>
      </w:r>
      <w:r>
        <w:t xml:space="preserve"> </w:t>
      </w:r>
      <w:r>
        <w:t xml:space="preserve">numbers of THB victims in the EU27.</w:t>
      </w:r>
      <w:r>
        <w:t xml:space="preserve"> </w:t>
      </w:r>
      <w:r>
        <w:t xml:space="preserve">247 Data on age breakdowns by form of exploitation not available for 2013 and 2014. A disaggregated analysis of trends</w:t>
      </w:r>
      <w:r>
        <w:t xml:space="preserve"> </w:t>
      </w:r>
      <w:r>
        <w:t xml:space="preserve">at the level of individual Member States is rendered difficult by gaps in existing data. For instance, most of victims</w:t>
      </w:r>
      <w:r>
        <w:t xml:space="preserve"> </w:t>
      </w:r>
      <w:r>
        <w:t xml:space="preserve">reported by Austria are recorded with their age group unknown, with the majority of the much smaller remainder</w:t>
      </w:r>
      <w:r>
        <w:t xml:space="preserve"> </w:t>
      </w:r>
      <w:r>
        <w:t xml:space="preserve">recorded as children.</w:t>
      </w:r>
      <w:r>
        <w:br/>
      </w:r>
      <w:r>
        <w:t xml:space="preserve">248 European Commission, Eurostat, Trafficking in human beings: 2015 edition, Publications Office, 2015,</w:t>
      </w:r>
      <w:r>
        <w:t xml:space="preserve"> </w:t>
      </w:r>
      <w:r>
        <w:t xml:space="preserve">https://data.europa.eu/doi/10.2785/512112</w:t>
      </w:r>
      <w:r>
        <w:t xml:space="preserve"> </w:t>
      </w:r>
      <w:r>
        <w:t xml:space="preserve">249 European Commission (2020), Data collection of trafficking in human beings in the EU. Available at: link.</w:t>
      </w:r>
      <w:r>
        <w:t xml:space="preserve"> </w:t>
      </w:r>
      <w:r>
        <w:t xml:space="preserve">4231</w:t>
      </w:r>
      <w:r>
        <w:t xml:space="preserve"> </w:t>
      </w:r>
      <w:r>
        <w:t xml:space="preserve">4093</w:t>
      </w:r>
      <w:r>
        <w:t xml:space="preserve"> </w:t>
      </w:r>
      <w:r>
        <w:t xml:space="preserve">3157</w:t>
      </w:r>
      <w:r>
        <w:t xml:space="preserve"> </w:t>
      </w:r>
      <w:r>
        <w:t xml:space="preserve">4208</w:t>
      </w:r>
      <w:r>
        <w:t xml:space="preserve"> </w:t>
      </w:r>
      <w:r>
        <w:t xml:space="preserve">3979</w:t>
      </w:r>
      <w:r>
        <w:t xml:space="preserve"> </w:t>
      </w:r>
      <w:r>
        <w:t xml:space="preserve">3857</w:t>
      </w:r>
      <w:r>
        <w:t xml:space="preserve"> </w:t>
      </w:r>
      <w:r>
        <w:t xml:space="preserve">3883</w:t>
      </w:r>
      <w:r>
        <w:t xml:space="preserve"> </w:t>
      </w:r>
      <w:r>
        <w:t xml:space="preserve">3037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3000</w:t>
      </w:r>
      <w:r>
        <w:t xml:space="preserve"> </w:t>
      </w:r>
      <w:r>
        <w:t xml:space="preserve">3500</w:t>
      </w:r>
      <w:r>
        <w:t xml:space="preserve"> </w:t>
      </w:r>
      <w:r>
        <w:t xml:space="preserve">4000</w:t>
      </w:r>
      <w:r>
        <w:t xml:space="preserve"> </w:t>
      </w:r>
      <w:r>
        <w:t xml:space="preserve">4500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person under the threat of a penalty and for which the person has not offered himself or herself</w:t>
      </w:r>
      <w:r>
        <w:t xml:space="preserve"> </w:t>
      </w:r>
      <w:r>
        <w:t xml:space="preserve">voluntarily.250</w:t>
      </w:r>
      <w:r>
        <w:br/>
      </w:r>
      <w:r>
        <w:t xml:space="preserve">Overall, labour exploitation affects mostly men (70%), although in particular sectors women are</w:t>
      </w:r>
      <w:r>
        <w:t xml:space="preserve"> </w:t>
      </w:r>
      <w:r>
        <w:t xml:space="preserve">increasingly exploited (e.g., domestic work, care activities or cleaning services). After an initial</w:t>
      </w:r>
      <w:r>
        <w:t xml:space="preserve"> </w:t>
      </w:r>
      <w:r>
        <w:t xml:space="preserve">slight increase, the share of men among victims of labour exploitation where the victim’s sex is</w:t>
      </w:r>
      <w:r>
        <w:t xml:space="preserve"> </w:t>
      </w:r>
      <w:r>
        <w:t xml:space="preserve">reported decreased over the reporting period, from 73% in 2013 to 65% in 2020. The Member</w:t>
      </w:r>
      <w:r>
        <w:t xml:space="preserve"> </w:t>
      </w:r>
      <w:r>
        <w:t xml:space="preserve">States registering the highest number of labour exploitation victims during the 2013-2020 reporting</w:t>
      </w:r>
      <w:r>
        <w:t xml:space="preserve"> </w:t>
      </w:r>
      <w:r>
        <w:t xml:space="preserve">period were the Netherlands (1,957), Italy (998), France (974), Romania (953), and Spain (602).</w:t>
      </w:r>
      <w:r>
        <w:t xml:space="preserve"> </w:t>
      </w:r>
      <w:r>
        <w:t xml:space="preserve">Figure 8: Trends in the number of labour exploitation victims in the EU27 (2013-2020)</w:t>
      </w:r>
    </w:p>
    <w:p>
      <w:pPr>
        <w:pStyle w:val="BodyText"/>
      </w:pPr>
      <w:r>
        <w:t xml:space="preserve">Labour exploitation predominantly affects adult victims, with children accounting for only 7% of</w:t>
      </w:r>
      <w:r>
        <w:t xml:space="preserve"> </w:t>
      </w:r>
      <w:r>
        <w:t xml:space="preserve">victims of this type of exploitation where the victim’s age group was reported between 2013-2020.</w:t>
      </w:r>
      <w:r>
        <w:t xml:space="preserve"> </w:t>
      </w:r>
      <w:r>
        <w:t xml:space="preserve">Over time, the share of children among victims of labour exploitation rose from 4% in 2015 to 12%</w:t>
      </w:r>
      <w:r>
        <w:t xml:space="preserve"> </w:t>
      </w:r>
      <w:r>
        <w:t xml:space="preserve">in 2016, stayed broadly constant until 2018 and then decreased dramatically to only 4% in 2019 and</w:t>
      </w:r>
      <w:r>
        <w:t xml:space="preserve"> </w:t>
      </w:r>
      <w:r>
        <w:t xml:space="preserve">2% in 2020.251</w:t>
      </w:r>
    </w:p>
    <w:p>
      <w:pPr>
        <w:pStyle w:val="BodyText"/>
      </w:pPr>
      <w:r>
        <w:t xml:space="preserve">250 ILO Forced Labour Convention, 1930 (No. 29).</w:t>
      </w:r>
      <w:r>
        <w:t xml:space="preserve"> </w:t>
      </w:r>
      <w:r>
        <w:t xml:space="preserve">251 Data on age breakdowns by form of exploitation are not available for 2013 and 2014. The same limitations</w:t>
      </w:r>
      <w:r>
        <w:t xml:space="preserve"> </w:t>
      </w:r>
      <w:r>
        <w:t xml:space="preserve">pertaining to individual MS data regarding age group breakdowns as those reported in the section on sexual</w:t>
      </w:r>
      <w:r>
        <w:t xml:space="preserve"> </w:t>
      </w:r>
      <w:r>
        <w:t xml:space="preserve">exploitation apply to labour exploitation as well. The decrease observed in 2019 and 2020 may also be at least partially</w:t>
      </w:r>
      <w:r>
        <w:t xml:space="preserve"> </w:t>
      </w:r>
      <w:r>
        <w:t xml:space="preserve">attributable to data issues as both years saw a notable increase in the number of cases were age group was reported as</w:t>
      </w:r>
      <w:r>
        <w:t xml:space="preserve"> </w:t>
      </w:r>
      <w:r>
        <w:t xml:space="preserve">unknown.</w:t>
      </w:r>
      <w:r>
        <w:t xml:space="preserve"> </w:t>
      </w:r>
      <w:r>
        <w:t xml:space="preserve">1063</w:t>
      </w:r>
      <w:r>
        <w:t xml:space="preserve"> </w:t>
      </w:r>
      <w:r>
        <w:t xml:space="preserve">875</w:t>
      </w:r>
      <w:r>
        <w:t xml:space="preserve"> </w:t>
      </w:r>
      <w:r>
        <w:t xml:space="preserve">860</w:t>
      </w:r>
      <w:r>
        <w:t xml:space="preserve"> </w:t>
      </w:r>
      <w:r>
        <w:t xml:space="preserve">934</w:t>
      </w:r>
      <w:r>
        <w:t xml:space="preserve"> </w:t>
      </w:r>
      <w:r>
        <w:t xml:space="preserve">988</w:t>
      </w:r>
      <w:r>
        <w:t xml:space="preserve"> </w:t>
      </w:r>
      <w:r>
        <w:t xml:space="preserve">947</w:t>
      </w:r>
      <w:r>
        <w:t xml:space="preserve"> </w:t>
      </w:r>
      <w:r>
        <w:t xml:space="preserve">1914</w:t>
      </w:r>
      <w:r>
        <w:t xml:space="preserve"> </w:t>
      </w:r>
      <w:r>
        <w:t xml:space="preserve">1833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2500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1.2.4. Other forms of exploitation</w:t>
      </w:r>
      <w:r>
        <w:t xml:space="preserve"> </w:t>
      </w:r>
      <w:r>
        <w:t xml:space="preserve">As set out above, forms of exploitation other than sexual and labour-related accounted for 14% of</w:t>
      </w:r>
      <w:r>
        <w:t xml:space="preserve"> </w:t>
      </w:r>
      <w:r>
        <w:t xml:space="preserve">THB cases where the form of exploitation was indicated. The share of these other forms of</w:t>
      </w:r>
      <w:r>
        <w:t xml:space="preserve"> </w:t>
      </w:r>
      <w:r>
        <w:t xml:space="preserve">exploitations grew from 8% in 2013 to 20% in 2018 and then decreased to 12% in 2020.</w:t>
      </w:r>
      <w:r>
        <w:br/>
      </w:r>
      <w:r>
        <w:t xml:space="preserve">Data for the reporting period 2015-2020 enable a further disaggregation of this “other” category</w:t>
      </w:r>
      <w:r>
        <w:t xml:space="preserve"> </w:t>
      </w:r>
      <w:r>
        <w:t xml:space="preserve">into additional specific forms of exploitation, as shown in Figure 9. Forms of exploitation falling</w:t>
      </w:r>
      <w:r>
        <w:t xml:space="preserve"> </w:t>
      </w:r>
      <w:r>
        <w:t xml:space="preserve">under the “other” umbrella term included criminal activities (3% of all cases during 2015-2020),</w:t>
      </w:r>
      <w:r>
        <w:t xml:space="preserve"> </w:t>
      </w:r>
      <w:r>
        <w:t xml:space="preserve">forced begging (also 3%), and benefit fraud and removal of organs (both less than 1%). Cases with</w:t>
      </w:r>
      <w:r>
        <w:t xml:space="preserve"> </w:t>
      </w:r>
      <w:r>
        <w:t xml:space="preserve">a form of exploitation marked as “other” (i.e., not indicating any of the specific designations</w:t>
      </w:r>
      <w:r>
        <w:t xml:space="preserve"> </w:t>
      </w:r>
      <w:r>
        <w:t xml:space="preserve">offered) accounted for 11% of all cases during the reporting period.</w:t>
      </w:r>
      <w:r>
        <w:t xml:space="preserve"> </w:t>
      </w:r>
      <w:r>
        <w:t xml:space="preserve">Figure 9: Trends in all forms of exploitation in the EU (2015-2020), as a % of the total</w:t>
      </w:r>
      <w:r>
        <w:t xml:space="preserve"> </w:t>
      </w:r>
      <w:r>
        <w:t xml:space="preserve">number of victims registered</w:t>
      </w:r>
    </w:p>
    <w:p>
      <w:pPr>
        <w:pStyle w:val="BodyText"/>
      </w:pPr>
      <w:r>
        <w:t xml:space="preserve">1.3. Trends in the types of people who are trafficked</w:t>
      </w:r>
      <w:r>
        <w:t xml:space="preserve"> </w:t>
      </w:r>
      <w:r>
        <w:t xml:space="preserve">1.3.1. Victims by age</w:t>
      </w:r>
      <w:r>
        <w:t xml:space="preserve"> </w:t>
      </w:r>
      <w:r>
        <w:t xml:space="preserve">In 2013-2020, child victims constituted around one-fifth of all registered victims in the EU27</w:t>
      </w:r>
      <w:r>
        <w:t xml:space="preserve"> </w:t>
      </w:r>
      <w:r>
        <w:t xml:space="preserve">(21%) where the victim’s age group was known. The age group of the victim was indicated as</w:t>
      </w:r>
      <w:r>
        <w:t xml:space="preserve"> </w:t>
      </w:r>
      <w:r>
        <w:t xml:space="preserve">“unknown” in 12% of all cases. The share of children among victims increased somewhat over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Other forms of exploitation</w:t>
      </w:r>
      <w:r>
        <w:t xml:space="preserve"> </w:t>
      </w:r>
      <w:r>
        <w:t xml:space="preserve">Removal of organs</w:t>
      </w:r>
      <w:r>
        <w:t xml:space="preserve"> </w:t>
      </w:r>
      <w:r>
        <w:t xml:space="preserve">Forced begging/use for begging</w:t>
      </w:r>
      <w:r>
        <w:t xml:space="preserve"> </w:t>
      </w:r>
      <w:r>
        <w:t xml:space="preserve">Criminal activities</w:t>
      </w:r>
      <w:r>
        <w:t xml:space="preserve"> </w:t>
      </w:r>
      <w:r>
        <w:t xml:space="preserve">Benefit fraud</w:t>
      </w:r>
      <w:r>
        <w:t xml:space="preserve"> </w:t>
      </w:r>
      <w:r>
        <w:t xml:space="preserve">Labour included forced labour and domestic servitude</w:t>
      </w:r>
      <w:r>
        <w:t xml:space="preserve"> </w:t>
      </w:r>
      <w:r>
        <w:t xml:space="preserve">Sexual exploitation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time, growing from 18% in 2013 to 24% in 2020 (see Figure 10). This represents a continuation of</w:t>
      </w:r>
      <w:r>
        <w:t xml:space="preserve"> </w:t>
      </w:r>
      <w:r>
        <w:t xml:space="preserve">a trend from previous years, as the share of children among registered victims was and 17% in 2011</w:t>
      </w:r>
      <w:r>
        <w:t xml:space="preserve"> </w:t>
      </w:r>
      <w:r>
        <w:t xml:space="preserve">and 2012.252</w:t>
      </w:r>
      <w:r>
        <w:t xml:space="preserve"> </w:t>
      </w:r>
      <w:r>
        <w:t xml:space="preserve">Figure 10: Trends in victims by age group in the EU27, as a % of the total cases of THB with</w:t>
      </w:r>
      <w:r>
        <w:t xml:space="preserve"> </w:t>
      </w:r>
      <w:r>
        <w:t xml:space="preserve">age group reported (2013-2020)</w:t>
      </w:r>
    </w:p>
    <w:p>
      <w:pPr>
        <w:pStyle w:val="BodyText"/>
      </w:pPr>
      <w:r>
        <w:t xml:space="preserve">The Member States with the highest proportion of registered child victims where age group was</w:t>
      </w:r>
      <w:r>
        <w:t xml:space="preserve"> </w:t>
      </w:r>
      <w:r>
        <w:t xml:space="preserve">known were Hungary (54%), the Czech Republic (44%), Romania (42%), and Estonia and Spain</w:t>
      </w:r>
      <w:r>
        <w:t xml:space="preserve"> </w:t>
      </w:r>
      <w:r>
        <w:t xml:space="preserve">(38%). Figure 11 provides an overview of the age group distribution of victims across all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252 European Commission, Eurostat, Trafficking in human beings: 2015 edition, Publications Office, 2015. Available</w:t>
      </w:r>
      <w:r>
        <w:t xml:space="preserve"> </w:t>
      </w:r>
      <w:r>
        <w:t xml:space="preserve">here.</w:t>
      </w:r>
      <w:r>
        <w:br/>
      </w:r>
      <w:r>
        <w:t xml:space="preserve">18%</w:t>
      </w:r>
      <w:r>
        <w:t xml:space="preserve"> </w:t>
      </w:r>
      <w:r>
        <w:t xml:space="preserve">19%</w:t>
      </w:r>
      <w:r>
        <w:t xml:space="preserve"> </w:t>
      </w:r>
      <w:r>
        <w:t xml:space="preserve">24%</w:t>
      </w:r>
      <w:r>
        <w:t xml:space="preserve"> </w:t>
      </w:r>
      <w:r>
        <w:t xml:space="preserve">21%</w:t>
      </w:r>
      <w:r>
        <w:t xml:space="preserve"> </w:t>
      </w:r>
      <w:r>
        <w:t xml:space="preserve">23%</w:t>
      </w:r>
      <w:r>
        <w:t xml:space="preserve"> </w:t>
      </w:r>
      <w:r>
        <w:t xml:space="preserve">21%</w:t>
      </w:r>
      <w:r>
        <w:t xml:space="preserve"> </w:t>
      </w:r>
      <w:r>
        <w:t xml:space="preserve">20%</w:t>
      </w:r>
      <w:r>
        <w:t xml:space="preserve"> </w:t>
      </w:r>
      <w:r>
        <w:t xml:space="preserve">24%</w:t>
      </w:r>
      <w:r>
        <w:t xml:space="preserve"> </w:t>
      </w:r>
      <w:r>
        <w:t xml:space="preserve">82%</w:t>
      </w:r>
      <w:r>
        <w:t xml:space="preserve"> </w:t>
      </w:r>
      <w:r>
        <w:t xml:space="preserve">81%</w:t>
      </w:r>
      <w:r>
        <w:t xml:space="preserve"> </w:t>
      </w:r>
      <w:r>
        <w:t xml:space="preserve">76%</w:t>
      </w:r>
      <w:r>
        <w:t xml:space="preserve"> </w:t>
      </w:r>
      <w:r>
        <w:t xml:space="preserve">79%</w:t>
      </w:r>
      <w:r>
        <w:t xml:space="preserve"> </w:t>
      </w:r>
      <w:r>
        <w:t xml:space="preserve">77%</w:t>
      </w:r>
      <w:r>
        <w:t xml:space="preserve"> </w:t>
      </w:r>
      <w:r>
        <w:t xml:space="preserve">79%</w:t>
      </w:r>
      <w:r>
        <w:t xml:space="preserve"> </w:t>
      </w:r>
      <w:r>
        <w:t xml:space="preserve">80%</w:t>
      </w:r>
      <w:r>
        <w:t xml:space="preserve"> </w:t>
      </w:r>
      <w:r>
        <w:t xml:space="preserve">76%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Child</w:t>
      </w:r>
      <w:r>
        <w:t xml:space="preserve"> </w:t>
      </w:r>
      <w:r>
        <w:t xml:space="preserve">Adult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Figure 11: Victims by age group per Member State, as a % of the total cases of THB with age</w:t>
      </w:r>
      <w:r>
        <w:t xml:space="preserve"> </w:t>
      </w:r>
      <w:r>
        <w:t xml:space="preserve">group reported (2013-2018)</w:t>
      </w:r>
    </w:p>
    <w:p>
      <w:pPr>
        <w:pStyle w:val="BodyText"/>
      </w:pPr>
      <w:r>
        <w:t xml:space="preserve">1.3.2. Victims by sex</w:t>
      </w:r>
      <w:r>
        <w:t xml:space="preserve"> </w:t>
      </w:r>
      <w:r>
        <w:t xml:space="preserve">In 2013-2020, women and girls represented a large majority of victims (75%) whose sex was</w:t>
      </w:r>
      <w:r>
        <w:t xml:space="preserve"> </w:t>
      </w:r>
      <w:r>
        <w:t xml:space="preserve">reported (Figure 12). The sex of the victim was indicated as “unknown” in 9% of all cases, though</w:t>
      </w:r>
      <w:r>
        <w:t xml:space="preserve"> </w:t>
      </w:r>
      <w:r>
        <w:t xml:space="preserve">the reporting of sex appears to have improved over time, with “unknown” indicated only in less</w:t>
      </w:r>
      <w:r>
        <w:t xml:space="preserve"> </w:t>
      </w:r>
      <w:r>
        <w:t xml:space="preserve">than 5% of cases in 2020. The proportion of women as a share of all victims decreased over the</w:t>
      </w:r>
      <w:r>
        <w:t xml:space="preserve"> </w:t>
      </w:r>
      <w:r>
        <w:t xml:space="preserve">2013-2020 reporting period, declining from 81% in 2013 to 67% in 2020, although similar</w:t>
      </w:r>
      <w:r>
        <w:t xml:space="preserve"> </w:t>
      </w:r>
      <w:r>
        <w:t xml:space="preserve">fluctuation could be seen in 2010-2012 as well.253 Female victims are especially endangered by</w:t>
      </w:r>
      <w:r>
        <w:t xml:space="preserve"> </w:t>
      </w:r>
      <w:r>
        <w:t xml:space="preserve">trafficking for the purpose of sexual exploitation, while men are usually victims of labour</w:t>
      </w:r>
      <w:r>
        <w:t xml:space="preserve"> </w:t>
      </w:r>
      <w:r>
        <w:t xml:space="preserve">exploitation.</w:t>
      </w:r>
    </w:p>
    <w:p>
      <w:pPr>
        <w:pStyle w:val="BodyText"/>
      </w:pPr>
      <w:r>
        <w:t xml:space="preserve">253 European Commission, Eurostat, Trafficking in human beings: 2015 edition, Publications Office, 2015. Available</w:t>
      </w:r>
      <w:r>
        <w:t xml:space="preserve"> </w:t>
      </w:r>
      <w:r>
        <w:t xml:space="preserve">here.</w:t>
      </w:r>
      <w:r>
        <w:br/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AT BE BG CY CZ DE DK EE EL ES</w:t>
      </w:r>
      <w:r>
        <w:t xml:space="preserve"> </w:t>
      </w:r>
      <w:r>
        <w:t xml:space="preserve">FI</w:t>
      </w:r>
      <w:r>
        <w:t xml:space="preserve"> </w:t>
      </w:r>
      <w:r>
        <w:t xml:space="preserve">FR HR HU IE</w:t>
      </w:r>
      <w:r>
        <w:t xml:space="preserve"> </w:t>
      </w:r>
      <w:r>
        <w:t xml:space="preserve">IT</w:t>
      </w:r>
      <w:r>
        <w:t xml:space="preserve"> </w:t>
      </w:r>
      <w:r>
        <w:t xml:space="preserve">LT LU LV MT NL PL PT RO SE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  <w:r>
        <w:t xml:space="preserve"> </w:t>
      </w:r>
      <w:r>
        <w:t xml:space="preserve">Child</w:t>
      </w:r>
      <w:r>
        <w:t xml:space="preserve"> </w:t>
      </w:r>
      <w:r>
        <w:t xml:space="preserve">Adult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Figure 12: Trends in victims by sex in the EU27, as a % of the total cases of THB with sex</w:t>
      </w:r>
      <w:r>
        <w:t xml:space="preserve"> </w:t>
      </w:r>
      <w:r>
        <w:t xml:space="preserve">reported (2013-2020)</w:t>
      </w:r>
    </w:p>
    <w:p>
      <w:pPr>
        <w:pStyle w:val="BodyText"/>
      </w:pPr>
      <w:r>
        <w:t xml:space="preserve">Source: Authors’ elaboration based on ESTAT data</w:t>
      </w:r>
      <w:r>
        <w:t xml:space="preserve"> </w:t>
      </w:r>
      <w:r>
        <w:t xml:space="preserve">During the reporting period, the Member States registering the highest proportion of female victims</w:t>
      </w:r>
      <w:r>
        <w:t xml:space="preserve"> </w:t>
      </w:r>
      <w:r>
        <w:t xml:space="preserve">were Bulgaria (92%), Slovenia (89%), Hungary (87%), Austria (85%) and Germany (84%). By</w:t>
      </w:r>
      <w:r>
        <w:t xml:space="preserve"> </w:t>
      </w:r>
      <w:r>
        <w:t xml:space="preserve">contrast, the Member States with the highest proportion of male victims were Portugal (58%),</w:t>
      </w:r>
      <w:r>
        <w:t xml:space="preserve"> </w:t>
      </w:r>
      <w:r>
        <w:t xml:space="preserve">Belgium (54%), the Czech Republic (48%), Lithuania (47%), and Slovakia (44%). Figure 13</w:t>
      </w:r>
      <w:r>
        <w:t xml:space="preserve"> </w:t>
      </w:r>
      <w:r>
        <w:t xml:space="preserve">displays the categorisation of reported victims by sex in each Member State.</w:t>
      </w:r>
      <w:r>
        <w:t xml:space="preserve"> </w:t>
      </w:r>
      <w:r>
        <w:t xml:space="preserve">Figure 13: Victims by sex per Member State, as a % of the total cases of THB reported (2013-</w:t>
      </w:r>
      <w:r>
        <w:t xml:space="preserve"> </w:t>
      </w:r>
      <w:r>
        <w:t xml:space="preserve">2020)</w:t>
      </w:r>
    </w:p>
    <w:p>
      <w:pPr>
        <w:pStyle w:val="BodyText"/>
      </w:pPr>
      <w:r>
        <w:t xml:space="preserve">81%</w:t>
      </w:r>
      <w:r>
        <w:t xml:space="preserve"> </w:t>
      </w:r>
      <w:r>
        <w:t xml:space="preserve">83%</w:t>
      </w:r>
      <w:r>
        <w:t xml:space="preserve"> </w:t>
      </w:r>
      <w:r>
        <w:t xml:space="preserve">78%</w:t>
      </w:r>
      <w:r>
        <w:t xml:space="preserve"> </w:t>
      </w:r>
      <w:r>
        <w:t xml:space="preserve">78%</w:t>
      </w:r>
      <w:r>
        <w:t xml:space="preserve"> </w:t>
      </w:r>
      <w:r>
        <w:t xml:space="preserve">77%</w:t>
      </w:r>
      <w:r>
        <w:t xml:space="preserve"> </w:t>
      </w:r>
      <w:r>
        <w:t xml:space="preserve">75%</w:t>
      </w:r>
      <w:r>
        <w:t xml:space="preserve"> </w:t>
      </w:r>
      <w:r>
        <w:t xml:space="preserve">65%</w:t>
      </w:r>
      <w:r>
        <w:t xml:space="preserve"> </w:t>
      </w:r>
      <w:r>
        <w:t xml:space="preserve">67%</w:t>
      </w:r>
      <w:r>
        <w:t xml:space="preserve"> </w:t>
      </w:r>
      <w:r>
        <w:t xml:space="preserve">19%</w:t>
      </w:r>
      <w:r>
        <w:t xml:space="preserve"> </w:t>
      </w:r>
      <w:r>
        <w:t xml:space="preserve">17%</w:t>
      </w:r>
      <w:r>
        <w:t xml:space="preserve"> </w:t>
      </w:r>
      <w:r>
        <w:t xml:space="preserve">22%</w:t>
      </w:r>
      <w:r>
        <w:t xml:space="preserve"> </w:t>
      </w:r>
      <w:r>
        <w:t xml:space="preserve">22%</w:t>
      </w:r>
      <w:r>
        <w:t xml:space="preserve"> </w:t>
      </w:r>
      <w:r>
        <w:t xml:space="preserve">23%</w:t>
      </w:r>
      <w:r>
        <w:t xml:space="preserve"> </w:t>
      </w:r>
      <w:r>
        <w:t xml:space="preserve">25%</w:t>
      </w:r>
      <w:r>
        <w:t xml:space="preserve"> </w:t>
      </w:r>
      <w:r>
        <w:t xml:space="preserve">35%</w:t>
      </w:r>
      <w:r>
        <w:t xml:space="preserve"> </w:t>
      </w:r>
      <w:r>
        <w:t xml:space="preserve">32%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Female</w:t>
      </w:r>
      <w:r>
        <w:t xml:space="preserve"> </w:t>
      </w:r>
      <w:r>
        <w:t xml:space="preserve">Male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AT BE BG CY CZ DE DK EE EL ES</w:t>
      </w:r>
      <w:r>
        <w:t xml:space="preserve"> </w:t>
      </w:r>
      <w:r>
        <w:t xml:space="preserve">FI</w:t>
      </w:r>
      <w:r>
        <w:t xml:space="preserve"> </w:t>
      </w:r>
      <w:r>
        <w:t xml:space="preserve">FR HR HU IE</w:t>
      </w:r>
      <w:r>
        <w:t xml:space="preserve"> </w:t>
      </w:r>
      <w:r>
        <w:t xml:space="preserve">IT</w:t>
      </w:r>
      <w:r>
        <w:t xml:space="preserve"> </w:t>
      </w:r>
      <w:r>
        <w:t xml:space="preserve">LT LU LV MT NL PL PT RO SE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  <w:r>
        <w:t xml:space="preserve"> </w:t>
      </w:r>
      <w:r>
        <w:t xml:space="preserve">Female</w:t>
      </w:r>
      <w:r>
        <w:t xml:space="preserve"> </w:t>
      </w:r>
      <w:r>
        <w:t xml:space="preserve">Male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1.3.3. Victims by citizenship</w:t>
      </w:r>
      <w:r>
        <w:t xml:space="preserve"> </w:t>
      </w:r>
      <w:r>
        <w:t xml:space="preserve">In 2013-2020, 56% of the registered victims with known citizenship information were EU citizens</w:t>
      </w:r>
      <w:r>
        <w:t xml:space="preserve"> </w:t>
      </w:r>
      <w:r>
        <w:t xml:space="preserve">and 44% were non-EU citizens. In 2% of cases, the victim’s citizenship was recorded as unknown.</w:t>
      </w:r>
      <w:r>
        <w:t xml:space="preserve"> </w:t>
      </w:r>
      <w:r>
        <w:t xml:space="preserve">As Figure 14 shows, the share of EU victims gradually decreased between 2013 and 2018 and then</w:t>
      </w:r>
      <w:r>
        <w:t xml:space="preserve"> </w:t>
      </w:r>
      <w:r>
        <w:t xml:space="preserve">increased somewhat in 2020.254 In 2016 and 2018 the number of registered non-EU victims</w:t>
      </w:r>
      <w:r>
        <w:t xml:space="preserve"> </w:t>
      </w:r>
      <w:r>
        <w:t xml:space="preserve">eclipsed that of those with EU citizenship.</w:t>
      </w:r>
      <w:r>
        <w:br/>
      </w:r>
      <w:r>
        <w:t xml:space="preserve">Figure 14: Trends in victims by citizenship group in the EU27, as a % of the total cases of</w:t>
      </w:r>
      <w:r>
        <w:t xml:space="preserve"> </w:t>
      </w:r>
      <w:r>
        <w:t xml:space="preserve">THB with citizenship reported (2013-2020)</w:t>
      </w:r>
    </w:p>
    <w:p>
      <w:pPr>
        <w:pStyle w:val="BodyText"/>
      </w:pPr>
      <w:r>
        <w:t xml:space="preserve">As Table 1 shows, the main countries of citizenship of EU victims were Romania (9,392), Hungary</w:t>
      </w:r>
      <w:r>
        <w:t xml:space="preserve"> </w:t>
      </w:r>
      <w:r>
        <w:t xml:space="preserve">(3,565), Bulgaria (3,424), France (3,136), and the Netherlands (2,558).</w:t>
      </w:r>
      <w:r>
        <w:br/>
      </w:r>
      <w:r>
        <w:t xml:space="preserve">Table 1: Citizenship of victims of THB (EU citizens, 2013-2020)</w:t>
      </w:r>
      <w:r>
        <w:t xml:space="preserve"> </w:t>
      </w:r>
      <w:r>
        <w:t xml:space="preserve">Country</w:t>
      </w:r>
      <w:r>
        <w:t xml:space="preserve"> </w:t>
      </w:r>
      <w:r>
        <w:t xml:space="preserve">Number</w:t>
      </w:r>
      <w:r>
        <w:t xml:space="preserve"> </w:t>
      </w:r>
      <w:r>
        <w:t xml:space="preserve">Romania</w:t>
      </w:r>
      <w:r>
        <w:t xml:space="preserve"> </w:t>
      </w:r>
      <w:r>
        <w:t xml:space="preserve">9392</w:t>
      </w:r>
      <w:r>
        <w:t xml:space="preserve"> </w:t>
      </w:r>
      <w:r>
        <w:t xml:space="preserve">Hungary</w:t>
      </w:r>
      <w:r>
        <w:t xml:space="preserve"> </w:t>
      </w:r>
      <w:r>
        <w:t xml:space="preserve">3565</w:t>
      </w:r>
      <w:r>
        <w:t xml:space="preserve"> </w:t>
      </w:r>
      <w:r>
        <w:t xml:space="preserve">Bulgaria</w:t>
      </w:r>
      <w:r>
        <w:t xml:space="preserve"> </w:t>
      </w:r>
      <w:r>
        <w:t xml:space="preserve">3424</w:t>
      </w:r>
      <w:r>
        <w:t xml:space="preserve"> </w:t>
      </w:r>
      <w:r>
        <w:t xml:space="preserve">France</w:t>
      </w:r>
      <w:r>
        <w:t xml:space="preserve"> </w:t>
      </w:r>
      <w:r>
        <w:t xml:space="preserve">3136</w:t>
      </w:r>
    </w:p>
    <w:p>
      <w:pPr>
        <w:pStyle w:val="BodyText"/>
      </w:pPr>
      <w:r>
        <w:t xml:space="preserve">254 The ratio of EU and non-EU victims in 2010-2012 was similar to that of 2013. European Commission, Eurostat,</w:t>
      </w:r>
      <w:r>
        <w:t xml:space="preserve"> </w:t>
      </w:r>
      <w:r>
        <w:t xml:space="preserve">Trafficking in human beings: 2015 edition, Publications Office, 2015, https://data.europa.eu/doi/10.2785/512112</w:t>
      </w:r>
      <w:r>
        <w:t xml:space="preserve"> </w:t>
      </w:r>
      <w:r>
        <w:t xml:space="preserve">69%</w:t>
      </w:r>
      <w:r>
        <w:t xml:space="preserve"> </w:t>
      </w:r>
      <w:r>
        <w:t xml:space="preserve">71%</w:t>
      </w:r>
      <w:r>
        <w:t xml:space="preserve"> </w:t>
      </w:r>
      <w:r>
        <w:t xml:space="preserve">57%</w:t>
      </w:r>
      <w:r>
        <w:t xml:space="preserve"> </w:t>
      </w:r>
      <w:r>
        <w:t xml:space="preserve">49%</w:t>
      </w:r>
      <w:r>
        <w:t xml:space="preserve"> </w:t>
      </w:r>
      <w:r>
        <w:t xml:space="preserve">52%</w:t>
      </w:r>
      <w:r>
        <w:t xml:space="preserve"> </w:t>
      </w:r>
      <w:r>
        <w:t xml:space="preserve">48%</w:t>
      </w:r>
      <w:r>
        <w:t xml:space="preserve"> </w:t>
      </w:r>
      <w:r>
        <w:t xml:space="preserve">50%</w:t>
      </w:r>
      <w:r>
        <w:t xml:space="preserve"> </w:t>
      </w:r>
      <w:r>
        <w:t xml:space="preserve">58%</w:t>
      </w:r>
      <w:r>
        <w:t xml:space="preserve"> </w:t>
      </w:r>
      <w:r>
        <w:t xml:space="preserve">31%</w:t>
      </w:r>
      <w:r>
        <w:t xml:space="preserve"> </w:t>
      </w:r>
      <w:r>
        <w:t xml:space="preserve">29%</w:t>
      </w:r>
      <w:r>
        <w:t xml:space="preserve"> </w:t>
      </w:r>
      <w:r>
        <w:t xml:space="preserve">43%</w:t>
      </w:r>
      <w:r>
        <w:t xml:space="preserve"> </w:t>
      </w:r>
      <w:r>
        <w:t xml:space="preserve">51%</w:t>
      </w:r>
      <w:r>
        <w:t xml:space="preserve"> </w:t>
      </w:r>
      <w:r>
        <w:t xml:space="preserve">48%</w:t>
      </w:r>
      <w:r>
        <w:t xml:space="preserve"> </w:t>
      </w:r>
      <w:r>
        <w:t xml:space="preserve">52%</w:t>
      </w:r>
      <w:r>
        <w:t xml:space="preserve"> </w:t>
      </w:r>
      <w:r>
        <w:t xml:space="preserve">50%</w:t>
      </w:r>
      <w:r>
        <w:t xml:space="preserve"> </w:t>
      </w:r>
      <w:r>
        <w:t xml:space="preserve">42%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2558</w:t>
      </w:r>
      <w:r>
        <w:t xml:space="preserve"> </w:t>
      </w:r>
      <w:r>
        <w:t xml:space="preserve">Poland</w:t>
      </w:r>
      <w:r>
        <w:t xml:space="preserve"> </w:t>
      </w:r>
      <w:r>
        <w:t xml:space="preserve">1551</w:t>
      </w:r>
      <w:r>
        <w:t xml:space="preserve"> </w:t>
      </w:r>
      <w:r>
        <w:t xml:space="preserve">Germany</w:t>
      </w:r>
      <w:r>
        <w:t xml:space="preserve"> </w:t>
      </w:r>
      <w:r>
        <w:t xml:space="preserve">1262</w:t>
      </w:r>
      <w:r>
        <w:t xml:space="preserve"> </w:t>
      </w:r>
      <w:r>
        <w:t xml:space="preserve">Italy</w:t>
      </w:r>
      <w:r>
        <w:t xml:space="preserve"> </w:t>
      </w:r>
      <w:r>
        <w:t xml:space="preserve">961</w:t>
      </w:r>
      <w:r>
        <w:t xml:space="preserve"> </w:t>
      </w:r>
      <w:r>
        <w:t xml:space="preserve">Slovakia</w:t>
      </w:r>
      <w:r>
        <w:t xml:space="preserve"> </w:t>
      </w:r>
      <w:r>
        <w:t xml:space="preserve">605</w:t>
      </w:r>
      <w:r>
        <w:t xml:space="preserve"> </w:t>
      </w:r>
      <w:r>
        <w:t xml:space="preserve">Lithuania</w:t>
      </w:r>
      <w:r>
        <w:t xml:space="preserve"> </w:t>
      </w:r>
      <w:r>
        <w:t xml:space="preserve">421</w:t>
      </w:r>
      <w:r>
        <w:t xml:space="preserve"> </w:t>
      </w:r>
      <w:r>
        <w:t xml:space="preserve">Portugal</w:t>
      </w:r>
      <w:r>
        <w:t xml:space="preserve"> </w:t>
      </w:r>
      <w:r>
        <w:t xml:space="preserve">387</w:t>
      </w:r>
      <w:r>
        <w:t xml:space="preserve"> </w:t>
      </w:r>
      <w:r>
        <w:t xml:space="preserve">Latvia</w:t>
      </w:r>
      <w:r>
        <w:t xml:space="preserve"> </w:t>
      </w:r>
      <w:r>
        <w:t xml:space="preserve">261</w:t>
      </w:r>
      <w:r>
        <w:t xml:space="preserve"> </w:t>
      </w:r>
      <w:r>
        <w:t xml:space="preserve">Croatia</w:t>
      </w:r>
      <w:r>
        <w:t xml:space="preserve"> </w:t>
      </w:r>
      <w:r>
        <w:t xml:space="preserve">218</w:t>
      </w:r>
      <w:r>
        <w:t xml:space="preserve"> </w:t>
      </w:r>
      <w:r>
        <w:t xml:space="preserve">Spain</w:t>
      </w:r>
      <w:r>
        <w:t xml:space="preserve"> </w:t>
      </w:r>
      <w:r>
        <w:t xml:space="preserve">203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176</w:t>
      </w:r>
      <w:r>
        <w:t xml:space="preserve"> </w:t>
      </w:r>
      <w:r>
        <w:t xml:space="preserve">Greece</w:t>
      </w:r>
      <w:r>
        <w:t xml:space="preserve"> </w:t>
      </w:r>
      <w:r>
        <w:t xml:space="preserve">141</w:t>
      </w:r>
      <w:r>
        <w:t xml:space="preserve"> </w:t>
      </w:r>
      <w:r>
        <w:t xml:space="preserve">Estonia</w:t>
      </w:r>
      <w:r>
        <w:t xml:space="preserve"> </w:t>
      </w:r>
      <w:r>
        <w:t xml:space="preserve">76</w:t>
      </w:r>
      <w:r>
        <w:t xml:space="preserve"> </w:t>
      </w:r>
      <w:r>
        <w:t xml:space="preserve">Finland</w:t>
      </w:r>
      <w:r>
        <w:t xml:space="preserve"> </w:t>
      </w:r>
      <w:r>
        <w:t xml:space="preserve">62</w:t>
      </w:r>
      <w:r>
        <w:t xml:space="preserve"> </w:t>
      </w:r>
      <w:r>
        <w:t xml:space="preserve">Austria</w:t>
      </w:r>
      <w:r>
        <w:t xml:space="preserve"> </w:t>
      </w:r>
      <w:r>
        <w:t xml:space="preserve">56</w:t>
      </w:r>
      <w:r>
        <w:t xml:space="preserve"> </w:t>
      </w:r>
      <w:r>
        <w:t xml:space="preserve">Belgium</w:t>
      </w:r>
      <w:r>
        <w:t xml:space="preserve"> </w:t>
      </w:r>
      <w:r>
        <w:t xml:space="preserve">23</w:t>
      </w:r>
      <w:r>
        <w:t xml:space="preserve"> </w:t>
      </w:r>
      <w:r>
        <w:t xml:space="preserve">Ireland</w:t>
      </w:r>
      <w:r>
        <w:t xml:space="preserve"> </w:t>
      </w:r>
      <w:r>
        <w:t xml:space="preserve">21</w:t>
      </w:r>
      <w:r>
        <w:t xml:space="preserve"> </w:t>
      </w:r>
      <w:r>
        <w:t xml:space="preserve">Slovenia</w:t>
      </w:r>
      <w:r>
        <w:t xml:space="preserve"> </w:t>
      </w:r>
      <w:r>
        <w:t xml:space="preserve">20</w:t>
      </w:r>
      <w:r>
        <w:t xml:space="preserve"> </w:t>
      </w:r>
      <w:r>
        <w:t xml:space="preserve">Cyprus</w:t>
      </w:r>
      <w:r>
        <w:t xml:space="preserve"> </w:t>
      </w:r>
      <w:r>
        <w:t xml:space="preserve">18</w:t>
      </w:r>
      <w:r>
        <w:t xml:space="preserve"> </w:t>
      </w:r>
      <w:r>
        <w:t xml:space="preserve">Denmark</w:t>
      </w:r>
      <w:r>
        <w:t xml:space="preserve"> </w:t>
      </w:r>
      <w:r>
        <w:t xml:space="preserve">8</w:t>
      </w:r>
      <w:r>
        <w:t xml:space="preserve"> </w:t>
      </w:r>
      <w:r>
        <w:t xml:space="preserve">Malta</w:t>
      </w:r>
      <w:r>
        <w:t xml:space="preserve"> </w:t>
      </w:r>
      <w:r>
        <w:t xml:space="preserve">6</w:t>
      </w:r>
      <w:r>
        <w:t xml:space="preserve"> </w:t>
      </w:r>
      <w:r>
        <w:t xml:space="preserve">Sweden</w:t>
      </w:r>
      <w:r>
        <w:t xml:space="preserve"> </w:t>
      </w:r>
      <w:r>
        <w:t xml:space="preserve">3</w:t>
      </w:r>
      <w:r>
        <w:t xml:space="preserve"> </w:t>
      </w:r>
      <w:r>
        <w:t xml:space="preserve">Luxembourg</w:t>
      </w:r>
      <w:r>
        <w:t xml:space="preserve"> </w:t>
      </w:r>
      <w:r>
        <w:t xml:space="preserve">1</w:t>
      </w:r>
      <w:r>
        <w:t xml:space="preserve"> </w:t>
      </w:r>
      <w:r>
        <w:t xml:space="preserve">The main countries of citizenship of non-EU victims in the EU were Nigeria (6,513), China</w:t>
      </w:r>
      <w:r>
        <w:t xml:space="preserve"> </w:t>
      </w:r>
      <w:r>
        <w:t xml:space="preserve">(1,417), Morocco (824), Ukraine (743), and Philippines (605) (see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Number</w:t>
      </w:r>
      <w:r>
        <w:t xml:space="preserve"> </w:t>
      </w:r>
      <w:r>
        <w:t xml:space="preserve">Nigeria</w:t>
      </w:r>
      <w:r>
        <w:t xml:space="preserve"> </w:t>
      </w:r>
      <w:r>
        <w:t xml:space="preserve">6513</w:t>
      </w:r>
      <w:r>
        <w:t xml:space="preserve"> </w:t>
      </w:r>
      <w:r>
        <w:t xml:space="preserve">China</w:t>
      </w:r>
      <w:r>
        <w:t xml:space="preserve"> </w:t>
      </w:r>
      <w:r>
        <w:t xml:space="preserve">1417</w:t>
      </w:r>
      <w:r>
        <w:t xml:space="preserve"> </w:t>
      </w:r>
      <w:r>
        <w:t xml:space="preserve">Morocco</w:t>
      </w:r>
      <w:r>
        <w:t xml:space="preserve"> </w:t>
      </w:r>
      <w:r>
        <w:t xml:space="preserve">824</w:t>
      </w:r>
      <w:r>
        <w:t xml:space="preserve"> </w:t>
      </w:r>
      <w:r>
        <w:t xml:space="preserve">Ukraine</w:t>
      </w:r>
      <w:r>
        <w:t xml:space="preserve"> </w:t>
      </w:r>
      <w:r>
        <w:t xml:space="preserve">743</w:t>
      </w:r>
      <w:r>
        <w:t xml:space="preserve"> </w:t>
      </w:r>
      <w:r>
        <w:t xml:space="preserve">Philippines</w:t>
      </w:r>
      <w:r>
        <w:t xml:space="preserve"> </w:t>
      </w:r>
      <w:r>
        <w:t xml:space="preserve">605</w:t>
      </w:r>
      <w:r>
        <w:t xml:space="preserve"> </w:t>
      </w:r>
      <w:r>
        <w:t xml:space="preserve">Brazil</w:t>
      </w:r>
      <w:r>
        <w:t xml:space="preserve"> </w:t>
      </w:r>
      <w:r>
        <w:t xml:space="preserve">588</w:t>
      </w:r>
      <w:r>
        <w:t xml:space="preserve"> </w:t>
      </w:r>
      <w:r>
        <w:t xml:space="preserve">Moldova</w:t>
      </w:r>
      <w:r>
        <w:t xml:space="preserve"> </w:t>
      </w:r>
      <w:r>
        <w:t xml:space="preserve">473</w:t>
      </w:r>
      <w:r>
        <w:t xml:space="preserve"> </w:t>
      </w:r>
      <w:r>
        <w:t xml:space="preserve">Pakistan</w:t>
      </w:r>
      <w:r>
        <w:t xml:space="preserve"> </w:t>
      </w:r>
      <w:r>
        <w:t xml:space="preserve">418</w:t>
      </w:r>
      <w:r>
        <w:t xml:space="preserve"> </w:t>
      </w:r>
      <w:r>
        <w:t xml:space="preserve">India</w:t>
      </w:r>
      <w:r>
        <w:t xml:space="preserve"> </w:t>
      </w:r>
      <w:r>
        <w:t xml:space="preserve">406</w:t>
      </w:r>
      <w:r>
        <w:t xml:space="preserve"> </w:t>
      </w:r>
      <w:r>
        <w:t xml:space="preserve">Albania</w:t>
      </w:r>
      <w:r>
        <w:t xml:space="preserve"> </w:t>
      </w:r>
      <w:r>
        <w:t xml:space="preserve">378</w:t>
      </w:r>
      <w:r>
        <w:t xml:space="preserve"> </w:t>
      </w:r>
      <w:r>
        <w:t xml:space="preserve">Cameroon</w:t>
      </w:r>
      <w:r>
        <w:t xml:space="preserve"> </w:t>
      </w:r>
      <w:r>
        <w:t xml:space="preserve">375</w:t>
      </w:r>
      <w:r>
        <w:t xml:space="preserve"> </w:t>
      </w:r>
      <w:r>
        <w:t xml:space="preserve">Uganda</w:t>
      </w:r>
      <w:r>
        <w:t xml:space="preserve"> </w:t>
      </w:r>
      <w:r>
        <w:t xml:space="preserve">317</w:t>
      </w:r>
      <w:r>
        <w:t xml:space="preserve"> </w:t>
      </w:r>
      <w:r>
        <w:t xml:space="preserve">Afghanistan</w:t>
      </w:r>
      <w:r>
        <w:t xml:space="preserve"> </w:t>
      </w:r>
      <w:r>
        <w:t xml:space="preserve">303</w:t>
      </w:r>
      <w:r>
        <w:t xml:space="preserve"> </w:t>
      </w:r>
      <w:r>
        <w:t xml:space="preserve">Colombia</w:t>
      </w:r>
      <w:r>
        <w:t xml:space="preserve"> </w:t>
      </w:r>
      <w:r>
        <w:t xml:space="preserve">295</w:t>
      </w:r>
      <w:r>
        <w:t xml:space="preserve"> </w:t>
      </w:r>
      <w:r>
        <w:t xml:space="preserve">Guinea</w:t>
      </w:r>
      <w:r>
        <w:t xml:space="preserve"> </w:t>
      </w:r>
      <w:r>
        <w:t xml:space="preserve">291</w:t>
      </w:r>
      <w:r>
        <w:t xml:space="preserve"> </w:t>
      </w:r>
      <w:r>
        <w:t xml:space="preserve">Vietnam</w:t>
      </w:r>
      <w:r>
        <w:t xml:space="preserve"> </w:t>
      </w:r>
      <w:r>
        <w:t xml:space="preserve">283</w:t>
      </w:r>
      <w:r>
        <w:t xml:space="preserve"> </w:t>
      </w:r>
      <w:r>
        <w:t xml:space="preserve">Bangladesh</w:t>
      </w:r>
      <w:r>
        <w:t xml:space="preserve"> </w:t>
      </w:r>
      <w:r>
        <w:t xml:space="preserve">279</w:t>
      </w:r>
      <w:r>
        <w:t xml:space="preserve"> </w:t>
      </w:r>
      <w:r>
        <w:t xml:space="preserve">Thailand</w:t>
      </w:r>
      <w:r>
        <w:t xml:space="preserve"> </w:t>
      </w:r>
      <w:r>
        <w:t xml:space="preserve">257</w:t>
      </w:r>
      <w:r>
        <w:t xml:space="preserve"> </w:t>
      </w:r>
      <w:r>
        <w:t xml:space="preserve">Venezuela</w:t>
      </w:r>
      <w:r>
        <w:t xml:space="preserve"> </w:t>
      </w:r>
      <w:r>
        <w:t xml:space="preserve">228</w:t>
      </w:r>
      <w:r>
        <w:t xml:space="preserve"> </w:t>
      </w:r>
      <w:r>
        <w:t xml:space="preserve">Tunisia</w:t>
      </w:r>
      <w:r>
        <w:t xml:space="preserve"> </w:t>
      </w:r>
      <w:r>
        <w:t xml:space="preserve">221</w:t>
      </w:r>
      <w:r>
        <w:t xml:space="preserve"> </w:t>
      </w:r>
      <w:r>
        <w:t xml:space="preserve">Sierra Leone</w:t>
      </w:r>
      <w:r>
        <w:t xml:space="preserve"> </w:t>
      </w:r>
      <w:r>
        <w:t xml:space="preserve">217</w:t>
      </w:r>
      <w:r>
        <w:t xml:space="preserve"> </w:t>
      </w:r>
      <w:r>
        <w:t xml:space="preserve">Serbia</w:t>
      </w:r>
      <w:r>
        <w:t xml:space="preserve"> </w:t>
      </w:r>
      <w:r>
        <w:t xml:space="preserve">214</w:t>
      </w:r>
      <w:r>
        <w:t xml:space="preserve"> </w:t>
      </w:r>
      <w:r>
        <w:t xml:space="preserve">Algeria</w:t>
      </w:r>
      <w:r>
        <w:t xml:space="preserve"> </w:t>
      </w:r>
      <w:r>
        <w:t xml:space="preserve">205</w:t>
      </w:r>
      <w:r>
        <w:t xml:space="preserve"> </w:t>
      </w:r>
      <w:r>
        <w:t xml:space="preserve">Bosnia and Herzegovina</w:t>
      </w:r>
      <w:r>
        <w:t xml:space="preserve"> </w:t>
      </w:r>
      <w:r>
        <w:t xml:space="preserve">194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Gambia</w:t>
      </w:r>
      <w:r>
        <w:t xml:space="preserve"> </w:t>
      </w:r>
      <w:r>
        <w:t xml:space="preserve">193</w:t>
      </w:r>
      <w:r>
        <w:t xml:space="preserve"> </w:t>
      </w:r>
      <w:r>
        <w:t xml:space="preserve">Iraq</w:t>
      </w:r>
      <w:r>
        <w:t xml:space="preserve"> </w:t>
      </w:r>
      <w:r>
        <w:t xml:space="preserve">192</w:t>
      </w:r>
      <w:r>
        <w:t xml:space="preserve"> </w:t>
      </w:r>
      <w:r>
        <w:t xml:space="preserve">Ghana</w:t>
      </w:r>
      <w:r>
        <w:t xml:space="preserve"> </w:t>
      </w:r>
      <w:r>
        <w:t xml:space="preserve">190</w:t>
      </w:r>
      <w:r>
        <w:t xml:space="preserve"> </w:t>
      </w:r>
      <w:r>
        <w:t xml:space="preserve">Russia</w:t>
      </w:r>
      <w:r>
        <w:t xml:space="preserve"> </w:t>
      </w:r>
      <w:r>
        <w:t xml:space="preserve">187</w:t>
      </w:r>
      <w:r>
        <w:t xml:space="preserve"> </w:t>
      </w:r>
      <w:r>
        <w:t xml:space="preserve">Egypt</w:t>
      </w:r>
      <w:r>
        <w:t xml:space="preserve"> </w:t>
      </w:r>
      <w:r>
        <w:t xml:space="preserve">172</w:t>
      </w:r>
      <w:r>
        <w:t xml:space="preserve"> </w:t>
      </w:r>
      <w:r>
        <w:t xml:space="preserve">Syria</w:t>
      </w:r>
      <w:r>
        <w:t xml:space="preserve"> </w:t>
      </w:r>
      <w:r>
        <w:t xml:space="preserve">172</w:t>
      </w:r>
      <w:r>
        <w:t xml:space="preserve"> </w:t>
      </w:r>
      <w:r>
        <w:t xml:space="preserve">Côte d’Ivoire</w:t>
      </w:r>
      <w:r>
        <w:t xml:space="preserve"> </w:t>
      </w:r>
      <w:r>
        <w:t xml:space="preserve">161</w:t>
      </w:r>
      <w:r>
        <w:t xml:space="preserve"> </w:t>
      </w:r>
      <w:r>
        <w:t xml:space="preserve">Dominican Republic</w:t>
      </w:r>
      <w:r>
        <w:t xml:space="preserve"> </w:t>
      </w:r>
      <w:r>
        <w:t xml:space="preserve">156</w:t>
      </w:r>
      <w:r>
        <w:t xml:space="preserve"> </w:t>
      </w:r>
      <w:r>
        <w:t xml:space="preserve">Paraguay</w:t>
      </w:r>
      <w:r>
        <w:t xml:space="preserve"> </w:t>
      </w:r>
      <w:r>
        <w:t xml:space="preserve">150</w:t>
      </w:r>
      <w:r>
        <w:t xml:space="preserve"> </w:t>
      </w:r>
      <w:r>
        <w:t xml:space="preserve">Somalia</w:t>
      </w:r>
      <w:r>
        <w:t xml:space="preserve"> </w:t>
      </w:r>
      <w:r>
        <w:t xml:space="preserve">146</w:t>
      </w:r>
      <w:r>
        <w:t xml:space="preserve"> </w:t>
      </w:r>
      <w:r>
        <w:t xml:space="preserve">Senegal</w:t>
      </w:r>
      <w:r>
        <w:t xml:space="preserve"> </w:t>
      </w:r>
      <w:r>
        <w:t xml:space="preserve">140</w:t>
      </w:r>
      <w:r>
        <w:t xml:space="preserve"> </w:t>
      </w:r>
      <w:r>
        <w:t xml:space="preserve">Eritrea</w:t>
      </w:r>
      <w:r>
        <w:t xml:space="preserve"> </w:t>
      </w:r>
      <w:r>
        <w:t xml:space="preserve">138</w:t>
      </w:r>
      <w:r>
        <w:t xml:space="preserve"> </w:t>
      </w:r>
      <w:r>
        <w:t xml:space="preserve">Nepal</w:t>
      </w:r>
      <w:r>
        <w:t xml:space="preserve"> </w:t>
      </w:r>
      <w:r>
        <w:t xml:space="preserve">130</w:t>
      </w:r>
      <w:r>
        <w:t xml:space="preserve"> </w:t>
      </w:r>
      <w:r>
        <w:t xml:space="preserve">Peru</w:t>
      </w:r>
      <w:r>
        <w:t xml:space="preserve"> </w:t>
      </w:r>
      <w:r>
        <w:t xml:space="preserve">126</w:t>
      </w:r>
      <w:r>
        <w:t xml:space="preserve"> </w:t>
      </w:r>
      <w:r>
        <w:t xml:space="preserve">Democratic Republic of the Congo</w:t>
      </w:r>
      <w:r>
        <w:t xml:space="preserve"> </w:t>
      </w:r>
      <w:r>
        <w:t xml:space="preserve">124</w:t>
      </w:r>
      <w:r>
        <w:t xml:space="preserve"> </w:t>
      </w:r>
      <w:r>
        <w:t xml:space="preserve">North Korea</w:t>
      </w:r>
      <w:r>
        <w:t xml:space="preserve"> </w:t>
      </w:r>
      <w:r>
        <w:t xml:space="preserve">119</w:t>
      </w:r>
      <w:r>
        <w:t xml:space="preserve"> </w:t>
      </w:r>
      <w:r>
        <w:t xml:space="preserve">Indonesia</w:t>
      </w:r>
      <w:r>
        <w:t xml:space="preserve"> </w:t>
      </w:r>
      <w:r>
        <w:t xml:space="preserve">109</w:t>
      </w:r>
      <w:r>
        <w:t xml:space="preserve"> </w:t>
      </w:r>
      <w:r>
        <w:t xml:space="preserve">Turkey</w:t>
      </w:r>
      <w:r>
        <w:t xml:space="preserve"> </w:t>
      </w:r>
      <w:r>
        <w:t xml:space="preserve">107</w:t>
      </w:r>
      <w:r>
        <w:t xml:space="preserve"> </w:t>
      </w:r>
      <w:r>
        <w:t xml:space="preserve">Angola</w:t>
      </w:r>
      <w:r>
        <w:t xml:space="preserve"> </w:t>
      </w:r>
      <w:r>
        <w:t xml:space="preserve">93</w:t>
      </w:r>
      <w:r>
        <w:t xml:space="preserve"> </w:t>
      </w:r>
      <w:r>
        <w:t xml:space="preserve">North Macedonia</w:t>
      </w:r>
      <w:r>
        <w:t xml:space="preserve"> </w:t>
      </w:r>
      <w:r>
        <w:t xml:space="preserve">86</w:t>
      </w:r>
      <w:r>
        <w:t xml:space="preserve"> </w:t>
      </w:r>
      <w:r>
        <w:t xml:space="preserve">Iran</w:t>
      </w:r>
      <w:r>
        <w:t xml:space="preserve"> </w:t>
      </w:r>
      <w:r>
        <w:t xml:space="preserve">84</w:t>
      </w:r>
      <w:r>
        <w:t xml:space="preserve"> </w:t>
      </w:r>
      <w:r>
        <w:t xml:space="preserve">Belarus</w:t>
      </w:r>
      <w:r>
        <w:t xml:space="preserve"> </w:t>
      </w:r>
      <w:r>
        <w:t xml:space="preserve">81</w:t>
      </w:r>
      <w:r>
        <w:t xml:space="preserve"> </w:t>
      </w:r>
      <w:r>
        <w:t xml:space="preserve">Vietnam</w:t>
      </w:r>
      <w:r>
        <w:t xml:space="preserve"> </w:t>
      </w:r>
      <w:r>
        <w:t xml:space="preserve">77</w:t>
      </w:r>
      <w:r>
        <w:t xml:space="preserve"> </w:t>
      </w:r>
      <w:r>
        <w:t xml:space="preserve">Ethiopia</w:t>
      </w:r>
      <w:r>
        <w:t xml:space="preserve"> </w:t>
      </w:r>
      <w:r>
        <w:t xml:space="preserve">66</w:t>
      </w:r>
      <w:r>
        <w:t xml:space="preserve"> </w:t>
      </w:r>
      <w:r>
        <w:t xml:space="preserve">Taiwan</w:t>
      </w:r>
      <w:r>
        <w:t xml:space="preserve"> </w:t>
      </w:r>
      <w:r>
        <w:t xml:space="preserve">60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Mali</w:t>
      </w:r>
      <w:r>
        <w:t xml:space="preserve"> </w:t>
      </w:r>
      <w:r>
        <w:t xml:space="preserve">59</w:t>
      </w:r>
      <w:r>
        <w:t xml:space="preserve"> </w:t>
      </w:r>
      <w:r>
        <w:t xml:space="preserve">Sri Lanka</w:t>
      </w:r>
      <w:r>
        <w:t xml:space="preserve"> </w:t>
      </w:r>
      <w:r>
        <w:t xml:space="preserve">57</w:t>
      </w:r>
      <w:r>
        <w:t xml:space="preserve"> </w:t>
      </w:r>
      <w:r>
        <w:t xml:space="preserve">Honduras</w:t>
      </w:r>
      <w:r>
        <w:t xml:space="preserve"> </w:t>
      </w:r>
      <w:r>
        <w:t xml:space="preserve">52</w:t>
      </w:r>
      <w:r>
        <w:t xml:space="preserve"> </w:t>
      </w:r>
      <w:r>
        <w:t xml:space="preserve">Comoros</w:t>
      </w:r>
      <w:r>
        <w:t xml:space="preserve"> </w:t>
      </w:r>
      <w:r>
        <w:t xml:space="preserve">49</w:t>
      </w:r>
      <w:r>
        <w:t xml:space="preserve"> </w:t>
      </w:r>
      <w:r>
        <w:t xml:space="preserve">Nicaragua</w:t>
      </w:r>
      <w:r>
        <w:t xml:space="preserve"> </w:t>
      </w:r>
      <w:r>
        <w:t xml:space="preserve">49</w:t>
      </w:r>
      <w:r>
        <w:t xml:space="preserve"> </w:t>
      </w:r>
      <w:r>
        <w:t xml:space="preserve">Kenya</w:t>
      </w:r>
      <w:r>
        <w:t xml:space="preserve"> </w:t>
      </w:r>
      <w:r>
        <w:t xml:space="preserve">46</w:t>
      </w:r>
      <w:r>
        <w:t xml:space="preserve"> </w:t>
      </w:r>
      <w:r>
        <w:t xml:space="preserve">Zimbabwe</w:t>
      </w:r>
      <w:r>
        <w:t xml:space="preserve"> </w:t>
      </w:r>
      <w:r>
        <w:t xml:space="preserve">43</w:t>
      </w:r>
      <w:r>
        <w:t xml:space="preserve"> </w:t>
      </w:r>
      <w:r>
        <w:t xml:space="preserve">Mongolia</w:t>
      </w:r>
      <w:r>
        <w:t xml:space="preserve"> </w:t>
      </w:r>
      <w:r>
        <w:t xml:space="preserve">39</w:t>
      </w:r>
      <w:r>
        <w:t xml:space="preserve"> </w:t>
      </w:r>
      <w:r>
        <w:t xml:space="preserve">Equatorial Guinea</w:t>
      </w:r>
      <w:r>
        <w:t xml:space="preserve"> </w:t>
      </w:r>
      <w:r>
        <w:t xml:space="preserve">36</w:t>
      </w:r>
      <w:r>
        <w:t xml:space="preserve"> </w:t>
      </w:r>
      <w:r>
        <w:t xml:space="preserve">Niger</w:t>
      </w:r>
      <w:r>
        <w:t xml:space="preserve"> </w:t>
      </w:r>
      <w:r>
        <w:t xml:space="preserve">35</w:t>
      </w:r>
      <w:r>
        <w:t xml:space="preserve"> </w:t>
      </w:r>
      <w:r>
        <w:t xml:space="preserve">Tajikistan</w:t>
      </w:r>
      <w:r>
        <w:t xml:space="preserve"> </w:t>
      </w:r>
      <w:r>
        <w:t xml:space="preserve">35</w:t>
      </w:r>
      <w:r>
        <w:t xml:space="preserve"> </w:t>
      </w:r>
      <w:r>
        <w:t xml:space="preserve">Benin</w:t>
      </w:r>
      <w:r>
        <w:t xml:space="preserve"> </w:t>
      </w:r>
      <w:r>
        <w:t xml:space="preserve">33</w:t>
      </w:r>
      <w:r>
        <w:t xml:space="preserve"> </w:t>
      </w:r>
      <w:r>
        <w:t xml:space="preserve">Liberia</w:t>
      </w:r>
      <w:r>
        <w:t xml:space="preserve"> </w:t>
      </w:r>
      <w:r>
        <w:t xml:space="preserve">32</w:t>
      </w:r>
      <w:r>
        <w:t xml:space="preserve"> </w:t>
      </w:r>
      <w:r>
        <w:t xml:space="preserve">Argentina</w:t>
      </w:r>
      <w:r>
        <w:t xml:space="preserve"> </w:t>
      </w:r>
      <w:r>
        <w:t xml:space="preserve">27</w:t>
      </w:r>
      <w:r>
        <w:t xml:space="preserve"> </w:t>
      </w:r>
      <w:r>
        <w:t xml:space="preserve">Georgia</w:t>
      </w:r>
      <w:r>
        <w:t xml:space="preserve"> </w:t>
      </w:r>
      <w:r>
        <w:t xml:space="preserve">27</w:t>
      </w:r>
      <w:r>
        <w:t xml:space="preserve"> </w:t>
      </w:r>
      <w:r>
        <w:t xml:space="preserve">Ecuador</w:t>
      </w:r>
      <w:r>
        <w:t xml:space="preserve"> </w:t>
      </w:r>
      <w:r>
        <w:t xml:space="preserve">26</w:t>
      </w:r>
      <w:r>
        <w:t xml:space="preserve"> </w:t>
      </w:r>
      <w:r>
        <w:t xml:space="preserve">Kosovo</w:t>
      </w:r>
      <w:r>
        <w:t xml:space="preserve"> </w:t>
      </w:r>
      <w:r>
        <w:t xml:space="preserve">25</w:t>
      </w:r>
      <w:r>
        <w:t xml:space="preserve"> </w:t>
      </w:r>
      <w:r>
        <w:t xml:space="preserve">Republic of the Congo</w:t>
      </w:r>
      <w:r>
        <w:t xml:space="preserve"> </w:t>
      </w:r>
      <w:r>
        <w:t xml:space="preserve">24</w:t>
      </w:r>
      <w:r>
        <w:t xml:space="preserve"> </w:t>
      </w:r>
      <w:r>
        <w:t xml:space="preserve">Suriname</w:t>
      </w:r>
      <w:r>
        <w:t xml:space="preserve"> </w:t>
      </w:r>
      <w:r>
        <w:t xml:space="preserve">24</w:t>
      </w:r>
      <w:r>
        <w:t xml:space="preserve"> </w:t>
      </w:r>
      <w:r>
        <w:t xml:space="preserve">Armenia</w:t>
      </w:r>
      <w:r>
        <w:t xml:space="preserve"> </w:t>
      </w:r>
      <w:r>
        <w:t xml:space="preserve">23</w:t>
      </w:r>
      <w:r>
        <w:t xml:space="preserve"> </w:t>
      </w:r>
      <w:r>
        <w:t xml:space="preserve">Burkina Faso</w:t>
      </w:r>
      <w:r>
        <w:t xml:space="preserve"> </w:t>
      </w:r>
      <w:r>
        <w:t xml:space="preserve">23</w:t>
      </w:r>
      <w:r>
        <w:t xml:space="preserve"> </w:t>
      </w:r>
      <w:r>
        <w:t xml:space="preserve">Cuba</w:t>
      </w:r>
      <w:r>
        <w:t xml:space="preserve"> </w:t>
      </w:r>
      <w:r>
        <w:t xml:space="preserve">23</w:t>
      </w:r>
      <w:r>
        <w:t xml:space="preserve"> </w:t>
      </w:r>
      <w:r>
        <w:t xml:space="preserve">Guinea-Bissau</w:t>
      </w:r>
      <w:r>
        <w:t xml:space="preserve"> </w:t>
      </w:r>
      <w:r>
        <w:t xml:space="preserve">22</w:t>
      </w:r>
      <w:r>
        <w:t xml:space="preserve"> </w:t>
      </w:r>
      <w:r>
        <w:t xml:space="preserve">Bolivia</w:t>
      </w:r>
      <w:r>
        <w:t xml:space="preserve"> </w:t>
      </w:r>
      <w:r>
        <w:t xml:space="preserve">21</w:t>
      </w:r>
      <w:r>
        <w:t xml:space="preserve"> </w:t>
      </w:r>
      <w:r>
        <w:t xml:space="preserve">El Salvador</w:t>
      </w:r>
      <w:r>
        <w:t xml:space="preserve"> </w:t>
      </w:r>
      <w:r>
        <w:t xml:space="preserve">21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Mauritius</w:t>
      </w:r>
      <w:r>
        <w:t xml:space="preserve"> </w:t>
      </w:r>
      <w:r>
        <w:t xml:space="preserve">20</w:t>
      </w:r>
      <w:r>
        <w:t xml:space="preserve"> </w:t>
      </w:r>
      <w:r>
        <w:t xml:space="preserve">Sudan</w:t>
      </w:r>
      <w:r>
        <w:t xml:space="preserve"> </w:t>
      </w:r>
      <w:r>
        <w:t xml:space="preserve">20</w:t>
      </w:r>
      <w:r>
        <w:t xml:space="preserve"> </w:t>
      </w:r>
      <w:r>
        <w:t xml:space="preserve">Uzbekistan</w:t>
      </w:r>
      <w:r>
        <w:t xml:space="preserve"> </w:t>
      </w:r>
      <w:r>
        <w:t xml:space="preserve">20</w:t>
      </w:r>
      <w:r>
        <w:t xml:space="preserve"> </w:t>
      </w:r>
      <w:r>
        <w:t xml:space="preserve">Kyrgyzstan</w:t>
      </w:r>
      <w:r>
        <w:t xml:space="preserve"> </w:t>
      </w:r>
      <w:r>
        <w:t xml:space="preserve">17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16</w:t>
      </w:r>
      <w:r>
        <w:t xml:space="preserve"> </w:t>
      </w:r>
      <w:r>
        <w:t xml:space="preserve">Madagascar</w:t>
      </w:r>
      <w:r>
        <w:t xml:space="preserve"> </w:t>
      </w:r>
      <w:r>
        <w:t xml:space="preserve">14</w:t>
      </w:r>
      <w:r>
        <w:t xml:space="preserve"> </w:t>
      </w:r>
      <w:r>
        <w:t xml:space="preserve">South Africa</w:t>
      </w:r>
      <w:r>
        <w:t xml:space="preserve"> </w:t>
      </w:r>
      <w:r>
        <w:t xml:space="preserve">14</w:t>
      </w:r>
      <w:r>
        <w:t xml:space="preserve"> </w:t>
      </w:r>
      <w:r>
        <w:t xml:space="preserve">Togo</w:t>
      </w:r>
      <w:r>
        <w:t xml:space="preserve"> </w:t>
      </w:r>
      <w:r>
        <w:t xml:space="preserve">14</w:t>
      </w:r>
      <w:r>
        <w:t xml:space="preserve"> </w:t>
      </w:r>
      <w:r>
        <w:t xml:space="preserve">Burundi</w:t>
      </w:r>
      <w:r>
        <w:t xml:space="preserve"> </w:t>
      </w:r>
      <w:r>
        <w:t xml:space="preserve">13</w:t>
      </w:r>
      <w:r>
        <w:t xml:space="preserve"> </w:t>
      </w:r>
      <w:r>
        <w:t xml:space="preserve">Tanzania</w:t>
      </w:r>
      <w:r>
        <w:t xml:space="preserve"> </w:t>
      </w:r>
      <w:r>
        <w:t xml:space="preserve">10</w:t>
      </w:r>
      <w:r>
        <w:t xml:space="preserve"> </w:t>
      </w:r>
      <w:r>
        <w:t xml:space="preserve">Zambia</w:t>
      </w:r>
      <w:r>
        <w:t xml:space="preserve"> </w:t>
      </w:r>
      <w:r>
        <w:t xml:space="preserve">10</w:t>
      </w:r>
      <w:r>
        <w:t xml:space="preserve"> </w:t>
      </w:r>
      <w:r>
        <w:t xml:space="preserve">Other</w:t>
      </w:r>
      <w:r>
        <w:t xml:space="preserve"> </w:t>
      </w:r>
      <w:r>
        <w:t xml:space="preserve">1,706</w:t>
      </w:r>
      <w:r>
        <w:t xml:space="preserve"> </w:t>
      </w:r>
      <w:r>
        <w:t xml:space="preserve">).</w:t>
      </w:r>
      <w:r>
        <w:t xml:space="preserve"> </w:t>
      </w:r>
      <w:r>
        <w:t xml:space="preserve">Table 2: Citizenship of victims of THB (non-EU citizens, 2013-2020)255</w:t>
      </w:r>
    </w:p>
    <w:p>
      <w:pPr>
        <w:pStyle w:val="BodyText"/>
      </w:pPr>
      <w:r>
        <w:t xml:space="preserve">255 Note: “Other” includes all nationalities with fewer than 10 individuals, those marked as “other,” “autre Afrique,”</w:t>
      </w:r>
      <w:r>
        <w:t xml:space="preserve"> </w:t>
      </w:r>
      <w:r>
        <w:t xml:space="preserve">“autre Europe est,” “autre Europe ouest,” and those marked as “stateless.” Entries marked as “Congo” subsumed under</w:t>
      </w:r>
      <w:r>
        <w:t xml:space="preserve"> </w:t>
      </w:r>
      <w:r>
        <w:t xml:space="preserve">“Democratic Republic of the Congo.”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Number</w:t>
      </w:r>
      <w:r>
        <w:t xml:space="preserve"> </w:t>
      </w:r>
      <w:r>
        <w:t xml:space="preserve">Nigeria</w:t>
      </w:r>
      <w:r>
        <w:t xml:space="preserve"> </w:t>
      </w:r>
      <w:r>
        <w:t xml:space="preserve">6513</w:t>
      </w:r>
      <w:r>
        <w:t xml:space="preserve"> </w:t>
      </w:r>
      <w:r>
        <w:t xml:space="preserve">China</w:t>
      </w:r>
      <w:r>
        <w:t xml:space="preserve"> </w:t>
      </w:r>
      <w:r>
        <w:t xml:space="preserve">1417</w:t>
      </w:r>
      <w:r>
        <w:t xml:space="preserve"> </w:t>
      </w:r>
      <w:r>
        <w:t xml:space="preserve">Morocco</w:t>
      </w:r>
      <w:r>
        <w:t xml:space="preserve"> </w:t>
      </w:r>
      <w:r>
        <w:t xml:space="preserve">824</w:t>
      </w:r>
      <w:r>
        <w:t xml:space="preserve"> </w:t>
      </w:r>
      <w:r>
        <w:t xml:space="preserve">Ukraine</w:t>
      </w:r>
      <w:r>
        <w:t xml:space="preserve"> </w:t>
      </w:r>
      <w:r>
        <w:t xml:space="preserve">743</w:t>
      </w:r>
      <w:r>
        <w:t xml:space="preserve"> </w:t>
      </w:r>
      <w:r>
        <w:t xml:space="preserve">Philippines</w:t>
      </w:r>
      <w:r>
        <w:t xml:space="preserve"> </w:t>
      </w:r>
      <w:r>
        <w:t xml:space="preserve">605</w:t>
      </w:r>
      <w:r>
        <w:t xml:space="preserve"> </w:t>
      </w:r>
      <w:r>
        <w:t xml:space="preserve">Brazil</w:t>
      </w:r>
      <w:r>
        <w:t xml:space="preserve"> </w:t>
      </w:r>
      <w:r>
        <w:t xml:space="preserve">588</w:t>
      </w:r>
      <w:r>
        <w:t xml:space="preserve"> </w:t>
      </w:r>
      <w:r>
        <w:t xml:space="preserve">Moldova</w:t>
      </w:r>
      <w:r>
        <w:t xml:space="preserve"> </w:t>
      </w:r>
      <w:r>
        <w:t xml:space="preserve">473</w:t>
      </w:r>
      <w:r>
        <w:t xml:space="preserve"> </w:t>
      </w:r>
      <w:r>
        <w:t xml:space="preserve">Pakistan</w:t>
      </w:r>
      <w:r>
        <w:t xml:space="preserve"> </w:t>
      </w:r>
      <w:r>
        <w:t xml:space="preserve">418</w:t>
      </w:r>
      <w:r>
        <w:t xml:space="preserve"> </w:t>
      </w:r>
      <w:r>
        <w:t xml:space="preserve">India</w:t>
      </w:r>
      <w:r>
        <w:t xml:space="preserve"> </w:t>
      </w:r>
      <w:r>
        <w:t xml:space="preserve">406</w:t>
      </w:r>
      <w:r>
        <w:t xml:space="preserve"> </w:t>
      </w:r>
      <w:r>
        <w:t xml:space="preserve">Albania</w:t>
      </w:r>
      <w:r>
        <w:t xml:space="preserve"> </w:t>
      </w:r>
      <w:r>
        <w:t xml:space="preserve">378</w:t>
      </w:r>
      <w:r>
        <w:t xml:space="preserve"> </w:t>
      </w:r>
      <w:r>
        <w:t xml:space="preserve">Cameroon</w:t>
      </w:r>
      <w:r>
        <w:t xml:space="preserve"> </w:t>
      </w:r>
      <w:r>
        <w:t xml:space="preserve">375</w:t>
      </w:r>
      <w:r>
        <w:t xml:space="preserve"> </w:t>
      </w:r>
      <w:r>
        <w:t xml:space="preserve">Uganda</w:t>
      </w:r>
      <w:r>
        <w:t xml:space="preserve"> </w:t>
      </w:r>
      <w:r>
        <w:t xml:space="preserve">317</w:t>
      </w:r>
      <w:r>
        <w:t xml:space="preserve"> </w:t>
      </w:r>
      <w:r>
        <w:t xml:space="preserve">Afghanistan</w:t>
      </w:r>
      <w:r>
        <w:t xml:space="preserve"> </w:t>
      </w:r>
      <w:r>
        <w:t xml:space="preserve">303</w:t>
      </w:r>
      <w:r>
        <w:t xml:space="preserve"> </w:t>
      </w:r>
      <w:r>
        <w:t xml:space="preserve">Colombia</w:t>
      </w:r>
      <w:r>
        <w:t xml:space="preserve"> </w:t>
      </w:r>
      <w:r>
        <w:t xml:space="preserve">295</w:t>
      </w:r>
      <w:r>
        <w:t xml:space="preserve"> </w:t>
      </w:r>
      <w:r>
        <w:t xml:space="preserve">Guinea</w:t>
      </w:r>
      <w:r>
        <w:t xml:space="preserve"> </w:t>
      </w:r>
      <w:r>
        <w:t xml:space="preserve">291</w:t>
      </w:r>
      <w:r>
        <w:t xml:space="preserve"> </w:t>
      </w:r>
      <w:r>
        <w:t xml:space="preserve">Vietnam</w:t>
      </w:r>
      <w:r>
        <w:t xml:space="preserve"> </w:t>
      </w:r>
      <w:r>
        <w:t xml:space="preserve">283</w:t>
      </w:r>
      <w:r>
        <w:t xml:space="preserve"> </w:t>
      </w:r>
      <w:r>
        <w:t xml:space="preserve">Bangladesh</w:t>
      </w:r>
      <w:r>
        <w:t xml:space="preserve"> </w:t>
      </w:r>
      <w:r>
        <w:t xml:space="preserve">279</w:t>
      </w:r>
      <w:r>
        <w:t xml:space="preserve"> </w:t>
      </w:r>
      <w:r>
        <w:t xml:space="preserve">Thailand</w:t>
      </w:r>
      <w:r>
        <w:t xml:space="preserve"> </w:t>
      </w:r>
      <w:r>
        <w:t xml:space="preserve">257</w:t>
      </w:r>
      <w:r>
        <w:t xml:space="preserve"> </w:t>
      </w:r>
      <w:r>
        <w:t xml:space="preserve">Venezuela</w:t>
      </w:r>
      <w:r>
        <w:t xml:space="preserve"> </w:t>
      </w:r>
      <w:r>
        <w:t xml:space="preserve">228</w:t>
      </w:r>
      <w:r>
        <w:t xml:space="preserve"> </w:t>
      </w:r>
      <w:r>
        <w:t xml:space="preserve">Tunisia</w:t>
      </w:r>
      <w:r>
        <w:t xml:space="preserve"> </w:t>
      </w:r>
      <w:r>
        <w:t xml:space="preserve">221</w:t>
      </w:r>
      <w:r>
        <w:t xml:space="preserve"> </w:t>
      </w:r>
      <w:r>
        <w:t xml:space="preserve">Sierra Leone</w:t>
      </w:r>
      <w:r>
        <w:t xml:space="preserve"> </w:t>
      </w:r>
      <w:r>
        <w:t xml:space="preserve">217</w:t>
      </w:r>
      <w:r>
        <w:t xml:space="preserve"> </w:t>
      </w:r>
      <w:r>
        <w:t xml:space="preserve">Serbia</w:t>
      </w:r>
      <w:r>
        <w:t xml:space="preserve"> </w:t>
      </w:r>
      <w:r>
        <w:t xml:space="preserve">214</w:t>
      </w:r>
      <w:r>
        <w:t xml:space="preserve"> </w:t>
      </w:r>
      <w:r>
        <w:t xml:space="preserve">Algeria</w:t>
      </w:r>
      <w:r>
        <w:t xml:space="preserve"> </w:t>
      </w:r>
      <w:r>
        <w:t xml:space="preserve">205</w:t>
      </w:r>
      <w:r>
        <w:t xml:space="preserve"> </w:t>
      </w:r>
      <w:r>
        <w:t xml:space="preserve">Bosnia and Herzegovina</w:t>
      </w:r>
      <w:r>
        <w:t xml:space="preserve"> </w:t>
      </w:r>
      <w:r>
        <w:t xml:space="preserve">194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Gambia</w:t>
      </w:r>
      <w:r>
        <w:t xml:space="preserve"> </w:t>
      </w:r>
      <w:r>
        <w:t xml:space="preserve">193</w:t>
      </w:r>
      <w:r>
        <w:t xml:space="preserve"> </w:t>
      </w:r>
      <w:r>
        <w:t xml:space="preserve">Iraq</w:t>
      </w:r>
      <w:r>
        <w:t xml:space="preserve"> </w:t>
      </w:r>
      <w:r>
        <w:t xml:space="preserve">192</w:t>
      </w:r>
      <w:r>
        <w:t xml:space="preserve"> </w:t>
      </w:r>
      <w:r>
        <w:t xml:space="preserve">Ghana</w:t>
      </w:r>
      <w:r>
        <w:t xml:space="preserve"> </w:t>
      </w:r>
      <w:r>
        <w:t xml:space="preserve">190</w:t>
      </w:r>
      <w:r>
        <w:t xml:space="preserve"> </w:t>
      </w:r>
      <w:r>
        <w:t xml:space="preserve">Russia</w:t>
      </w:r>
      <w:r>
        <w:t xml:space="preserve"> </w:t>
      </w:r>
      <w:r>
        <w:t xml:space="preserve">187</w:t>
      </w:r>
      <w:r>
        <w:t xml:space="preserve"> </w:t>
      </w:r>
      <w:r>
        <w:t xml:space="preserve">Egypt</w:t>
      </w:r>
      <w:r>
        <w:t xml:space="preserve"> </w:t>
      </w:r>
      <w:r>
        <w:t xml:space="preserve">172</w:t>
      </w:r>
      <w:r>
        <w:t xml:space="preserve"> </w:t>
      </w:r>
      <w:r>
        <w:t xml:space="preserve">Syria</w:t>
      </w:r>
      <w:r>
        <w:t xml:space="preserve"> </w:t>
      </w:r>
      <w:r>
        <w:t xml:space="preserve">172</w:t>
      </w:r>
      <w:r>
        <w:t xml:space="preserve"> </w:t>
      </w:r>
      <w:r>
        <w:t xml:space="preserve">Côte d’Ivoire</w:t>
      </w:r>
      <w:r>
        <w:t xml:space="preserve"> </w:t>
      </w:r>
      <w:r>
        <w:t xml:space="preserve">161</w:t>
      </w:r>
      <w:r>
        <w:t xml:space="preserve"> </w:t>
      </w:r>
      <w:r>
        <w:t xml:space="preserve">Dominican Republic</w:t>
      </w:r>
      <w:r>
        <w:t xml:space="preserve"> </w:t>
      </w:r>
      <w:r>
        <w:t xml:space="preserve">156</w:t>
      </w:r>
      <w:r>
        <w:t xml:space="preserve"> </w:t>
      </w:r>
      <w:r>
        <w:t xml:space="preserve">Paraguay</w:t>
      </w:r>
      <w:r>
        <w:t xml:space="preserve"> </w:t>
      </w:r>
      <w:r>
        <w:t xml:space="preserve">150</w:t>
      </w:r>
      <w:r>
        <w:t xml:space="preserve"> </w:t>
      </w:r>
      <w:r>
        <w:t xml:space="preserve">Somalia</w:t>
      </w:r>
      <w:r>
        <w:t xml:space="preserve"> </w:t>
      </w:r>
      <w:r>
        <w:t xml:space="preserve">146</w:t>
      </w:r>
      <w:r>
        <w:t xml:space="preserve"> </w:t>
      </w:r>
      <w:r>
        <w:t xml:space="preserve">Senegal</w:t>
      </w:r>
      <w:r>
        <w:t xml:space="preserve"> </w:t>
      </w:r>
      <w:r>
        <w:t xml:space="preserve">140</w:t>
      </w:r>
      <w:r>
        <w:t xml:space="preserve"> </w:t>
      </w:r>
      <w:r>
        <w:t xml:space="preserve">Eritrea</w:t>
      </w:r>
      <w:r>
        <w:t xml:space="preserve"> </w:t>
      </w:r>
      <w:r>
        <w:t xml:space="preserve">138</w:t>
      </w:r>
      <w:r>
        <w:t xml:space="preserve"> </w:t>
      </w:r>
      <w:r>
        <w:t xml:space="preserve">Nepal</w:t>
      </w:r>
      <w:r>
        <w:t xml:space="preserve"> </w:t>
      </w:r>
      <w:r>
        <w:t xml:space="preserve">130</w:t>
      </w:r>
      <w:r>
        <w:t xml:space="preserve"> </w:t>
      </w:r>
      <w:r>
        <w:t xml:space="preserve">Peru</w:t>
      </w:r>
      <w:r>
        <w:t xml:space="preserve"> </w:t>
      </w:r>
      <w:r>
        <w:t xml:space="preserve">126</w:t>
      </w:r>
      <w:r>
        <w:t xml:space="preserve"> </w:t>
      </w:r>
      <w:r>
        <w:t xml:space="preserve">Democratic Republic of the Congo</w:t>
      </w:r>
      <w:r>
        <w:t xml:space="preserve"> </w:t>
      </w:r>
      <w:r>
        <w:t xml:space="preserve">124</w:t>
      </w:r>
      <w:r>
        <w:t xml:space="preserve"> </w:t>
      </w:r>
      <w:r>
        <w:t xml:space="preserve">North Korea</w:t>
      </w:r>
      <w:r>
        <w:t xml:space="preserve"> </w:t>
      </w:r>
      <w:r>
        <w:t xml:space="preserve">119</w:t>
      </w:r>
      <w:r>
        <w:t xml:space="preserve"> </w:t>
      </w:r>
      <w:r>
        <w:t xml:space="preserve">Indonesia</w:t>
      </w:r>
      <w:r>
        <w:t xml:space="preserve"> </w:t>
      </w:r>
      <w:r>
        <w:t xml:space="preserve">109</w:t>
      </w:r>
      <w:r>
        <w:t xml:space="preserve"> </w:t>
      </w:r>
      <w:r>
        <w:t xml:space="preserve">Turkey</w:t>
      </w:r>
      <w:r>
        <w:t xml:space="preserve"> </w:t>
      </w:r>
      <w:r>
        <w:t xml:space="preserve">107</w:t>
      </w:r>
      <w:r>
        <w:t xml:space="preserve"> </w:t>
      </w:r>
      <w:r>
        <w:t xml:space="preserve">Angola</w:t>
      </w:r>
      <w:r>
        <w:t xml:space="preserve"> </w:t>
      </w:r>
      <w:r>
        <w:t xml:space="preserve">93</w:t>
      </w:r>
      <w:r>
        <w:t xml:space="preserve"> </w:t>
      </w:r>
      <w:r>
        <w:t xml:space="preserve">North Macedonia</w:t>
      </w:r>
      <w:r>
        <w:t xml:space="preserve"> </w:t>
      </w:r>
      <w:r>
        <w:t xml:space="preserve">86</w:t>
      </w:r>
      <w:r>
        <w:t xml:space="preserve"> </w:t>
      </w:r>
      <w:r>
        <w:t xml:space="preserve">Iran</w:t>
      </w:r>
      <w:r>
        <w:t xml:space="preserve"> </w:t>
      </w:r>
      <w:r>
        <w:t xml:space="preserve">84</w:t>
      </w:r>
      <w:r>
        <w:t xml:space="preserve"> </w:t>
      </w:r>
      <w:r>
        <w:t xml:space="preserve">Belarus</w:t>
      </w:r>
      <w:r>
        <w:t xml:space="preserve"> </w:t>
      </w:r>
      <w:r>
        <w:t xml:space="preserve">81</w:t>
      </w:r>
      <w:r>
        <w:t xml:space="preserve"> </w:t>
      </w:r>
      <w:r>
        <w:t xml:space="preserve">Vietnam</w:t>
      </w:r>
      <w:r>
        <w:t xml:space="preserve"> </w:t>
      </w:r>
      <w:r>
        <w:t xml:space="preserve">77</w:t>
      </w:r>
      <w:r>
        <w:t xml:space="preserve"> </w:t>
      </w:r>
      <w:r>
        <w:t xml:space="preserve">Ethiopia</w:t>
      </w:r>
      <w:r>
        <w:t xml:space="preserve"> </w:t>
      </w:r>
      <w:r>
        <w:t xml:space="preserve">66</w:t>
      </w:r>
      <w:r>
        <w:t xml:space="preserve"> </w:t>
      </w:r>
      <w:r>
        <w:t xml:space="preserve">Taiwan</w:t>
      </w:r>
      <w:r>
        <w:t xml:space="preserve"> </w:t>
      </w:r>
      <w:r>
        <w:t xml:space="preserve">60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Mali</w:t>
      </w:r>
      <w:r>
        <w:t xml:space="preserve"> </w:t>
      </w:r>
      <w:r>
        <w:t xml:space="preserve">59</w:t>
      </w:r>
      <w:r>
        <w:t xml:space="preserve"> </w:t>
      </w:r>
      <w:r>
        <w:t xml:space="preserve">Sri Lanka</w:t>
      </w:r>
      <w:r>
        <w:t xml:space="preserve"> </w:t>
      </w:r>
      <w:r>
        <w:t xml:space="preserve">57</w:t>
      </w:r>
      <w:r>
        <w:t xml:space="preserve"> </w:t>
      </w:r>
      <w:r>
        <w:t xml:space="preserve">Honduras</w:t>
      </w:r>
      <w:r>
        <w:t xml:space="preserve"> </w:t>
      </w:r>
      <w:r>
        <w:t xml:space="preserve">52</w:t>
      </w:r>
      <w:r>
        <w:t xml:space="preserve"> </w:t>
      </w:r>
      <w:r>
        <w:t xml:space="preserve">Comoros</w:t>
      </w:r>
      <w:r>
        <w:t xml:space="preserve"> </w:t>
      </w:r>
      <w:r>
        <w:t xml:space="preserve">49</w:t>
      </w:r>
      <w:r>
        <w:t xml:space="preserve"> </w:t>
      </w:r>
      <w:r>
        <w:t xml:space="preserve">Nicaragua</w:t>
      </w:r>
      <w:r>
        <w:t xml:space="preserve"> </w:t>
      </w:r>
      <w:r>
        <w:t xml:space="preserve">49</w:t>
      </w:r>
      <w:r>
        <w:t xml:space="preserve"> </w:t>
      </w:r>
      <w:r>
        <w:t xml:space="preserve">Kenya</w:t>
      </w:r>
      <w:r>
        <w:t xml:space="preserve"> </w:t>
      </w:r>
      <w:r>
        <w:t xml:space="preserve">46</w:t>
      </w:r>
      <w:r>
        <w:t xml:space="preserve"> </w:t>
      </w:r>
      <w:r>
        <w:t xml:space="preserve">Zimbabwe</w:t>
      </w:r>
      <w:r>
        <w:t xml:space="preserve"> </w:t>
      </w:r>
      <w:r>
        <w:t xml:space="preserve">43</w:t>
      </w:r>
      <w:r>
        <w:t xml:space="preserve"> </w:t>
      </w:r>
      <w:r>
        <w:t xml:space="preserve">Mongolia</w:t>
      </w:r>
      <w:r>
        <w:t xml:space="preserve"> </w:t>
      </w:r>
      <w:r>
        <w:t xml:space="preserve">39</w:t>
      </w:r>
      <w:r>
        <w:t xml:space="preserve"> </w:t>
      </w:r>
      <w:r>
        <w:t xml:space="preserve">Equatorial Guinea</w:t>
      </w:r>
      <w:r>
        <w:t xml:space="preserve"> </w:t>
      </w:r>
      <w:r>
        <w:t xml:space="preserve">36</w:t>
      </w:r>
      <w:r>
        <w:t xml:space="preserve"> </w:t>
      </w:r>
      <w:r>
        <w:t xml:space="preserve">Niger</w:t>
      </w:r>
      <w:r>
        <w:t xml:space="preserve"> </w:t>
      </w:r>
      <w:r>
        <w:t xml:space="preserve">35</w:t>
      </w:r>
      <w:r>
        <w:t xml:space="preserve"> </w:t>
      </w:r>
      <w:r>
        <w:t xml:space="preserve">Tajikistan</w:t>
      </w:r>
      <w:r>
        <w:t xml:space="preserve"> </w:t>
      </w:r>
      <w:r>
        <w:t xml:space="preserve">35</w:t>
      </w:r>
      <w:r>
        <w:t xml:space="preserve"> </w:t>
      </w:r>
      <w:r>
        <w:t xml:space="preserve">Benin</w:t>
      </w:r>
      <w:r>
        <w:t xml:space="preserve"> </w:t>
      </w:r>
      <w:r>
        <w:t xml:space="preserve">33</w:t>
      </w:r>
      <w:r>
        <w:t xml:space="preserve"> </w:t>
      </w:r>
      <w:r>
        <w:t xml:space="preserve">Liberia</w:t>
      </w:r>
      <w:r>
        <w:t xml:space="preserve"> </w:t>
      </w:r>
      <w:r>
        <w:t xml:space="preserve">32</w:t>
      </w:r>
      <w:r>
        <w:t xml:space="preserve"> </w:t>
      </w:r>
      <w:r>
        <w:t xml:space="preserve">Argentina</w:t>
      </w:r>
      <w:r>
        <w:t xml:space="preserve"> </w:t>
      </w:r>
      <w:r>
        <w:t xml:space="preserve">27</w:t>
      </w:r>
      <w:r>
        <w:t xml:space="preserve"> </w:t>
      </w:r>
      <w:r>
        <w:t xml:space="preserve">Georgia</w:t>
      </w:r>
      <w:r>
        <w:t xml:space="preserve"> </w:t>
      </w:r>
      <w:r>
        <w:t xml:space="preserve">27</w:t>
      </w:r>
      <w:r>
        <w:t xml:space="preserve"> </w:t>
      </w:r>
      <w:r>
        <w:t xml:space="preserve">Ecuador</w:t>
      </w:r>
      <w:r>
        <w:t xml:space="preserve"> </w:t>
      </w:r>
      <w:r>
        <w:t xml:space="preserve">26</w:t>
      </w:r>
      <w:r>
        <w:t xml:space="preserve"> </w:t>
      </w:r>
      <w:r>
        <w:t xml:space="preserve">Kosovo</w:t>
      </w:r>
      <w:r>
        <w:t xml:space="preserve"> </w:t>
      </w:r>
      <w:r>
        <w:t xml:space="preserve">25</w:t>
      </w:r>
      <w:r>
        <w:t xml:space="preserve"> </w:t>
      </w:r>
      <w:r>
        <w:t xml:space="preserve">Republic of the Congo</w:t>
      </w:r>
      <w:r>
        <w:t xml:space="preserve"> </w:t>
      </w:r>
      <w:r>
        <w:t xml:space="preserve">24</w:t>
      </w:r>
      <w:r>
        <w:t xml:space="preserve"> </w:t>
      </w:r>
      <w:r>
        <w:t xml:space="preserve">Suriname</w:t>
      </w:r>
      <w:r>
        <w:t xml:space="preserve"> </w:t>
      </w:r>
      <w:r>
        <w:t xml:space="preserve">24</w:t>
      </w:r>
      <w:r>
        <w:t xml:space="preserve"> </w:t>
      </w:r>
      <w:r>
        <w:t xml:space="preserve">Armenia</w:t>
      </w:r>
      <w:r>
        <w:t xml:space="preserve"> </w:t>
      </w:r>
      <w:r>
        <w:t xml:space="preserve">23</w:t>
      </w:r>
      <w:r>
        <w:t xml:space="preserve"> </w:t>
      </w:r>
      <w:r>
        <w:t xml:space="preserve">Burkina Faso</w:t>
      </w:r>
      <w:r>
        <w:t xml:space="preserve"> </w:t>
      </w:r>
      <w:r>
        <w:t xml:space="preserve">23</w:t>
      </w:r>
      <w:r>
        <w:t xml:space="preserve"> </w:t>
      </w:r>
      <w:r>
        <w:t xml:space="preserve">Cuba</w:t>
      </w:r>
      <w:r>
        <w:t xml:space="preserve"> </w:t>
      </w:r>
      <w:r>
        <w:t xml:space="preserve">23</w:t>
      </w:r>
      <w:r>
        <w:t xml:space="preserve"> </w:t>
      </w:r>
      <w:r>
        <w:t xml:space="preserve">Guinea-Bissau</w:t>
      </w:r>
      <w:r>
        <w:t xml:space="preserve"> </w:t>
      </w:r>
      <w:r>
        <w:t xml:space="preserve">22</w:t>
      </w:r>
      <w:r>
        <w:t xml:space="preserve"> </w:t>
      </w:r>
      <w:r>
        <w:t xml:space="preserve">Bolivia</w:t>
      </w:r>
      <w:r>
        <w:t xml:space="preserve"> </w:t>
      </w:r>
      <w:r>
        <w:t xml:space="preserve">21</w:t>
      </w:r>
      <w:r>
        <w:t xml:space="preserve"> </w:t>
      </w:r>
      <w:r>
        <w:t xml:space="preserve">El Salvador</w:t>
      </w:r>
      <w:r>
        <w:t xml:space="preserve"> </w:t>
      </w:r>
      <w:r>
        <w:t xml:space="preserve">21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Mauritius</w:t>
      </w:r>
      <w:r>
        <w:t xml:space="preserve"> </w:t>
      </w:r>
      <w:r>
        <w:t xml:space="preserve">20</w:t>
      </w:r>
      <w:r>
        <w:t xml:space="preserve"> </w:t>
      </w:r>
      <w:r>
        <w:t xml:space="preserve">Sudan</w:t>
      </w:r>
      <w:r>
        <w:t xml:space="preserve"> </w:t>
      </w:r>
      <w:r>
        <w:t xml:space="preserve">20</w:t>
      </w:r>
      <w:r>
        <w:t xml:space="preserve"> </w:t>
      </w:r>
      <w:r>
        <w:t xml:space="preserve">Uzbekistan</w:t>
      </w:r>
      <w:r>
        <w:t xml:space="preserve"> </w:t>
      </w:r>
      <w:r>
        <w:t xml:space="preserve">20</w:t>
      </w:r>
      <w:r>
        <w:t xml:space="preserve"> </w:t>
      </w:r>
      <w:r>
        <w:t xml:space="preserve">Kyrgyzstan</w:t>
      </w:r>
      <w:r>
        <w:t xml:space="preserve"> </w:t>
      </w:r>
      <w:r>
        <w:t xml:space="preserve">17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16</w:t>
      </w:r>
      <w:r>
        <w:t xml:space="preserve"> </w:t>
      </w:r>
      <w:r>
        <w:t xml:space="preserve">Madagascar</w:t>
      </w:r>
      <w:r>
        <w:t xml:space="preserve"> </w:t>
      </w:r>
      <w:r>
        <w:t xml:space="preserve">14</w:t>
      </w:r>
      <w:r>
        <w:t xml:space="preserve"> </w:t>
      </w:r>
      <w:r>
        <w:t xml:space="preserve">South Africa</w:t>
      </w:r>
      <w:r>
        <w:t xml:space="preserve"> </w:t>
      </w:r>
      <w:r>
        <w:t xml:space="preserve">14</w:t>
      </w:r>
      <w:r>
        <w:t xml:space="preserve"> </w:t>
      </w:r>
      <w:r>
        <w:t xml:space="preserve">Togo</w:t>
      </w:r>
      <w:r>
        <w:t xml:space="preserve"> </w:t>
      </w:r>
      <w:r>
        <w:t xml:space="preserve">14</w:t>
      </w:r>
      <w:r>
        <w:t xml:space="preserve"> </w:t>
      </w:r>
      <w:r>
        <w:t xml:space="preserve">Burundi</w:t>
      </w:r>
      <w:r>
        <w:t xml:space="preserve"> </w:t>
      </w:r>
      <w:r>
        <w:t xml:space="preserve">13</w:t>
      </w:r>
      <w:r>
        <w:t xml:space="preserve"> </w:t>
      </w:r>
      <w:r>
        <w:t xml:space="preserve">Tanzania</w:t>
      </w:r>
      <w:r>
        <w:t xml:space="preserve"> </w:t>
      </w:r>
      <w:r>
        <w:t xml:space="preserve">10</w:t>
      </w:r>
      <w:r>
        <w:t xml:space="preserve"> </w:t>
      </w:r>
      <w:r>
        <w:t xml:space="preserve">Zambia</w:t>
      </w:r>
      <w:r>
        <w:t xml:space="preserve"> </w:t>
      </w:r>
      <w:r>
        <w:t xml:space="preserve">10</w:t>
      </w:r>
      <w:r>
        <w:t xml:space="preserve"> </w:t>
      </w:r>
      <w:r>
        <w:t xml:space="preserve">Other</w:t>
      </w:r>
      <w:r>
        <w:t xml:space="preserve"> </w:t>
      </w:r>
      <w:r>
        <w:t xml:space="preserve">1,706</w:t>
      </w:r>
      <w:r>
        <w:t xml:space="preserve"> </w:t>
      </w:r>
      <w:r>
        <w:t xml:space="preserve">Across the EU27, approximately one-third (36%) of all registered victims were citizens of the</w:t>
      </w:r>
      <w:r>
        <w:t xml:space="preserve"> </w:t>
      </w:r>
      <w:r>
        <w:t xml:space="preserve">country in which they are registered.256 Citizens of other EU countries accounted for approximately</w:t>
      </w:r>
      <w:r>
        <w:t xml:space="preserve"> </w:t>
      </w:r>
      <w:r>
        <w:t xml:space="preserve">one fifth (21%) of all registered victims and non-EU citizens for approximately two fifths (44%) of</w:t>
      </w:r>
      <w:r>
        <w:t xml:space="preserve"> </w:t>
      </w:r>
      <w:r>
        <w:t xml:space="preserve">registered victims. However, this EU-level overview obscures important differences across</w:t>
      </w:r>
      <w:r>
        <w:t xml:space="preserve"> </w:t>
      </w:r>
      <w:r>
        <w:t xml:space="preserve">individual Member States (see Figure 15). In some, the vast majority of registered victims were</w:t>
      </w:r>
      <w:r>
        <w:t xml:space="preserve"> </w:t>
      </w:r>
      <w:r>
        <w:t xml:space="preserve">citizens of that country – this was particularly the case for Bulgaria (100%), Romania (100%),</w:t>
      </w:r>
      <w:r>
        <w:t xml:space="preserve"> </w:t>
      </w:r>
      <w:r>
        <w:t xml:space="preserve">Hungary (99%), Slovakia (96%), and Lithuania (91%). The Member States with the highest share</w:t>
      </w:r>
      <w:r>
        <w:t xml:space="preserve"> </w:t>
      </w:r>
      <w:r>
        <w:t xml:space="preserve">of citizens of other EU countries among registered victims were the Czech Republic (65%),</w:t>
      </w:r>
      <w:r>
        <w:t xml:space="preserve"> </w:t>
      </w:r>
      <w:r>
        <w:t xml:space="preserve">Germany (48%), Ireland (41%), Slovenia (39%), and Austria (37%). Lastly, in a few countries, the</w:t>
      </w:r>
      <w:r>
        <w:t xml:space="preserve"> </w:t>
      </w:r>
      <w:r>
        <w:t xml:space="preserve">vast majority of registered victims were non-EU citizens. This was notably the case for Sweden</w:t>
      </w:r>
      <w:r>
        <w:t xml:space="preserve"> </w:t>
      </w:r>
      <w:r>
        <w:t xml:space="preserve">(96%), Malta (90%), Finland (86%), Denmark (87%), and Belgium and Italy (both 75%).</w:t>
      </w:r>
    </w:p>
    <w:p>
      <w:pPr>
        <w:pStyle w:val="BodyText"/>
      </w:pPr>
      <w:r>
        <w:t xml:space="preserve">256 No information on citizenship was available for 8% of all victims. Further, the citizenship of about 2% of victims as</w:t>
      </w:r>
      <w:r>
        <w:t xml:space="preserve"> </w:t>
      </w:r>
      <w:r>
        <w:t xml:space="preserve">indicated as “unknown.” These records were excluded from the analysis presented in this paragraph.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Figure 15: Victims by citizenship type per Member State, as a % of the total cases of THB</w:t>
      </w:r>
      <w:r>
        <w:t xml:space="preserve"> </w:t>
      </w:r>
      <w:r>
        <w:t xml:space="preserve">reported (2013-2020)</w:t>
      </w:r>
    </w:p>
    <w:p>
      <w:pPr>
        <w:pStyle w:val="BodyText"/>
      </w:pPr>
      <w:r>
        <w:t xml:space="preserve">During 2015-2020,257 there was very little difference in the sex breakdown between EU and non-</w:t>
      </w:r>
      <w:r>
        <w:t xml:space="preserve"> </w:t>
      </w:r>
      <w:r>
        <w:t xml:space="preserve">EU victims until 2018. Afterwards, victims with EU citizenship were notably more likely to be</w:t>
      </w:r>
      <w:r>
        <w:t xml:space="preserve"> </w:t>
      </w:r>
      <w:r>
        <w:t xml:space="preserve">female than victims with non-EU citizenship, although sex information was not available for 7% of</w:t>
      </w:r>
      <w:r>
        <w:t xml:space="preserve"> </w:t>
      </w:r>
      <w:r>
        <w:t xml:space="preserve">citizenship records during the reporting period.258 The majority of both groups were female, with</w:t>
      </w:r>
      <w:r>
        <w:t xml:space="preserve"> </w:t>
      </w:r>
      <w:r>
        <w:t xml:space="preserve">the gap between the share of women in the EU and the non-EU group reaching 14 percentage</w:t>
      </w:r>
      <w:r>
        <w:t xml:space="preserve"> </w:t>
      </w:r>
      <w:r>
        <w:t xml:space="preserve">points in 2020 (see Figure 16).</w:t>
      </w:r>
    </w:p>
    <w:p>
      <w:pPr>
        <w:pStyle w:val="BodyText"/>
      </w:pPr>
      <w:r>
        <w:t xml:space="preserve">257 Sex breakdown of victims by citizenship group is not available for 2013 and 2014.</w:t>
      </w:r>
      <w:r>
        <w:t xml:space="preserve"> </w:t>
      </w:r>
      <w:r>
        <w:t xml:space="preserve">258 One implication of this data gap is that the share of females arrived at by looking at victims with citizenship</w:t>
      </w:r>
      <w:r>
        <w:t xml:space="preserve"> </w:t>
      </w:r>
      <w:r>
        <w:t xml:space="preserve">information only is somewhat lower than the share of females when analyzing all victims with sex data (72% vs. 75%,</w:t>
      </w:r>
      <w:r>
        <w:t xml:space="preserve"> </w:t>
      </w:r>
      <w:r>
        <w:t xml:space="preserve">respectively). In other words, female victims appear to be slightly less likely to have their citizenship information</w:t>
      </w:r>
      <w:r>
        <w:t xml:space="preserve"> </w:t>
      </w:r>
      <w:r>
        <w:t xml:space="preserve">identified and recorded than male victims.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AT BE BG CY CZ DE DK EE EL ES</w:t>
      </w:r>
      <w:r>
        <w:t xml:space="preserve"> </w:t>
      </w:r>
      <w:r>
        <w:t xml:space="preserve">FI</w:t>
      </w:r>
      <w:r>
        <w:t xml:space="preserve"> </w:t>
      </w:r>
      <w:r>
        <w:t xml:space="preserve">FR HR HU IE</w:t>
      </w:r>
      <w:r>
        <w:t xml:space="preserve"> </w:t>
      </w:r>
      <w:r>
        <w:t xml:space="preserve">IT</w:t>
      </w:r>
      <w:r>
        <w:t xml:space="preserve"> </w:t>
      </w:r>
      <w:r>
        <w:t xml:space="preserve">LT LU LV MT NL PL PT RO SE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  <w:r>
        <w:t xml:space="preserve"> </w:t>
      </w:r>
      <w:r>
        <w:t xml:space="preserve">Own</w:t>
      </w:r>
      <w:r>
        <w:t xml:space="preserve"> </w:t>
      </w:r>
      <w:r>
        <w:t xml:space="preserve">Other EU</w:t>
      </w:r>
      <w:r>
        <w:t xml:space="preserve"> </w:t>
      </w:r>
      <w:r>
        <w:t xml:space="preserve">non-EU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Figure 16: Share of female victims by citizenship group among victims registered in the EU27</w:t>
      </w:r>
      <w:r>
        <w:t xml:space="preserve"> </w:t>
      </w:r>
      <w:r>
        <w:t xml:space="preserve">(2015-2020)</w:t>
      </w:r>
    </w:p>
    <w:p>
      <w:pPr>
        <w:pStyle w:val="BodyText"/>
      </w:pPr>
      <w:r>
        <w:t xml:space="preserve">During the same reference period, there was a marked difference between the EU and non-EU</w:t>
      </w:r>
      <w:r>
        <w:t xml:space="preserve"> </w:t>
      </w:r>
      <w:r>
        <w:t xml:space="preserve">groups and their age distribution where data on victims’ age group were provided. There were</w:t>
      </w:r>
      <w:r>
        <w:t xml:space="preserve"> </w:t>
      </w:r>
      <w:r>
        <w:t xml:space="preserve">notably more children among victims with EU citizenship than among victims with non-EU</w:t>
      </w:r>
      <w:r>
        <w:t xml:space="preserve"> </w:t>
      </w:r>
      <w:r>
        <w:t xml:space="preserve">citizenship and the difference increased over time, largely due to the decrease in the share of</w:t>
      </w:r>
      <w:r>
        <w:t xml:space="preserve"> </w:t>
      </w:r>
      <w:r>
        <w:t xml:space="preserve">children in the non-EU group (see Figure 17). Age group data were not available for 11% of</w:t>
      </w:r>
      <w:r>
        <w:t xml:space="preserve"> </w:t>
      </w:r>
      <w:r>
        <w:t xml:space="preserve">records with citizenship information.259</w:t>
      </w:r>
    </w:p>
    <w:p>
      <w:pPr>
        <w:pStyle w:val="BodyText"/>
      </w:pPr>
      <w:r>
        <w:t xml:space="preserve">259 Similarly to the discussion of sex breakdowns presented above, an analysis of records with both citizenship and age</w:t>
      </w:r>
      <w:r>
        <w:t xml:space="preserve"> </w:t>
      </w:r>
      <w:r>
        <w:t xml:space="preserve">group data yields a share of 23% of children among all victims, whereas an analysis of records with only age group data</w:t>
      </w:r>
      <w:r>
        <w:t xml:space="preserve"> </w:t>
      </w:r>
      <w:r>
        <w:t xml:space="preserve">yields a share of 21% of children among all victims. In other words, child victims appear to be slightly more likely to</w:t>
      </w:r>
      <w:r>
        <w:t xml:space="preserve"> </w:t>
      </w:r>
      <w:r>
        <w:t xml:space="preserve">have their citizenship information identified and recorded than adult victims.</w:t>
      </w:r>
      <w:r>
        <w:t xml:space="preserve"> </w:t>
      </w:r>
      <w:r>
        <w:t xml:space="preserve">77%</w:t>
      </w:r>
      <w:r>
        <w:t xml:space="preserve"> </w:t>
      </w:r>
      <w:r>
        <w:t xml:space="preserve">76%</w:t>
      </w:r>
      <w:r>
        <w:t xml:space="preserve"> </w:t>
      </w:r>
      <w:r>
        <w:t xml:space="preserve">79%</w:t>
      </w:r>
      <w:r>
        <w:t xml:space="preserve"> </w:t>
      </w:r>
      <w:r>
        <w:t xml:space="preserve">78%</w:t>
      </w:r>
      <w:r>
        <w:t xml:space="preserve"> </w:t>
      </w:r>
      <w:r>
        <w:t xml:space="preserve">76%</w:t>
      </w:r>
      <w:r>
        <w:t xml:space="preserve"> </w:t>
      </w:r>
      <w:r>
        <w:t xml:space="preserve">73%</w:t>
      </w:r>
      <w:r>
        <w:t xml:space="preserve"> </w:t>
      </w:r>
      <w:r>
        <w:t xml:space="preserve">76%</w:t>
      </w:r>
      <w:r>
        <w:t xml:space="preserve"> </w:t>
      </w:r>
      <w:r>
        <w:t xml:space="preserve">76%</w:t>
      </w:r>
      <w:r>
        <w:t xml:space="preserve"> </w:t>
      </w:r>
      <w:r>
        <w:t xml:space="preserve">76%</w:t>
      </w:r>
      <w:r>
        <w:t xml:space="preserve"> </w:t>
      </w:r>
      <w:r>
        <w:t xml:space="preserve">71%</w:t>
      </w:r>
      <w:r>
        <w:t xml:space="preserve"> </w:t>
      </w:r>
      <w:r>
        <w:t xml:space="preserve">54%</w:t>
      </w:r>
      <w:r>
        <w:t xml:space="preserve"> </w:t>
      </w:r>
      <w:r>
        <w:t xml:space="preserve">59%</w:t>
      </w:r>
      <w:r>
        <w:t xml:space="preserve"> </w:t>
      </w:r>
      <w:r>
        <w:t xml:space="preserve">76%</w:t>
      </w:r>
      <w:r>
        <w:t xml:space="preserve"> </w:t>
      </w:r>
      <w:r>
        <w:t xml:space="preserve">76%</w:t>
      </w:r>
      <w:r>
        <w:t xml:space="preserve"> </w:t>
      </w:r>
      <w:r>
        <w:t xml:space="preserve">77%</w:t>
      </w:r>
      <w:r>
        <w:t xml:space="preserve"> </w:t>
      </w:r>
      <w:r>
        <w:t xml:space="preserve">75%</w:t>
      </w:r>
      <w:r>
        <w:t xml:space="preserve"> </w:t>
      </w:r>
      <w:r>
        <w:t xml:space="preserve">65%</w:t>
      </w:r>
      <w:r>
        <w:t xml:space="preserve"> </w:t>
      </w:r>
      <w:r>
        <w:t xml:space="preserve">67%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All victims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Figure 17: Share of children by citizenship group among victims registered in the EU27</w:t>
      </w:r>
      <w:r>
        <w:t xml:space="preserve"> </w:t>
      </w:r>
      <w:r>
        <w:t xml:space="preserve">(2015-2020)</w:t>
      </w:r>
    </w:p>
    <w:p>
      <w:pPr>
        <w:pStyle w:val="BodyText"/>
      </w:pPr>
      <w:r>
        <w:t xml:space="preserve">1.4. Trends in criminal justice system indicators related to THB</w:t>
      </w:r>
      <w:r>
        <w:t xml:space="preserve"> </w:t>
      </w:r>
      <w:r>
        <w:t xml:space="preserve">ESTAT collects data on a variety of aspects pertaining to the criminal justice involvement of</w:t>
      </w:r>
      <w:r>
        <w:t xml:space="preserve"> </w:t>
      </w:r>
      <w:r>
        <w:t xml:space="preserve">individuals in connection with THB cases. Figure 18 shows trends in three headline indicators</w:t>
      </w:r>
      <w:r>
        <w:t xml:space="preserve"> </w:t>
      </w:r>
      <w:r>
        <w:t xml:space="preserve">related to the processing of individuals in the criminal justice system – suspects individuals,</w:t>
      </w:r>
      <w:r>
        <w:t xml:space="preserve"> </w:t>
      </w:r>
      <w:r>
        <w:t xml:space="preserve">prosecuted individuals, and convicted individuals. Of the three, the number of recorded suspects</w:t>
      </w:r>
      <w:r>
        <w:t xml:space="preserve"> </w:t>
      </w:r>
      <w:r>
        <w:t xml:space="preserve">shows the most pronounced increase, nearly doubling from approximately 3,000 in 2013 to just</w:t>
      </w:r>
      <w:r>
        <w:t xml:space="preserve"> </w:t>
      </w:r>
      <w:r>
        <w:t xml:space="preserve">under 8,000 in 2019. However, much of this increase is attributable to a gradual closing of data</w:t>
      </w:r>
      <w:r>
        <w:t xml:space="preserve"> </w:t>
      </w:r>
      <w:r>
        <w:t xml:space="preserve">gaps. For instance, there are no data from Italy before 2017 and Italy alone recorded approximately</w:t>
      </w:r>
      <w:r>
        <w:t xml:space="preserve"> </w:t>
      </w:r>
      <w:r>
        <w:t xml:space="preserve">2,000 suspects in 2017 and 2018.260 The number of recorded prosecuted individuals also rose over</w:t>
      </w:r>
      <w:r>
        <w:t xml:space="preserve"> </w:t>
      </w:r>
      <w:r>
        <w:t xml:space="preserve">the reporting period, with a marked increase between 2014 and 2015 and a relatively stable trend</w:t>
      </w:r>
      <w:r>
        <w:t xml:space="preserve"> </w:t>
      </w:r>
      <w:r>
        <w:t xml:space="preserve">thereafter. Again, the observed rise appears to be primarily a function of the fact that 2015 is the</w:t>
      </w:r>
      <w:r>
        <w:t xml:space="preserve"> </w:t>
      </w:r>
      <w:r>
        <w:t xml:space="preserve">first year in which data from France are available. Lastly, the number of recorded convicted</w:t>
      </w:r>
      <w:r>
        <w:t xml:space="preserve"> </w:t>
      </w:r>
      <w:r>
        <w:t xml:space="preserve">individuals increased somewhat over the reporting period, with a precipitous drop recorded in 2018.</w:t>
      </w:r>
      <w:r>
        <w:t xml:space="preserve"> </w:t>
      </w:r>
      <w:r>
        <w:t xml:space="preserve">As with the previous two indicators, even this is largely explicable by data issues – no data are</w:t>
      </w:r>
      <w:r>
        <w:t xml:space="preserve"> </w:t>
      </w:r>
      <w:r>
        <w:t xml:space="preserve">available for that year for Belgium, France, and the Netherlands, all Member States with</w:t>
      </w:r>
      <w:r>
        <w:t xml:space="preserve"> </w:t>
      </w:r>
      <w:r>
        <w:t xml:space="preserve">comparatively high numbers of recorded convictions in prior years.</w:t>
      </w:r>
    </w:p>
    <w:p>
      <w:pPr>
        <w:pStyle w:val="BodyText"/>
      </w:pPr>
      <w:r>
        <w:t xml:space="preserve">260 The increase recorded in 2019 is also largely attributable to data from Italy, which reported an increase of more than</w:t>
      </w:r>
      <w:r>
        <w:t xml:space="preserve"> </w:t>
      </w:r>
      <w:r>
        <w:t xml:space="preserve">2,000 suspects from 2018 to 2019.</w:t>
      </w:r>
      <w:r>
        <w:t xml:space="preserve"> </w:t>
      </w:r>
      <w:r>
        <w:t xml:space="preserve">32%</w:t>
      </w:r>
      <w:r>
        <w:t xml:space="preserve"> </w:t>
      </w:r>
      <w:r>
        <w:t xml:space="preserve">30%</w:t>
      </w:r>
      <w:r>
        <w:t xml:space="preserve"> </w:t>
      </w:r>
      <w:r>
        <w:t xml:space="preserve">34%</w:t>
      </w:r>
      <w:r>
        <w:t xml:space="preserve"> </w:t>
      </w:r>
      <w:r>
        <w:t xml:space="preserve">36%</w:t>
      </w:r>
      <w:r>
        <w:t xml:space="preserve"> </w:t>
      </w:r>
      <w:r>
        <w:t xml:space="preserve">35%</w:t>
      </w:r>
      <w:r>
        <w:t xml:space="preserve"> </w:t>
      </w:r>
      <w:r>
        <w:t xml:space="preserve">37%</w:t>
      </w:r>
      <w:r>
        <w:t xml:space="preserve"> </w:t>
      </w:r>
      <w:r>
        <w:t xml:space="preserve">14%</w:t>
      </w:r>
      <w:r>
        <w:t xml:space="preserve"> </w:t>
      </w:r>
      <w:r>
        <w:t xml:space="preserve">17%</w:t>
      </w:r>
      <w:r>
        <w:t xml:space="preserve"> </w:t>
      </w:r>
      <w:r>
        <w:t xml:space="preserve">13%</w:t>
      </w:r>
      <w:r>
        <w:t xml:space="preserve"> </w:t>
      </w:r>
      <w:r>
        <w:t xml:space="preserve">10%</w:t>
      </w:r>
      <w:r>
        <w:t xml:space="preserve"> </w:t>
      </w:r>
      <w:r>
        <w:t xml:space="preserve">6%</w:t>
      </w:r>
      <w:r>
        <w:t xml:space="preserve"> </w:t>
      </w:r>
      <w:r>
        <w:t xml:space="preserve">7%</w:t>
      </w:r>
      <w:r>
        <w:t xml:space="preserve"> </w:t>
      </w:r>
      <w:r>
        <w:t xml:space="preserve">24%</w:t>
      </w:r>
      <w:r>
        <w:t xml:space="preserve"> </w:t>
      </w:r>
      <w:r>
        <w:t xml:space="preserve">23%</w:t>
      </w:r>
      <w:r>
        <w:t xml:space="preserve"> </w:t>
      </w:r>
      <w:r>
        <w:t xml:space="preserve">24%</w:t>
      </w:r>
      <w:r>
        <w:t xml:space="preserve"> </w:t>
      </w:r>
      <w:r>
        <w:t xml:space="preserve">23%</w:t>
      </w:r>
      <w:r>
        <w:t xml:space="preserve"> </w:t>
      </w:r>
      <w:r>
        <w:t xml:space="preserve">21%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35%</w:t>
      </w:r>
      <w:r>
        <w:t xml:space="preserve"> </w:t>
      </w:r>
      <w:r>
        <w:t xml:space="preserve">40%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  <w:r>
        <w:t xml:space="preserve"> </w:t>
      </w:r>
      <w:r>
        <w:t xml:space="preserve">All victims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Figure 18: Trends in headline criminal justice indicators related to THB cases (2015-2020)</w:t>
      </w:r>
    </w:p>
    <w:p>
      <w:pPr>
        <w:pStyle w:val="BodyText"/>
      </w:pPr>
      <w:r>
        <w:t xml:space="preserve">1.4.1. Individuals suspected of THB crimes</w:t>
      </w:r>
      <w:r>
        <w:t xml:space="preserve"> </w:t>
      </w:r>
      <w:r>
        <w:t xml:space="preserve">Over the period 2015-2020,261 the majority of individuals suspected of THB crimes where sex</w:t>
      </w:r>
      <w:r>
        <w:t xml:space="preserve"> </w:t>
      </w:r>
      <w:r>
        <w:t xml:space="preserve">information was recorded were male (73%). As Figure 19, shows, the sex breakdown of THB</w:t>
      </w:r>
      <w:r>
        <w:t xml:space="preserve"> </w:t>
      </w:r>
      <w:r>
        <w:t xml:space="preserve">suspects stayed relatively constant over time, with the share of males staying between 69% and</w:t>
      </w:r>
      <w:r>
        <w:t xml:space="preserve"> </w:t>
      </w:r>
      <w:r>
        <w:t xml:space="preserve">76% in individual years.</w:t>
      </w:r>
    </w:p>
    <w:p>
      <w:pPr>
        <w:pStyle w:val="BodyText"/>
      </w:pPr>
      <w:r>
        <w:t xml:space="preserve">261 Data on the sex of suspects only began being available in 2015. The sex of suspects was recorded as “unknown” in</w:t>
      </w:r>
      <w:r>
        <w:t xml:space="preserve"> </w:t>
      </w:r>
      <w:r>
        <w:t xml:space="preserve">5% of instances over the 2015-2020 period, although completeness of data improved substantially over time – in 2019</w:t>
      </w:r>
      <w:r>
        <w:t xml:space="preserve"> </w:t>
      </w:r>
      <w:r>
        <w:t xml:space="preserve">and 2020 fewer than 1% of records indicated the sex of the suspect as “unknown”.</w:t>
      </w:r>
      <w:r>
        <w:t xml:space="preserve"> </w:t>
      </w:r>
      <w:r>
        <w:t xml:space="preserve">2942</w:t>
      </w:r>
      <w:r>
        <w:t xml:space="preserve"> </w:t>
      </w:r>
      <w:r>
        <w:t xml:space="preserve">2983</w:t>
      </w:r>
      <w:r>
        <w:t xml:space="preserve"> </w:t>
      </w:r>
      <w:r>
        <w:t xml:space="preserve">3159</w:t>
      </w:r>
      <w:r>
        <w:t xml:space="preserve"> </w:t>
      </w:r>
      <w:r>
        <w:t xml:space="preserve">3943</w:t>
      </w:r>
      <w:r>
        <w:t xml:space="preserve"> </w:t>
      </w:r>
      <w:r>
        <w:t xml:space="preserve">5919</w:t>
      </w:r>
      <w:r>
        <w:t xml:space="preserve"> </w:t>
      </w:r>
      <w:r>
        <w:t xml:space="preserve">5868</w:t>
      </w:r>
      <w:r>
        <w:t xml:space="preserve"> </w:t>
      </w:r>
      <w:r>
        <w:t xml:space="preserve">7924</w:t>
      </w:r>
      <w:r>
        <w:t xml:space="preserve"> </w:t>
      </w:r>
      <w:r>
        <w:t xml:space="preserve">7290</w:t>
      </w:r>
      <w:r>
        <w:t xml:space="preserve"> </w:t>
      </w:r>
      <w:r>
        <w:t xml:space="preserve">1892</w:t>
      </w:r>
      <w:r>
        <w:t xml:space="preserve"> </w:t>
      </w:r>
      <w:r>
        <w:t xml:space="preserve">1830</w:t>
      </w:r>
      <w:r>
        <w:t xml:space="preserve"> </w:t>
      </w:r>
      <w:r>
        <w:t xml:space="preserve">3016</w:t>
      </w:r>
      <w:r>
        <w:t xml:space="preserve"> </w:t>
      </w:r>
      <w:r>
        <w:t xml:space="preserve">2384</w:t>
      </w:r>
      <w:r>
        <w:t xml:space="preserve"> </w:t>
      </w:r>
      <w:r>
        <w:t xml:space="preserve">3187</w:t>
      </w:r>
      <w:r>
        <w:t xml:space="preserve"> </w:t>
      </w:r>
      <w:r>
        <w:t xml:space="preserve">2976</w:t>
      </w:r>
      <w:r>
        <w:t xml:space="preserve"> </w:t>
      </w:r>
      <w:r>
        <w:t xml:space="preserve">3484</w:t>
      </w:r>
      <w:r>
        <w:t xml:space="preserve"> </w:t>
      </w:r>
      <w:r>
        <w:t xml:space="preserve">3055</w:t>
      </w:r>
      <w:r>
        <w:t xml:space="preserve"> </w:t>
      </w:r>
      <w:r>
        <w:t xml:space="preserve">1455</w:t>
      </w:r>
      <w:r>
        <w:t xml:space="preserve"> </w:t>
      </w:r>
      <w:r>
        <w:t xml:space="preserve">1497</w:t>
      </w:r>
      <w:r>
        <w:t xml:space="preserve"> </w:t>
      </w:r>
      <w:r>
        <w:t xml:space="preserve">1580</w:t>
      </w:r>
      <w:r>
        <w:t xml:space="preserve"> </w:t>
      </w:r>
      <w:r>
        <w:t xml:space="preserve">1341</w:t>
      </w:r>
      <w:r>
        <w:t xml:space="preserve"> </w:t>
      </w:r>
      <w:r>
        <w:t xml:space="preserve">1734</w:t>
      </w:r>
      <w:r>
        <w:t xml:space="preserve"> </w:t>
      </w:r>
      <w:r>
        <w:t xml:space="preserve">693</w:t>
      </w:r>
      <w:r>
        <w:t xml:space="preserve"> </w:t>
      </w:r>
      <w:r>
        <w:t xml:space="preserve">1724</w:t>
      </w:r>
      <w:r>
        <w:t xml:space="preserve"> </w:t>
      </w:r>
      <w:r>
        <w:t xml:space="preserve">1295</w:t>
      </w:r>
      <w:r>
        <w:t xml:space="preserve"> </w:t>
      </w:r>
      <w:r>
        <w:t xml:space="preserve">0</w:t>
      </w:r>
      <w:r>
        <w:t xml:space="preserve"> </w:t>
      </w:r>
      <w:r>
        <w:t xml:space="preserve">1000</w:t>
      </w:r>
      <w:r>
        <w:t xml:space="preserve"> </w:t>
      </w:r>
      <w:r>
        <w:t xml:space="preserve">2000</w:t>
      </w:r>
      <w:r>
        <w:t xml:space="preserve"> </w:t>
      </w:r>
      <w:r>
        <w:t xml:space="preserve">3000</w:t>
      </w:r>
      <w:r>
        <w:t xml:space="preserve"> </w:t>
      </w:r>
      <w:r>
        <w:t xml:space="preserve">4000</w:t>
      </w:r>
      <w:r>
        <w:t xml:space="preserve"> </w:t>
      </w:r>
      <w:r>
        <w:t xml:space="preserve">5000</w:t>
      </w:r>
      <w:r>
        <w:t xml:space="preserve"> </w:t>
      </w:r>
      <w:r>
        <w:t xml:space="preserve">6000</w:t>
      </w:r>
      <w:r>
        <w:t xml:space="preserve"> </w:t>
      </w:r>
      <w:r>
        <w:t xml:space="preserve">7000</w:t>
      </w:r>
      <w:r>
        <w:t xml:space="preserve"> </w:t>
      </w:r>
      <w:r>
        <w:t xml:space="preserve">8000</w:t>
      </w:r>
      <w:r>
        <w:t xml:space="preserve"> </w:t>
      </w:r>
      <w:r>
        <w:t xml:space="preserve">9000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Suspected</w:t>
      </w:r>
      <w:r>
        <w:t xml:space="preserve"> </w:t>
      </w:r>
      <w:r>
        <w:t xml:space="preserve">Prosecuted</w:t>
      </w:r>
      <w:r>
        <w:t xml:space="preserve"> </w:t>
      </w:r>
      <w:r>
        <w:t xml:space="preserve">Convicted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Figure 19: Sex of individuals suspected of THB crimes in EU27 (by year, 2015-2020)</w:t>
      </w:r>
    </w:p>
    <w:p>
      <w:pPr>
        <w:pStyle w:val="BodyText"/>
      </w:pPr>
      <w:r>
        <w:t xml:space="preserve">Correspondingly, men accounted for the majority of individuals suspected of THB crimes in all but</w:t>
      </w:r>
      <w:r>
        <w:t xml:space="preserve"> </w:t>
      </w:r>
      <w:r>
        <w:t xml:space="preserve">one Member State (see Figure 20). The exception to the rule was Latvia where women accounted</w:t>
      </w:r>
      <w:r>
        <w:t xml:space="preserve"> </w:t>
      </w:r>
      <w:r>
        <w:t xml:space="preserve">for 62% of recorded suspects, in further three Member States (EE, FI, MT), the proportion of</w:t>
      </w:r>
      <w:r>
        <w:t xml:space="preserve"> </w:t>
      </w:r>
      <w:r>
        <w:t xml:space="preserve">women among suspects exceeded 40%.</w:t>
      </w:r>
      <w:r>
        <w:t xml:space="preserve"> </w:t>
      </w:r>
      <w:r>
        <w:t xml:space="preserve">Figure 20: Sex of individuals suspected of THB crimes in EU27 (by Member State, 2015-2020)</w:t>
      </w:r>
    </w:p>
    <w:p>
      <w:pPr>
        <w:pStyle w:val="BodyText"/>
      </w:pPr>
      <w:r>
        <w:t xml:space="preserve">26%</w:t>
      </w:r>
      <w:r>
        <w:t xml:space="preserve"> </w:t>
      </w:r>
      <w:r>
        <w:t xml:space="preserve">31%</w:t>
      </w:r>
      <w:r>
        <w:t xml:space="preserve"> </w:t>
      </w:r>
      <w:r>
        <w:t xml:space="preserve">26%</w:t>
      </w:r>
      <w:r>
        <w:t xml:space="preserve"> </w:t>
      </w:r>
      <w:r>
        <w:t xml:space="preserve">27%</w:t>
      </w:r>
      <w:r>
        <w:t xml:space="preserve"> </w:t>
      </w:r>
      <w:r>
        <w:t xml:space="preserve">28%</w:t>
      </w:r>
      <w:r>
        <w:t xml:space="preserve"> </w:t>
      </w:r>
      <w:r>
        <w:t xml:space="preserve">24%</w:t>
      </w:r>
      <w:r>
        <w:t xml:space="preserve"> </w:t>
      </w:r>
      <w:r>
        <w:t xml:space="preserve">74%</w:t>
      </w:r>
      <w:r>
        <w:t xml:space="preserve"> </w:t>
      </w:r>
      <w:r>
        <w:t xml:space="preserve">69%</w:t>
      </w:r>
      <w:r>
        <w:t xml:space="preserve"> </w:t>
      </w:r>
      <w:r>
        <w:t xml:space="preserve">74%</w:t>
      </w:r>
      <w:r>
        <w:t xml:space="preserve"> </w:t>
      </w:r>
      <w:r>
        <w:t xml:space="preserve">73%</w:t>
      </w:r>
      <w:r>
        <w:t xml:space="preserve"> </w:t>
      </w:r>
      <w:r>
        <w:t xml:space="preserve">72%</w:t>
      </w:r>
      <w:r>
        <w:t xml:space="preserve"> </w:t>
      </w:r>
      <w:r>
        <w:t xml:space="preserve">76%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Female</w:t>
      </w:r>
      <w:r>
        <w:t xml:space="preserve"> </w:t>
      </w:r>
      <w:r>
        <w:t xml:space="preserve">Male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BG</w:t>
      </w:r>
      <w:r>
        <w:t xml:space="preserve"> </w:t>
      </w:r>
      <w:r>
        <w:t xml:space="preserve">CY</w:t>
      </w:r>
      <w:r>
        <w:t xml:space="preserve"> </w:t>
      </w:r>
      <w:r>
        <w:t xml:space="preserve">CZ</w:t>
      </w:r>
      <w:r>
        <w:t xml:space="preserve"> </w:t>
      </w:r>
      <w:r>
        <w:t xml:space="preserve">DE</w:t>
      </w:r>
      <w:r>
        <w:t xml:space="preserve"> </w:t>
      </w:r>
      <w:r>
        <w:t xml:space="preserve">DK</w:t>
      </w:r>
      <w:r>
        <w:t xml:space="preserve"> </w:t>
      </w:r>
      <w:r>
        <w:t xml:space="preserve">EE</w:t>
      </w:r>
      <w:r>
        <w:t xml:space="preserve"> </w:t>
      </w:r>
      <w:r>
        <w:t xml:space="preserve">EL</w:t>
      </w:r>
      <w:r>
        <w:t xml:space="preserve"> </w:t>
      </w:r>
      <w:r>
        <w:t xml:space="preserve">ES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HR</w:t>
      </w:r>
      <w:r>
        <w:t xml:space="preserve"> </w:t>
      </w:r>
      <w:r>
        <w:t xml:space="preserve">HU</w:t>
      </w:r>
      <w:r>
        <w:t xml:space="preserve"> </w:t>
      </w:r>
      <w:r>
        <w:t xml:space="preserve">IE</w:t>
      </w:r>
      <w:r>
        <w:t xml:space="preserve"> </w:t>
      </w:r>
      <w:r>
        <w:t xml:space="preserve">IT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LV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PT</w:t>
      </w:r>
      <w:r>
        <w:t xml:space="preserve"> </w:t>
      </w:r>
      <w:r>
        <w:t xml:space="preserve">RO</w:t>
      </w:r>
      <w:r>
        <w:t xml:space="preserve"> </w:t>
      </w:r>
      <w:r>
        <w:t xml:space="preserve">SE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  <w:r>
        <w:t xml:space="preserve"> </w:t>
      </w:r>
      <w:r>
        <w:t xml:space="preserve">Female</w:t>
      </w:r>
      <w:r>
        <w:t xml:space="preserve"> </w:t>
      </w:r>
      <w:r>
        <w:t xml:space="preserve">Male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Perhaps unsurprisingly, the vast majority (96%) of those suspected of THB crimes in 2015-2020</w:t>
      </w:r>
      <w:r>
        <w:t xml:space="preserve"> </w:t>
      </w:r>
      <w:r>
        <w:t xml:space="preserve">were adults.262 As with gender, the age breakdown of suspects stayed constant over the reporting</w:t>
      </w:r>
      <w:r>
        <w:t xml:space="preserve"> </w:t>
      </w:r>
      <w:r>
        <w:t xml:space="preserve">period, with the share of children among suspects staying between 2% and 5% in individual years.</w:t>
      </w:r>
      <w:r>
        <w:t xml:space="preserve"> </w:t>
      </w:r>
      <w:r>
        <w:t xml:space="preserve">In four Member States, the share of children was notably higher than the EU average. In Estonia,</w:t>
      </w:r>
      <w:r>
        <w:t xml:space="preserve"> </w:t>
      </w:r>
      <w:r>
        <w:t xml:space="preserve">children accounted for the majority of recorded suspects (53%); however, this needs to be viewed</w:t>
      </w:r>
      <w:r>
        <w:t xml:space="preserve"> </w:t>
      </w:r>
      <w:r>
        <w:t xml:space="preserve">in light of a very small number of suspects recorded in Estonia in 2015-2020 (n=42). In further</w:t>
      </w:r>
      <w:r>
        <w:t xml:space="preserve"> </w:t>
      </w:r>
      <w:r>
        <w:t xml:space="preserve">three Member States (CZ, HU, SE), the share of children exceeded 10%.263</w:t>
      </w:r>
      <w:r>
        <w:br/>
      </w:r>
      <w:r>
        <w:t xml:space="preserve">With respect to various types of exploitation, individuals were most frequently suspected in relation</w:t>
      </w:r>
      <w:r>
        <w:t xml:space="preserve"> </w:t>
      </w:r>
      <w:r>
        <w:t xml:space="preserve">to sexual exploitation (72%), followed by labour (18%) and other (10%) types of exploitation.264</w:t>
      </w:r>
      <w:r>
        <w:t xml:space="preserve"> </w:t>
      </w:r>
      <w:r>
        <w:t xml:space="preserve">However, as Figure 21 shows, the share of sexual exploitation as an underlying reason decreased</w:t>
      </w:r>
      <w:r>
        <w:t xml:space="preserve"> </w:t>
      </w:r>
      <w:r>
        <w:t xml:space="preserve">over time from a high of 81% in 2017 to 65% in 2020. This was contrasted with a rise in the</w:t>
      </w:r>
      <w:r>
        <w:t xml:space="preserve"> </w:t>
      </w:r>
      <w:r>
        <w:t xml:space="preserve">frequency of labour exploitation, reaching 24% of cases of suspects in 2020, and with a somewhat</w:t>
      </w:r>
      <w:r>
        <w:t xml:space="preserve"> </w:t>
      </w:r>
      <w:r>
        <w:t xml:space="preserve">less notable rise in suspicions related to other forms of exploitation.</w:t>
      </w:r>
      <w:r>
        <w:t xml:space="preserve"> </w:t>
      </w:r>
      <w:r>
        <w:t xml:space="preserve">Figure 21: Individuals suspected of THB crimes and underlying form of exploitation in EU27</w:t>
      </w:r>
      <w:r>
        <w:t xml:space="preserve"> </w:t>
      </w:r>
      <w:r>
        <w:t xml:space="preserve">(by year, 2015-2020)</w:t>
      </w:r>
    </w:p>
    <w:p>
      <w:pPr>
        <w:pStyle w:val="BodyText"/>
      </w:pPr>
      <w:r>
        <w:t xml:space="preserve">Correspondingly, in most Member States sexual exploitation was the most commonly recorded</w:t>
      </w:r>
      <w:r>
        <w:t xml:space="preserve"> </w:t>
      </w:r>
      <w:r>
        <w:t xml:space="preserve">form in connection with suspects (see Figure 22). The Member States with the highest shares of</w:t>
      </w:r>
      <w:r>
        <w:t xml:space="preserve"> </w:t>
      </w:r>
      <w:r>
        <w:t xml:space="preserve">sexual exploitation cases were Finland (100%), Hungary (97%), Greece (92%), Ireland (88%), and</w:t>
      </w:r>
      <w:r>
        <w:t xml:space="preserve"> </w:t>
      </w:r>
      <w:r>
        <w:t xml:space="preserve">the Czech Republic (87%). However, in three Member States, labour exploitation was the most</w:t>
      </w:r>
      <w:r>
        <w:t xml:space="preserve"> </w:t>
      </w:r>
      <w:r>
        <w:t xml:space="preserve">frequently indicated form – these were Malta (82%), Luxembourg (52%) and Belgium (48%).</w:t>
      </w:r>
    </w:p>
    <w:p>
      <w:pPr>
        <w:pStyle w:val="BodyText"/>
      </w:pPr>
      <w:r>
        <w:t xml:space="preserve">262 Age group was recorded as “unknown” in 9% of cases. No data on age group of suspects provided by PT.</w:t>
      </w:r>
      <w:r>
        <w:t xml:space="preserve"> </w:t>
      </w:r>
      <w:r>
        <w:t xml:space="preserve">263 In the case of Sweden, this is possibly attributable to data issues. Information on suspects’ age group is only</w:t>
      </w:r>
      <w:r>
        <w:t xml:space="preserve"> </w:t>
      </w:r>
      <w:r>
        <w:t xml:space="preserve">available for 2015 and is recorded as “unknown” in the remaining years.</w:t>
      </w:r>
      <w:r>
        <w:t xml:space="preserve"> </w:t>
      </w:r>
      <w:r>
        <w:t xml:space="preserve">264 Form of exploitation marked as “unknown” in 12% of cases. No data on forms of exploitation and suspects available</w:t>
      </w:r>
      <w:r>
        <w:t xml:space="preserve"> </w:t>
      </w:r>
      <w:r>
        <w:t xml:space="preserve">from BG, DK, PT, RO.</w:t>
      </w:r>
      <w:r>
        <w:t xml:space="preserve"> </w:t>
      </w:r>
      <w:r>
        <w:t xml:space="preserve">78%</w:t>
      </w:r>
      <w:r>
        <w:t xml:space="preserve"> </w:t>
      </w:r>
      <w:r>
        <w:t xml:space="preserve">77%</w:t>
      </w:r>
      <w:r>
        <w:t xml:space="preserve"> </w:t>
      </w:r>
      <w:r>
        <w:t xml:space="preserve">81%</w:t>
      </w:r>
      <w:r>
        <w:t xml:space="preserve"> </w:t>
      </w:r>
      <w:r>
        <w:t xml:space="preserve">76%</w:t>
      </w:r>
      <w:r>
        <w:t xml:space="preserve"> </w:t>
      </w:r>
      <w:r>
        <w:t xml:space="preserve">65%</w:t>
      </w:r>
      <w:r>
        <w:t xml:space="preserve"> </w:t>
      </w:r>
      <w:r>
        <w:t xml:space="preserve">65%</w:t>
      </w:r>
      <w:r>
        <w:t xml:space="preserve"> </w:t>
      </w:r>
      <w:r>
        <w:t xml:space="preserve">18%</w:t>
      </w:r>
      <w:r>
        <w:t xml:space="preserve"> </w:t>
      </w:r>
      <w:r>
        <w:t xml:space="preserve">9%</w:t>
      </w:r>
      <w:r>
        <w:t xml:space="preserve"> </w:t>
      </w:r>
      <w:r>
        <w:t xml:space="preserve">12%</w:t>
      </w:r>
      <w:r>
        <w:t xml:space="preserve"> </w:t>
      </w:r>
      <w:r>
        <w:t xml:space="preserve">16%</w:t>
      </w:r>
      <w:r>
        <w:t xml:space="preserve"> </w:t>
      </w:r>
      <w:r>
        <w:t xml:space="preserve">23%</w:t>
      </w:r>
      <w:r>
        <w:t xml:space="preserve"> </w:t>
      </w:r>
      <w:r>
        <w:t xml:space="preserve">24%</w:t>
      </w:r>
      <w:r>
        <w:t xml:space="preserve"> </w:t>
      </w:r>
      <w:r>
        <w:t xml:space="preserve">4%</w:t>
      </w:r>
      <w:r>
        <w:t xml:space="preserve"> </w:t>
      </w:r>
      <w:r>
        <w:t xml:space="preserve">14%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12%</w:t>
      </w:r>
      <w:r>
        <w:t xml:space="preserve"> </w:t>
      </w:r>
      <w:r>
        <w:t xml:space="preserve">12%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Sexual</w:t>
      </w:r>
      <w:r>
        <w:t xml:space="preserve"> </w:t>
      </w:r>
      <w:r>
        <w:t xml:space="preserve">Labour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Figure 22: Individuals suspected of THB crimes and underlying form of exploitation in EU27</w:t>
      </w:r>
      <w:r>
        <w:t xml:space="preserve"> </w:t>
      </w:r>
      <w:r>
        <w:t xml:space="preserve">(by Member State, 2015-2020) 265</w:t>
      </w:r>
    </w:p>
    <w:p>
      <w:pPr>
        <w:pStyle w:val="BodyText"/>
      </w:pPr>
      <w:r>
        <w:t xml:space="preserve">Lastly, with respect to the citizenship of individuals suspected of THB crimes, EU citizens</w:t>
      </w:r>
      <w:r>
        <w:t xml:space="preserve"> </w:t>
      </w:r>
      <w:r>
        <w:t xml:space="preserve">accounted for more than two thirds (70%) of all suspects with known country of citizenship during</w:t>
      </w:r>
      <w:r>
        <w:t xml:space="preserve"> </w:t>
      </w:r>
      <w:r>
        <w:t xml:space="preserve">the 2015-2020 period. However, as Figure 23 shows, the proportion of non-EU citizens among</w:t>
      </w:r>
      <w:r>
        <w:t xml:space="preserve"> </w:t>
      </w:r>
      <w:r>
        <w:t xml:space="preserve">suspects increased steadily during the reporting period, reaching 41% in 2020.</w:t>
      </w:r>
    </w:p>
    <w:p>
      <w:pPr>
        <w:pStyle w:val="BodyText"/>
      </w:pPr>
      <w:r>
        <w:t xml:space="preserve">265 Note: Data missing for BG, DK, PT, RO.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CY</w:t>
      </w:r>
      <w:r>
        <w:t xml:space="preserve"> </w:t>
      </w:r>
      <w:r>
        <w:t xml:space="preserve">CZ</w:t>
      </w:r>
      <w:r>
        <w:t xml:space="preserve"> </w:t>
      </w:r>
      <w:r>
        <w:t xml:space="preserve">DE</w:t>
      </w:r>
      <w:r>
        <w:t xml:space="preserve"> </w:t>
      </w:r>
      <w:r>
        <w:t xml:space="preserve">EE</w:t>
      </w:r>
      <w:r>
        <w:t xml:space="preserve"> </w:t>
      </w:r>
      <w:r>
        <w:t xml:space="preserve">EL</w:t>
      </w:r>
      <w:r>
        <w:t xml:space="preserve"> </w:t>
      </w:r>
      <w:r>
        <w:t xml:space="preserve">ES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HR HU</w:t>
      </w:r>
      <w:r>
        <w:t xml:space="preserve"> </w:t>
      </w:r>
      <w:r>
        <w:t xml:space="preserve">IE</w:t>
      </w:r>
      <w:r>
        <w:t xml:space="preserve"> </w:t>
      </w:r>
      <w:r>
        <w:t xml:space="preserve">IT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LV MT NL</w:t>
      </w:r>
      <w:r>
        <w:t xml:space="preserve"> </w:t>
      </w:r>
      <w:r>
        <w:t xml:space="preserve">PL</w:t>
      </w:r>
      <w:r>
        <w:t xml:space="preserve"> </w:t>
      </w:r>
      <w:r>
        <w:t xml:space="preserve">SE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  <w:r>
        <w:t xml:space="preserve"> </w:t>
      </w:r>
      <w:r>
        <w:t xml:space="preserve">Sexual</w:t>
      </w:r>
      <w:r>
        <w:t xml:space="preserve"> </w:t>
      </w:r>
      <w:r>
        <w:t xml:space="preserve">Labour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Figure 23: Citizenship of individuals suspected of THB crimes (by year, 2015-2020)</w:t>
      </w:r>
    </w:p>
    <w:p>
      <w:pPr>
        <w:pStyle w:val="BodyText"/>
      </w:pPr>
      <w:r>
        <w:t xml:space="preserve">EU Member States with the highest number of nationals among those suspected of THB crimes</w:t>
      </w:r>
      <w:r>
        <w:t xml:space="preserve"> </w:t>
      </w:r>
      <w:r>
        <w:t xml:space="preserve">were Romania (5,685), Italy (5,545), France (3,914), Hungary (1,882), and Germany (1,219) (see</w:t>
      </w:r>
      <w:r>
        <w:t xml:space="preserve"> </w:t>
      </w:r>
      <w:r>
        <w:t xml:space="preserve">Table 3).</w:t>
      </w:r>
      <w:r>
        <w:br/>
      </w:r>
      <w:r>
        <w:t xml:space="preserve">Table 3: Citizenship of individuals suspected of THB crimes (EU citizens, 2015-2020)</w:t>
      </w:r>
      <w:r>
        <w:t xml:space="preserve"> </w:t>
      </w:r>
      <w:r>
        <w:t xml:space="preserve">Country</w:t>
      </w:r>
      <w:r>
        <w:t xml:space="preserve"> </w:t>
      </w:r>
      <w:r>
        <w:t xml:space="preserve">Number of suspects</w:t>
      </w:r>
      <w:r>
        <w:t xml:space="preserve"> </w:t>
      </w:r>
      <w:r>
        <w:t xml:space="preserve">Romania</w:t>
      </w:r>
      <w:r>
        <w:t xml:space="preserve"> </w:t>
      </w:r>
      <w:r>
        <w:t xml:space="preserve">5685</w:t>
      </w:r>
      <w:r>
        <w:t xml:space="preserve"> </w:t>
      </w:r>
      <w:r>
        <w:t xml:space="preserve">Italy</w:t>
      </w:r>
      <w:r>
        <w:t xml:space="preserve"> </w:t>
      </w:r>
      <w:r>
        <w:t xml:space="preserve">5545</w:t>
      </w:r>
      <w:r>
        <w:t xml:space="preserve"> </w:t>
      </w:r>
      <w:r>
        <w:t xml:space="preserve">France</w:t>
      </w:r>
      <w:r>
        <w:t xml:space="preserve"> </w:t>
      </w:r>
      <w:r>
        <w:t xml:space="preserve">3914</w:t>
      </w:r>
      <w:r>
        <w:t xml:space="preserve"> </w:t>
      </w:r>
      <w:r>
        <w:t xml:space="preserve">Hungary</w:t>
      </w:r>
      <w:r>
        <w:t xml:space="preserve"> </w:t>
      </w:r>
      <w:r>
        <w:t xml:space="preserve">1882</w:t>
      </w:r>
      <w:r>
        <w:t xml:space="preserve"> </w:t>
      </w:r>
      <w:r>
        <w:t xml:space="preserve">Germany</w:t>
      </w:r>
      <w:r>
        <w:t xml:space="preserve"> </w:t>
      </w:r>
      <w:r>
        <w:t xml:space="preserve">1219</w:t>
      </w:r>
      <w:r>
        <w:t xml:space="preserve"> </w:t>
      </w:r>
      <w:r>
        <w:t xml:space="preserve">Bulgaria</w:t>
      </w:r>
      <w:r>
        <w:t xml:space="preserve"> </w:t>
      </w:r>
      <w:r>
        <w:t xml:space="preserve">1102</w:t>
      </w:r>
      <w:r>
        <w:t xml:space="preserve"> </w:t>
      </w:r>
      <w:r>
        <w:t xml:space="preserve">Belgium</w:t>
      </w:r>
      <w:r>
        <w:t xml:space="preserve"> </w:t>
      </w:r>
      <w:r>
        <w:t xml:space="preserve">436</w:t>
      </w:r>
      <w:r>
        <w:t xml:space="preserve"> </w:t>
      </w:r>
      <w:r>
        <w:t xml:space="preserve">Spain</w:t>
      </w:r>
      <w:r>
        <w:t xml:space="preserve"> </w:t>
      </w:r>
      <w:r>
        <w:t xml:space="preserve">381</w:t>
      </w:r>
      <w:r>
        <w:t xml:space="preserve"> </w:t>
      </w:r>
      <w:r>
        <w:t xml:space="preserve">Greece</w:t>
      </w:r>
      <w:r>
        <w:t xml:space="preserve"> </w:t>
      </w:r>
      <w:r>
        <w:t xml:space="preserve">248</w:t>
      </w:r>
      <w:r>
        <w:t xml:space="preserve"> </w:t>
      </w:r>
      <w:r>
        <w:t xml:space="preserve">Slovakia</w:t>
      </w:r>
      <w:r>
        <w:t xml:space="preserve"> </w:t>
      </w:r>
      <w:r>
        <w:t xml:space="preserve">247</w:t>
      </w:r>
      <w:r>
        <w:t xml:space="preserve"> </w:t>
      </w:r>
      <w:r>
        <w:t xml:space="preserve">90%</w:t>
      </w:r>
      <w:r>
        <w:t xml:space="preserve"> </w:t>
      </w:r>
      <w:r>
        <w:t xml:space="preserve">82%</w:t>
      </w:r>
      <w:r>
        <w:t xml:space="preserve"> </w:t>
      </w:r>
      <w:r>
        <w:t xml:space="preserve">73%</w:t>
      </w:r>
      <w:r>
        <w:t xml:space="preserve"> </w:t>
      </w:r>
      <w:r>
        <w:t xml:space="preserve">67%</w:t>
      </w:r>
      <w:r>
        <w:t xml:space="preserve"> </w:t>
      </w:r>
      <w:r>
        <w:t xml:space="preserve">66%</w:t>
      </w:r>
      <w:r>
        <w:t xml:space="preserve"> </w:t>
      </w:r>
      <w:r>
        <w:t xml:space="preserve">59%</w:t>
      </w:r>
      <w:r>
        <w:t xml:space="preserve"> </w:t>
      </w:r>
      <w:r>
        <w:t xml:space="preserve">10%</w:t>
      </w:r>
      <w:r>
        <w:t xml:space="preserve"> </w:t>
      </w:r>
      <w:r>
        <w:t xml:space="preserve">18%</w:t>
      </w:r>
      <w:r>
        <w:t xml:space="preserve"> </w:t>
      </w:r>
      <w:r>
        <w:t xml:space="preserve">27%</w:t>
      </w:r>
      <w:r>
        <w:t xml:space="preserve"> </w:t>
      </w:r>
      <w:r>
        <w:t xml:space="preserve">33%</w:t>
      </w:r>
      <w:r>
        <w:t xml:space="preserve"> </w:t>
      </w:r>
      <w:r>
        <w:t xml:space="preserve">34%</w:t>
      </w:r>
      <w:r>
        <w:t xml:space="preserve"> </w:t>
      </w:r>
      <w:r>
        <w:t xml:space="preserve">41%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224</w:t>
      </w:r>
      <w:r>
        <w:t xml:space="preserve"> </w:t>
      </w:r>
      <w:r>
        <w:t xml:space="preserve">Latvia</w:t>
      </w:r>
      <w:r>
        <w:t xml:space="preserve"> </w:t>
      </w:r>
      <w:r>
        <w:t xml:space="preserve">214</w:t>
      </w:r>
      <w:r>
        <w:t xml:space="preserve"> </w:t>
      </w:r>
      <w:r>
        <w:t xml:space="preserve">Poland</w:t>
      </w:r>
      <w:r>
        <w:t xml:space="preserve"> </w:t>
      </w:r>
      <w:r>
        <w:t xml:space="preserve">192</w:t>
      </w:r>
      <w:r>
        <w:t xml:space="preserve"> </w:t>
      </w:r>
      <w:r>
        <w:t xml:space="preserve">Croatia</w:t>
      </w:r>
      <w:r>
        <w:t xml:space="preserve"> </w:t>
      </w:r>
      <w:r>
        <w:t xml:space="preserve">185</w:t>
      </w:r>
      <w:r>
        <w:t xml:space="preserve"> </w:t>
      </w:r>
      <w:r>
        <w:t xml:space="preserve">Lithuania</w:t>
      </w:r>
      <w:r>
        <w:t xml:space="preserve"> </w:t>
      </w:r>
      <w:r>
        <w:t xml:space="preserve">147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129</w:t>
      </w:r>
      <w:r>
        <w:t xml:space="preserve"> </w:t>
      </w:r>
      <w:r>
        <w:t xml:space="preserve">Slovenia</w:t>
      </w:r>
      <w:r>
        <w:t xml:space="preserve"> </w:t>
      </w:r>
      <w:r>
        <w:t xml:space="preserve">80</w:t>
      </w:r>
      <w:r>
        <w:t xml:space="preserve"> </w:t>
      </w:r>
      <w:r>
        <w:t xml:space="preserve">Austria</w:t>
      </w:r>
      <w:r>
        <w:t xml:space="preserve"> </w:t>
      </w:r>
      <w:r>
        <w:t xml:space="preserve">67</w:t>
      </w:r>
      <w:r>
        <w:t xml:space="preserve"> </w:t>
      </w:r>
      <w:r>
        <w:t xml:space="preserve">Finland</w:t>
      </w:r>
      <w:r>
        <w:t xml:space="preserve"> </w:t>
      </w:r>
      <w:r>
        <w:t xml:space="preserve">66</w:t>
      </w:r>
      <w:r>
        <w:t xml:space="preserve"> </w:t>
      </w:r>
      <w:r>
        <w:t xml:space="preserve">Portugal</w:t>
      </w:r>
      <w:r>
        <w:t xml:space="preserve"> </w:t>
      </w:r>
      <w:r>
        <w:t xml:space="preserve">65</w:t>
      </w:r>
      <w:r>
        <w:t xml:space="preserve"> </w:t>
      </w:r>
      <w:r>
        <w:t xml:space="preserve">Estonia</w:t>
      </w:r>
      <w:r>
        <w:t xml:space="preserve"> </w:t>
      </w:r>
      <w:r>
        <w:t xml:space="preserve">29</w:t>
      </w:r>
      <w:r>
        <w:t xml:space="preserve"> </w:t>
      </w:r>
      <w:r>
        <w:t xml:space="preserve">Cyprus</w:t>
      </w:r>
      <w:r>
        <w:t xml:space="preserve"> </w:t>
      </w:r>
      <w:r>
        <w:t xml:space="preserve">24</w:t>
      </w:r>
      <w:r>
        <w:t xml:space="preserve"> </w:t>
      </w:r>
      <w:r>
        <w:t xml:space="preserve">Malta</w:t>
      </w:r>
      <w:r>
        <w:t xml:space="preserve"> </w:t>
      </w:r>
      <w:r>
        <w:t xml:space="preserve">8</w:t>
      </w:r>
      <w:r>
        <w:t xml:space="preserve"> </w:t>
      </w:r>
      <w:r>
        <w:t xml:space="preserve">Luxembourg</w:t>
      </w:r>
      <w:r>
        <w:t xml:space="preserve"> </w:t>
      </w:r>
      <w:r>
        <w:t xml:space="preserve">7</w:t>
      </w:r>
      <w:r>
        <w:t xml:space="preserve"> </w:t>
      </w:r>
      <w:r>
        <w:t xml:space="preserve">Denmark</w:t>
      </w:r>
      <w:r>
        <w:t xml:space="preserve"> </w:t>
      </w:r>
      <w:r>
        <w:t xml:space="preserve">6</w:t>
      </w:r>
      <w:r>
        <w:t xml:space="preserve"> </w:t>
      </w:r>
      <w:r>
        <w:t xml:space="preserve">Sweden</w:t>
      </w:r>
      <w:r>
        <w:t xml:space="preserve"> </w:t>
      </w:r>
      <w:r>
        <w:t xml:space="preserve">6</w:t>
      </w:r>
      <w:r>
        <w:t xml:space="preserve"> </w:t>
      </w:r>
      <w:r>
        <w:t xml:space="preserve">Ireland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The most frequent non-EU nationalities among suspects were Nigeria (2,441), China (1,165), and</w:t>
      </w:r>
      <w:r>
        <w:t xml:space="preserve"> </w:t>
      </w:r>
      <w:r>
        <w:t xml:space="preserve">Albania (695) (Table 4).</w:t>
      </w:r>
      <w:r>
        <w:br/>
      </w:r>
      <w:r>
        <w:t xml:space="preserve">Table 4: Citizenship of individuals suspected of THB crimes (non-EU citizens, 2015-2020) 266</w:t>
      </w:r>
      <w:r>
        <w:t xml:space="preserve"> </w:t>
      </w:r>
      <w:r>
        <w:t xml:space="preserve">Country</w:t>
      </w:r>
      <w:r>
        <w:t xml:space="preserve"> </w:t>
      </w:r>
      <w:r>
        <w:t xml:space="preserve">Number</w:t>
      </w:r>
      <w:r>
        <w:t xml:space="preserve"> </w:t>
      </w:r>
      <w:r>
        <w:t xml:space="preserve">Nigeria</w:t>
      </w:r>
      <w:r>
        <w:t xml:space="preserve"> </w:t>
      </w:r>
      <w:r>
        <w:t xml:space="preserve">2441</w:t>
      </w:r>
    </w:p>
    <w:p>
      <w:pPr>
        <w:pStyle w:val="BodyText"/>
      </w:pPr>
      <w:r>
        <w:t xml:space="preserve">266 Note: “Other” includes all nationalities with fewer than 10 individuals, those marked as “other” and those marked as</w:t>
      </w:r>
      <w:r>
        <w:t xml:space="preserve"> </w:t>
      </w:r>
      <w:r>
        <w:t xml:space="preserve">“stateless.”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China</w:t>
      </w:r>
      <w:r>
        <w:t xml:space="preserve"> </w:t>
      </w:r>
      <w:r>
        <w:t xml:space="preserve">1165</w:t>
      </w:r>
      <w:r>
        <w:t xml:space="preserve"> </w:t>
      </w:r>
      <w:r>
        <w:t xml:space="preserve">Albania</w:t>
      </w:r>
      <w:r>
        <w:t xml:space="preserve"> </w:t>
      </w:r>
      <w:r>
        <w:t xml:space="preserve">695</w:t>
      </w:r>
      <w:r>
        <w:t xml:space="preserve"> </w:t>
      </w:r>
      <w:r>
        <w:t xml:space="preserve">Pakistan</w:t>
      </w:r>
      <w:r>
        <w:t xml:space="preserve"> </w:t>
      </w:r>
      <w:r>
        <w:t xml:space="preserve">490</w:t>
      </w:r>
      <w:r>
        <w:t xml:space="preserve"> </w:t>
      </w:r>
      <w:r>
        <w:t xml:space="preserve">Morocco</w:t>
      </w:r>
      <w:r>
        <w:t xml:space="preserve"> </w:t>
      </w:r>
      <w:r>
        <w:t xml:space="preserve">456</w:t>
      </w:r>
      <w:r>
        <w:t xml:space="preserve"> </w:t>
      </w:r>
      <w:r>
        <w:t xml:space="preserve">Brazil</w:t>
      </w:r>
      <w:r>
        <w:t xml:space="preserve"> </w:t>
      </w:r>
      <w:r>
        <w:t xml:space="preserve">237</w:t>
      </w:r>
      <w:r>
        <w:t xml:space="preserve"> </w:t>
      </w:r>
      <w:r>
        <w:t xml:space="preserve">Tunisia</w:t>
      </w:r>
      <w:r>
        <w:t xml:space="preserve"> </w:t>
      </w:r>
      <w:r>
        <w:t xml:space="preserve">234</w:t>
      </w:r>
      <w:r>
        <w:t xml:space="preserve"> </w:t>
      </w:r>
      <w:r>
        <w:t xml:space="preserve">Turkey</w:t>
      </w:r>
      <w:r>
        <w:t xml:space="preserve"> </w:t>
      </w:r>
      <w:r>
        <w:t xml:space="preserve">222</w:t>
      </w:r>
      <w:r>
        <w:t xml:space="preserve"> </w:t>
      </w:r>
      <w:r>
        <w:t xml:space="preserve">India</w:t>
      </w:r>
      <w:r>
        <w:t xml:space="preserve"> </w:t>
      </w:r>
      <w:r>
        <w:t xml:space="preserve">194</w:t>
      </w:r>
      <w:r>
        <w:t xml:space="preserve"> </w:t>
      </w:r>
      <w:r>
        <w:t xml:space="preserve">Colombia</w:t>
      </w:r>
      <w:r>
        <w:t xml:space="preserve"> </w:t>
      </w:r>
      <w:r>
        <w:t xml:space="preserve">179</w:t>
      </w:r>
      <w:r>
        <w:t xml:space="preserve"> </w:t>
      </w:r>
      <w:r>
        <w:t xml:space="preserve">Algeria</w:t>
      </w:r>
      <w:r>
        <w:t xml:space="preserve"> </w:t>
      </w:r>
      <w:r>
        <w:t xml:space="preserve">145</w:t>
      </w:r>
      <w:r>
        <w:t xml:space="preserve"> </w:t>
      </w:r>
      <w:r>
        <w:t xml:space="preserve">Bangladesh</w:t>
      </w:r>
      <w:r>
        <w:t xml:space="preserve"> </w:t>
      </w:r>
      <w:r>
        <w:t xml:space="preserve">143</w:t>
      </w:r>
      <w:r>
        <w:t xml:space="preserve"> </w:t>
      </w:r>
      <w:r>
        <w:t xml:space="preserve">Serbia</w:t>
      </w:r>
      <w:r>
        <w:t xml:space="preserve"> </w:t>
      </w:r>
      <w:r>
        <w:t xml:space="preserve">140</w:t>
      </w:r>
      <w:r>
        <w:t xml:space="preserve"> </w:t>
      </w:r>
      <w:r>
        <w:t xml:space="preserve">Ukraine</w:t>
      </w:r>
      <w:r>
        <w:t xml:space="preserve"> </w:t>
      </w:r>
      <w:r>
        <w:t xml:space="preserve">138</w:t>
      </w:r>
      <w:r>
        <w:t xml:space="preserve"> </w:t>
      </w:r>
      <w:r>
        <w:t xml:space="preserve">Egypt</w:t>
      </w:r>
      <w:r>
        <w:t xml:space="preserve"> </w:t>
      </w:r>
      <w:r>
        <w:t xml:space="preserve">123</w:t>
      </w:r>
      <w:r>
        <w:t xml:space="preserve"> </w:t>
      </w:r>
      <w:r>
        <w:t xml:space="preserve">Syria</w:t>
      </w:r>
      <w:r>
        <w:t xml:space="preserve"> </w:t>
      </w:r>
      <w:r>
        <w:t xml:space="preserve">111</w:t>
      </w:r>
      <w:r>
        <w:t xml:space="preserve"> </w:t>
      </w:r>
      <w:r>
        <w:t xml:space="preserve">Bosnia and Herzegovina</w:t>
      </w:r>
      <w:r>
        <w:t xml:space="preserve"> </w:t>
      </w:r>
      <w:r>
        <w:t xml:space="preserve">97</w:t>
      </w:r>
      <w:r>
        <w:t xml:space="preserve"> </w:t>
      </w:r>
      <w:r>
        <w:t xml:space="preserve">Venezuela</w:t>
      </w:r>
      <w:r>
        <w:t xml:space="preserve"> </w:t>
      </w:r>
      <w:r>
        <w:t xml:space="preserve">89</w:t>
      </w:r>
      <w:r>
        <w:t xml:space="preserve"> </w:t>
      </w:r>
      <w:r>
        <w:t xml:space="preserve">Ghana</w:t>
      </w:r>
      <w:r>
        <w:t xml:space="preserve"> </w:t>
      </w:r>
      <w:r>
        <w:t xml:space="preserve">86</w:t>
      </w:r>
      <w:r>
        <w:t xml:space="preserve"> </w:t>
      </w:r>
      <w:r>
        <w:t xml:space="preserve">Iraq</w:t>
      </w:r>
      <w:r>
        <w:t xml:space="preserve"> </w:t>
      </w:r>
      <w:r>
        <w:t xml:space="preserve">86</w:t>
      </w:r>
      <w:r>
        <w:t xml:space="preserve"> </w:t>
      </w:r>
      <w:r>
        <w:t xml:space="preserve">Cameroon</w:t>
      </w:r>
      <w:r>
        <w:t xml:space="preserve"> </w:t>
      </w:r>
      <w:r>
        <w:t xml:space="preserve">82</w:t>
      </w:r>
      <w:r>
        <w:t xml:space="preserve"> </w:t>
      </w:r>
      <w:r>
        <w:t xml:space="preserve">Dominican Republic</w:t>
      </w:r>
      <w:r>
        <w:t xml:space="preserve"> </w:t>
      </w:r>
      <w:r>
        <w:t xml:space="preserve">72</w:t>
      </w:r>
      <w:r>
        <w:t xml:space="preserve"> </w:t>
      </w:r>
      <w:r>
        <w:t xml:space="preserve">Peru</w:t>
      </w:r>
      <w:r>
        <w:t xml:space="preserve"> </w:t>
      </w:r>
      <w:r>
        <w:t xml:space="preserve">65</w:t>
      </w:r>
      <w:r>
        <w:t xml:space="preserve"> </w:t>
      </w:r>
      <w:r>
        <w:t xml:space="preserve">Afghanistan</w:t>
      </w:r>
      <w:r>
        <w:t xml:space="preserve"> </w:t>
      </w:r>
      <w:r>
        <w:t xml:space="preserve">64</w:t>
      </w:r>
      <w:r>
        <w:t xml:space="preserve"> </w:t>
      </w:r>
      <w:r>
        <w:t xml:space="preserve">Russia</w:t>
      </w:r>
      <w:r>
        <w:t xml:space="preserve"> </w:t>
      </w:r>
      <w:r>
        <w:t xml:space="preserve">58</w:t>
      </w:r>
      <w:r>
        <w:t xml:space="preserve"> </w:t>
      </w:r>
      <w:r>
        <w:t xml:space="preserve">Côte d’Ivoire</w:t>
      </w:r>
      <w:r>
        <w:t xml:space="preserve"> </w:t>
      </w:r>
      <w:r>
        <w:t xml:space="preserve">57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Senegal</w:t>
      </w:r>
      <w:r>
        <w:t xml:space="preserve"> </w:t>
      </w:r>
      <w:r>
        <w:t xml:space="preserve">54</w:t>
      </w:r>
      <w:r>
        <w:t xml:space="preserve"> </w:t>
      </w:r>
      <w:r>
        <w:t xml:space="preserve">Moldova</w:t>
      </w:r>
      <w:r>
        <w:t xml:space="preserve"> </w:t>
      </w:r>
      <w:r>
        <w:t xml:space="preserve">53</w:t>
      </w:r>
      <w:r>
        <w:t xml:space="preserve"> </w:t>
      </w:r>
      <w:r>
        <w:t xml:space="preserve">Philippines</w:t>
      </w:r>
      <w:r>
        <w:t xml:space="preserve"> </w:t>
      </w:r>
      <w:r>
        <w:t xml:space="preserve">51</w:t>
      </w:r>
      <w:r>
        <w:t xml:space="preserve"> </w:t>
      </w:r>
      <w:r>
        <w:t xml:space="preserve">Thailand</w:t>
      </w:r>
      <w:r>
        <w:t xml:space="preserve"> </w:t>
      </w:r>
      <w:r>
        <w:t xml:space="preserve">48</w:t>
      </w:r>
      <w:r>
        <w:t xml:space="preserve"> </w:t>
      </w:r>
      <w:r>
        <w:t xml:space="preserve">North Macedonia</w:t>
      </w:r>
      <w:r>
        <w:t xml:space="preserve"> </w:t>
      </w:r>
      <w:r>
        <w:t xml:space="preserve">44</w:t>
      </w:r>
      <w:r>
        <w:t xml:space="preserve"> </w:t>
      </w:r>
      <w:r>
        <w:t xml:space="preserve">Paraguay</w:t>
      </w:r>
      <w:r>
        <w:t xml:space="preserve"> </w:t>
      </w:r>
      <w:r>
        <w:t xml:space="preserve">40</w:t>
      </w:r>
      <w:r>
        <w:t xml:space="preserve"> </w:t>
      </w:r>
      <w:r>
        <w:t xml:space="preserve">Vietnam</w:t>
      </w:r>
      <w:r>
        <w:t xml:space="preserve"> </w:t>
      </w:r>
      <w:r>
        <w:t xml:space="preserve">46</w:t>
      </w:r>
      <w:r>
        <w:t xml:space="preserve"> </w:t>
      </w:r>
      <w:r>
        <w:t xml:space="preserve">Ecuador</w:t>
      </w:r>
      <w:r>
        <w:t xml:space="preserve"> </w:t>
      </w:r>
      <w:r>
        <w:t xml:space="preserve">39</w:t>
      </w:r>
      <w:r>
        <w:t xml:space="preserve"> </w:t>
      </w:r>
      <w:r>
        <w:t xml:space="preserve">Kosovo</w:t>
      </w:r>
      <w:r>
        <w:t xml:space="preserve"> </w:t>
      </w:r>
      <w:r>
        <w:t xml:space="preserve">30</w:t>
      </w:r>
      <w:r>
        <w:t xml:space="preserve"> </w:t>
      </w:r>
      <w:r>
        <w:t xml:space="preserve">Eritrea</w:t>
      </w:r>
      <w:r>
        <w:t xml:space="preserve"> </w:t>
      </w:r>
      <w:r>
        <w:t xml:space="preserve">27</w:t>
      </w:r>
      <w:r>
        <w:t xml:space="preserve"> </w:t>
      </w:r>
      <w:r>
        <w:t xml:space="preserve">Belarus</w:t>
      </w:r>
      <w:r>
        <w:t xml:space="preserve"> </w:t>
      </w:r>
      <w:r>
        <w:t xml:space="preserve">26</w:t>
      </w:r>
      <w:r>
        <w:t xml:space="preserve"> </w:t>
      </w:r>
      <w:r>
        <w:t xml:space="preserve">Sudan</w:t>
      </w:r>
      <w:r>
        <w:t xml:space="preserve"> </w:t>
      </w:r>
      <w:r>
        <w:t xml:space="preserve">26</w:t>
      </w:r>
      <w:r>
        <w:t xml:space="preserve"> </w:t>
      </w:r>
      <w:r>
        <w:t xml:space="preserve">Gambia</w:t>
      </w:r>
      <w:r>
        <w:t xml:space="preserve"> </w:t>
      </w:r>
      <w:r>
        <w:t xml:space="preserve">25</w:t>
      </w:r>
      <w:r>
        <w:t xml:space="preserve"> </w:t>
      </w:r>
      <w:r>
        <w:t xml:space="preserve">Mali</w:t>
      </w:r>
      <w:r>
        <w:t xml:space="preserve"> </w:t>
      </w:r>
      <w:r>
        <w:t xml:space="preserve">25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21</w:t>
      </w:r>
      <w:r>
        <w:t xml:space="preserve"> </w:t>
      </w:r>
      <w:r>
        <w:t xml:space="preserve">DR Congo</w:t>
      </w:r>
      <w:r>
        <w:t xml:space="preserve"> </w:t>
      </w:r>
      <w:r>
        <w:t xml:space="preserve">20</w:t>
      </w:r>
      <w:r>
        <w:t xml:space="preserve"> </w:t>
      </w:r>
      <w:r>
        <w:t xml:space="preserve">Iran</w:t>
      </w:r>
      <w:r>
        <w:t xml:space="preserve"> </w:t>
      </w:r>
      <w:r>
        <w:t xml:space="preserve">20</w:t>
      </w:r>
      <w:r>
        <w:t xml:space="preserve"> </w:t>
      </w:r>
      <w:r>
        <w:t xml:space="preserve">Liberia</w:t>
      </w:r>
      <w:r>
        <w:t xml:space="preserve"> </w:t>
      </w:r>
      <w:r>
        <w:t xml:space="preserve">17</w:t>
      </w:r>
      <w:r>
        <w:t xml:space="preserve"> </w:t>
      </w:r>
      <w:r>
        <w:t xml:space="preserve">Armenia</w:t>
      </w:r>
      <w:r>
        <w:t xml:space="preserve"> </w:t>
      </w:r>
      <w:r>
        <w:t xml:space="preserve">16</w:t>
      </w:r>
      <w:r>
        <w:t xml:space="preserve"> </w:t>
      </w:r>
      <w:r>
        <w:t xml:space="preserve">Guinea</w:t>
      </w:r>
      <w:r>
        <w:t xml:space="preserve"> </w:t>
      </w:r>
      <w:r>
        <w:t xml:space="preserve">16</w:t>
      </w:r>
      <w:r>
        <w:t xml:space="preserve"> </w:t>
      </w:r>
      <w:r>
        <w:t xml:space="preserve">Sri Lanka</w:t>
      </w:r>
      <w:r>
        <w:t xml:space="preserve"> </w:t>
      </w:r>
      <w:r>
        <w:t xml:space="preserve">15</w:t>
      </w:r>
      <w:r>
        <w:t xml:space="preserve"> </w:t>
      </w:r>
      <w:r>
        <w:t xml:space="preserve">Sierra Leone</w:t>
      </w:r>
      <w:r>
        <w:t xml:space="preserve"> </w:t>
      </w:r>
      <w:r>
        <w:t xml:space="preserve">14</w:t>
      </w:r>
      <w:r>
        <w:t xml:space="preserve"> </w:t>
      </w:r>
      <w:r>
        <w:t xml:space="preserve">Nicaragua</w:t>
      </w:r>
      <w:r>
        <w:t xml:space="preserve"> </w:t>
      </w:r>
      <w:r>
        <w:t xml:space="preserve">13</w:t>
      </w:r>
      <w:r>
        <w:t xml:space="preserve"> </w:t>
      </w:r>
      <w:r>
        <w:t xml:space="preserve">Somalia</w:t>
      </w:r>
      <w:r>
        <w:t xml:space="preserve"> </w:t>
      </w:r>
      <w:r>
        <w:t xml:space="preserve">13</w:t>
      </w:r>
      <w:r>
        <w:t xml:space="preserve"> </w:t>
      </w:r>
      <w:r>
        <w:t xml:space="preserve">Ethiopia</w:t>
      </w:r>
      <w:r>
        <w:t xml:space="preserve"> </w:t>
      </w:r>
      <w:r>
        <w:t xml:space="preserve">12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Argentina</w:t>
      </w:r>
      <w:r>
        <w:t xml:space="preserve"> </w:t>
      </w:r>
      <w:r>
        <w:t xml:space="preserve">11</w:t>
      </w:r>
      <w:r>
        <w:t xml:space="preserve"> </w:t>
      </w:r>
      <w:r>
        <w:t xml:space="preserve">Burkina Faso</w:t>
      </w:r>
      <w:r>
        <w:t xml:space="preserve"> </w:t>
      </w:r>
      <w:r>
        <w:t xml:space="preserve">11</w:t>
      </w:r>
      <w:r>
        <w:t xml:space="preserve"> </w:t>
      </w:r>
      <w:r>
        <w:t xml:space="preserve">Cuba</w:t>
      </w:r>
      <w:r>
        <w:t xml:space="preserve"> </w:t>
      </w:r>
      <w:r>
        <w:t xml:space="preserve">11</w:t>
      </w:r>
      <w:r>
        <w:t xml:space="preserve"> </w:t>
      </w:r>
      <w:r>
        <w:t xml:space="preserve">Honduras</w:t>
      </w:r>
      <w:r>
        <w:t xml:space="preserve"> </w:t>
      </w:r>
      <w:r>
        <w:t xml:space="preserve">10</w:t>
      </w:r>
      <w:r>
        <w:t xml:space="preserve"> </w:t>
      </w:r>
      <w:r>
        <w:t xml:space="preserve">Other</w:t>
      </w:r>
      <w:r>
        <w:t xml:space="preserve"> </w:t>
      </w:r>
      <w:r>
        <w:t xml:space="preserve">839</w:t>
      </w:r>
      <w:r>
        <w:t xml:space="preserve"> </w:t>
      </w:r>
      <w:r>
        <w:t xml:space="preserve">1.4.2. Individuals prosecuted for THB crimes</w:t>
      </w:r>
      <w:r>
        <w:t xml:space="preserve"> </w:t>
      </w:r>
      <w:r>
        <w:t xml:space="preserve">Most individuals prosecuted for THB crimes in 2015-2020 in the EU27 where information on sex</w:t>
      </w:r>
      <w:r>
        <w:t xml:space="preserve"> </w:t>
      </w:r>
      <w:r>
        <w:t xml:space="preserve">was provided were male (74%).267 There were no notable changes in this indicator over the</w:t>
      </w:r>
      <w:r>
        <w:t xml:space="preserve"> </w:t>
      </w:r>
      <w:r>
        <w:t xml:space="preserve">reporting period, with the share of males staying between 72% and 76% in individual years (Figure</w:t>
      </w:r>
      <w:r>
        <w:t xml:space="preserve"> </w:t>
      </w:r>
      <w:r>
        <w:t xml:space="preserve">24).</w:t>
      </w:r>
      <w:r>
        <w:t xml:space="preserve"> </w:t>
      </w:r>
      <w:r>
        <w:t xml:space="preserve">Figure 24: Sex of individuals prosecuted for THB crimes in EU27 (by year, 2015-2020)</w:t>
      </w:r>
    </w:p>
    <w:p>
      <w:pPr>
        <w:pStyle w:val="BodyText"/>
      </w:pPr>
      <w:r>
        <w:t xml:space="preserve">Men accounted for the majority of prosecuted individuals in all Member States during the reporting</w:t>
      </w:r>
      <w:r>
        <w:t xml:space="preserve"> </w:t>
      </w:r>
      <w:r>
        <w:t xml:space="preserve">period. The Member States with the highest shares of women among those prosecuted were Spain</w:t>
      </w:r>
      <w:r>
        <w:t xml:space="preserve"> </w:t>
      </w:r>
      <w:r>
        <w:t xml:space="preserve">(44%), Malta (40%), Latvia (39%), the Czech Republic (38%), and Croatia (37%) (Figure 25).</w:t>
      </w:r>
    </w:p>
    <w:p>
      <w:pPr>
        <w:pStyle w:val="BodyText"/>
      </w:pPr>
      <w:r>
        <w:t xml:space="preserve">267 Information on sex of prosecuted individuals was recorded as “unknown” in 9% of cases in 2015-2020. No sex data</w:t>
      </w:r>
      <w:r>
        <w:t xml:space="preserve"> </w:t>
      </w:r>
      <w:r>
        <w:t xml:space="preserve">were available for BG, DE, and PL.</w:t>
      </w:r>
      <w:r>
        <w:t xml:space="preserve"> </w:t>
      </w:r>
      <w:r>
        <w:t xml:space="preserve">25%</w:t>
      </w:r>
      <w:r>
        <w:t xml:space="preserve"> </w:t>
      </w:r>
      <w:r>
        <w:t xml:space="preserve">25%</w:t>
      </w:r>
      <w:r>
        <w:t xml:space="preserve"> </w:t>
      </w:r>
      <w:r>
        <w:t xml:space="preserve">27%</w:t>
      </w:r>
      <w:r>
        <w:t xml:space="preserve"> </w:t>
      </w:r>
      <w:r>
        <w:t xml:space="preserve">24%</w:t>
      </w:r>
      <w:r>
        <w:t xml:space="preserve"> </w:t>
      </w:r>
      <w:r>
        <w:t xml:space="preserve">28%</w:t>
      </w:r>
      <w:r>
        <w:t xml:space="preserve"> </w:t>
      </w:r>
      <w:r>
        <w:t xml:space="preserve">25%</w:t>
      </w:r>
      <w:r>
        <w:t xml:space="preserve"> </w:t>
      </w:r>
      <w:r>
        <w:t xml:space="preserve">75%</w:t>
      </w:r>
      <w:r>
        <w:t xml:space="preserve"> </w:t>
      </w:r>
      <w:r>
        <w:t xml:space="preserve">75%</w:t>
      </w:r>
      <w:r>
        <w:t xml:space="preserve"> </w:t>
      </w:r>
      <w:r>
        <w:t xml:space="preserve">73%</w:t>
      </w:r>
      <w:r>
        <w:t xml:space="preserve"> </w:t>
      </w:r>
      <w:r>
        <w:t xml:space="preserve">76%</w:t>
      </w:r>
      <w:r>
        <w:t xml:space="preserve"> </w:t>
      </w:r>
      <w:r>
        <w:t xml:space="preserve">72%</w:t>
      </w:r>
      <w:r>
        <w:t xml:space="preserve"> </w:t>
      </w:r>
      <w:r>
        <w:t xml:space="preserve">75%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Female</w:t>
      </w:r>
      <w:r>
        <w:t xml:space="preserve"> </w:t>
      </w:r>
      <w:r>
        <w:t xml:space="preserve">Male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Figure 25: Sex of individuals prosecuted for THB crimes in EU27 (by Member State, 2015-</w:t>
      </w:r>
      <w:r>
        <w:t xml:space="preserve"> </w:t>
      </w:r>
      <w:r>
        <w:t xml:space="preserve">2020) 268</w:t>
      </w:r>
    </w:p>
    <w:p>
      <w:pPr>
        <w:pStyle w:val="BodyText"/>
      </w:pPr>
      <w:r>
        <w:t xml:space="preserve">As Figure 26 shows, the vast majority of prosecuted individuals in 2015-2020 in EU27 were adults</w:t>
      </w:r>
      <w:r>
        <w:t xml:space="preserve"> </w:t>
      </w:r>
      <w:r>
        <w:t xml:space="preserve">(95%). This indicator remained stable over the reporting period with the exception of 2016 when</w:t>
      </w:r>
      <w:r>
        <w:t xml:space="preserve"> </w:t>
      </w:r>
      <w:r>
        <w:t xml:space="preserve">children accounted for 15% of recorded prosecuted individuals.269 However, this deviation from the</w:t>
      </w:r>
      <w:r>
        <w:t xml:space="preserve"> </w:t>
      </w:r>
      <w:r>
        <w:t xml:space="preserve">long-term average may be a function of available data – only 11 Member States provided</w:t>
      </w:r>
      <w:r>
        <w:t xml:space="preserve"> </w:t>
      </w:r>
      <w:r>
        <w:t xml:space="preserve">information on sex in 2016 of which two (HU and RO) reported comparatively high numbers of</w:t>
      </w:r>
      <w:r>
        <w:t xml:space="preserve"> </w:t>
      </w:r>
      <w:r>
        <w:t xml:space="preserve">defendants who were children.</w:t>
      </w:r>
    </w:p>
    <w:p>
      <w:pPr>
        <w:pStyle w:val="BodyText"/>
      </w:pPr>
      <w:r>
        <w:t xml:space="preserve">268 Note: Data missing for BG, DE, PL.</w:t>
      </w:r>
      <w:r>
        <w:t xml:space="preserve"> </w:t>
      </w:r>
      <w:r>
        <w:t xml:space="preserve">269 Over the reporting period, in 25% of cases the age group of the prosecuted individual was recorded as “unknown”.</w:t>
      </w:r>
      <w:r>
        <w:t xml:space="preserve"> </w:t>
      </w:r>
      <w:r>
        <w:t xml:space="preserve">No age group data were available for BG, DE, IE, and PL.</w:t>
      </w:r>
      <w:r>
        <w:br/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AT BE CY CZ DK EE EL ES FI FR HR HU IE IT LT LU LV MT NL PT RO SE SI SK</w:t>
      </w:r>
      <w:r>
        <w:t xml:space="preserve"> </w:t>
      </w:r>
      <w:r>
        <w:t xml:space="preserve">Female</w:t>
      </w:r>
      <w:r>
        <w:t xml:space="preserve"> </w:t>
      </w:r>
      <w:r>
        <w:t xml:space="preserve">Male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Figure 26: Age of individuals prosecuted for THB crimes in EU27 (by year, 2015-2020)</w:t>
      </w:r>
    </w:p>
    <w:p>
      <w:pPr>
        <w:pStyle w:val="BodyText"/>
      </w:pPr>
      <w:r>
        <w:t xml:space="preserve">Correspondingly, adults were the vast majority of prosecuted individuals in all Member States.</w:t>
      </w:r>
      <w:r>
        <w:t xml:space="preserve"> </w:t>
      </w:r>
      <w:r>
        <w:t xml:space="preserve">Hungary stands out as having a relatively higher share of children among those prosecuted for THB</w:t>
      </w:r>
      <w:r>
        <w:t xml:space="preserve"> </w:t>
      </w:r>
      <w:r>
        <w:t xml:space="preserve">crimes (20%). The Czech Republic (8%) and Romania (6%) also reported above-average shares of</w:t>
      </w:r>
      <w:r>
        <w:t xml:space="preserve"> </w:t>
      </w:r>
      <w:r>
        <w:t xml:space="preserve">children; by contrast, twelve Member States (CY, DK, EE, EL, ES, LT, LU, MT, PT, SE, SI, SK)</w:t>
      </w:r>
      <w:r>
        <w:t xml:space="preserve"> </w:t>
      </w:r>
      <w:r>
        <w:t xml:space="preserve">did not report any prosecuted children, although in at least some cases this may have been a</w:t>
      </w:r>
      <w:r>
        <w:t xml:space="preserve"> </w:t>
      </w:r>
      <w:r>
        <w:t xml:space="preserve">function of data reporting (see Figure 27).</w:t>
      </w:r>
      <w:r>
        <w:t xml:space="preserve"> </w:t>
      </w:r>
      <w:r>
        <w:t xml:space="preserve">Figure 27: Age of individuals prosecuted for THB crimes in EU27 (by Member State, 2015-</w:t>
      </w:r>
      <w:r>
        <w:t xml:space="preserve"> </w:t>
      </w:r>
      <w:r>
        <w:t xml:space="preserve">2020)</w:t>
      </w:r>
    </w:p>
    <w:p>
      <w:pPr>
        <w:pStyle w:val="BodyText"/>
      </w:pPr>
      <w:r>
        <w:t xml:space="preserve">94%</w:t>
      </w:r>
      <w:r>
        <w:t xml:space="preserve"> </w:t>
      </w:r>
      <w:r>
        <w:t xml:space="preserve">85%</w:t>
      </w:r>
      <w:r>
        <w:t xml:space="preserve"> </w:t>
      </w:r>
      <w:r>
        <w:t xml:space="preserve">98%</w:t>
      </w:r>
      <w:r>
        <w:t xml:space="preserve"> </w:t>
      </w:r>
      <w:r>
        <w:t xml:space="preserve">97%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6%</w:t>
      </w:r>
      <w:r>
        <w:t xml:space="preserve"> </w:t>
      </w:r>
      <w:r>
        <w:t xml:space="preserve">15%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Adult</w:t>
      </w:r>
      <w:r>
        <w:t xml:space="preserve"> </w:t>
      </w:r>
      <w:r>
        <w:t xml:space="preserve">Child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AT BE CY CZ DK EE EL ES FI FR HR HU IT LT LU LV MT NL PT RO SE SI SK</w:t>
      </w:r>
      <w:r>
        <w:t xml:space="preserve"> </w:t>
      </w:r>
      <w:r>
        <w:t xml:space="preserve">Adult</w:t>
      </w:r>
      <w:r>
        <w:t xml:space="preserve"> </w:t>
      </w:r>
      <w:r>
        <w:t xml:space="preserve">Child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Sexual exploitation was the most common reason for prosecution, accounting for 71% of all</w:t>
      </w:r>
      <w:r>
        <w:t xml:space="preserve"> </w:t>
      </w:r>
      <w:r>
        <w:t xml:space="preserve">recorded prosecuted persons. 270 Its share briefly decreased in 2017-2018 but recovered to reach</w:t>
      </w:r>
      <w:r>
        <w:t xml:space="preserve"> </w:t>
      </w:r>
      <w:r>
        <w:t xml:space="preserve">81% in 2020. Simultaneously, the share of labour exploitation cases increased from 1% in 2015 to</w:t>
      </w:r>
      <w:r>
        <w:t xml:space="preserve"> </w:t>
      </w:r>
      <w:r>
        <w:t xml:space="preserve">24% in 2019 and then falling to 16% in 2020%. The share of other forms of exploitation decreased</w:t>
      </w:r>
      <w:r>
        <w:t xml:space="preserve"> </w:t>
      </w:r>
      <w:r>
        <w:t xml:space="preserve">steadily to represent only 3% of cases in 2020 (see Figure 28).</w:t>
      </w:r>
      <w:r>
        <w:t xml:space="preserve"> </w:t>
      </w:r>
      <w:r>
        <w:t xml:space="preserve">Figure 28: Prosecuted individuals and underlying form of exploitation in EU27 (by year,</w:t>
      </w:r>
      <w:r>
        <w:t xml:space="preserve"> </w:t>
      </w:r>
      <w:r>
        <w:t xml:space="preserve">2015-2020)</w:t>
      </w:r>
    </w:p>
    <w:p>
      <w:pPr>
        <w:pStyle w:val="BodyText"/>
      </w:pPr>
      <w:r>
        <w:t xml:space="preserve">As with suspects, sexual exploitation was the most frequent form recorded for prosecuted</w:t>
      </w:r>
      <w:r>
        <w:t xml:space="preserve"> </w:t>
      </w:r>
      <w:r>
        <w:t xml:space="preserve">individuals in most Member States, where the form was recorded as known, reaching 100% in</w:t>
      </w:r>
      <w:r>
        <w:t xml:space="preserve"> </w:t>
      </w:r>
      <w:r>
        <w:t xml:space="preserve">Austria and Romania, and 97% in Hungary. Labour exploitation was the most common form of</w:t>
      </w:r>
      <w:r>
        <w:t xml:space="preserve"> </w:t>
      </w:r>
      <w:r>
        <w:t xml:space="preserve">exploitation in Ireland (100% of cases), Denmark (67%), and Malta (60%) (see Figure 29).</w:t>
      </w:r>
    </w:p>
    <w:p>
      <w:pPr>
        <w:pStyle w:val="BodyText"/>
      </w:pPr>
      <w:r>
        <w:t xml:space="preserve">270 Form of exploitation was recorded as “unknown” in 10% of cases. No data on forms of exploitation and prosecuted</w:t>
      </w:r>
      <w:r>
        <w:t xml:space="preserve"> </w:t>
      </w:r>
      <w:r>
        <w:t xml:space="preserve">persons available for BE, CZ, DE, PT, SI, SK.</w:t>
      </w:r>
      <w:r>
        <w:t xml:space="preserve"> </w:t>
      </w:r>
      <w:r>
        <w:t xml:space="preserve">76%</w:t>
      </w:r>
      <w:r>
        <w:t xml:space="preserve"> </w:t>
      </w:r>
      <w:r>
        <w:t xml:space="preserve">74%</w:t>
      </w:r>
      <w:r>
        <w:t xml:space="preserve"> </w:t>
      </w:r>
      <w:r>
        <w:t xml:space="preserve">61%</w:t>
      </w:r>
      <w:r>
        <w:t xml:space="preserve"> </w:t>
      </w:r>
      <w:r>
        <w:t xml:space="preserve">61%</w:t>
      </w:r>
      <w:r>
        <w:t xml:space="preserve"> </w:t>
      </w:r>
      <w:r>
        <w:t xml:space="preserve">71%</w:t>
      </w:r>
      <w:r>
        <w:t xml:space="preserve"> </w:t>
      </w:r>
      <w:r>
        <w:t xml:space="preserve">81%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18%</w:t>
      </w:r>
      <w:r>
        <w:t xml:space="preserve"> </w:t>
      </w:r>
      <w:r>
        <w:t xml:space="preserve">22%</w:t>
      </w:r>
      <w:r>
        <w:t xml:space="preserve"> </w:t>
      </w:r>
      <w:r>
        <w:t xml:space="preserve">24%</w:t>
      </w:r>
      <w:r>
        <w:t xml:space="preserve"> </w:t>
      </w:r>
      <w:r>
        <w:t xml:space="preserve">16%</w:t>
      </w:r>
      <w:r>
        <w:t xml:space="preserve"> </w:t>
      </w:r>
      <w:r>
        <w:t xml:space="preserve">22%</w:t>
      </w:r>
      <w:r>
        <w:t xml:space="preserve"> </w:t>
      </w:r>
      <w:r>
        <w:t xml:space="preserve">24%</w:t>
      </w:r>
      <w:r>
        <w:t xml:space="preserve"> </w:t>
      </w:r>
      <w:r>
        <w:t xml:space="preserve">21%</w:t>
      </w:r>
      <w:r>
        <w:t xml:space="preserve"> </w:t>
      </w:r>
      <w:r>
        <w:t xml:space="preserve">17%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Sexual</w:t>
      </w:r>
      <w:r>
        <w:t xml:space="preserve"> </w:t>
      </w:r>
      <w:r>
        <w:t xml:space="preserve">Labour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Figure 29: Prosecuted individuals and underlying form of exploitation in EU27 (by Member</w:t>
      </w:r>
      <w:r>
        <w:t xml:space="preserve"> </w:t>
      </w:r>
      <w:r>
        <w:t xml:space="preserve">State, 2015-2020) 271</w:t>
      </w:r>
    </w:p>
    <w:p>
      <w:pPr>
        <w:pStyle w:val="BodyText"/>
      </w:pPr>
      <w:r>
        <w:t xml:space="preserve">Similar to suspects, EU citizens accounted for a clear majority (72%) of individuals prosecuted for</w:t>
      </w:r>
      <w:r>
        <w:t xml:space="preserve"> </w:t>
      </w:r>
      <w:r>
        <w:t xml:space="preserve">THB crimes with known country of citizenship. The share of non-EU citizens among prosecuted</w:t>
      </w:r>
      <w:r>
        <w:t xml:space="preserve"> </w:t>
      </w:r>
      <w:r>
        <w:t xml:space="preserve">individuals rose sharply from 9% in 2016 to 36% in 2017 and has gradually decreased since then,</w:t>
      </w:r>
      <w:r>
        <w:t xml:space="preserve"> </w:t>
      </w:r>
      <w:r>
        <w:t xml:space="preserve">reaching 27% in 2020 (Figure 30).272</w:t>
      </w:r>
    </w:p>
    <w:p>
      <w:pPr>
        <w:pStyle w:val="BodyText"/>
      </w:pPr>
      <w:r>
        <w:t xml:space="preserve">271 Note: Data missing for BE, CZ, DE, PT, SI, SK.</w:t>
      </w:r>
      <w:r>
        <w:t xml:space="preserve"> </w:t>
      </w:r>
      <w:r>
        <w:t xml:space="preserve">272 The vast majority of prosecutions were recorded while the UK was a member of the EU. Only 16 prosecuted</w:t>
      </w:r>
      <w:r>
        <w:t xml:space="preserve"> </w:t>
      </w:r>
      <w:r>
        <w:t xml:space="preserve">individuals were reported in the UK in 2020.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AT</w:t>
      </w:r>
      <w:r>
        <w:t xml:space="preserve"> </w:t>
      </w:r>
      <w:r>
        <w:t xml:space="preserve">BG</w:t>
      </w:r>
      <w:r>
        <w:t xml:space="preserve"> </w:t>
      </w:r>
      <w:r>
        <w:t xml:space="preserve">CY</w:t>
      </w:r>
      <w:r>
        <w:t xml:space="preserve"> </w:t>
      </w:r>
      <w:r>
        <w:t xml:space="preserve">DK</w:t>
      </w:r>
      <w:r>
        <w:t xml:space="preserve"> </w:t>
      </w:r>
      <w:r>
        <w:t xml:space="preserve">EE</w:t>
      </w:r>
      <w:r>
        <w:t xml:space="preserve"> </w:t>
      </w:r>
      <w:r>
        <w:t xml:space="preserve">EL</w:t>
      </w:r>
      <w:r>
        <w:t xml:space="preserve"> </w:t>
      </w:r>
      <w:r>
        <w:t xml:space="preserve">ES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HR</w:t>
      </w:r>
      <w:r>
        <w:t xml:space="preserve"> </w:t>
      </w:r>
      <w:r>
        <w:t xml:space="preserve">HU</w:t>
      </w:r>
      <w:r>
        <w:t xml:space="preserve"> </w:t>
      </w:r>
      <w:r>
        <w:t xml:space="preserve">IE</w:t>
      </w:r>
      <w:r>
        <w:t xml:space="preserve"> </w:t>
      </w:r>
      <w:r>
        <w:t xml:space="preserve">IT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LV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RO</w:t>
      </w:r>
      <w:r>
        <w:t xml:space="preserve"> </w:t>
      </w:r>
      <w:r>
        <w:t xml:space="preserve">SE</w:t>
      </w:r>
      <w:r>
        <w:t xml:space="preserve"> </w:t>
      </w:r>
      <w:r>
        <w:t xml:space="preserve">Sexual</w:t>
      </w:r>
      <w:r>
        <w:t xml:space="preserve"> </w:t>
      </w:r>
      <w:r>
        <w:t xml:space="preserve">Labour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Figure 30: Citizenship of prosecuted individuals (by year, 2015-2020)</w:t>
      </w:r>
    </w:p>
    <w:p>
      <w:pPr>
        <w:pStyle w:val="BodyText"/>
      </w:pPr>
      <w:r>
        <w:t xml:space="preserve">EU Member States with the highest number of citizens among prosecuted were France (2,934),</w:t>
      </w:r>
      <w:r>
        <w:t xml:space="preserve"> </w:t>
      </w:r>
      <w:r>
        <w:t xml:space="preserve">Romania (2,560), Hungary (963), Belgium (759), and the Netherlands (238) (Table 5).</w:t>
      </w:r>
      <w:r>
        <w:br/>
      </w:r>
      <w:r>
        <w:t xml:space="preserve">Table 5: Citizenship of individuals prosecuted for THB crimes (EU citizens, 2015-2020)</w:t>
      </w:r>
      <w:r>
        <w:t xml:space="preserve"> </w:t>
      </w:r>
      <w:r>
        <w:t xml:space="preserve">Country</w:t>
      </w:r>
      <w:r>
        <w:t xml:space="preserve"> </w:t>
      </w:r>
      <w:r>
        <w:t xml:space="preserve">Number</w:t>
      </w:r>
      <w:r>
        <w:t xml:space="preserve"> </w:t>
      </w:r>
      <w:r>
        <w:t xml:space="preserve">France</w:t>
      </w:r>
      <w:r>
        <w:t xml:space="preserve"> </w:t>
      </w:r>
      <w:r>
        <w:t xml:space="preserve">2934</w:t>
      </w:r>
      <w:r>
        <w:t xml:space="preserve"> </w:t>
      </w:r>
      <w:r>
        <w:t xml:space="preserve">Romania</w:t>
      </w:r>
      <w:r>
        <w:t xml:space="preserve"> </w:t>
      </w:r>
      <w:r>
        <w:t xml:space="preserve">2560</w:t>
      </w:r>
      <w:r>
        <w:t xml:space="preserve"> </w:t>
      </w:r>
      <w:r>
        <w:t xml:space="preserve">Hungary</w:t>
      </w:r>
      <w:r>
        <w:t xml:space="preserve"> </w:t>
      </w:r>
      <w:r>
        <w:t xml:space="preserve">963</w:t>
      </w:r>
      <w:r>
        <w:t xml:space="preserve"> </w:t>
      </w:r>
      <w:r>
        <w:t xml:space="preserve">Belgium</w:t>
      </w:r>
      <w:r>
        <w:t xml:space="preserve"> </w:t>
      </w:r>
      <w:r>
        <w:t xml:space="preserve">759</w:t>
      </w:r>
      <w:r>
        <w:t xml:space="preserve"> </w:t>
      </w:r>
      <w:r>
        <w:t xml:space="preserve">Netherlands</w:t>
      </w:r>
      <w:r>
        <w:t xml:space="preserve"> </w:t>
      </w:r>
      <w:r>
        <w:t xml:space="preserve">238</w:t>
      </w:r>
      <w:r>
        <w:t xml:space="preserve"> </w:t>
      </w:r>
      <w:r>
        <w:t xml:space="preserve">Bulgaria</w:t>
      </w:r>
      <w:r>
        <w:t xml:space="preserve"> </w:t>
      </w:r>
      <w:r>
        <w:t xml:space="preserve">215</w:t>
      </w:r>
      <w:r>
        <w:t xml:space="preserve"> </w:t>
      </w:r>
      <w:r>
        <w:t xml:space="preserve">Poland</w:t>
      </w:r>
      <w:r>
        <w:t xml:space="preserve"> </w:t>
      </w:r>
      <w:r>
        <w:t xml:space="preserve">202</w:t>
      </w:r>
      <w:r>
        <w:t xml:space="preserve"> </w:t>
      </w:r>
      <w:r>
        <w:t xml:space="preserve">Lithuania</w:t>
      </w:r>
      <w:r>
        <w:t xml:space="preserve"> </w:t>
      </w:r>
      <w:r>
        <w:t xml:space="preserve">198</w:t>
      </w:r>
      <w:r>
        <w:t xml:space="preserve"> </w:t>
      </w:r>
      <w:r>
        <w:t xml:space="preserve">Italy</w:t>
      </w:r>
      <w:r>
        <w:t xml:space="preserve"> </w:t>
      </w:r>
      <w:r>
        <w:t xml:space="preserve">148</w:t>
      </w:r>
      <w:r>
        <w:t xml:space="preserve"> </w:t>
      </w:r>
      <w:r>
        <w:t xml:space="preserve">Austria</w:t>
      </w:r>
      <w:r>
        <w:t xml:space="preserve"> </w:t>
      </w:r>
      <w:r>
        <w:t xml:space="preserve">128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103</w:t>
      </w:r>
      <w:r>
        <w:t xml:space="preserve"> </w:t>
      </w:r>
      <w:r>
        <w:t xml:space="preserve">85%</w:t>
      </w:r>
      <w:r>
        <w:t xml:space="preserve"> </w:t>
      </w:r>
      <w:r>
        <w:t xml:space="preserve">91%</w:t>
      </w:r>
      <w:r>
        <w:t xml:space="preserve"> </w:t>
      </w:r>
      <w:r>
        <w:t xml:space="preserve">64%</w:t>
      </w:r>
      <w:r>
        <w:t xml:space="preserve"> </w:t>
      </w:r>
      <w:r>
        <w:t xml:space="preserve">66%</w:t>
      </w:r>
      <w:r>
        <w:t xml:space="preserve"> </w:t>
      </w:r>
      <w:r>
        <w:t xml:space="preserve">67%</w:t>
      </w:r>
      <w:r>
        <w:t xml:space="preserve"> </w:t>
      </w:r>
      <w:r>
        <w:t xml:space="preserve">73%</w:t>
      </w:r>
      <w:r>
        <w:t xml:space="preserve"> </w:t>
      </w:r>
      <w:r>
        <w:t xml:space="preserve">15%</w:t>
      </w:r>
      <w:r>
        <w:t xml:space="preserve"> </w:t>
      </w:r>
      <w:r>
        <w:t xml:space="preserve">9%</w:t>
      </w:r>
      <w:r>
        <w:t xml:space="preserve"> </w:t>
      </w:r>
      <w:r>
        <w:t xml:space="preserve">36%</w:t>
      </w:r>
      <w:r>
        <w:t xml:space="preserve"> </w:t>
      </w:r>
      <w:r>
        <w:t xml:space="preserve">34%</w:t>
      </w:r>
      <w:r>
        <w:t xml:space="preserve"> </w:t>
      </w:r>
      <w:r>
        <w:t xml:space="preserve">33%</w:t>
      </w:r>
      <w:r>
        <w:t xml:space="preserve"> </w:t>
      </w:r>
      <w:r>
        <w:t xml:space="preserve">27%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Greece</w:t>
      </w:r>
      <w:r>
        <w:t xml:space="preserve"> </w:t>
      </w:r>
      <w:r>
        <w:t xml:space="preserve">89</w:t>
      </w:r>
      <w:r>
        <w:t xml:space="preserve"> </w:t>
      </w:r>
      <w:r>
        <w:t xml:space="preserve">Portugal</w:t>
      </w:r>
      <w:r>
        <w:t xml:space="preserve"> </w:t>
      </w:r>
      <w:r>
        <w:t xml:space="preserve">69</w:t>
      </w:r>
      <w:r>
        <w:t xml:space="preserve"> </w:t>
      </w:r>
      <w:r>
        <w:t xml:space="preserve">Spain</w:t>
      </w:r>
      <w:r>
        <w:t xml:space="preserve"> </w:t>
      </w:r>
      <w:r>
        <w:t xml:space="preserve">60</w:t>
      </w:r>
      <w:r>
        <w:t xml:space="preserve"> </w:t>
      </w:r>
      <w:r>
        <w:t xml:space="preserve">Croatia</w:t>
      </w:r>
      <w:r>
        <w:t xml:space="preserve"> </w:t>
      </w:r>
      <w:r>
        <w:t xml:space="preserve">49</w:t>
      </w:r>
      <w:r>
        <w:t xml:space="preserve"> </w:t>
      </w:r>
      <w:r>
        <w:t xml:space="preserve">Latvia</w:t>
      </w:r>
      <w:r>
        <w:t xml:space="preserve"> </w:t>
      </w:r>
      <w:r>
        <w:t xml:space="preserve">43</w:t>
      </w:r>
      <w:r>
        <w:t xml:space="preserve"> </w:t>
      </w:r>
      <w:r>
        <w:t xml:space="preserve">Cyprus</w:t>
      </w:r>
      <w:r>
        <w:t xml:space="preserve"> </w:t>
      </w:r>
      <w:r>
        <w:t xml:space="preserve">38</w:t>
      </w:r>
      <w:r>
        <w:t xml:space="preserve"> </w:t>
      </w:r>
      <w:r>
        <w:t xml:space="preserve">Slovakia</w:t>
      </w:r>
      <w:r>
        <w:t xml:space="preserve"> </w:t>
      </w:r>
      <w:r>
        <w:t xml:space="preserve">24</w:t>
      </w:r>
      <w:r>
        <w:t xml:space="preserve"> </w:t>
      </w:r>
      <w:r>
        <w:t xml:space="preserve">Estonia</w:t>
      </w:r>
      <w:r>
        <w:t xml:space="preserve"> </w:t>
      </w:r>
      <w:r>
        <w:t xml:space="preserve">23</w:t>
      </w:r>
      <w:r>
        <w:t xml:space="preserve"> </w:t>
      </w:r>
      <w:r>
        <w:t xml:space="preserve">Germany</w:t>
      </w:r>
      <w:r>
        <w:t xml:space="preserve"> </w:t>
      </w:r>
      <w:r>
        <w:t xml:space="preserve">20</w:t>
      </w:r>
      <w:r>
        <w:t xml:space="preserve"> </w:t>
      </w:r>
      <w:r>
        <w:t xml:space="preserve">Malta</w:t>
      </w:r>
      <w:r>
        <w:t xml:space="preserve"> </w:t>
      </w:r>
      <w:r>
        <w:t xml:space="preserve">12</w:t>
      </w:r>
      <w:r>
        <w:t xml:space="preserve"> </w:t>
      </w:r>
      <w:r>
        <w:t xml:space="preserve">Finland</w:t>
      </w:r>
      <w:r>
        <w:t xml:space="preserve"> </w:t>
      </w:r>
      <w:r>
        <w:t xml:space="preserve">11</w:t>
      </w:r>
      <w:r>
        <w:t xml:space="preserve"> </w:t>
      </w:r>
      <w:r>
        <w:t xml:space="preserve">Slovenia</w:t>
      </w:r>
      <w:r>
        <w:t xml:space="preserve"> </w:t>
      </w:r>
      <w:r>
        <w:t xml:space="preserve">9</w:t>
      </w:r>
      <w:r>
        <w:t xml:space="preserve"> </w:t>
      </w:r>
      <w:r>
        <w:t xml:space="preserve">Denmark</w:t>
      </w:r>
      <w:r>
        <w:t xml:space="preserve"> </w:t>
      </w:r>
      <w:r>
        <w:t xml:space="preserve">8</w:t>
      </w:r>
      <w:r>
        <w:t xml:space="preserve"> </w:t>
      </w:r>
      <w:r>
        <w:t xml:space="preserve">Luxembourg</w:t>
      </w:r>
      <w:r>
        <w:t xml:space="preserve"> </w:t>
      </w:r>
      <w:r>
        <w:t xml:space="preserve">7</w:t>
      </w:r>
      <w:r>
        <w:t xml:space="preserve"> </w:t>
      </w:r>
      <w:r>
        <w:t xml:space="preserve">Sweden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The most common non-EU countries of citizenship among registered defendants for THB crimes</w:t>
      </w:r>
      <w:r>
        <w:t xml:space="preserve"> </w:t>
      </w:r>
      <w:r>
        <w:t xml:space="preserve">were Nigeria (655), China (368), and the United Kingdom (153) (Table 6).</w:t>
      </w:r>
      <w:r>
        <w:br/>
      </w:r>
      <w:r>
        <w:t xml:space="preserve">Table 6: Citizenship of individuals prosecuted for THB crimes (non-EU citizens, 2015-2020)</w:t>
      </w:r>
      <w:r>
        <w:t xml:space="preserve"> </w:t>
      </w:r>
      <w:r>
        <w:t xml:space="preserve">273</w:t>
      </w:r>
      <w:r>
        <w:t xml:space="preserve"> </w:t>
      </w:r>
      <w:r>
        <w:t xml:space="preserve">Country</w:t>
      </w:r>
      <w:r>
        <w:t xml:space="preserve"> </w:t>
      </w:r>
      <w:r>
        <w:t xml:space="preserve">Number</w:t>
      </w:r>
      <w:r>
        <w:t xml:space="preserve"> </w:t>
      </w:r>
      <w:r>
        <w:t xml:space="preserve">Nigeria</w:t>
      </w:r>
      <w:r>
        <w:t xml:space="preserve"> </w:t>
      </w:r>
      <w:r>
        <w:t xml:space="preserve">655</w:t>
      </w:r>
      <w:r>
        <w:t xml:space="preserve"> </w:t>
      </w:r>
      <w:r>
        <w:t xml:space="preserve">China</w:t>
      </w:r>
      <w:r>
        <w:t xml:space="preserve"> </w:t>
      </w:r>
      <w:r>
        <w:t xml:space="preserve">368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153</w:t>
      </w:r>
    </w:p>
    <w:p>
      <w:pPr>
        <w:pStyle w:val="BodyText"/>
      </w:pPr>
      <w:r>
        <w:t xml:space="preserve">273 Note: “Other” includes all nationalities with fewer than 10 individuals, those marked as “other” and those marked as</w:t>
      </w:r>
      <w:r>
        <w:t xml:space="preserve"> </w:t>
      </w:r>
      <w:r>
        <w:t xml:space="preserve">“stateless.”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Albania</w:t>
      </w:r>
      <w:r>
        <w:t xml:space="preserve"> </w:t>
      </w:r>
      <w:r>
        <w:t xml:space="preserve">78</w:t>
      </w:r>
      <w:r>
        <w:t xml:space="preserve"> </w:t>
      </w:r>
      <w:r>
        <w:t xml:space="preserve">Morocco</w:t>
      </w:r>
      <w:r>
        <w:t xml:space="preserve"> </w:t>
      </w:r>
      <w:r>
        <w:t xml:space="preserve">58</w:t>
      </w:r>
      <w:r>
        <w:t xml:space="preserve"> </w:t>
      </w:r>
      <w:r>
        <w:t xml:space="preserve">Serbia</w:t>
      </w:r>
      <w:r>
        <w:t xml:space="preserve"> </w:t>
      </w:r>
      <w:r>
        <w:t xml:space="preserve">52</w:t>
      </w:r>
      <w:r>
        <w:t xml:space="preserve"> </w:t>
      </w:r>
      <w:r>
        <w:t xml:space="preserve">Eritrea</w:t>
      </w:r>
      <w:r>
        <w:t xml:space="preserve"> </w:t>
      </w:r>
      <w:r>
        <w:t xml:space="preserve">39</w:t>
      </w:r>
      <w:r>
        <w:t xml:space="preserve"> </w:t>
      </w:r>
      <w:r>
        <w:t xml:space="preserve">Ukraine</w:t>
      </w:r>
      <w:r>
        <w:t xml:space="preserve"> </w:t>
      </w:r>
      <w:r>
        <w:t xml:space="preserve">36</w:t>
      </w:r>
      <w:r>
        <w:t xml:space="preserve"> </w:t>
      </w:r>
      <w:r>
        <w:t xml:space="preserve">Pakistan</w:t>
      </w:r>
      <w:r>
        <w:t xml:space="preserve"> </w:t>
      </w:r>
      <w:r>
        <w:t xml:space="preserve">35</w:t>
      </w:r>
      <w:r>
        <w:t xml:space="preserve"> </w:t>
      </w:r>
      <w:r>
        <w:t xml:space="preserve">Brazil</w:t>
      </w:r>
      <w:r>
        <w:t xml:space="preserve"> </w:t>
      </w:r>
      <w:r>
        <w:t xml:space="preserve">34</w:t>
      </w:r>
      <w:r>
        <w:t xml:space="preserve"> </w:t>
      </w:r>
      <w:r>
        <w:t xml:space="preserve">Turkey</w:t>
      </w:r>
      <w:r>
        <w:t xml:space="preserve"> </w:t>
      </w:r>
      <w:r>
        <w:t xml:space="preserve">32</w:t>
      </w:r>
      <w:r>
        <w:t xml:space="preserve"> </w:t>
      </w:r>
      <w:r>
        <w:t xml:space="preserve">India</w:t>
      </w:r>
      <w:r>
        <w:t xml:space="preserve"> </w:t>
      </w:r>
      <w:r>
        <w:t xml:space="preserve">26</w:t>
      </w:r>
      <w:r>
        <w:t xml:space="preserve"> </w:t>
      </w:r>
      <w:r>
        <w:t xml:space="preserve">Suriname</w:t>
      </w:r>
      <w:r>
        <w:t xml:space="preserve"> </w:t>
      </w:r>
      <w:r>
        <w:t xml:space="preserve">25</w:t>
      </w:r>
      <w:r>
        <w:t xml:space="preserve"> </w:t>
      </w:r>
      <w:r>
        <w:t xml:space="preserve">Egypt</w:t>
      </w:r>
      <w:r>
        <w:t xml:space="preserve"> </w:t>
      </w:r>
      <w:r>
        <w:t xml:space="preserve">24</w:t>
      </w:r>
      <w:r>
        <w:t xml:space="preserve"> </w:t>
      </w:r>
      <w:r>
        <w:t xml:space="preserve">Bosnia &amp; Herzegovina</w:t>
      </w:r>
      <w:r>
        <w:t xml:space="preserve"> </w:t>
      </w:r>
      <w:r>
        <w:t xml:space="preserve">22</w:t>
      </w:r>
      <w:r>
        <w:t xml:space="preserve"> </w:t>
      </w:r>
      <w:r>
        <w:t xml:space="preserve">Russia</w:t>
      </w:r>
      <w:r>
        <w:t xml:space="preserve"> </w:t>
      </w:r>
      <w:r>
        <w:t xml:space="preserve">22</w:t>
      </w:r>
      <w:r>
        <w:t xml:space="preserve"> </w:t>
      </w:r>
      <w:r>
        <w:t xml:space="preserve">Iraq</w:t>
      </w:r>
      <w:r>
        <w:t xml:space="preserve"> </w:t>
      </w:r>
      <w:r>
        <w:t xml:space="preserve">21</w:t>
      </w:r>
      <w:r>
        <w:t xml:space="preserve"> </w:t>
      </w:r>
      <w:r>
        <w:t xml:space="preserve">Moldova</w:t>
      </w:r>
      <w:r>
        <w:t xml:space="preserve"> </w:t>
      </w:r>
      <w:r>
        <w:t xml:space="preserve">19</w:t>
      </w:r>
      <w:r>
        <w:t xml:space="preserve"> </w:t>
      </w:r>
      <w:r>
        <w:t xml:space="preserve">Venezuela</w:t>
      </w:r>
      <w:r>
        <w:t xml:space="preserve"> </w:t>
      </w:r>
      <w:r>
        <w:t xml:space="preserve">19</w:t>
      </w:r>
      <w:r>
        <w:t xml:space="preserve"> </w:t>
      </w:r>
      <w:r>
        <w:t xml:space="preserve">Iran</w:t>
      </w:r>
      <w:r>
        <w:t xml:space="preserve"> </w:t>
      </w:r>
      <w:r>
        <w:t xml:space="preserve">18</w:t>
      </w:r>
      <w:r>
        <w:t xml:space="preserve"> </w:t>
      </w:r>
      <w:r>
        <w:t xml:space="preserve">Ethiopia</w:t>
      </w:r>
      <w:r>
        <w:t xml:space="preserve"> </w:t>
      </w:r>
      <w:r>
        <w:t xml:space="preserve">16</w:t>
      </w:r>
      <w:r>
        <w:t xml:space="preserve"> </w:t>
      </w:r>
      <w:r>
        <w:t xml:space="preserve">Syria</w:t>
      </w:r>
      <w:r>
        <w:t xml:space="preserve"> </w:t>
      </w:r>
      <w:r>
        <w:t xml:space="preserve">16</w:t>
      </w:r>
      <w:r>
        <w:t xml:space="preserve"> </w:t>
      </w:r>
      <w:r>
        <w:t xml:space="preserve">Afghanistan</w:t>
      </w:r>
      <w:r>
        <w:t xml:space="preserve"> </w:t>
      </w:r>
      <w:r>
        <w:t xml:space="preserve">14</w:t>
      </w:r>
      <w:r>
        <w:t xml:space="preserve"> </w:t>
      </w:r>
      <w:r>
        <w:t xml:space="preserve">Algeria</w:t>
      </w:r>
      <w:r>
        <w:t xml:space="preserve"> </w:t>
      </w:r>
      <w:r>
        <w:t xml:space="preserve">13</w:t>
      </w:r>
      <w:r>
        <w:t xml:space="preserve"> </w:t>
      </w:r>
      <w:r>
        <w:t xml:space="preserve">Cameroon</w:t>
      </w:r>
      <w:r>
        <w:t xml:space="preserve"> </w:t>
      </w:r>
      <w:r>
        <w:t xml:space="preserve">13</w:t>
      </w:r>
      <w:r>
        <w:t xml:space="preserve"> </w:t>
      </w:r>
      <w:r>
        <w:t xml:space="preserve">Bangladesh</w:t>
      </w:r>
      <w:r>
        <w:t xml:space="preserve"> </w:t>
      </w:r>
      <w:r>
        <w:t xml:space="preserve">12</w:t>
      </w:r>
      <w:r>
        <w:t xml:space="preserve"> </w:t>
      </w:r>
      <w:r>
        <w:t xml:space="preserve">Colombia</w:t>
      </w:r>
      <w:r>
        <w:t xml:space="preserve"> </w:t>
      </w:r>
      <w:r>
        <w:t xml:space="preserve">11</w:t>
      </w:r>
      <w:r>
        <w:t xml:space="preserve"> </w:t>
      </w:r>
      <w:r>
        <w:t xml:space="preserve">Paraguay</w:t>
      </w:r>
      <w:r>
        <w:t xml:space="preserve"> </w:t>
      </w:r>
      <w:r>
        <w:t xml:space="preserve">11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Dominican Republic</w:t>
      </w:r>
      <w:r>
        <w:t xml:space="preserve"> </w:t>
      </w:r>
      <w:r>
        <w:t xml:space="preserve">10</w:t>
      </w:r>
      <w:r>
        <w:t xml:space="preserve"> </w:t>
      </w:r>
      <w:r>
        <w:t xml:space="preserve">North Macedonia</w:t>
      </w:r>
      <w:r>
        <w:t xml:space="preserve"> </w:t>
      </w:r>
      <w:r>
        <w:t xml:space="preserve">10</w:t>
      </w:r>
      <w:r>
        <w:t xml:space="preserve"> </w:t>
      </w:r>
      <w:r>
        <w:t xml:space="preserve">Sudan</w:t>
      </w:r>
      <w:r>
        <w:t xml:space="preserve"> </w:t>
      </w:r>
      <w:r>
        <w:t xml:space="preserve">10</w:t>
      </w:r>
      <w:r>
        <w:t xml:space="preserve"> </w:t>
      </w:r>
      <w:r>
        <w:t xml:space="preserve">Vietnam</w:t>
      </w:r>
      <w:r>
        <w:t xml:space="preserve"> </w:t>
      </w:r>
      <w:r>
        <w:t xml:space="preserve">10</w:t>
      </w:r>
      <w:r>
        <w:t xml:space="preserve"> </w:t>
      </w:r>
      <w:r>
        <w:t xml:space="preserve">Other</w:t>
      </w:r>
      <w:r>
        <w:t xml:space="preserve"> </w:t>
      </w:r>
      <w:r>
        <w:t xml:space="preserve">1,610</w:t>
      </w:r>
      <w:r>
        <w:t xml:space="preserve"> </w:t>
      </w:r>
      <w:r>
        <w:t xml:space="preserve">1.4.3. Individuals convicted of THB crimes</w:t>
      </w:r>
      <w:r>
        <w:t xml:space="preserve"> </w:t>
      </w:r>
      <w:r>
        <w:t xml:space="preserve">In line with the preceding sections, men accounted for a clear majority (74%) of individuals</w:t>
      </w:r>
      <w:r>
        <w:t xml:space="preserve"> </w:t>
      </w:r>
      <w:r>
        <w:t xml:space="preserve">convicted of THB crimes in the EU27 in 2015-2020.274 As Figure 31 shows, there was very little</w:t>
      </w:r>
      <w:r>
        <w:t xml:space="preserve"> </w:t>
      </w:r>
      <w:r>
        <w:t xml:space="preserve">variation in this indicator over time.</w:t>
      </w:r>
      <w:r>
        <w:t xml:space="preserve"> </w:t>
      </w:r>
      <w:r>
        <w:t xml:space="preserve">Figure 31: Sex of individuals convicted of THB crimes in EU27 (by year, 2015-2020)</w:t>
      </w:r>
    </w:p>
    <w:p>
      <w:pPr>
        <w:pStyle w:val="BodyText"/>
      </w:pPr>
      <w:r>
        <w:t xml:space="preserve">Correspondingly, men accounted for the majority of convicted individuals in all but one Member</w:t>
      </w:r>
      <w:r>
        <w:t xml:space="preserve"> </w:t>
      </w:r>
      <w:r>
        <w:t xml:space="preserve">State.275 Member States with comparatively higher shares of women among those convicted were</w:t>
      </w:r>
      <w:r>
        <w:t xml:space="preserve"> </w:t>
      </w:r>
      <w:r>
        <w:t xml:space="preserve">(in descending order) Denmark, Cyprus, Greece, Latvia, and Austria (see Figure 32). However, it is</w:t>
      </w:r>
      <w:r>
        <w:t xml:space="preserve"> </w:t>
      </w:r>
      <w:r>
        <w:t xml:space="preserve">plausible that the observed sex breakdowns are distorted by the relatively high prevalence of the</w:t>
      </w:r>
      <w:r>
        <w:t xml:space="preserve"> </w:t>
      </w:r>
      <w:r>
        <w:t xml:space="preserve">“unknown” sex designation in available data.</w:t>
      </w:r>
    </w:p>
    <w:p>
      <w:pPr>
        <w:pStyle w:val="BodyText"/>
      </w:pPr>
      <w:r>
        <w:t xml:space="preserve">274 Sex was reported as “unknown” in 9% of cases. No sex information data available for IE.</w:t>
      </w:r>
      <w:r>
        <w:t xml:space="preserve"> </w:t>
      </w:r>
      <w:r>
        <w:t xml:space="preserve">275 The only exception was Denmark, with women representing 67% of convicted individuals. However, this is likely a</w:t>
      </w:r>
      <w:r>
        <w:t xml:space="preserve"> </w:t>
      </w:r>
      <w:r>
        <w:t xml:space="preserve">function of data availability as only 3 cases with known sex were reported in Denmark over the 2015-2020 period.</w:t>
      </w:r>
      <w:r>
        <w:t xml:space="preserve"> </w:t>
      </w:r>
      <w:r>
        <w:t xml:space="preserve">30%</w:t>
      </w:r>
      <w:r>
        <w:t xml:space="preserve"> </w:t>
      </w:r>
      <w:r>
        <w:t xml:space="preserve">27%</w:t>
      </w:r>
      <w:r>
        <w:t xml:space="preserve"> </w:t>
      </w:r>
      <w:r>
        <w:t xml:space="preserve">22%</w:t>
      </w:r>
      <w:r>
        <w:t xml:space="preserve"> </w:t>
      </w:r>
      <w:r>
        <w:t xml:space="preserve">26%</w:t>
      </w:r>
      <w:r>
        <w:t xml:space="preserve"> </w:t>
      </w:r>
      <w:r>
        <w:t xml:space="preserve">25%</w:t>
      </w:r>
      <w:r>
        <w:t xml:space="preserve"> </w:t>
      </w:r>
      <w:r>
        <w:t xml:space="preserve">26%</w:t>
      </w:r>
      <w:r>
        <w:t xml:space="preserve"> </w:t>
      </w:r>
      <w:r>
        <w:t xml:space="preserve">70%</w:t>
      </w:r>
      <w:r>
        <w:t xml:space="preserve"> </w:t>
      </w:r>
      <w:r>
        <w:t xml:space="preserve">73%</w:t>
      </w:r>
      <w:r>
        <w:t xml:space="preserve"> </w:t>
      </w:r>
      <w:r>
        <w:t xml:space="preserve">78%</w:t>
      </w:r>
      <w:r>
        <w:t xml:space="preserve"> </w:t>
      </w:r>
      <w:r>
        <w:t xml:space="preserve">74%</w:t>
      </w:r>
      <w:r>
        <w:t xml:space="preserve"> </w:t>
      </w:r>
      <w:r>
        <w:t xml:space="preserve">75%</w:t>
      </w:r>
      <w:r>
        <w:t xml:space="preserve"> </w:t>
      </w:r>
      <w:r>
        <w:t xml:space="preserve">74%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Female</w:t>
      </w:r>
      <w:r>
        <w:t xml:space="preserve"> </w:t>
      </w:r>
      <w:r>
        <w:t xml:space="preserve">Male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Figure 32: Sex of individuals convicted for THB crimes in EU27 (by Member State, 2015-</w:t>
      </w:r>
      <w:r>
        <w:t xml:space="preserve"> </w:t>
      </w:r>
      <w:r>
        <w:t xml:space="preserve">2020) 276</w:t>
      </w:r>
    </w:p>
    <w:p>
      <w:pPr>
        <w:pStyle w:val="BodyText"/>
      </w:pPr>
      <w:r>
        <w:t xml:space="preserve">Adults accounted for nearly all (98%) individuals convicted for THB crimes in 2015-2020 and</w:t>
      </w:r>
      <w:r>
        <w:t xml:space="preserve"> </w:t>
      </w:r>
      <w:r>
        <w:t xml:space="preserve">never in the reporting period did the share of children among those convicted exceed 3%. This is</w:t>
      </w:r>
      <w:r>
        <w:t xml:space="preserve"> </w:t>
      </w:r>
      <w:r>
        <w:t xml:space="preserve">reflected in the situation in individual Member States, of which 13 reported no convicted children</w:t>
      </w:r>
      <w:r>
        <w:t xml:space="preserve"> </w:t>
      </w:r>
      <w:r>
        <w:t xml:space="preserve">(AT, BE, CY, DK, EL, LT, LU, LV, MT, PT, SE, SI, SK). Croatia was the Member States with by</w:t>
      </w:r>
      <w:r>
        <w:t xml:space="preserve"> </w:t>
      </w:r>
      <w:r>
        <w:t xml:space="preserve">far the highest share of children among convicted individuals (22%) – though with a very low</w:t>
      </w:r>
      <w:r>
        <w:t xml:space="preserve"> </w:t>
      </w:r>
      <w:r>
        <w:t xml:space="preserve">denominator – followed by the Czech Republic (10%) and Finland (9%).</w:t>
      </w:r>
      <w:r>
        <w:t xml:space="preserve"> </w:t>
      </w:r>
      <w:r>
        <w:t xml:space="preserve">Sexual exploitation was consistently the most common form of exploitation in connection with</w:t>
      </w:r>
      <w:r>
        <w:t xml:space="preserve"> </w:t>
      </w:r>
      <w:r>
        <w:t xml:space="preserve">convicted individuals, accounting for 68% of cases.277 Its share decreased notably in 2018 but then</w:t>
      </w:r>
      <w:r>
        <w:t xml:space="preserve"> </w:t>
      </w:r>
      <w:r>
        <w:t xml:space="preserve">reversed the trend to reach 72% in 2020. The share of labour exploitation grew over time to reach</w:t>
      </w:r>
      <w:r>
        <w:t xml:space="preserve"> </w:t>
      </w:r>
      <w:r>
        <w:t xml:space="preserve">approximately 20% in recent years. By contrast, the share of other forms of exploitation decreased</w:t>
      </w:r>
      <w:r>
        <w:t xml:space="preserve"> </w:t>
      </w:r>
      <w:r>
        <w:t xml:space="preserve">over the reporting period (Figure 33).</w:t>
      </w:r>
    </w:p>
    <w:p>
      <w:pPr>
        <w:pStyle w:val="BodyText"/>
      </w:pPr>
      <w:r>
        <w:t xml:space="preserve">276 Note: Data missing for IE.</w:t>
      </w:r>
      <w:r>
        <w:t xml:space="preserve"> </w:t>
      </w:r>
      <w:r>
        <w:t xml:space="preserve">277 “Unknown” form of exploitation was recorded in 14% of cases. No data on forms of exploitation and convicted</w:t>
      </w:r>
      <w:r>
        <w:t xml:space="preserve"> </w:t>
      </w:r>
      <w:r>
        <w:t xml:space="preserve">individuals available for BG, CZ, DK, HU, IE, IT, PT.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AT BE BG CY CZ DE DK EE EL ES FI FR HRHU IT LT LU LV MTNL PL PT RO SE SI SK</w:t>
      </w:r>
      <w:r>
        <w:t xml:space="preserve"> </w:t>
      </w:r>
      <w:r>
        <w:t xml:space="preserve">Female</w:t>
      </w:r>
      <w:r>
        <w:t xml:space="preserve"> </w:t>
      </w:r>
      <w:r>
        <w:t xml:space="preserve">Male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Figure 33: Convicted individuals and underlying form of exploitation in EU27 (by year, 2015-</w:t>
      </w:r>
      <w:r>
        <w:t xml:space="preserve"> </w:t>
      </w:r>
      <w:r>
        <w:t xml:space="preserve">2020)</w:t>
      </w:r>
    </w:p>
    <w:p>
      <w:pPr>
        <w:pStyle w:val="BodyText"/>
      </w:pPr>
      <w:r>
        <w:t xml:space="preserve">Correspondingly, among Member States reporting on forms of exploitation in relation to</w:t>
      </w:r>
      <w:r>
        <w:t xml:space="preserve"> </w:t>
      </w:r>
      <w:r>
        <w:t xml:space="preserve">conviction, most indicate sexual exploitation as the most common one and in three Member States</w:t>
      </w:r>
      <w:r>
        <w:t xml:space="preserve"> </w:t>
      </w:r>
      <w:r>
        <w:t xml:space="preserve">(FI, RO, SE) even the only one reported. No Member State reported labour exploitation as the most</w:t>
      </w:r>
      <w:r>
        <w:t xml:space="preserve"> </w:t>
      </w:r>
      <w:r>
        <w:t xml:space="preserve">common form, while other forms of exploitations were most frequently reported in Cyprus, Estonia,</w:t>
      </w:r>
      <w:r>
        <w:t xml:space="preserve"> </w:t>
      </w:r>
      <w:r>
        <w:t xml:space="preserve">Croatia, Lithuania, and Slovakia (Figure 34).</w:t>
      </w:r>
      <w:r>
        <w:t xml:space="preserve"> </w:t>
      </w:r>
      <w:r>
        <w:t xml:space="preserve">74%</w:t>
      </w:r>
      <w:r>
        <w:t xml:space="preserve"> </w:t>
      </w:r>
      <w:r>
        <w:t xml:space="preserve">69%</w:t>
      </w:r>
      <w:r>
        <w:t xml:space="preserve"> </w:t>
      </w:r>
      <w:r>
        <w:t xml:space="preserve">64%</w:t>
      </w:r>
      <w:r>
        <w:t xml:space="preserve"> </w:t>
      </w:r>
      <w:r>
        <w:t xml:space="preserve">51%</w:t>
      </w:r>
      <w:r>
        <w:t xml:space="preserve"> </w:t>
      </w:r>
      <w:r>
        <w:t xml:space="preserve">66%</w:t>
      </w:r>
      <w:r>
        <w:t xml:space="preserve"> </w:t>
      </w:r>
      <w:r>
        <w:t xml:space="preserve">72%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21%</w:t>
      </w:r>
      <w:r>
        <w:t xml:space="preserve"> </w:t>
      </w:r>
      <w:r>
        <w:t xml:space="preserve">10%</w:t>
      </w:r>
      <w:r>
        <w:t xml:space="preserve"> </w:t>
      </w:r>
      <w:r>
        <w:t xml:space="preserve">22%</w:t>
      </w:r>
      <w:r>
        <w:t xml:space="preserve"> </w:t>
      </w:r>
      <w:r>
        <w:t xml:space="preserve">19%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16%</w:t>
      </w:r>
      <w:r>
        <w:t xml:space="preserve"> </w:t>
      </w:r>
      <w:r>
        <w:t xml:space="preserve">38%</w:t>
      </w:r>
      <w:r>
        <w:t xml:space="preserve"> </w:t>
      </w:r>
      <w:r>
        <w:t xml:space="preserve">11%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Sexual</w:t>
      </w:r>
      <w:r>
        <w:t xml:space="preserve"> </w:t>
      </w:r>
      <w:r>
        <w:t xml:space="preserve">Labour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Figure 34: Convicted individuals and underlying form of exploitation in EU27 (by Member</w:t>
      </w:r>
      <w:r>
        <w:t xml:space="preserve"> </w:t>
      </w:r>
      <w:r>
        <w:t xml:space="preserve">State, 2015-2020) 278</w:t>
      </w:r>
    </w:p>
    <w:p>
      <w:pPr>
        <w:pStyle w:val="BodyText"/>
      </w:pPr>
      <w:r>
        <w:t xml:space="preserve">278 Note: Data missing for BG, CZ, DK, HU, EI, IT, PT.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CY</w:t>
      </w:r>
      <w:r>
        <w:t xml:space="preserve"> </w:t>
      </w:r>
      <w:r>
        <w:t xml:space="preserve">DE</w:t>
      </w:r>
      <w:r>
        <w:t xml:space="preserve"> </w:t>
      </w:r>
      <w:r>
        <w:t xml:space="preserve">EE</w:t>
      </w:r>
      <w:r>
        <w:t xml:space="preserve"> </w:t>
      </w:r>
      <w:r>
        <w:t xml:space="preserve">EL</w:t>
      </w:r>
      <w:r>
        <w:t xml:space="preserve"> </w:t>
      </w:r>
      <w:r>
        <w:t xml:space="preserve">ES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HR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LV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PL</w:t>
      </w:r>
      <w:r>
        <w:t xml:space="preserve"> </w:t>
      </w:r>
      <w:r>
        <w:t xml:space="preserve">RO</w:t>
      </w:r>
      <w:r>
        <w:t xml:space="preserve"> </w:t>
      </w:r>
      <w:r>
        <w:t xml:space="preserve">SE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  <w:r>
        <w:t xml:space="preserve"> </w:t>
      </w:r>
      <w:r>
        <w:t xml:space="preserve">Sexual</w:t>
      </w:r>
      <w:r>
        <w:t xml:space="preserve"> </w:t>
      </w:r>
      <w:r>
        <w:t xml:space="preserve">Labour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Since 2017, data are also available on the citizenship of convicted individuals. In contrast with</w:t>
      </w:r>
      <w:r>
        <w:t xml:space="preserve"> </w:t>
      </w:r>
      <w:r>
        <w:t xml:space="preserve">suspected and prosecuted persons, convicted individuals were broadly evenly split between EU</w:t>
      </w:r>
      <w:r>
        <w:t xml:space="preserve"> </w:t>
      </w:r>
      <w:r>
        <w:t xml:space="preserve">citizens (51%) and non-EU citizens (49%). As</w:t>
      </w:r>
    </w:p>
    <w:p>
      <w:pPr>
        <w:pStyle w:val="BodyText"/>
      </w:pPr>
      <w:r>
        <w:t xml:space="preserve">Figure 35 shows, the share of non-EU citizens decreased somewhat overtime from 56% in 2017 to</w:t>
      </w:r>
      <w:r>
        <w:t xml:space="preserve"> </w:t>
      </w:r>
      <w:r>
        <w:t xml:space="preserve">41% in 2020.</w:t>
      </w:r>
    </w:p>
    <w:p>
      <w:pPr>
        <w:pStyle w:val="BodyText"/>
      </w:pPr>
      <w:r>
        <w:t xml:space="preserve">Figure 35: Citizenship of convicted individuals (by year, 2017-2020)</w:t>
      </w:r>
    </w:p>
    <w:p>
      <w:pPr>
        <w:pStyle w:val="BodyText"/>
      </w:pPr>
      <w:r>
        <w:t xml:space="preserve">Source: Authors’ elaboration based on ESTAT data</w:t>
      </w:r>
    </w:p>
    <w:p>
      <w:pPr>
        <w:pStyle w:val="BodyText"/>
      </w:pPr>
      <w:r>
        <w:t xml:space="preserve">EU Member States with the highest numbers of citizens among convicted individuals were</w:t>
      </w:r>
      <w:r>
        <w:t xml:space="preserve"> </w:t>
      </w:r>
      <w:r>
        <w:t xml:space="preserve">Romania (1,178), France (1,047), Germany (371), Bulgaria (240), and Lithuania (92) (Table 7).</w:t>
      </w:r>
      <w:r>
        <w:br/>
      </w:r>
      <w:r>
        <w:t xml:space="preserve">Table 7: Citizenship of individuals convicted of THB crimes (EU citizens, 2017-2020)</w:t>
      </w:r>
      <w:r>
        <w:t xml:space="preserve"> </w:t>
      </w:r>
      <w:r>
        <w:t xml:space="preserve">Country</w:t>
      </w:r>
      <w:r>
        <w:t xml:space="preserve"> </w:t>
      </w:r>
      <w:r>
        <w:t xml:space="preserve">Number</w:t>
      </w:r>
      <w:r>
        <w:t xml:space="preserve"> </w:t>
      </w:r>
      <w:r>
        <w:t xml:space="preserve">Romania</w:t>
      </w:r>
      <w:r>
        <w:t xml:space="preserve"> </w:t>
      </w:r>
      <w:r>
        <w:t xml:space="preserve">1178</w:t>
      </w:r>
      <w:r>
        <w:t xml:space="preserve"> </w:t>
      </w:r>
      <w:r>
        <w:t xml:space="preserve">France</w:t>
      </w:r>
      <w:r>
        <w:t xml:space="preserve"> </w:t>
      </w:r>
      <w:r>
        <w:t xml:space="preserve">1047</w:t>
      </w:r>
      <w:r>
        <w:t xml:space="preserve"> </w:t>
      </w:r>
      <w:r>
        <w:t xml:space="preserve">Germany</w:t>
      </w:r>
      <w:r>
        <w:t xml:space="preserve"> </w:t>
      </w:r>
      <w:r>
        <w:t xml:space="preserve">371</w:t>
      </w:r>
      <w:r>
        <w:t xml:space="preserve"> </w:t>
      </w:r>
      <w:r>
        <w:t xml:space="preserve">44%</w:t>
      </w:r>
      <w:r>
        <w:t xml:space="preserve"> </w:t>
      </w:r>
      <w:r>
        <w:t xml:space="preserve">45%</w:t>
      </w:r>
      <w:r>
        <w:t xml:space="preserve"> </w:t>
      </w:r>
      <w:r>
        <w:t xml:space="preserve">56%</w:t>
      </w:r>
      <w:r>
        <w:t xml:space="preserve"> </w:t>
      </w:r>
      <w:r>
        <w:t xml:space="preserve">59%</w:t>
      </w:r>
      <w:r>
        <w:t xml:space="preserve"> </w:t>
      </w:r>
      <w:r>
        <w:t xml:space="preserve">56%</w:t>
      </w:r>
      <w:r>
        <w:t xml:space="preserve"> </w:t>
      </w:r>
      <w:r>
        <w:t xml:space="preserve">55%</w:t>
      </w:r>
      <w:r>
        <w:t xml:space="preserve"> </w:t>
      </w:r>
      <w:r>
        <w:t xml:space="preserve">44%</w:t>
      </w:r>
      <w:r>
        <w:t xml:space="preserve"> </w:t>
      </w:r>
      <w:r>
        <w:t xml:space="preserve">41%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EU</w:t>
      </w:r>
      <w:r>
        <w:t xml:space="preserve"> </w:t>
      </w:r>
      <w:r>
        <w:t xml:space="preserve">Non-EU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Bulgaria</w:t>
      </w:r>
      <w:r>
        <w:t xml:space="preserve"> </w:t>
      </w:r>
      <w:r>
        <w:t xml:space="preserve">240</w:t>
      </w:r>
      <w:r>
        <w:t xml:space="preserve"> </w:t>
      </w:r>
      <w:r>
        <w:t xml:space="preserve">Lithuania</w:t>
      </w:r>
      <w:r>
        <w:t xml:space="preserve"> </w:t>
      </w:r>
      <w:r>
        <w:t xml:space="preserve">92</w:t>
      </w:r>
      <w:r>
        <w:t xml:space="preserve"> </w:t>
      </w:r>
      <w:r>
        <w:t xml:space="preserve">Poland</w:t>
      </w:r>
      <w:r>
        <w:t xml:space="preserve"> </w:t>
      </w:r>
      <w:r>
        <w:t xml:space="preserve">86</w:t>
      </w:r>
      <w:r>
        <w:t xml:space="preserve"> </w:t>
      </w:r>
      <w:r>
        <w:t xml:space="preserve">Belgium</w:t>
      </w:r>
      <w:r>
        <w:t xml:space="preserve"> </w:t>
      </w:r>
      <w:r>
        <w:t xml:space="preserve">69</w:t>
      </w:r>
      <w:r>
        <w:t xml:space="preserve"> </w:t>
      </w:r>
      <w:r>
        <w:t xml:space="preserve">Hungary</w:t>
      </w:r>
      <w:r>
        <w:t xml:space="preserve"> </w:t>
      </w:r>
      <w:r>
        <w:t xml:space="preserve">67</w:t>
      </w:r>
      <w:r>
        <w:t xml:space="preserve"> </w:t>
      </w:r>
      <w:r>
        <w:t xml:space="preserve">Netherlands</w:t>
      </w:r>
      <w:r>
        <w:t xml:space="preserve"> </w:t>
      </w:r>
      <w:r>
        <w:t xml:space="preserve">62</w:t>
      </w:r>
      <w:r>
        <w:t xml:space="preserve"> </w:t>
      </w:r>
      <w:r>
        <w:t xml:space="preserve">Spain</w:t>
      </w:r>
      <w:r>
        <w:t xml:space="preserve"> </w:t>
      </w:r>
      <w:r>
        <w:t xml:space="preserve">61</w:t>
      </w:r>
      <w:r>
        <w:t xml:space="preserve"> </w:t>
      </w:r>
      <w:r>
        <w:t xml:space="preserve">Slovakia</w:t>
      </w:r>
      <w:r>
        <w:t xml:space="preserve"> </w:t>
      </w:r>
      <w:r>
        <w:t xml:space="preserve">48</w:t>
      </w:r>
      <w:r>
        <w:t xml:space="preserve"> </w:t>
      </w:r>
      <w:r>
        <w:t xml:space="preserve">Portugal</w:t>
      </w:r>
      <w:r>
        <w:t xml:space="preserve"> </w:t>
      </w:r>
      <w:r>
        <w:t xml:space="preserve">45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43</w:t>
      </w:r>
      <w:r>
        <w:t xml:space="preserve"> </w:t>
      </w:r>
      <w:r>
        <w:t xml:space="preserve">Italy</w:t>
      </w:r>
      <w:r>
        <w:t xml:space="preserve"> </w:t>
      </w:r>
      <w:r>
        <w:t xml:space="preserve">34</w:t>
      </w:r>
      <w:r>
        <w:t xml:space="preserve"> </w:t>
      </w:r>
      <w:r>
        <w:t xml:space="preserve">Latvia</w:t>
      </w:r>
      <w:r>
        <w:t xml:space="preserve"> </w:t>
      </w:r>
      <w:r>
        <w:t xml:space="preserve">25</w:t>
      </w:r>
      <w:r>
        <w:t xml:space="preserve"> </w:t>
      </w:r>
      <w:r>
        <w:t xml:space="preserve">Estonia</w:t>
      </w:r>
      <w:r>
        <w:t xml:space="preserve"> </w:t>
      </w:r>
      <w:r>
        <w:t xml:space="preserve">18</w:t>
      </w:r>
      <w:r>
        <w:t xml:space="preserve"> </w:t>
      </w:r>
      <w:r>
        <w:t xml:space="preserve">Austria</w:t>
      </w:r>
      <w:r>
        <w:t xml:space="preserve"> </w:t>
      </w:r>
      <w:r>
        <w:t xml:space="preserve">10</w:t>
      </w:r>
      <w:r>
        <w:t xml:space="preserve"> </w:t>
      </w:r>
      <w:r>
        <w:t xml:space="preserve">Croatia</w:t>
      </w:r>
      <w:r>
        <w:t xml:space="preserve"> </w:t>
      </w:r>
      <w:r>
        <w:t xml:space="preserve">8</w:t>
      </w:r>
      <w:r>
        <w:t xml:space="preserve"> </w:t>
      </w:r>
      <w:r>
        <w:t xml:space="preserve">Finland</w:t>
      </w:r>
      <w:r>
        <w:t xml:space="preserve"> </w:t>
      </w:r>
      <w:r>
        <w:t xml:space="preserve">6</w:t>
      </w:r>
      <w:r>
        <w:t xml:space="preserve"> </w:t>
      </w:r>
      <w:r>
        <w:t xml:space="preserve">Malta</w:t>
      </w:r>
      <w:r>
        <w:t xml:space="preserve"> </w:t>
      </w:r>
      <w:r>
        <w:t xml:space="preserve">6</w:t>
      </w:r>
      <w:r>
        <w:t xml:space="preserve"> </w:t>
      </w:r>
      <w:r>
        <w:t xml:space="preserve">Slovenia</w:t>
      </w:r>
      <w:r>
        <w:t xml:space="preserve"> </w:t>
      </w:r>
      <w:r>
        <w:t xml:space="preserve">4</w:t>
      </w:r>
      <w:r>
        <w:t xml:space="preserve"> </w:t>
      </w:r>
      <w:r>
        <w:t xml:space="preserve">Greece</w:t>
      </w:r>
      <w:r>
        <w:t xml:space="preserve"> </w:t>
      </w:r>
      <w:r>
        <w:t xml:space="preserve">3</w:t>
      </w:r>
      <w:r>
        <w:t xml:space="preserve"> </w:t>
      </w:r>
      <w:r>
        <w:t xml:space="preserve">Denmark</w:t>
      </w:r>
      <w:r>
        <w:t xml:space="preserve"> </w:t>
      </w:r>
      <w:r>
        <w:t xml:space="preserve">1</w:t>
      </w:r>
      <w:r>
        <w:t xml:space="preserve"> </w:t>
      </w:r>
      <w:r>
        <w:t xml:space="preserve">Cyprus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The most frequently recorded non-EU countries of citizenship among convicted individuals were</w:t>
      </w:r>
      <w:r>
        <w:t xml:space="preserve"> </w:t>
      </w:r>
      <w:r>
        <w:t xml:space="preserve">Nigeria (273), China (178), and Morocco (107) (Table 8).</w:t>
      </w:r>
      <w:r>
        <w:t xml:space="preserve"> </w:t>
      </w:r>
      <w:r>
        <w:t xml:space="preserve">Table 8: Citizenship of individuals convicted of THB crimes (non-EU citizens, 2017-2020)</w:t>
      </w:r>
      <w:r>
        <w:t xml:space="preserve"> </w:t>
      </w:r>
      <w:r>
        <w:t xml:space="preserve">Row Labels</w:t>
      </w:r>
      <w:r>
        <w:t xml:space="preserve"> </w:t>
      </w:r>
      <w:r>
        <w:t xml:space="preserve">Number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Nigeria</w:t>
      </w:r>
      <w:r>
        <w:t xml:space="preserve"> </w:t>
      </w:r>
      <w:r>
        <w:t xml:space="preserve">273</w:t>
      </w:r>
      <w:r>
        <w:t xml:space="preserve"> </w:t>
      </w:r>
      <w:r>
        <w:t xml:space="preserve">China</w:t>
      </w:r>
      <w:r>
        <w:t xml:space="preserve"> </w:t>
      </w:r>
      <w:r>
        <w:t xml:space="preserve">178</w:t>
      </w:r>
      <w:r>
        <w:t xml:space="preserve"> </w:t>
      </w:r>
      <w:r>
        <w:t xml:space="preserve">Morocco</w:t>
      </w:r>
      <w:r>
        <w:t xml:space="preserve"> </w:t>
      </w:r>
      <w:r>
        <w:t xml:space="preserve">107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75</w:t>
      </w:r>
      <w:r>
        <w:t xml:space="preserve"> </w:t>
      </w:r>
      <w:r>
        <w:t xml:space="preserve">Turkey</w:t>
      </w:r>
      <w:r>
        <w:t xml:space="preserve"> </w:t>
      </w:r>
      <w:r>
        <w:t xml:space="preserve">39</w:t>
      </w:r>
      <w:r>
        <w:t xml:space="preserve"> </w:t>
      </w:r>
      <w:r>
        <w:t xml:space="preserve">Albania</w:t>
      </w:r>
      <w:r>
        <w:t xml:space="preserve"> </w:t>
      </w:r>
      <w:r>
        <w:t xml:space="preserve">25</w:t>
      </w:r>
      <w:r>
        <w:t xml:space="preserve"> </w:t>
      </w:r>
      <w:r>
        <w:t xml:space="preserve">Brazil</w:t>
      </w:r>
      <w:r>
        <w:t xml:space="preserve"> </w:t>
      </w:r>
      <w:r>
        <w:t xml:space="preserve">23</w:t>
      </w:r>
      <w:r>
        <w:t xml:space="preserve"> </w:t>
      </w:r>
      <w:r>
        <w:t xml:space="preserve">Bosnia and Herzegovina</w:t>
      </w:r>
      <w:r>
        <w:t xml:space="preserve"> </w:t>
      </w:r>
      <w:r>
        <w:t xml:space="preserve">18</w:t>
      </w:r>
      <w:r>
        <w:t xml:space="preserve"> </w:t>
      </w:r>
      <w:r>
        <w:t xml:space="preserve">Algeria</w:t>
      </w:r>
      <w:r>
        <w:t xml:space="preserve"> </w:t>
      </w:r>
      <w:r>
        <w:t xml:space="preserve">15</w:t>
      </w:r>
      <w:r>
        <w:t xml:space="preserve"> </w:t>
      </w:r>
      <w:r>
        <w:t xml:space="preserve">Afghanistan</w:t>
      </w:r>
      <w:r>
        <w:t xml:space="preserve"> </w:t>
      </w:r>
      <w:r>
        <w:t xml:space="preserve">14</w:t>
      </w:r>
      <w:r>
        <w:t xml:space="preserve"> </w:t>
      </w:r>
      <w:r>
        <w:t xml:space="preserve">Syria</w:t>
      </w:r>
      <w:r>
        <w:t xml:space="preserve"> </w:t>
      </w:r>
      <w:r>
        <w:t xml:space="preserve">12</w:t>
      </w:r>
      <w:r>
        <w:t xml:space="preserve"> </w:t>
      </w:r>
      <w:r>
        <w:t xml:space="preserve">Thailand</w:t>
      </w:r>
      <w:r>
        <w:t xml:space="preserve"> </w:t>
      </w:r>
      <w:r>
        <w:t xml:space="preserve">11</w:t>
      </w:r>
      <w:r>
        <w:t xml:space="preserve"> </w:t>
      </w:r>
      <w:r>
        <w:t xml:space="preserve">Other279</w:t>
      </w:r>
      <w:r>
        <w:t xml:space="preserve"> </w:t>
      </w:r>
      <w:r>
        <w:t xml:space="preserve">724</w:t>
      </w:r>
      <w:r>
        <w:t xml:space="preserve"> </w:t>
      </w:r>
      <w:r>
        <w:t xml:space="preserve">1.4.4. Use of exploited services</w:t>
      </w:r>
      <w:r>
        <w:t xml:space="preserve"> </w:t>
      </w:r>
      <w:r>
        <w:t xml:space="preserve">Since 2015, Eurostat has also collected data related to the criminal offence of use of services, which</w:t>
      </w:r>
      <w:r>
        <w:t xml:space="preserve"> </w:t>
      </w:r>
      <w:r>
        <w:t xml:space="preserve">are the objects of exploitation of victims. Altogether, during the reporting period of 2015-2020, 331</w:t>
      </w:r>
      <w:r>
        <w:t xml:space="preserve"> </w:t>
      </w:r>
      <w:r>
        <w:t xml:space="preserve">individuals were reported as suspects in cases related to the use of services, 343 persons were</w:t>
      </w:r>
      <w:r>
        <w:t xml:space="preserve"> </w:t>
      </w:r>
      <w:r>
        <w:t xml:space="preserve">reported as prosecuted for these offenses and 202 were reported as convicted of such offenses. As</w:t>
      </w:r>
      <w:r>
        <w:t xml:space="preserve"> </w:t>
      </w:r>
      <w:r>
        <w:t xml:space="preserve">Figure 36 shows, there is no clear trend in these indicators across the reporting period. Early on, the</w:t>
      </w:r>
      <w:r>
        <w:t xml:space="preserve"> </w:t>
      </w:r>
      <w:r>
        <w:t xml:space="preserve">number of reported prosecuted individuals vastly outnumbered the other two categories, while in</w:t>
      </w:r>
      <w:r>
        <w:t xml:space="preserve"> </w:t>
      </w:r>
      <w:r>
        <w:t xml:space="preserve">more recent years the number of reported suspects has been notably higher than that for the other</w:t>
      </w:r>
      <w:r>
        <w:t xml:space="preserve"> </w:t>
      </w:r>
      <w:r>
        <w:t xml:space="preserve">two categories. However, it is necessary to acknowledge that data on the use of services suffers</w:t>
      </w:r>
      <w:r>
        <w:t xml:space="preserve"> </w:t>
      </w:r>
      <w:r>
        <w:t xml:space="preserve">from serious data gaps, which affect the statistics presented above. Data on this indicator are</w:t>
      </w:r>
      <w:r>
        <w:t xml:space="preserve"> </w:t>
      </w:r>
      <w:r>
        <w:t xml:space="preserve">available only for 18 Member States, of which only 11 reported on all three categories.280 Notably,</w:t>
      </w:r>
      <w:r>
        <w:t xml:space="preserve"> </w:t>
      </w:r>
      <w:r>
        <w:t xml:space="preserve">countries for which no data are available include some with comparatively high numbers of</w:t>
      </w:r>
      <w:r>
        <w:t xml:space="preserve"> </w:t>
      </w:r>
      <w:r>
        <w:t xml:space="preserve">recorded victims such as France, Spain and the Netherlands.281</w:t>
      </w:r>
    </w:p>
    <w:p>
      <w:pPr>
        <w:pStyle w:val="BodyText"/>
      </w:pPr>
      <w:r>
        <w:t xml:space="preserve">279 Note: “Other” includes all nationalities with fewer than 10 individuals, those marked as “other” and those marked as</w:t>
      </w:r>
      <w:r>
        <w:t xml:space="preserve"> </w:t>
      </w:r>
      <w:r>
        <w:t xml:space="preserve">“stateless.”</w:t>
      </w:r>
      <w:r>
        <w:t xml:space="preserve"> </w:t>
      </w:r>
      <w:r>
        <w:t xml:space="preserve">280 Of these 11 Member States, three (IE, SI, SK) positively reported zero individuals (as opposed to not providing any</w:t>
      </w:r>
      <w:r>
        <w:t xml:space="preserve"> </w:t>
      </w:r>
      <w:r>
        <w:t xml:space="preserve">data at all).</w:t>
      </w:r>
      <w:r>
        <w:t xml:space="preserve"> </w:t>
      </w:r>
      <w:r>
        <w:t xml:space="preserve">281 Some countries do not have any legislation criminalising knowing use of services extracted from victims. This might</w:t>
      </w:r>
      <w:r>
        <w:t xml:space="preserve"> </w:t>
      </w:r>
      <w:r>
        <w:t xml:space="preserve">explain some of the data gaps; however, existing data gaps extend beyond this group of countries.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Figure 36: Individuals involved with the criminal justice system in connection with the use of</w:t>
      </w:r>
      <w:r>
        <w:t xml:space="preserve"> </w:t>
      </w:r>
      <w:r>
        <w:t xml:space="preserve">services, which are the objects of exploitation of victims (by criminal justice status, 2015-</w:t>
      </w:r>
      <w:r>
        <w:t xml:space="preserve"> </w:t>
      </w:r>
      <w:r>
        <w:t xml:space="preserve">2020)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104</w:t>
      </w:r>
      <w:r>
        <w:t xml:space="preserve"> </w:t>
      </w:r>
      <w:r>
        <w:t xml:space="preserve">66</w:t>
      </w:r>
      <w:r>
        <w:t xml:space="preserve"> </w:t>
      </w:r>
      <w:r>
        <w:t xml:space="preserve">69</w:t>
      </w:r>
      <w:r>
        <w:t xml:space="preserve"> </w:t>
      </w:r>
      <w:r>
        <w:t xml:space="preserve">90</w:t>
      </w:r>
      <w:r>
        <w:t xml:space="preserve"> </w:t>
      </w:r>
      <w:r>
        <w:t xml:space="preserve">116</w:t>
      </w:r>
      <w:r>
        <w:t xml:space="preserve"> </w:t>
      </w:r>
      <w:r>
        <w:t xml:space="preserve">19</w:t>
      </w:r>
      <w:r>
        <w:t xml:space="preserve"> </w:t>
      </w:r>
      <w:r>
        <w:t xml:space="preserve">87</w:t>
      </w:r>
      <w:r>
        <w:t xml:space="preserve"> </w:t>
      </w:r>
      <w:r>
        <w:t xml:space="preserve">75</w:t>
      </w:r>
      <w:r>
        <w:t xml:space="preserve"> </w:t>
      </w:r>
      <w:r>
        <w:t xml:space="preserve">20</w:t>
      </w:r>
      <w:r>
        <w:t xml:space="preserve"> </w:t>
      </w:r>
      <w:r>
        <w:t xml:space="preserve">26</w:t>
      </w:r>
      <w:r>
        <w:t xml:space="preserve"> </w:t>
      </w:r>
      <w:r>
        <w:t xml:space="preserve">2</w:t>
      </w:r>
      <w:r>
        <w:t xml:space="preserve"> </w:t>
      </w:r>
      <w:r>
        <w:t xml:space="preserve">16</w:t>
      </w:r>
      <w:r>
        <w:t xml:space="preserve"> </w:t>
      </w:r>
      <w:r>
        <w:t xml:space="preserve">70</w:t>
      </w:r>
      <w:r>
        <w:t xml:space="preserve"> </w:t>
      </w:r>
      <w:r>
        <w:t xml:space="preserve">63</w:t>
      </w:r>
      <w:r>
        <w:t xml:space="preserve"> </w:t>
      </w:r>
      <w:r>
        <w:t xml:space="preserve">25</w:t>
      </w:r>
      <w:r>
        <w:t xml:space="preserve"> </w:t>
      </w:r>
      <w:r>
        <w:t xml:space="preserve">26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Suspect</w:t>
      </w:r>
      <w:r>
        <w:t xml:space="preserve"> </w:t>
      </w:r>
      <w:r>
        <w:t xml:space="preserve">Prosecuted</w:t>
      </w:r>
      <w:r>
        <w:t xml:space="preserve"> </w:t>
      </w:r>
      <w:r>
        <w:t xml:space="preserve">Convicted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ANNEX 6: TRANSPOSITION OF THE ANTI-TRAFFICKING DIRECTIVE</w:t>
      </w:r>
      <w:r>
        <w:t xml:space="preserve"> </w:t>
      </w:r>
      <w:r>
        <w:t xml:space="preserve">This section provides an analysis of if and how the provisions of the Directive have been transposed</w:t>
      </w:r>
      <w:r>
        <w:t xml:space="preserve"> </w:t>
      </w:r>
      <w:r>
        <w:t xml:space="preserve">by Member States. The methodology employed for this activity was as follows:</w:t>
      </w:r>
      <w:r>
        <w:t xml:space="preserve"> </w:t>
      </w:r>
      <w:r>
        <w:t xml:space="preserve">1) The external contractor used the analysis in the 2016 conformity assessment conducted for</w:t>
      </w:r>
      <w:r>
        <w:t xml:space="preserve"> </w:t>
      </w:r>
      <w:r>
        <w:t xml:space="preserve">the European Commission282 as a starting point. This assessment resulted in the European</w:t>
      </w:r>
      <w:r>
        <w:t xml:space="preserve"> </w:t>
      </w:r>
      <w:r>
        <w:t xml:space="preserve">Commission’s 2016 Report assessing the extent to which Member States had taken the</w:t>
      </w:r>
      <w:r>
        <w:t xml:space="preserve"> </w:t>
      </w:r>
      <w:r>
        <w:t xml:space="preserve">necessary measures in order to comply with Directive 2011/36/EU in accordance with</w:t>
      </w:r>
      <w:r>
        <w:t xml:space="preserve"> </w:t>
      </w:r>
      <w:r>
        <w:t xml:space="preserve">Article 23(1). In relation to Article 18(4) the external contractor used the analysis in the</w:t>
      </w:r>
      <w:r>
        <w:t xml:space="preserve"> </w:t>
      </w:r>
      <w:r>
        <w:t xml:space="preserve">2016 report by the Commission assessing the impact of existing national law, establishing</w:t>
      </w:r>
      <w:r>
        <w:t xml:space="preserve"> </w:t>
      </w:r>
      <w:r>
        <w:t xml:space="preserve">as a criminal offence the use of services which are the objects of exploitation of trafficking</w:t>
      </w:r>
      <w:r>
        <w:t xml:space="preserve"> </w:t>
      </w:r>
      <w:r>
        <w:t xml:space="preserve">in human beings, on the prevention of trafficking in human beings283 as the starting point.</w:t>
      </w:r>
      <w:r>
        <w:br/>
      </w:r>
      <w:r>
        <w:t xml:space="preserve">2) A network of National Correspondents – one in each Member State except DK – were asked</w:t>
      </w:r>
      <w:r>
        <w:t xml:space="preserve"> </w:t>
      </w:r>
      <w:r>
        <w:t xml:space="preserve">to indicate if there had been relevant changes to the national laws transposing the Directive</w:t>
      </w:r>
      <w:r>
        <w:t xml:space="preserve"> </w:t>
      </w:r>
      <w:r>
        <w:t xml:space="preserve">since 2016.</w:t>
      </w:r>
      <w:r>
        <w:br/>
      </w:r>
      <w:r>
        <w:t xml:space="preserve">3) In addition, the external contractor analysed responses sent by Member States to the</w:t>
      </w:r>
      <w:r>
        <w:t xml:space="preserve"> </w:t>
      </w:r>
      <w:r>
        <w:t xml:space="preserve">Commission in 2019, as a result of a request for information from the EC.</w:t>
      </w:r>
      <w:r>
        <w:br/>
      </w:r>
      <w:r>
        <w:t xml:space="preserve">4) The external contractor triangulated the information from the National Correspondents, the</w:t>
      </w:r>
      <w:r>
        <w:t xml:space="preserve"> </w:t>
      </w:r>
      <w:r>
        <w:t xml:space="preserve">information 2016 Conformity Assessment and the information provided by MS to the EC in</w:t>
      </w:r>
      <w:r>
        <w:t xml:space="preserve"> </w:t>
      </w:r>
      <w:r>
        <w:t xml:space="preserve">2019 in order to update the 2016 Conformity assessments.</w:t>
      </w:r>
      <w:r>
        <w:br/>
      </w:r>
      <w:r>
        <w:t xml:space="preserve">5) A draft version of the assessment was share with National Rapporteurs for clarification and</w:t>
      </w:r>
      <w:r>
        <w:t xml:space="preserve"> </w:t>
      </w:r>
      <w:r>
        <w:t xml:space="preserve">validation.</w:t>
      </w:r>
      <w:r>
        <w:br/>
      </w:r>
      <w:r>
        <w:t xml:space="preserve">This information is displayed visually below, as follows:</w:t>
      </w:r>
      <w:r>
        <w:br/>
      </w:r>
      <w:r>
        <w:t xml:space="preserve">Transpo</w:t>
      </w:r>
      <w:r>
        <w:t xml:space="preserve"> </w:t>
      </w:r>
      <w:r>
        <w:t xml:space="preserve">sed</w:t>
      </w:r>
      <w:r>
        <w:br/>
      </w:r>
      <w:r>
        <w:t xml:space="preserve">Partially</w:t>
      </w:r>
      <w:r>
        <w:t xml:space="preserve"> </w:t>
      </w:r>
      <w:r>
        <w:t xml:space="preserve">transposed</w:t>
      </w:r>
      <w:r>
        <w:t xml:space="preserve"> </w:t>
      </w:r>
      <w:r>
        <w:t xml:space="preserve">Not</w:t>
      </w:r>
      <w:r>
        <w:t xml:space="preserve"> </w:t>
      </w:r>
      <w:r>
        <w:t xml:space="preserve">transposed</w:t>
      </w:r>
      <w:r>
        <w:t xml:space="preserve"> </w:t>
      </w:r>
      <w:r>
        <w:t xml:space="preserve">Not</w:t>
      </w:r>
      <w:r>
        <w:t xml:space="preserve"> </w:t>
      </w:r>
      <w:r>
        <w:t xml:space="preserve">transpo</w:t>
      </w:r>
      <w:r>
        <w:t xml:space="preserve"> </w:t>
      </w:r>
      <w:r>
        <w:t xml:space="preserve">sed</w:t>
      </w:r>
      <w:r>
        <w:t xml:space="preserve"> </w:t>
      </w:r>
      <w:r>
        <w:t xml:space="preserve">optiona</w:t>
      </w:r>
      <w:r>
        <w:t xml:space="preserve"> </w:t>
      </w:r>
      <w:r>
        <w:t xml:space="preserve">l</w:t>
      </w:r>
      <w:r>
        <w:t xml:space="preserve"> </w:t>
      </w:r>
      <w:r>
        <w:t xml:space="preserve">provisi</w:t>
      </w:r>
      <w:r>
        <w:t xml:space="preserve"> </w:t>
      </w:r>
      <w:r>
        <w:t xml:space="preserve">on</w:t>
      </w:r>
      <w:r>
        <w:t xml:space="preserve"> </w:t>
      </w:r>
      <w:r>
        <w:t xml:space="preserve">No</w:t>
      </w:r>
      <w:r>
        <w:t xml:space="preserve"> </w:t>
      </w:r>
      <w:r>
        <w:t xml:space="preserve">changes</w:t>
      </w:r>
      <w:r>
        <w:t xml:space="preserve"> </w:t>
      </w:r>
      <w:r>
        <w:t xml:space="preserve">observed</w:t>
      </w:r>
      <w:r>
        <w:t xml:space="preserve"> </w:t>
      </w:r>
      <w:r>
        <w:t xml:space="preserve">Minor</w:t>
      </w:r>
      <w:r>
        <w:t xml:space="preserve"> </w:t>
      </w:r>
      <w:r>
        <w:t xml:space="preserve">changes</w:t>
      </w:r>
      <w:r>
        <w:t xml:space="preserve"> </w:t>
      </w:r>
      <w:r>
        <w:t xml:space="preserve">Major</w:t>
      </w:r>
      <w:r>
        <w:t xml:space="preserve"> </w:t>
      </w:r>
      <w:r>
        <w:t xml:space="preserve">changes</w:t>
      </w:r>
      <w:r>
        <w:t xml:space="preserve"> </w:t>
      </w:r>
      <w:r>
        <w:t xml:space="preserve">Change</w:t>
      </w:r>
      <w:r>
        <w:t xml:space="preserve"> </w:t>
      </w:r>
      <w:r>
        <w:t xml:space="preserve">since</w:t>
      </w:r>
      <w:r>
        <w:t xml:space="preserve"> </w:t>
      </w:r>
      <w:r>
        <w:t xml:space="preserve">2016</w:t>
      </w:r>
      <w:r>
        <w:t xml:space="preserve"> </w:t>
      </w:r>
      <w:r>
        <w:t xml:space="preserve">assessm</w:t>
      </w:r>
      <w:r>
        <w:t xml:space="preserve"> </w:t>
      </w:r>
      <w:r>
        <w:t xml:space="preserve">ent</w:t>
      </w:r>
      <w:r>
        <w:t xml:space="preserve"> </w:t>
      </w:r>
      <w:r>
        <w:t xml:space="preserve"> The dark blue cells indicate major changes to national legislation since 2016, while the</w:t>
      </w:r>
      <w:r>
        <w:t xml:space="preserve"> </w:t>
      </w:r>
      <w:r>
        <w:t xml:space="preserve">light blue cells indicate minor changes.</w:t>
      </w:r>
    </w:p>
    <w:p>
      <w:pPr>
        <w:pStyle w:val="BodyText"/>
      </w:pPr>
      <w:r>
        <w:t xml:space="preserve">282 These assessments were conducted for the European Commission by TIPIK.</w:t>
      </w:r>
      <w:r>
        <w:t xml:space="preserve"> </w:t>
      </w:r>
      <w:r>
        <w:t xml:space="preserve">283 European Commission (2016) REPORT FROM THE COMMISSION TO THE EUROPEAN PARLIAMENT AND</w:t>
      </w:r>
      <w:r>
        <w:t xml:space="preserve"> </w:t>
      </w:r>
      <w:r>
        <w:t xml:space="preserve">THE COUNCIL assessing the impact of existing national law, establishing as a criminal offence the use of services</w:t>
      </w:r>
      <w:r>
        <w:t xml:space="preserve"> </w:t>
      </w:r>
      <w:r>
        <w:t xml:space="preserve">which are the objects of exploitation of trafficking in human beings, on the prevention of trafficking in human beings,</w:t>
      </w:r>
      <w:r>
        <w:t xml:space="preserve"> </w:t>
      </w:r>
      <w:r>
        <w:t xml:space="preserve">in accordance with Article 23 (2) of the Directive 2011/36/EU. Available at: link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 Green cells indicate full transposition.</w:t>
      </w:r>
      <w:r>
        <w:t xml:space="preserve"> </w:t>
      </w:r>
      <w:r>
        <w:t xml:space="preserve"> Orange cells indicate partial transposition.</w:t>
      </w:r>
      <w:r>
        <w:t xml:space="preserve"> </w:t>
      </w:r>
      <w:r>
        <w:t xml:space="preserve"> Red cells indicate that the national law has not transposed that article of the Directive.</w:t>
      </w:r>
      <w:r>
        <w:br/>
      </w:r>
      <w:r>
        <w:t xml:space="preserve"> Purple cells indicate that Member States decided not to transpose optional articles of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 Dark green cells indicate that the external contractor’ analysis identified that, after the</w:t>
      </w:r>
      <w:r>
        <w:t xml:space="preserve"> </w:t>
      </w:r>
      <w:r>
        <w:t xml:space="preserve">changes to national legislation or clarifications, Member States have transposed the Article</w:t>
      </w:r>
      <w:r>
        <w:t xml:space="preserve"> </w:t>
      </w:r>
      <w:r>
        <w:t xml:space="preserve">of the Directive, when the conclusion of the 2016 assessment was that they had not.</w:t>
      </w:r>
      <w:r>
        <w:br/>
      </w:r>
      <w:r>
        <w:t xml:space="preserve">Article 1: Subject matter</w:t>
      </w:r>
      <w:r>
        <w:t xml:space="preserve"> </w:t>
      </w:r>
      <w:r>
        <w:t xml:space="preserve">Article 1: Subject matter</w:t>
      </w:r>
      <w:r>
        <w:t xml:space="preserve"> </w:t>
      </w:r>
      <w:r>
        <w:t xml:space="preserve">This Directive establishes minimum rules concerning the definition of criminal offences and</w:t>
      </w:r>
      <w:r>
        <w:t xml:space="preserve"> </w:t>
      </w:r>
      <w:r>
        <w:t xml:space="preserve">sanctions in the area of trafficking in human beings. It also introduces common provisions, taking</w:t>
      </w:r>
      <w:r>
        <w:t xml:space="preserve"> </w:t>
      </w:r>
      <w:r>
        <w:t xml:space="preserve">into account the gender perspective, to strengthen the prevention of this crime and the protection of</w:t>
      </w:r>
      <w:r>
        <w:t xml:space="preserve"> </w:t>
      </w:r>
      <w:r>
        <w:t xml:space="preserve">the victims thereof.</w:t>
      </w:r>
      <w:r>
        <w:t xml:space="preserve"> </w:t>
      </w:r>
      <w:r>
        <w:t xml:space="preserve">As Article 1 presents the subject matter of the Directive, a transposition assessment is not</w:t>
      </w:r>
      <w:r>
        <w:t xml:space="preserve"> </w:t>
      </w:r>
      <w:r>
        <w:t xml:space="preserve">applicable.</w:t>
      </w:r>
      <w:r>
        <w:br/>
      </w:r>
      <w:r>
        <w:t xml:space="preserve">Article 2: Offences concerning trafficking in human beings</w:t>
      </w:r>
      <w:r>
        <w:t xml:space="preserve"> </w:t>
      </w:r>
      <w:r>
        <w:t xml:space="preserve">Article 2 of the Directive provides a common definition of THB and related offences against which</w:t>
      </w:r>
      <w:r>
        <w:t xml:space="preserve"> </w:t>
      </w:r>
      <w:r>
        <w:t xml:space="preserve">Member States have to ensure criminalisation measures. The text of this provision is set out below.</w:t>
      </w:r>
      <w:r>
        <w:br/>
      </w:r>
      <w:r>
        <w:t xml:space="preserve">Article 2: Offences concerning trafficking in human beings</w:t>
      </w:r>
      <w:r>
        <w:t xml:space="preserve"> </w:t>
      </w:r>
      <w:r>
        <w:t xml:space="preserve">1. Member States shall take the necessary measures to ensure that the following intentional acts</w:t>
      </w:r>
      <w:r>
        <w:t xml:space="preserve"> </w:t>
      </w:r>
      <w:r>
        <w:t xml:space="preserve">are punishable:</w:t>
      </w:r>
      <w:r>
        <w:t xml:space="preserve"> </w:t>
      </w:r>
      <w:r>
        <w:t xml:space="preserve">The recruitment, transportation, transfer, harbouring or reception of persons, including the</w:t>
      </w:r>
      <w:r>
        <w:t xml:space="preserve"> </w:t>
      </w:r>
      <w:r>
        <w:t xml:space="preserve">exchange or transfer of control over those persons, by means of the threat or use of force or other</w:t>
      </w:r>
      <w:r>
        <w:t xml:space="preserve"> </w:t>
      </w:r>
      <w:r>
        <w:t xml:space="preserve">forms of coercion, of abduction, of fraud, of deception, of the abuse of power or of a position of</w:t>
      </w:r>
      <w:r>
        <w:t xml:space="preserve"> </w:t>
      </w:r>
      <w:r>
        <w:t xml:space="preserve">vulnerability or of the giving or receiving of payments or benefits to achieve the consent of a</w:t>
      </w:r>
      <w:r>
        <w:t xml:space="preserve"> </w:t>
      </w:r>
      <w:r>
        <w:t xml:space="preserve">person having control over another person, for the purpose of exploitation.</w:t>
      </w:r>
      <w:r>
        <w:t xml:space="preserve"> </w:t>
      </w:r>
      <w:r>
        <w:t xml:space="preserve">2. A position of vulnerability means a situation in which the person concerned has no real or</w:t>
      </w:r>
      <w:r>
        <w:t xml:space="preserve"> </w:t>
      </w:r>
      <w:r>
        <w:t xml:space="preserve">acceptable alternative but to submit to the abuse involved.</w:t>
      </w:r>
      <w:r>
        <w:t xml:space="preserve"> </w:t>
      </w:r>
      <w:r>
        <w:t xml:space="preserve">3. Exploitation shall include, as a minimum, the exploitation of the prostitution of others or other</w:t>
      </w:r>
      <w:r>
        <w:t xml:space="preserve"> </w:t>
      </w:r>
      <w:r>
        <w:t xml:space="preserve">forms of sexual exploitation, forced labour or services, including begging, slavery or practices</w:t>
      </w:r>
      <w:r>
        <w:t xml:space="preserve"> </w:t>
      </w:r>
      <w:r>
        <w:t xml:space="preserve">similar to slavery, servitude, or the exploitation of criminal activities, or the removal of organs.</w:t>
      </w:r>
      <w:r>
        <w:t xml:space="preserve"> </w:t>
      </w:r>
      <w:r>
        <w:t xml:space="preserve">4. The consent of a victim of trafficking in human beings to the exploitation, whether intended or</w:t>
      </w:r>
      <w:r>
        <w:t xml:space="preserve"> </w:t>
      </w:r>
      <w:r>
        <w:t xml:space="preserve">actual, shall be irrelevant where any of the means set forth in paragraph 1 has been used.</w:t>
      </w:r>
      <w:r>
        <w:t xml:space="preserve"> </w:t>
      </w:r>
      <w:r>
        <w:t xml:space="preserve">5. When the conduct referred to in paragraph 1 involves a child, it shall be a punishable offence of</w:t>
      </w:r>
      <w:r>
        <w:t xml:space="preserve"> </w:t>
      </w:r>
      <w:r>
        <w:t xml:space="preserve">trafficking in human beings even if none of the means set forth in paragraph 1 has been used.</w:t>
      </w:r>
    </w:p>
    <w:p>
      <w:pPr>
        <w:pStyle w:val="BodyText"/>
      </w:pPr>
      <w:r>
        <w:t xml:space="preserve">175</w:t>
      </w:r>
    </w:p>
    <w:p>
      <w:pPr>
        <w:pStyle w:val="Compact"/>
        <w:numPr>
          <w:ilvl w:val="0"/>
          <w:numId w:val="1011"/>
        </w:numPr>
      </w:pPr>
      <w:r>
        <w:t xml:space="preserve">For the purpose of this Directive, ‘child’ shall mean any person below 18 years of age.</w:t>
      </w:r>
      <w:r>
        <w:t xml:space="preserve"> </w:t>
      </w:r>
      <w:r>
        <w:t xml:space="preserve">The results of the analysis of transposition are set out in the figure below.</w:t>
      </w:r>
      <w:r>
        <w:br/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2(1) 1st</w:t>
      </w:r>
      <w:r>
        <w:t xml:space="preserve"> </w:t>
      </w:r>
      <w:r>
        <w:t xml:space="preserve">subpar</w:t>
      </w:r>
    </w:p>
    <w:p>
      <w:pPr>
        <w:pStyle w:val="FirstParagraph"/>
      </w:pPr>
      <w:r>
        <w:t xml:space="preserve">2(1)</w:t>
      </w:r>
      <w:r>
        <w:t xml:space="preserve"> </w:t>
      </w:r>
      <w:r>
        <w:t xml:space="preserve">2nd</w:t>
      </w:r>
      <w:r>
        <w:t xml:space="preserve"> </w:t>
      </w:r>
      <w:r>
        <w:t xml:space="preserve">subpar</w:t>
      </w:r>
      <w:r>
        <w:t xml:space="preserve"> </w:t>
      </w:r>
      <w:r>
        <w:t xml:space="preserve">a.</w:t>
      </w:r>
    </w:p>
    <w:p>
      <w:pPr>
        <w:pStyle w:val="BodyText"/>
      </w:pPr>
      <w:r>
        <w:t xml:space="preserve">2(2)</w:t>
      </w:r>
    </w:p>
    <w:p>
      <w:pPr>
        <w:pStyle w:val="BodyText"/>
      </w:pPr>
      <w:r>
        <w:t xml:space="preserve">2(3)</w:t>
      </w:r>
    </w:p>
    <w:p>
      <w:pPr>
        <w:pStyle w:val="BodyText"/>
      </w:pPr>
      <w:r>
        <w:t xml:space="preserve">2(4)</w:t>
      </w:r>
    </w:p>
    <w:p>
      <w:pPr>
        <w:pStyle w:val="BodyText"/>
      </w:pPr>
      <w:r>
        <w:t xml:space="preserve">2(5)</w:t>
      </w:r>
    </w:p>
    <w:p>
      <w:pPr>
        <w:pStyle w:val="BodyText"/>
      </w:pPr>
      <w:r>
        <w:t xml:space="preserve">2(6)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were:</w:t>
      </w:r>
      <w:r>
        <w:t xml:space="preserve"> </w:t>
      </w:r>
      <w:r>
        <w:t xml:space="preserve"> All these changes have improved the transposition of the Directive, and in some cases mean</w:t>
      </w:r>
      <w:r>
        <w:t xml:space="preserve"> </w:t>
      </w:r>
      <w:r>
        <w:t xml:space="preserve">that MS have fully transposed a provision of the Directive for the first time.</w:t>
      </w:r>
      <w:r>
        <w:br/>
      </w:r>
      <w:r>
        <w:t xml:space="preserve"> Regarding Article 2(2):</w:t>
      </w:r>
      <w:r>
        <w:t xml:space="preserve"> </w:t>
      </w:r>
      <w:r>
        <w:t xml:space="preserve">o ES: the 2016 Assessment concluded partial transposition because the term</w:t>
      </w:r>
      <w:r>
        <w:t xml:space="preserve"> </w:t>
      </w:r>
      <w:r>
        <w:t xml:space="preserve">‘abduction’ is not mentioned as one of the means by which the offence is committed</w:t>
      </w:r>
      <w:r>
        <w:t xml:space="preserve"> </w:t>
      </w:r>
      <w:r>
        <w:t xml:space="preserve">(in Article 177a(1) of the Spanish Criminal Code). However, ES clarified that the</w:t>
      </w:r>
      <w:r>
        <w:t xml:space="preserve"> </w:t>
      </w:r>
      <w:r>
        <w:t xml:space="preserve">omission of the term ‘abduction’ was deliberate, since abduction is an offence in its</w:t>
      </w:r>
      <w:r>
        <w:t xml:space="preserve"> </w:t>
      </w:r>
      <w:r>
        <w:t xml:space="preserve">own right in Spanish law, punishable by penalties up to 20 years’ imprisonment.</w:t>
      </w:r>
      <w:r>
        <w:t xml:space="preserve"> </w:t>
      </w:r>
      <w:r>
        <w:t xml:space="preserve">When the means of committing another offence constitutes an offence in its own</w:t>
      </w:r>
      <w:r>
        <w:t xml:space="preserve"> </w:t>
      </w:r>
      <w:r>
        <w:t xml:space="preserve">right - a ‘means to an end’ - it is governed in Spanish law by the concept of</w:t>
      </w:r>
      <w:r>
        <w:t xml:space="preserve"> </w:t>
      </w:r>
      <w:r>
        <w:t xml:space="preserve">concurrent offences, as specified in the general part of the Code, under Article 77.</w:t>
      </w:r>
      <w:r>
        <w:t xml:space="preserve"> </w:t>
      </w:r>
      <w:r>
        <w:t xml:space="preserve">For this reason it would not have been appropriate to insert the precise term into</w:t>
      </w:r>
      <w:r>
        <w:t xml:space="preserve"> </w:t>
      </w:r>
      <w:r>
        <w:t xml:space="preserve">Article 177a without actually implying, on the contrary, less criminal protection or</w:t>
      </w:r>
      <w:r>
        <w:t xml:space="preserve"> </w:t>
      </w:r>
      <w:r>
        <w:t xml:space="preserve">that such acts would not be prosecuted when committed in this way. The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assessment made in the context of the evaluation finds that ES has transposed</w:t>
      </w:r>
      <w:r>
        <w:t xml:space="preserve"> </w:t>
      </w:r>
      <w:r>
        <w:t xml:space="preserve">Article 2(1) of the Directive.</w:t>
      </w:r>
      <w:r>
        <w:br/>
      </w:r>
      <w:r>
        <w:t xml:space="preserve"> Regarding Article 2(3):</w:t>
      </w:r>
      <w:r>
        <w:t xml:space="preserve"> </w:t>
      </w:r>
      <w:r>
        <w:t xml:space="preserve">o EE: This change is being clarified with the national correspondent.</w:t>
      </w:r>
      <w:r>
        <w:t xml:space="preserve"> </w:t>
      </w:r>
      <w:r>
        <w:t xml:space="preserve">o EL: In 2019 Article 323 A of the Greek Penal Code came into force, this includes all</w:t>
      </w:r>
      <w:r>
        <w:t xml:space="preserve"> </w:t>
      </w:r>
      <w:r>
        <w:t xml:space="preserve">forms of exploration as foreseen in the Directive. Based on the assessment made in the</w:t>
      </w:r>
      <w:r>
        <w:t xml:space="preserve"> </w:t>
      </w:r>
      <w:r>
        <w:t xml:space="preserve">context of the evaluation, this change means that EL has now transposed Article</w:t>
      </w:r>
      <w:r>
        <w:t xml:space="preserve"> </w:t>
      </w:r>
      <w:r>
        <w:t xml:space="preserve">2(3) of the Directive.</w:t>
      </w:r>
      <w:r>
        <w:br/>
      </w:r>
      <w:r>
        <w:t xml:space="preserve">o HU amended its legislation to include “Forced Labour” as a possible purpose of</w:t>
      </w:r>
      <w:r>
        <w:t xml:space="preserve"> </w:t>
      </w:r>
      <w:r>
        <w:t xml:space="preserve">trafficking in human beings. The previous system provided a standalone crime for forced</w:t>
      </w:r>
      <w:r>
        <w:t xml:space="preserve"> </w:t>
      </w:r>
      <w:r>
        <w:t xml:space="preserve">labour, thus hampering conformity with the transposition of Article 2(3). Moreover, the</w:t>
      </w:r>
      <w:r>
        <w:t xml:space="preserve"> </w:t>
      </w:r>
      <w:r>
        <w:t xml:space="preserve">definition of “Forced Labour” was further specified. Based on the assessment made in</w:t>
      </w:r>
      <w:r>
        <w:t xml:space="preserve"> </w:t>
      </w:r>
      <w:r>
        <w:t xml:space="preserve">the context of the evaluation, this change means that HU has now transposed</w:t>
      </w:r>
      <w:r>
        <w:t xml:space="preserve"> </w:t>
      </w:r>
      <w:r>
        <w:t xml:space="preserve">Article 2(3) of the Directive.</w:t>
      </w:r>
      <w:r>
        <w:br/>
      </w:r>
      <w:r>
        <w:t xml:space="preserve">o LT: This change is being clarified with the national correspondent.</w:t>
      </w:r>
      <w:r>
        <w:br/>
      </w:r>
      <w:r>
        <w:t xml:space="preserve">o SE amended its legislation in a way that it now specifies some forms of exploitation,</w:t>
      </w:r>
      <w:r>
        <w:t xml:space="preserve"> </w:t>
      </w:r>
      <w:r>
        <w:t xml:space="preserve">which were previously covered by a catch-all provision transposing Article 2(3).</w:t>
      </w:r>
      <w:r>
        <w:t xml:space="preserve"> </w:t>
      </w:r>
      <w:r>
        <w:t xml:space="preserve">Specifically, Swedish law now explicitly refers to “forced labour”, “labour under</w:t>
      </w:r>
      <w:r>
        <w:t xml:space="preserve"> </w:t>
      </w:r>
      <w:r>
        <w:t xml:space="preserve">clearly unreasonable conditions” and “begging”.</w:t>
      </w:r>
      <w:r>
        <w:t xml:space="preserve"> </w:t>
      </w:r>
      <w:r>
        <w:t xml:space="preserve"> Regarding Article 2(4):</w:t>
      </w:r>
      <w:r>
        <w:t xml:space="preserve"> </w:t>
      </w:r>
      <w:r>
        <w:t xml:space="preserve">o EL: In 2019 an amended Article 323 A of the Greek Penal Code came into force, this</w:t>
      </w:r>
      <w:r>
        <w:t xml:space="preserve"> </w:t>
      </w:r>
      <w:r>
        <w:t xml:space="preserve">includes reference to the fact that the consent of the victim is irrelevant, in case this has</w:t>
      </w:r>
      <w:r>
        <w:t xml:space="preserve"> </w:t>
      </w:r>
      <w:r>
        <w:t xml:space="preserve">been extracted through means of deception or abuse of power or other. The assessment</w:t>
      </w:r>
      <w:r>
        <w:t xml:space="preserve"> </w:t>
      </w:r>
      <w:r>
        <w:t xml:space="preserve">made in the context of the evaluation finds that this change means that EL has now</w:t>
      </w:r>
      <w:r>
        <w:t xml:space="preserve"> </w:t>
      </w:r>
      <w:r>
        <w:t xml:space="preserve">transposed Article 2(4) of the Directive.</w:t>
      </w:r>
      <w:r>
        <w:br/>
      </w:r>
      <w:r>
        <w:t xml:space="preserve"> Regarding Article 2(5):</w:t>
      </w:r>
      <w:r>
        <w:br/>
      </w:r>
      <w:r>
        <w:t xml:space="preserve">o EL: In 2019 Article 323 A of the Greek Penal Code came into force, this includes that</w:t>
      </w:r>
      <w:r>
        <w:t xml:space="preserve"> </w:t>
      </w:r>
      <w:r>
        <w:t xml:space="preserve">where the victim is a minor, the consent is irrelevant regardless if means have been</w:t>
      </w:r>
      <w:r>
        <w:t xml:space="preserve"> </w:t>
      </w:r>
      <w:r>
        <w:t xml:space="preserve">deployed to extract his or her consent or not. The assessment made in the context of</w:t>
      </w:r>
      <w:r>
        <w:t xml:space="preserve"> </w:t>
      </w:r>
      <w:r>
        <w:t xml:space="preserve">the evaluation means that EL has now transposed Article 2(5) of the Directive.</w:t>
      </w:r>
      <w:r>
        <w:br/>
      </w:r>
      <w:r>
        <w:t xml:space="preserve">Overall status of transposition/ gaps in transposition:</w:t>
      </w:r>
      <w:r>
        <w:t xml:space="preserve"> </w:t>
      </w:r>
      <w:r>
        <w:t xml:space="preserve"> Article 2(1): While the use of threat, force, other forms of coercion and the abuse of position</w:t>
      </w:r>
      <w:r>
        <w:t xml:space="preserve"> </w:t>
      </w:r>
      <w:r>
        <w:t xml:space="preserve">of vulnerability are covered by all Member States, some Member States284 still do not</w:t>
      </w:r>
      <w:r>
        <w:t xml:space="preserve"> </w:t>
      </w:r>
      <w:r>
        <w:t xml:space="preserve">explicitly include other means covered by article 2(1).</w:t>
      </w:r>
      <w:r>
        <w:br/>
      </w:r>
      <w:r>
        <w:t xml:space="preserve"> Article 2(2): Some Member States285 define the position of vulnerability in different ways,</w:t>
      </w:r>
      <w:r>
        <w:t xml:space="preserve"> </w:t>
      </w:r>
      <w:r>
        <w:t xml:space="preserve">and they do not always cover all the forms of vulnerability.</w:t>
      </w:r>
    </w:p>
    <w:p>
      <w:pPr>
        <w:pStyle w:val="BodyText"/>
      </w:pPr>
      <w:r>
        <w:t xml:space="preserve">284 In EE, FR, LV, HU and FI, there is no explicit mention of “abduction” and “fraud”. IT does not explicitly include</w:t>
      </w:r>
      <w:r>
        <w:t xml:space="preserve"> </w:t>
      </w:r>
      <w:r>
        <w:t xml:space="preserve">“abduction”, SI does not refer to “fraud”, AT does not refer to “abduction”, EE, HU and SI do not refer to “giving or</w:t>
      </w:r>
      <w:r>
        <w:t xml:space="preserve"> </w:t>
      </w:r>
      <w:r>
        <w:t xml:space="preserve">receiving of payments or benefits”.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 Article 2(3): Several Member States286 do not include explicit references to some of the</w:t>
      </w:r>
      <w:r>
        <w:t xml:space="preserve"> </w:t>
      </w:r>
      <w:r>
        <w:t xml:space="preserve">forms of exploitation referred to in Article 2(3), such as slavery, servitude, begging or the</w:t>
      </w:r>
      <w:r>
        <w:t xml:space="preserve"> </w:t>
      </w:r>
      <w:r>
        <w:t xml:space="preserve">exploitation of criminal activities.</w:t>
      </w:r>
      <w:r>
        <w:br/>
      </w:r>
      <w:r>
        <w:t xml:space="preserve"> Article 2(4): Most Member States are compliant with Article 2(4) on the irrelevance of the</w:t>
      </w:r>
      <w:r>
        <w:t xml:space="preserve"> </w:t>
      </w:r>
      <w:r>
        <w:t xml:space="preserve">victim’s consent. Although a few Member States287 do not make an explicit refence to this</w:t>
      </w:r>
      <w:r>
        <w:t xml:space="preserve"> </w:t>
      </w:r>
      <w:r>
        <w:t xml:space="preserve">element in their national legislation.</w:t>
      </w:r>
      <w:r>
        <w:br/>
      </w:r>
      <w:r>
        <w:t xml:space="preserve"> Article 2(5) and Article 2(6): For DE, a “child” for the purposes of THB is a person under</w:t>
      </w:r>
      <w:r>
        <w:t xml:space="preserve"> </w:t>
      </w:r>
      <w:r>
        <w:t xml:space="preserve">the age of 14, thus possibly hampering conformity with both Articles 2(5) and 2(6).</w:t>
      </w:r>
      <w:r>
        <w:br/>
      </w:r>
      <w:r>
        <w:t xml:space="preserve">Article 3: Incitement, aiding and abetting, and attempt</w:t>
      </w:r>
      <w:r>
        <w:t xml:space="preserve"> </w:t>
      </w:r>
      <w:r>
        <w:t xml:space="preserve">Article 3 of the Directive requires Member States to “take the necessary measures to ensure that</w:t>
      </w:r>
      <w:r>
        <w:t xml:space="preserve"> </w:t>
      </w:r>
      <w:r>
        <w:t xml:space="preserve">inciting, aiding and abetting or attempting to commit an offence referred to in Article 2 is</w:t>
      </w:r>
      <w:r>
        <w:t xml:space="preserve"> </w:t>
      </w:r>
      <w:r>
        <w:t xml:space="preserve">punishable”. The provision is set out below.</w:t>
      </w:r>
      <w:r>
        <w:t xml:space="preserve"> </w:t>
      </w:r>
      <w:r>
        <w:t xml:space="preserve">Article 3: Incitement, aiding and abetting, and attempt</w:t>
      </w:r>
      <w:r>
        <w:t xml:space="preserve"> </w:t>
      </w:r>
      <w:r>
        <w:t xml:space="preserve">Member States shall take the necessary measures to ensure that inciting, aiding and abetting or</w:t>
      </w:r>
      <w:r>
        <w:t xml:space="preserve"> </w:t>
      </w:r>
      <w:r>
        <w:t xml:space="preserve">attempting to commit an offence referred to in Article 2 is punishable.</w:t>
      </w:r>
      <w:r>
        <w:t xml:space="preserve"> </w:t>
      </w:r>
      <w:r>
        <w:t xml:space="preserve">The results of the analysis of transposition are set out in the figure below.</w:t>
      </w:r>
      <w:r>
        <w:br/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were:</w:t>
      </w:r>
      <w:r>
        <w:t xml:space="preserve"> </w:t>
      </w:r>
      <w:r>
        <w:t xml:space="preserve"> HU: Incitement, aiding and abetting, and attempt were already punishable acts under</w:t>
      </w:r>
      <w:r>
        <w:t xml:space="preserve"> </w:t>
      </w:r>
      <w:r>
        <w:t xml:space="preserve">Hungarian law in 2016 and remain to be so. The change relates to the penalty thresholds set</w:t>
      </w:r>
      <w:r>
        <w:t xml:space="preserve"> </w:t>
      </w:r>
      <w:r>
        <w:t xml:space="preserve">for these acts. An amendment of Article 192 of the Hungarian Criminal Code set the penalty</w:t>
      </w:r>
      <w:r>
        <w:t xml:space="preserve"> </w:t>
      </w:r>
      <w:r>
        <w:t xml:space="preserve">threshold up to one year imprisonment for preparation of the acts set out in Article 192(1),</w:t>
      </w:r>
      <w:r>
        <w:t xml:space="preserve"> </w:t>
      </w:r>
      <w:r>
        <w:t xml:space="preserve">up to three years of imprisonment for preparation of the acts in Article 192(2)-(3) and</w:t>
      </w:r>
      <w:r>
        <w:t xml:space="preserve"> </w:t>
      </w:r>
      <w:r>
        <w:t xml:space="preserve">between one to five years of imprisonment for the acts in Article 192(4).</w:t>
      </w:r>
    </w:p>
    <w:p>
      <w:pPr>
        <w:pStyle w:val="BodyText"/>
      </w:pPr>
      <w:r>
        <w:t xml:space="preserve">285 For instance, some national laws only mention the “abuse of a position od dependency” (BG, CZ). Similar problems</w:t>
      </w:r>
      <w:r>
        <w:t xml:space="preserve"> </w:t>
      </w:r>
      <w:r>
        <w:t xml:space="preserve">have been identified in DE, FR, HR and SI.</w:t>
      </w:r>
      <w:r>
        <w:br/>
      </w:r>
      <w:r>
        <w:t xml:space="preserve">286 Forms of exploitation that are not explicitly referred to in national legislations: Begging (HR, LV, SI), slavery and</w:t>
      </w:r>
      <w:r>
        <w:t xml:space="preserve"> </w:t>
      </w:r>
      <w:r>
        <w:t xml:space="preserve">practices similar to slavery (BE, IT), exploitation of criminal activities (PL, RO, FI). Although Some Member States</w:t>
      </w:r>
      <w:r>
        <w:t xml:space="preserve"> </w:t>
      </w:r>
      <w:r>
        <w:t xml:space="preserve">provide criminal sanctions for these crimes, conformity is affected because these forms of exploitation should be listed</w:t>
      </w:r>
      <w:r>
        <w:t xml:space="preserve"> </w:t>
      </w:r>
      <w:r>
        <w:t xml:space="preserve">among the purposes for trafficking in human beings.</w:t>
      </w:r>
      <w:r>
        <w:br/>
      </w:r>
      <w:r>
        <w:t xml:space="preserve">287 For example, there is no reference to the irrelevance of victims’ consent in DE, LV, NL.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Overall status of transposition/ gaps in transposition:</w:t>
      </w:r>
      <w:r>
        <w:t xml:space="preserve"> </w:t>
      </w:r>
      <w:r>
        <w:t xml:space="preserve"> All Member States have transposed Article 3 in their national laws.</w:t>
      </w:r>
      <w:r>
        <w:t xml:space="preserve"> </w:t>
      </w:r>
      <w:r>
        <w:t xml:space="preserve">Article 4: Penalties</w:t>
      </w:r>
      <w:r>
        <w:t xml:space="preserve"> </w:t>
      </w:r>
      <w:r>
        <w:t xml:space="preserve">Article 4 lays down the minimum level of the maximum penalty that should be applicable for the</w:t>
      </w:r>
      <w:r>
        <w:t xml:space="preserve"> </w:t>
      </w:r>
      <w:r>
        <w:t xml:space="preserve">offence of THB (Article 4(1)). It also lists aggravating circumstances (Article 4(2)), which should</w:t>
      </w:r>
      <w:r>
        <w:t xml:space="preserve"> </w:t>
      </w:r>
      <w:r>
        <w:t xml:space="preserve">lead to the imposition of higher maximum penalties. The provisions are set out below.</w:t>
      </w:r>
      <w:r>
        <w:br/>
      </w:r>
      <w:r>
        <w:t xml:space="preserve">Article 4: Penalties</w:t>
      </w:r>
      <w:r>
        <w:t xml:space="preserve"> </w:t>
      </w:r>
      <w:r>
        <w:t xml:space="preserve">1. Member States shall take the necessary measures to ensure that an offence referred to in Article</w:t>
      </w:r>
      <w:r>
        <w:t xml:space="preserve"> </w:t>
      </w:r>
      <w:r>
        <w:t xml:space="preserve">2 is punishable by a maximum penalty of at least five years of imprisonment.</w:t>
      </w:r>
      <w:r>
        <w:t xml:space="preserve"> </w:t>
      </w:r>
      <w:r>
        <w:t xml:space="preserve">2. Member States shall take the necessary measures to ensure that an offence referred to in Article</w:t>
      </w:r>
      <w:r>
        <w:t xml:space="preserve"> </w:t>
      </w:r>
      <w:r>
        <w:t xml:space="preserve">2 is punishable by a maximum penalty of at least 10 years of imprisonment where that offence:</w:t>
      </w:r>
      <w:r>
        <w:t xml:space="preserve"> </w:t>
      </w:r>
      <w:r>
        <w:t xml:space="preserve">(a) was committed against a victim who was particularly vulnerable, which, in the context of</w:t>
      </w:r>
      <w:r>
        <w:t xml:space="preserve"> </w:t>
      </w:r>
      <w:r>
        <w:t xml:space="preserve">this Directive, shall include at least child victims;</w:t>
      </w:r>
      <w:r>
        <w:t xml:space="preserve"> </w:t>
      </w:r>
      <w:r>
        <w:t xml:space="preserve">(b) was committed within the framework of a criminal organisation within the meaning of</w:t>
      </w:r>
      <w:r>
        <w:t xml:space="preserve"> </w:t>
      </w:r>
      <w:r>
        <w:t xml:space="preserve">Council Framework Decision 2008/841/JHA of 24 October 2008 on the fight against</w:t>
      </w:r>
      <w:r>
        <w:t xml:space="preserve"> </w:t>
      </w:r>
      <w:r>
        <w:t xml:space="preserve">organised crime (15);</w:t>
      </w:r>
      <w:r>
        <w:t xml:space="preserve"> </w:t>
      </w:r>
      <w:r>
        <w:t xml:space="preserve">(c) deliberately or by gross negligence endangered the life of the victim; or</w:t>
      </w:r>
      <w:r>
        <w:t xml:space="preserve"> </w:t>
      </w:r>
      <w:r>
        <w:t xml:space="preserve">(d) was committed by use of serious violence or has caused particularly serious harm to the</w:t>
      </w:r>
      <w:r>
        <w:t xml:space="preserve"> </w:t>
      </w:r>
      <w:r>
        <w:t xml:space="preserve">victim.</w:t>
      </w:r>
      <w:r>
        <w:t xml:space="preserve"> </w:t>
      </w:r>
      <w:r>
        <w:t xml:space="preserve">3. Member States shall take the necessary measures to ensure that the fact that an offence referred</w:t>
      </w:r>
      <w:r>
        <w:t xml:space="preserve"> </w:t>
      </w:r>
      <w:r>
        <w:t xml:space="preserve">to in Article 2 was committed by public officials in the performance of their duties is regarded</w:t>
      </w:r>
      <w:r>
        <w:t xml:space="preserve"> </w:t>
      </w:r>
      <w:r>
        <w:t xml:space="preserve">as an aggravating circumstance.</w:t>
      </w:r>
      <w:r>
        <w:t xml:space="preserve"> </w:t>
      </w:r>
      <w:r>
        <w:t xml:space="preserve">4. Member States shall take the necessary measures to ensure that an offence referred to in Article</w:t>
      </w:r>
      <w:r>
        <w:t xml:space="preserve"> </w:t>
      </w:r>
      <w:r>
        <w:t xml:space="preserve">3 is punishable by effective, proportionate and dissuasive penalties, which may entail surrender.</w:t>
      </w:r>
      <w:r>
        <w:t xml:space="preserve"> </w:t>
      </w:r>
      <w:r>
        <w:t xml:space="preserve">The results of the analysis of transposition are set out in the figure below.</w:t>
      </w:r>
      <w:r>
        <w:t xml:space="preserve"> </w:t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4(1)</w:t>
      </w:r>
    </w:p>
    <w:p>
      <w:pPr>
        <w:pStyle w:val="BodyText"/>
      </w:pPr>
      <w:r>
        <w:t xml:space="preserve">4(2)</w:t>
      </w:r>
      <w:r>
        <w:t xml:space="preserve"> </w:t>
      </w:r>
      <w:r>
        <w:t xml:space="preserve">Intro</w:t>
      </w:r>
    </w:p>
    <w:p>
      <w:pPr>
        <w:pStyle w:val="BodyText"/>
      </w:pPr>
      <w:r>
        <w:t xml:space="preserve">4(2)a</w:t>
      </w:r>
    </w:p>
    <w:p>
      <w:pPr>
        <w:pStyle w:val="BodyText"/>
      </w:pPr>
      <w:r>
        <w:t xml:space="preserve">4(2)b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4(2)c</w:t>
      </w:r>
    </w:p>
    <w:p>
      <w:pPr>
        <w:pStyle w:val="BodyText"/>
      </w:pPr>
      <w:r>
        <w:t xml:space="preserve">4(2)d</w:t>
      </w:r>
    </w:p>
    <w:p>
      <w:pPr>
        <w:pStyle w:val="BodyText"/>
      </w:pPr>
      <w:r>
        <w:t xml:space="preserve">4(3)</w:t>
      </w:r>
    </w:p>
    <w:p>
      <w:pPr>
        <w:pStyle w:val="BodyText"/>
      </w:pPr>
      <w:r>
        <w:t xml:space="preserve">4(4)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were:</w:t>
      </w:r>
      <w:r>
        <w:t xml:space="preserve"> </w:t>
      </w:r>
      <w:r>
        <w:t xml:space="preserve"> All the Member States who made changes were already at least partially compliant in 2016.</w:t>
      </w:r>
      <w:r>
        <w:br/>
      </w:r>
      <w:r>
        <w:t xml:space="preserve"> Regarding Article 4(2):</w:t>
      </w:r>
      <w:r>
        <w:t xml:space="preserve"> </w:t>
      </w:r>
      <w:r>
        <w:t xml:space="preserve">o ES: the 2016 assessment conclude partial transposition of Article 4(2)(d). However, ES</w:t>
      </w:r>
      <w:r>
        <w:t xml:space="preserve"> </w:t>
      </w:r>
      <w:r>
        <w:t xml:space="preserve">has clarified that under Article 177a(4) of the criminal code, imprisonment of between</w:t>
      </w:r>
      <w:r>
        <w:t xml:space="preserve"> </w:t>
      </w:r>
      <w:r>
        <w:t xml:space="preserve">eight years and one day and twelve years is imposed where “(a) the life or physical or</w:t>
      </w:r>
      <w:r>
        <w:t xml:space="preserve"> </w:t>
      </w:r>
      <w:r>
        <w:t xml:space="preserve">mental integrity of the persons subjected to the offence has been endangered; b)</w:t>
      </w:r>
    </w:p>
    <w:p>
      <w:pPr>
        <w:pStyle w:val="BodyText"/>
      </w:pPr>
      <w:r>
        <w:t xml:space="preserve">the victim is particularly vulnerable because of illness, pregnancy, disability or</w:t>
      </w:r>
      <w:r>
        <w:t xml:space="preserve"> </w:t>
      </w:r>
      <w:r>
        <w:t xml:space="preserve">personal circumstances, or is a minor.” “Serious violence” (as stated in the Directive)</w:t>
      </w:r>
      <w:r>
        <w:t xml:space="preserve"> </w:t>
      </w:r>
      <w:r>
        <w:t xml:space="preserve">exists where the victim’s life or physical or mental integrity is endangered. The</w:t>
      </w:r>
      <w:r>
        <w:t xml:space="preserve"> </w:t>
      </w:r>
      <w:r>
        <w:t xml:space="preserve">assessment made in the context of the evaluation means that ES has now transposed</w:t>
      </w:r>
      <w:r>
        <w:t xml:space="preserve"> </w:t>
      </w:r>
      <w:r>
        <w:t xml:space="preserve">Article 4(2) of the Directive.</w:t>
      </w:r>
      <w:r>
        <w:t xml:space="preserve"> </w:t>
      </w:r>
      <w:r>
        <w:t xml:space="preserve">o No changes were identified regarding the non-transposition of Article 4(3) by DE, LV</w:t>
      </w:r>
      <w:r>
        <w:t xml:space="preserve"> </w:t>
      </w:r>
      <w:r>
        <w:t xml:space="preserve">and SI.</w:t>
      </w:r>
      <w:r>
        <w:br/>
      </w:r>
      <w:r>
        <w:t xml:space="preserve">o CY amended its legislation so that the maximum penalty for the offence of THB has</w:t>
      </w:r>
      <w:r>
        <w:t xml:space="preserve"> </w:t>
      </w:r>
      <w:r>
        <w:t xml:space="preserve">been raised. Specifically, for trafficking in adult persons and sexual exploitation of</w:t>
      </w:r>
      <w:r>
        <w:t xml:space="preserve"> </w:t>
      </w:r>
      <w:r>
        <w:t xml:space="preserve">adults (from 10 to 25 years), for labour exploitation (from 6 to 15 years), in case the</w:t>
      </w:r>
      <w:r>
        <w:t xml:space="preserve"> </w:t>
      </w:r>
      <w:r>
        <w:t xml:space="preserve">victim is a child (from 10 years to lifelong), and for sexual exploitation of children (from</w:t>
      </w:r>
      <w:r>
        <w:t xml:space="preserve"> </w:t>
      </w:r>
      <w:r>
        <w:t xml:space="preserve">20 years to lifelong imprisonment).</w:t>
      </w:r>
      <w:r>
        <w:br/>
      </w:r>
      <w:r>
        <w:t xml:space="preserve">o EL amended its legislation to enhance the maximum penalty for the offence of THB to</w:t>
      </w:r>
      <w:r>
        <w:t xml:space="preserve"> </w:t>
      </w:r>
      <w:r>
        <w:t xml:space="preserve">“at least 10 years of imprisonment”, while before it was punishable by a “maximum</w:t>
      </w:r>
      <w:r>
        <w:t xml:space="preserve"> </w:t>
      </w:r>
      <w:r>
        <w:t xml:space="preserve">penalty of 10 years of imprisonment”.</w:t>
      </w:r>
      <w:r>
        <w:br/>
      </w:r>
      <w:r>
        <w:t xml:space="preserve">o HU raised the penalty thresholds for the offence of THB. Among others, THB for the</w:t>
      </w:r>
      <w:r>
        <w:t xml:space="preserve"> </w:t>
      </w:r>
      <w:r>
        <w:t xml:space="preserve">purpose of forced labour is now punished between 2 and 8 years (compared to the</w:t>
      </w:r>
      <w:r>
        <w:t xml:space="preserve"> </w:t>
      </w:r>
      <w:r>
        <w:t xml:space="preserve">previous 1 to 5 years), and sexual exploitation between 5 to 10 years of imprisonment</w:t>
      </w:r>
      <w:r>
        <w:t xml:space="preserve"> </w:t>
      </w:r>
      <w:r>
        <w:t xml:space="preserve">(compared to the previous 2-8 years).</w:t>
      </w:r>
      <w:r>
        <w:br/>
      </w:r>
      <w:r>
        <w:t xml:space="preserve">o IT added two aggravating circumstances; where the defendant is the master of a ship</w:t>
      </w:r>
      <w:r>
        <w:t xml:space="preserve"> </w:t>
      </w:r>
      <w:r>
        <w:t xml:space="preserve">used for the purposes of human trafficking; where the defendant is a member of the crew</w:t>
      </w:r>
      <w:r>
        <w:t xml:space="preserve"> </w:t>
      </w:r>
      <w:r>
        <w:t xml:space="preserve">of a ship used for the purposes of human trafficking.</w:t>
      </w:r>
      <w:r>
        <w:br/>
      </w:r>
      <w:r>
        <w:t xml:space="preserve">o MT amended its criminal code so that the minimum penalty for the offence of THB was</w:t>
      </w:r>
      <w:r>
        <w:t xml:space="preserve"> </w:t>
      </w:r>
      <w:r>
        <w:t xml:space="preserve">increased from 4 to 6 years imprisonment.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o RO also increased the minimum length of the penalty for the offence of THB from 3 to 5</w:t>
      </w:r>
      <w:r>
        <w:t xml:space="preserve"> </w:t>
      </w:r>
      <w:r>
        <w:t xml:space="preserve">years, and from 5 to 7 years for its aggravated form. The maximum penalty stayed the</w:t>
      </w:r>
      <w:r>
        <w:t xml:space="preserve"> </w:t>
      </w:r>
      <w:r>
        <w:t xml:space="preserve">same, namely 10 years of imprisonment, and 12 years for its aggravated form. Moreover,</w:t>
      </w:r>
      <w:r>
        <w:t xml:space="preserve"> </w:t>
      </w:r>
      <w:r>
        <w:t xml:space="preserve">three new aggravated forms of trafficking of minors were introduced, such as if the</w:t>
      </w:r>
      <w:r>
        <w:t xml:space="preserve"> </w:t>
      </w:r>
      <w:r>
        <w:t xml:space="preserve">crime endangered the minor’s life, and if the crime was committed by a family member.</w:t>
      </w:r>
      <w:r>
        <w:br/>
      </w:r>
      <w:r>
        <w:t xml:space="preserve">o SE: This change is being clarified with the national correspondent</w:t>
      </w:r>
      <w:r>
        <w:t xml:space="preserve"> </w:t>
      </w:r>
      <w:r>
        <w:t xml:space="preserve">o SK amended its criminal code so that it introduced the use of a stricter criminal sanction</w:t>
      </w:r>
      <w:r>
        <w:t xml:space="preserve"> </w:t>
      </w:r>
      <w:r>
        <w:t xml:space="preserve">(7 to 12 years of imprisonment) where the offence was committed by two or more</w:t>
      </w:r>
      <w:r>
        <w:t xml:space="preserve"> </w:t>
      </w:r>
      <w:r>
        <w:t xml:space="preserve">persons acting in conjunction.</w:t>
      </w:r>
      <w:r>
        <w:br/>
      </w:r>
      <w:r>
        <w:t xml:space="preserve">Overall status of transposition/ gaps in transposition:</w:t>
      </w:r>
      <w:r>
        <w:t xml:space="preserve"> </w:t>
      </w:r>
      <w:r>
        <w:t xml:space="preserve"> Article 4(1): The 2016 Conformity Assessment found that all MS had transposed this</w:t>
      </w:r>
      <w:r>
        <w:t xml:space="preserve"> </w:t>
      </w:r>
      <w:r>
        <w:t xml:space="preserve">Article.</w:t>
      </w:r>
      <w:r>
        <w:br/>
      </w:r>
      <w:r>
        <w:t xml:space="preserve"> Article 4(2): Some MS do not include some of the aggravating circumstances listed in this</w:t>
      </w:r>
      <w:r>
        <w:t xml:space="preserve"> </w:t>
      </w:r>
      <w:r>
        <w:t xml:space="preserve">Article in national law (BG, DE, EE). Some Member States do not have provisions applying</w:t>
      </w:r>
      <w:r>
        <w:t xml:space="preserve"> </w:t>
      </w:r>
      <w:r>
        <w:t xml:space="preserve">the requirement of at least 10 years of imprisonment for the aggravating circumstances (BG,</w:t>
      </w:r>
      <w:r>
        <w:t xml:space="preserve"> </w:t>
      </w:r>
      <w:r>
        <w:t xml:space="preserve">DE, HU).</w:t>
      </w:r>
      <w:r>
        <w:br/>
      </w:r>
      <w:r>
        <w:t xml:space="preserve"> Article 4(3): Several MS still do not explicitly provide for aggravated penalties for THB</w:t>
      </w:r>
      <w:r>
        <w:t xml:space="preserve"> </w:t>
      </w:r>
      <w:r>
        <w:t xml:space="preserve">offences committed by public officials in the performance of their duties (DE, FI, LV, PL,</w:t>
      </w:r>
      <w:r>
        <w:t xml:space="preserve"> </w:t>
      </w:r>
      <w:r>
        <w:t xml:space="preserve">SE, SI).</w:t>
      </w:r>
      <w:r>
        <w:t xml:space="preserve"> </w:t>
      </w:r>
      <w:r>
        <w:t xml:space="preserve">Article 5: Liability of legal persons</w:t>
      </w:r>
      <w:r>
        <w:t xml:space="preserve"> </w:t>
      </w:r>
      <w:r>
        <w:t xml:space="preserve">Article 5 requires Member States to ensure that legal persons may be held liable for the offences</w:t>
      </w:r>
      <w:r>
        <w:t xml:space="preserve"> </w:t>
      </w:r>
      <w:r>
        <w:t xml:space="preserve">referred to in Articles 2 and 3 and specifies the position or capacity of the perpetrator in relation to</w:t>
      </w:r>
      <w:r>
        <w:t xml:space="preserve"> </w:t>
      </w:r>
      <w:r>
        <w:t xml:space="preserve">the legal person, which will lead to the legal person’s liability. The provisions are shown below.</w:t>
      </w:r>
      <w:r>
        <w:br/>
      </w:r>
      <w:r>
        <w:t xml:space="preserve">Article 5: Liability of legal persons</w:t>
      </w:r>
      <w:r>
        <w:t xml:space="preserve"> </w:t>
      </w:r>
      <w:r>
        <w:t xml:space="preserve">1. Member States shall take the necessary measures to ensure that legal persons can be held liable</w:t>
      </w:r>
      <w:r>
        <w:t xml:space="preserve"> </w:t>
      </w:r>
      <w:r>
        <w:t xml:space="preserve">for the offences referred to in Articles 2 and 3 committed for their benefit by any person, acting</w:t>
      </w:r>
      <w:r>
        <w:t xml:space="preserve"> </w:t>
      </w:r>
      <w:r>
        <w:t xml:space="preserve">either individually or as part of an organ of the legal person, who has a leading position within</w:t>
      </w:r>
      <w:r>
        <w:t xml:space="preserve"> </w:t>
      </w:r>
      <w:r>
        <w:t xml:space="preserve">the legal person, based on:</w:t>
      </w:r>
      <w:r>
        <w:t xml:space="preserve"> </w:t>
      </w:r>
      <w:r>
        <w:t xml:space="preserve">(a) a power of representation of the legal person;</w:t>
      </w:r>
      <w:r>
        <w:t xml:space="preserve"> </w:t>
      </w:r>
      <w:r>
        <w:t xml:space="preserve">(b) an authority to take decisions on behalf of the legal person; or</w:t>
      </w:r>
      <w:r>
        <w:t xml:space="preserve"> </w:t>
      </w:r>
      <w:r>
        <w:t xml:space="preserve">(c) an authority to exercise control within the legal person.</w:t>
      </w:r>
      <w:r>
        <w:t xml:space="preserve"> </w:t>
      </w:r>
      <w:r>
        <w:t xml:space="preserve">2. Member States shall also ensure that a legal person can be held liable where the lack of</w:t>
      </w:r>
      <w:r>
        <w:t xml:space="preserve"> </w:t>
      </w:r>
      <w:r>
        <w:t xml:space="preserve">supervision or control, by a person referred to in paragraph 1, has made possible the</w:t>
      </w:r>
      <w:r>
        <w:t xml:space="preserve"> </w:t>
      </w:r>
      <w:r>
        <w:t xml:space="preserve">commission of the offences referred to in Articles 2 and 3 for the benefit of that legal person by</w:t>
      </w:r>
      <w:r>
        <w:t xml:space="preserve"> </w:t>
      </w:r>
      <w:r>
        <w:t xml:space="preserve">a person under its authority.</w:t>
      </w:r>
      <w:r>
        <w:t xml:space="preserve"> </w:t>
      </w:r>
      <w:r>
        <w:t xml:space="preserve">3. Liability of a legal person under paragraphs 1 and 2 shall not exclude criminal proceedings</w:t>
      </w:r>
      <w:r>
        <w:t xml:space="preserve"> </w:t>
      </w:r>
      <w:r>
        <w:t xml:space="preserve">against natural persons who are perpetrators, inciters or accessories in the offences referred to in</w:t>
      </w:r>
      <w:r>
        <w:t xml:space="preserve"> </w:t>
      </w:r>
      <w:r>
        <w:t xml:space="preserve">Articles 2 and 3.</w:t>
      </w:r>
    </w:p>
    <w:p>
      <w:pPr>
        <w:pStyle w:val="BodyText"/>
      </w:pPr>
      <w:r>
        <w:t xml:space="preserve">181</w:t>
      </w:r>
    </w:p>
    <w:p>
      <w:pPr>
        <w:pStyle w:val="Compact"/>
        <w:numPr>
          <w:ilvl w:val="0"/>
          <w:numId w:val="1013"/>
        </w:numPr>
      </w:pPr>
      <w:r>
        <w:t xml:space="preserve">For the purpose of this Directive, ‘legal person’ shall mean any entity having legal personality</w:t>
      </w:r>
      <w:r>
        <w:t xml:space="preserve"> </w:t>
      </w:r>
      <w:r>
        <w:t xml:space="preserve">under the applicable law, except for States or public bodies in the exercise of State authority</w:t>
      </w:r>
      <w:r>
        <w:t xml:space="preserve"> </w:t>
      </w:r>
      <w:r>
        <w:t xml:space="preserve">and for public international organisations.</w:t>
      </w:r>
      <w:r>
        <w:t xml:space="preserve"> </w:t>
      </w:r>
      <w:r>
        <w:t xml:space="preserve">The results of the analysis of transposition are set out in the figure below.</w:t>
      </w:r>
      <w:r>
        <w:br/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5(1)</w:t>
      </w:r>
      <w:r>
        <w:t xml:space="preserve"> </w:t>
      </w:r>
      <w:r>
        <w:t xml:space="preserve">Intro</w:t>
      </w:r>
    </w:p>
    <w:p>
      <w:pPr>
        <w:pStyle w:val="FirstParagraph"/>
      </w:pPr>
      <w:r>
        <w:t xml:space="preserve">5(1)a</w:t>
      </w:r>
    </w:p>
    <w:p>
      <w:pPr>
        <w:pStyle w:val="BodyText"/>
      </w:pPr>
      <w:r>
        <w:t xml:space="preserve">5(1)b</w:t>
      </w:r>
    </w:p>
    <w:p>
      <w:pPr>
        <w:pStyle w:val="BodyText"/>
      </w:pPr>
      <w:r>
        <w:t xml:space="preserve">5(1)c</w:t>
      </w:r>
    </w:p>
    <w:p>
      <w:pPr>
        <w:pStyle w:val="BodyText"/>
      </w:pPr>
      <w:r>
        <w:t xml:space="preserve">5(2)</w:t>
      </w:r>
    </w:p>
    <w:p>
      <w:pPr>
        <w:pStyle w:val="BodyText"/>
      </w:pPr>
      <w:r>
        <w:t xml:space="preserve">5(3)</w:t>
      </w:r>
    </w:p>
    <w:p>
      <w:pPr>
        <w:pStyle w:val="BodyText"/>
      </w:pPr>
      <w:r>
        <w:t xml:space="preserve">5(4)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were:</w:t>
      </w:r>
      <w:r>
        <w:t xml:space="preserve"> </w:t>
      </w:r>
      <w:r>
        <w:t xml:space="preserve"> IT: The liability of legal persons for labour exploitation was specified. The criminal code</w:t>
      </w:r>
      <w:r>
        <w:t xml:space="preserve"> </w:t>
      </w:r>
      <w:r>
        <w:t xml:space="preserve">now stipulates that also intermediaries and third parties can be held responsible, and lists</w:t>
      </w:r>
      <w:r>
        <w:t xml:space="preserve"> </w:t>
      </w:r>
      <w:r>
        <w:t xml:space="preserve">several “exploitation indices” (e.g. unsustainable working hours, violation of safety, healthy</w:t>
      </w:r>
      <w:r>
        <w:t xml:space="preserve"> </w:t>
      </w:r>
      <w:r>
        <w:t xml:space="preserve">and surveillance regulations).</w:t>
      </w:r>
      <w:r>
        <w:br/>
      </w:r>
      <w:r>
        <w:t xml:space="preserve"> LU: Following the 2019 Commission’s request for further information, LU replied that, by</w:t>
      </w:r>
      <w:r>
        <w:t xml:space="preserve"> </w:t>
      </w:r>
      <w:r>
        <w:t xml:space="preserve">reading together Article 34 and Article 66 of the Criminal Code, the main participation by</w:t>
      </w:r>
      <w:r>
        <w:t xml:space="preserve"> </w:t>
      </w:r>
      <w:r>
        <w:t xml:space="preserve">support or assistance to a crime or an offence committed on behalf or in the interest of a</w:t>
      </w:r>
      <w:r>
        <w:t xml:space="preserve"> </w:t>
      </w:r>
      <w:r>
        <w:t xml:space="preserve">legal person includes the lack of supervision or control by one of the legal person’s legal</w:t>
      </w:r>
      <w:r>
        <w:t xml:space="preserve"> </w:t>
      </w:r>
      <w:r>
        <w:t xml:space="preserve">bodies or by one or several of its de jure or de facto managers. Based on the assessment</w:t>
      </w:r>
      <w:r>
        <w:t xml:space="preserve"> </w:t>
      </w:r>
      <w:r>
        <w:t xml:space="preserve">made in the context of the evaluation, this clarification means that LU can be</w:t>
      </w:r>
      <w:r>
        <w:t xml:space="preserve"> </w:t>
      </w:r>
      <w:r>
        <w:t xml:space="preserve">considered to have transposed Article 5(2) of the Directive.</w:t>
      </w:r>
      <w:r>
        <w:t xml:space="preserve"> </w:t>
      </w:r>
      <w:r>
        <w:t xml:space="preserve"> SE: New legislation on criminal liability of legal persons entered into force on 1 January</w:t>
      </w:r>
      <w:r>
        <w:t xml:space="preserve"> </w:t>
      </w:r>
      <w:r>
        <w:t xml:space="preserve">2020, with the aim to ensure the efficiency and effectiveness of the Swedish criminal</w:t>
      </w:r>
      <w:r>
        <w:t xml:space="preserve"> </w:t>
      </w:r>
      <w:r>
        <w:t xml:space="preserve">regulatory framework for legal persons. The maximum amount for corporate fines has</w:t>
      </w:r>
      <w:r>
        <w:t xml:space="preserve"> </w:t>
      </w:r>
      <w:r>
        <w:t xml:space="preserve">increased from 10 million SEK to 500 million SEK. In addition, the scope of application of</w:t>
      </w:r>
      <w:r>
        <w:t xml:space="preserve"> </w:t>
      </w:r>
      <w:r>
        <w:t xml:space="preserve">corporate fines does not only cover business activities, but also public sector activities that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can be equated to business activities and other activities conducted by a legal person, if the</w:t>
      </w:r>
      <w:r>
        <w:t xml:space="preserve"> </w:t>
      </w:r>
      <w:r>
        <w:t xml:space="preserve">illegal act was intended to bring the legal person financial benefit.</w:t>
      </w:r>
      <w:r>
        <w:br/>
      </w:r>
      <w:r>
        <w:t xml:space="preserve">Overall status of transposition/ gaps in transposition:</w:t>
      </w:r>
      <w:r>
        <w:t xml:space="preserve"> </w:t>
      </w:r>
      <w:r>
        <w:t xml:space="preserve"> All Member states have introduced criminal or administrative liability of legal persons that</w:t>
      </w:r>
      <w:r>
        <w:t xml:space="preserve"> </w:t>
      </w:r>
      <w:r>
        <w:t xml:space="preserve">shall lead to responsibility for the offence.</w:t>
      </w:r>
      <w:r>
        <w:br/>
      </w:r>
      <w:r>
        <w:t xml:space="preserve"> Some MS introduced ad hoc provisions concerning corporate liability for the crimes of</w:t>
      </w:r>
      <w:r>
        <w:t xml:space="preserve"> </w:t>
      </w:r>
      <w:r>
        <w:t xml:space="preserve">THB,288 while others transposed Article 5 (1)(a) to (c) literally.289</w:t>
      </w:r>
      <w:r>
        <w:br/>
      </w:r>
      <w:r>
        <w:t xml:space="preserve">Article 6: Sanctions on legal persons</w:t>
      </w:r>
      <w:r>
        <w:t xml:space="preserve"> </w:t>
      </w:r>
      <w:r>
        <w:t xml:space="preserve">Article 6 specifies the sanctions for legal persons which should be available within MS. The</w:t>
      </w:r>
      <w:r>
        <w:t xml:space="preserve"> </w:t>
      </w:r>
      <w:r>
        <w:t xml:space="preserve">provisions are set out below.</w:t>
      </w:r>
      <w:r>
        <w:br/>
      </w:r>
      <w:r>
        <w:t xml:space="preserve">Article 6: Sanctions on legal persons</w:t>
      </w:r>
      <w:r>
        <w:t xml:space="preserve"> </w:t>
      </w:r>
      <w:r>
        <w:t xml:space="preserve">Member States shall take the necessary measures to ensure that a legal person held liable pursuant</w:t>
      </w:r>
      <w:r>
        <w:t xml:space="preserve"> </w:t>
      </w:r>
      <w:r>
        <w:t xml:space="preserve">to Article 5(1) or (2) is subject to effective, proportionate and dissuasive sanctions, which shall</w:t>
      </w:r>
      <w:r>
        <w:t xml:space="preserve"> </w:t>
      </w:r>
      <w:r>
        <w:t xml:space="preserve">include criminal or non-criminal fines and may include other sanctions, such as:</w:t>
      </w:r>
      <w:r>
        <w:t xml:space="preserve"> </w:t>
      </w:r>
      <w:r>
        <w:t xml:space="preserve">(a) exclusion from entitlement to public benefits or aid;</w:t>
      </w:r>
      <w:r>
        <w:t xml:space="preserve"> </w:t>
      </w:r>
      <w:r>
        <w:t xml:space="preserve">(b) temporary or permanent disqualification from the practice of commercial activities;</w:t>
      </w:r>
      <w:r>
        <w:t xml:space="preserve"> </w:t>
      </w:r>
      <w:r>
        <w:t xml:space="preserve">(c) placing under judicial supervision;</w:t>
      </w:r>
      <w:r>
        <w:t xml:space="preserve"> </w:t>
      </w:r>
      <w:r>
        <w:t xml:space="preserve">(d) judicial winding-up;</w:t>
      </w:r>
      <w:r>
        <w:t xml:space="preserve"> </w:t>
      </w:r>
      <w:r>
        <w:t xml:space="preserve">(e) temporary or permanent closure of establishments which have been used for committing the</w:t>
      </w:r>
      <w:r>
        <w:t xml:space="preserve"> </w:t>
      </w:r>
      <w:r>
        <w:t xml:space="preserve">offence.</w:t>
      </w:r>
      <w:r>
        <w:t xml:space="preserve"> </w:t>
      </w:r>
      <w:r>
        <w:t xml:space="preserve">The results of the analysis of transposition are set out in the figure below.</w:t>
      </w:r>
      <w:r>
        <w:t xml:space="preserve"> </w:t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6 Intro</w:t>
      </w:r>
    </w:p>
    <w:p>
      <w:pPr>
        <w:pStyle w:val="BodyText"/>
      </w:pPr>
      <w:r>
        <w:t xml:space="preserve">6a</w:t>
      </w:r>
    </w:p>
    <w:p>
      <w:pPr>
        <w:pStyle w:val="BodyText"/>
      </w:pPr>
      <w:r>
        <w:t xml:space="preserve">6b</w:t>
      </w:r>
    </w:p>
    <w:p>
      <w:pPr>
        <w:pStyle w:val="BodyText"/>
      </w:pPr>
      <w:r>
        <w:t xml:space="preserve">6c</w:t>
      </w:r>
    </w:p>
    <w:p>
      <w:pPr>
        <w:pStyle w:val="BodyText"/>
      </w:pPr>
      <w:r>
        <w:t xml:space="preserve">6d</w:t>
      </w:r>
    </w:p>
    <w:p>
      <w:pPr>
        <w:pStyle w:val="BodyText"/>
      </w:pPr>
      <w:r>
        <w:t xml:space="preserve">288 LT, MT.</w:t>
      </w:r>
      <w:r>
        <w:t xml:space="preserve"> </w:t>
      </w:r>
      <w:r>
        <w:t xml:space="preserve">289 EL, CY, LT, MT, PL, SK.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6e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were:</w:t>
      </w:r>
      <w:r>
        <w:t xml:space="preserve"> </w:t>
      </w:r>
      <w:r>
        <w:t xml:space="preserve"> BE: The criminal code has been amended and it now specifies that only a guilty verdict may</w:t>
      </w:r>
      <w:r>
        <w:t xml:space="preserve"> </w:t>
      </w:r>
      <w:r>
        <w:t xml:space="preserve">be pronounced against certain bodies of the State (i.e. Federal State, Regions and</w:t>
      </w:r>
      <w:r>
        <w:t xml:space="preserve"> </w:t>
      </w:r>
      <w:r>
        <w:t xml:space="preserve">communities, municipalities), to the exclusion of any other penalty. Concerning Article 6(a),</w:t>
      </w:r>
      <w:r>
        <w:t xml:space="preserve"> </w:t>
      </w:r>
      <w:r>
        <w:t xml:space="preserve">Belgian law previously provided that for public contracts, any candidate or tenderer shall be</w:t>
      </w:r>
      <w:r>
        <w:t xml:space="preserve"> </w:t>
      </w:r>
      <w:r>
        <w:t xml:space="preserve">denied access to any public contracts if he/she has been convicted by a judgment which</w:t>
      </w:r>
      <w:r>
        <w:t xml:space="preserve"> </w:t>
      </w:r>
      <w:r>
        <w:t xml:space="preserve">related to the participation to a criminal organisation, corruption, fraud or money</w:t>
      </w:r>
      <w:r>
        <w:t xml:space="preserve"> </w:t>
      </w:r>
      <w:r>
        <w:t xml:space="preserve">laundering. However, this did not correspond to the crime of trafficking in human beings.</w:t>
      </w:r>
      <w:r>
        <w:t xml:space="preserve"> </w:t>
      </w:r>
      <w:r>
        <w:t xml:space="preserve">Therefore, the 2016 conformity assessment concluded that the law was not entirely in</w:t>
      </w:r>
      <w:r>
        <w:t xml:space="preserve"> </w:t>
      </w:r>
      <w:r>
        <w:t xml:space="preserve">conformity with the Directive’s optional requirement set out in Article 6(a). BE has now</w:t>
      </w:r>
      <w:r>
        <w:t xml:space="preserve"> </w:t>
      </w:r>
      <w:r>
        <w:t xml:space="preserve">modified its national legislation, and the provisions concerning the exclusion from public</w:t>
      </w:r>
      <w:r>
        <w:t xml:space="preserve"> </w:t>
      </w:r>
      <w:r>
        <w:t xml:space="preserve">tenders for persons and companies convicted for human trafficking have been included in</w:t>
      </w:r>
      <w:r>
        <w:t xml:space="preserve"> </w:t>
      </w:r>
      <w:r>
        <w:t xml:space="preserve">the new text. Concerning Article 6(e), the criminal code already specified that, as a specific</w:t>
      </w:r>
      <w:r>
        <w:t xml:space="preserve"> </w:t>
      </w:r>
      <w:r>
        <w:t xml:space="preserve">sanction for the crimes of trafficking in human beings, the court may order the temporary or</w:t>
      </w:r>
      <w:r>
        <w:t xml:space="preserve"> </w:t>
      </w:r>
      <w:r>
        <w:t xml:space="preserve">permanent, partial or complete closure of the enterprise in which the crime is committed.</w:t>
      </w:r>
      <w:r>
        <w:t xml:space="preserve"> </w:t>
      </w:r>
      <w:r>
        <w:t xml:space="preserve">The amendment specified that the partial or complete closure of the enterprise can be</w:t>
      </w:r>
      <w:r>
        <w:t xml:space="preserve"> </w:t>
      </w:r>
      <w:r>
        <w:t xml:space="preserve">pronounced by a judge for a term of between one and twenty years. However, no changes</w:t>
      </w:r>
      <w:r>
        <w:t xml:space="preserve"> </w:t>
      </w:r>
      <w:r>
        <w:t xml:space="preserve">have been identified concerning the transposition of the optional sanction provided in</w:t>
      </w:r>
      <w:r>
        <w:t xml:space="preserve"> </w:t>
      </w:r>
      <w:r>
        <w:t xml:space="preserve">Article 6(c).</w:t>
      </w:r>
      <w:r>
        <w:t xml:space="preserve"> </w:t>
      </w:r>
      <w:r>
        <w:t xml:space="preserve"> EL: Article 6(e) of the Directive has been included in national law (law 4198/2013, article</w:t>
      </w:r>
      <w:r>
        <w:t xml:space="preserve"> </w:t>
      </w:r>
      <w:r>
        <w:t xml:space="preserve">3, para 1).</w:t>
      </w:r>
      <w:r>
        <w:t xml:space="preserve"> </w:t>
      </w:r>
      <w:r>
        <w:t xml:space="preserve"> LT: Article 43 of the criminal code – defining the types of penalties for legal entities - was</w:t>
      </w:r>
      <w:r>
        <w:t xml:space="preserve"> </w:t>
      </w:r>
      <w:r>
        <w:t xml:space="preserve">amended by including an additional paragraph (n. 5), which now provides that, besides the</w:t>
      </w:r>
      <w:r>
        <w:t xml:space="preserve"> </w:t>
      </w:r>
      <w:r>
        <w:t xml:space="preserve">penalty, legal persons may also receive one or more of the following punitive measures:</w:t>
      </w:r>
      <w:r>
        <w:t xml:space="preserve"> </w:t>
      </w:r>
      <w:r>
        <w:t xml:space="preserve">contribution to the victims’ fund, confiscation of property and extended confiscation of</w:t>
      </w:r>
      <w:r>
        <w:t xml:space="preserve"> </w:t>
      </w:r>
      <w:r>
        <w:t xml:space="preserve">property. The sanction related to the contribution to the Victims’ fund may only be imposed</w:t>
      </w:r>
      <w:r>
        <w:t xml:space="preserve"> </w:t>
      </w:r>
      <w:r>
        <w:t xml:space="preserve">in addition to the penalty of restriction of operation of the legal entity (provided in Art. 43</w:t>
      </w:r>
      <w:r>
        <w:t xml:space="preserve"> </w:t>
      </w:r>
      <w:r>
        <w:t xml:space="preserve">para 2).</w:t>
      </w:r>
      <w:r>
        <w:br/>
      </w:r>
      <w:r>
        <w:t xml:space="preserve"> LV: Article 708 of the KL (Krimināllikums, Criminal Law) was amended. It now provides</w:t>
      </w:r>
      <w:r>
        <w:t xml:space="preserve"> </w:t>
      </w:r>
      <w:r>
        <w:t xml:space="preserve">that “in determining the type of a coercive measure, the nature of the criminal offence, the</w:t>
      </w:r>
      <w:r>
        <w:t xml:space="preserve"> </w:t>
      </w:r>
      <w:r>
        <w:t xml:space="preserve">harm caused shall be taken into account and whether a coercive measure has been</w:t>
      </w:r>
      <w:r>
        <w:t xml:space="preserve"> </w:t>
      </w:r>
      <w:r>
        <w:t xml:space="preserve">previously applied to a legal person”.290 Article 704 of the KL, which provided that “a</w:t>
      </w:r>
      <w:r>
        <w:t xml:space="preserve"> </w:t>
      </w:r>
      <w:r>
        <w:t xml:space="preserve">public prosecutor may, in an injunction regarding a coercive measure, apply not more than</w:t>
      </w:r>
      <w:r>
        <w:t xml:space="preserve"> </w:t>
      </w:r>
      <w:r>
        <w:t xml:space="preserve">half of the maximum time for restriction of rights provided for in paragraph one291 of this</w:t>
      </w:r>
      <w:r>
        <w:t xml:space="preserve"> </w:t>
      </w:r>
      <w:r>
        <w:t xml:space="preserve">article” was abolished from the KL.</w:t>
      </w:r>
    </w:p>
    <w:p>
      <w:pPr>
        <w:pStyle w:val="BodyText"/>
      </w:pPr>
      <w:r>
        <w:t xml:space="preserve">290 The reference to “whether a coercive measure has been previously applied to a legal person” was added.</w:t>
      </w:r>
      <w:r>
        <w:br/>
      </w:r>
      <w:r>
        <w:t xml:space="preserve">291 Paragraph one provides that “Restriction of rights is the deprivation of specific rights or permits or the determination</w:t>
      </w:r>
      <w:r>
        <w:t xml:space="preserve"> </w:t>
      </w:r>
      <w:r>
        <w:t xml:space="preserve">of such prohibition, which prevents a legal person from exercising certain rights, receive State support or assistance,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Overall status of transposition/ gaps in transposition:</w:t>
      </w:r>
      <w:r>
        <w:t xml:space="preserve"> </w:t>
      </w:r>
      <w:r>
        <w:t xml:space="preserve"> All Member States have at least a fine for legal persons involved in THB crimes, in</w:t>
      </w:r>
      <w:r>
        <w:t xml:space="preserve"> </w:t>
      </w:r>
      <w:r>
        <w:t xml:space="preserve">accordance with the minimum requirements of the Directive.</w:t>
      </w:r>
      <w:r>
        <w:br/>
      </w:r>
      <w:r>
        <w:t xml:space="preserve"> All Member States except BG, EE, FI, IE and SK have at least one of the optional additional</w:t>
      </w:r>
      <w:r>
        <w:t xml:space="preserve"> </w:t>
      </w:r>
      <w:r>
        <w:t xml:space="preserve">sanction among those foreseen by the Directive:</w:t>
      </w:r>
      <w:r>
        <w:t xml:space="preserve"> </w:t>
      </w:r>
      <w:r>
        <w:t xml:space="preserve"> Article 6 (a): Exclusion from entitlement to public benefits or aid (BE, CZ, CY, EL, ES,</w:t>
      </w:r>
      <w:r>
        <w:t xml:space="preserve"> </w:t>
      </w:r>
      <w:r>
        <w:t xml:space="preserve">HU, HR, IT, MT, PL, PT).292</w:t>
      </w:r>
      <w:r>
        <w:br/>
      </w:r>
      <w:r>
        <w:t xml:space="preserve"> Article 6 (b): Temporary or permanent disqualification from the practice of commercial</w:t>
      </w:r>
      <w:r>
        <w:t xml:space="preserve"> </w:t>
      </w:r>
      <w:r>
        <w:t xml:space="preserve">activities (AT, BE, CZ, CY, CY, EL, ES, FR, HU, HR, IT, LT, LV, MT, PL, PT, RO, SE,</w:t>
      </w:r>
      <w:r>
        <w:t xml:space="preserve"> </w:t>
      </w:r>
      <w:r>
        <w:t xml:space="preserve">SI).</w:t>
      </w:r>
      <w:r>
        <w:t xml:space="preserve"> </w:t>
      </w:r>
      <w:r>
        <w:t xml:space="preserve"> Article 6 (c): Placing under judicial supervision (CY, ES, FR, IT, MT, PT, RO).</w:t>
      </w:r>
      <w:r>
        <w:t xml:space="preserve"> </w:t>
      </w:r>
      <w:r>
        <w:t xml:space="preserve"> Article 6 (d): Judicial winding-up (BE, CY, CZ, EL, ES, FR, HU, HR, LT, LU, MT, NL,</w:t>
      </w:r>
      <w:r>
        <w:t xml:space="preserve"> </w:t>
      </w:r>
      <w:r>
        <w:t xml:space="preserve">PT, RO, SI)</w:t>
      </w:r>
      <w:r>
        <w:t xml:space="preserve"> </w:t>
      </w:r>
      <w:r>
        <w:t xml:space="preserve"> Article 6(e): Temporary or permanent closure of establishments which have been used for</w:t>
      </w:r>
      <w:r>
        <w:t xml:space="preserve"> </w:t>
      </w:r>
      <w:r>
        <w:t xml:space="preserve">committing the offence (BE, EL, CY, ES, FR, LT, LU, MT, PT, RO).</w:t>
      </w:r>
      <w:r>
        <w:br/>
      </w:r>
      <w:r>
        <w:t xml:space="preserve"> Some Member States’ legislation also provide for the publication or display of the decision</w:t>
      </w:r>
      <w:r>
        <w:t xml:space="preserve"> </w:t>
      </w:r>
      <w:r>
        <w:t xml:space="preserve">or judgement in which the legal person has been found guilty of the crime (BE, CZ, FR, PT,</w:t>
      </w:r>
      <w:r>
        <w:t xml:space="preserve"> </w:t>
      </w:r>
      <w:r>
        <w:t xml:space="preserve">RO).</w:t>
      </w:r>
      <w:r>
        <w:br/>
      </w:r>
      <w:r>
        <w:t xml:space="preserve">Article 7: Seizure and confiscation</w:t>
      </w:r>
      <w:r>
        <w:t xml:space="preserve"> </w:t>
      </w:r>
      <w:r>
        <w:t xml:space="preserve">Article 7 of the Directive requires Member States to ensure measures aiming at seizing and</w:t>
      </w:r>
      <w:r>
        <w:t xml:space="preserve"> </w:t>
      </w:r>
      <w:r>
        <w:t xml:space="preserve">confiscating proceeds from the offences related to THB. The provisions are set out below:</w:t>
      </w:r>
      <w:r>
        <w:t xml:space="preserve"> </w:t>
      </w:r>
      <w:r>
        <w:t xml:space="preserve">Article 7: Seizure and confiscation</w:t>
      </w:r>
      <w:r>
        <w:t xml:space="preserve"> </w:t>
      </w:r>
      <w:r>
        <w:t xml:space="preserve">Member States shall take the necessary measures to ensure that their competent authorities are</w:t>
      </w:r>
      <w:r>
        <w:t xml:space="preserve"> </w:t>
      </w:r>
      <w:r>
        <w:t xml:space="preserve">entitled to seize and confiscate instrumentalities and proceeds from the offences referred to in</w:t>
      </w:r>
      <w:r>
        <w:t xml:space="preserve"> </w:t>
      </w:r>
      <w:r>
        <w:t xml:space="preserve">Articles 2 and 3.</w:t>
      </w:r>
      <w:r>
        <w:t xml:space="preserve"> </w:t>
      </w:r>
      <w:r>
        <w:t xml:space="preserve">The results of the analysis of transposition are set out in the figure below:</w:t>
      </w:r>
      <w:r>
        <w:t xml:space="preserve"> </w:t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Chang</w:t>
      </w:r>
    </w:p>
    <w:p>
      <w:pPr>
        <w:pStyle w:val="BodyText"/>
      </w:pPr>
      <w:r>
        <w:t xml:space="preserve">participate in a State or local government procurement procedure, to perform a specific type of activity for a term of not</w:t>
      </w:r>
      <w:r>
        <w:t xml:space="preserve"> </w:t>
      </w:r>
      <w:r>
        <w:t xml:space="preserve">less than one year and not exceeding ten years.”.</w:t>
      </w:r>
      <w:r>
        <w:t xml:space="preserve"> </w:t>
      </w:r>
      <w:r>
        <w:t xml:space="preserve">292 In RO, any economic operator is excluded from any procedure for the award of a public procurement if guilty of</w:t>
      </w:r>
      <w:r>
        <w:t xml:space="preserve"> </w:t>
      </w:r>
      <w:r>
        <w:t xml:space="preserve">committing acts related to trafficking in human beings.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es</w:t>
      </w:r>
      <w:r>
        <w:t xml:space="preserve"> </w:t>
      </w:r>
      <w:r>
        <w:t xml:space="preserve">The main identified changes since 2016 were:</w:t>
      </w:r>
      <w:r>
        <w:br/>
      </w:r>
      <w:r>
        <w:t xml:space="preserve"> A few changes were observed vis-à-vis the transposition of Art. 7 of the Directive.</w:t>
      </w:r>
      <w:r>
        <w:t xml:space="preserve"> </w:t>
      </w:r>
      <w:r>
        <w:t xml:space="preserve">However, none of these changes affect the transposition of this article.</w:t>
      </w:r>
      <w:r>
        <w:br/>
      </w:r>
      <w:r>
        <w:t xml:space="preserve"> BE: Art. 43bis of the Belgian Criminal Code – which deals with the special confiscation</w:t>
      </w:r>
      <w:r>
        <w:t xml:space="preserve"> </w:t>
      </w:r>
      <w:r>
        <w:t xml:space="preserve">applicable to the material benefits directly obtained from the crime, the goods and values</w:t>
      </w:r>
      <w:r>
        <w:t xml:space="preserve"> </w:t>
      </w:r>
      <w:r>
        <w:t xml:space="preserve">brought in its place and the income from the invested benefits – states that if the goods</w:t>
      </w:r>
      <w:r>
        <w:t xml:space="preserve"> </w:t>
      </w:r>
      <w:r>
        <w:t xml:space="preserve">cannot be found within the property of the convicted person, the judge shall estimate the</w:t>
      </w:r>
      <w:r>
        <w:t xml:space="preserve"> </w:t>
      </w:r>
      <w:r>
        <w:t xml:space="preserve">monetary value thereof and the confiscation shall relate to a corresponding amount. This</w:t>
      </w:r>
      <w:r>
        <w:t xml:space="preserve"> </w:t>
      </w:r>
      <w:r>
        <w:t xml:space="preserve">was amended to state that the measure of special confiscation shall be imposed except</w:t>
      </w:r>
      <w:r>
        <w:t xml:space="preserve"> </w:t>
      </w:r>
      <w:r>
        <w:t xml:space="preserve">where this would result in the sentenced person being subject to an unreasonably harsh</w:t>
      </w:r>
      <w:r>
        <w:t xml:space="preserve"> </w:t>
      </w:r>
      <w:r>
        <w:t xml:space="preserve">penalty. In addition, since 2018, Art. 43quater of the Belgian Criminal Code is explicitly</w:t>
      </w:r>
      <w:r>
        <w:t xml:space="preserve"> </w:t>
      </w:r>
      <w:r>
        <w:t xml:space="preserve">linked to article 433quinquies of the Criminal Code, which means that special confiscation</w:t>
      </w:r>
      <w:r>
        <w:t xml:space="preserve"> </w:t>
      </w:r>
      <w:r>
        <w:t xml:space="preserve">is possible for crimes relating to human trafficking.</w:t>
      </w:r>
      <w:r>
        <w:t xml:space="preserve"> </w:t>
      </w:r>
      <w:r>
        <w:t xml:space="preserve"> BG: Amendments to the text of Art. 53 of the Bulgarian Criminal Code brought</w:t>
      </w:r>
      <w:r>
        <w:t xml:space="preserve"> </w:t>
      </w:r>
      <w:r>
        <w:t xml:space="preserve">clarifications as to the list of instrumentalities and proceeds subject to confiscation. It is now</w:t>
      </w:r>
      <w:r>
        <w:t xml:space="preserve"> </w:t>
      </w:r>
      <w:r>
        <w:t xml:space="preserve">clear that both direct indirect benefits gained through the crime (if they are not subject to</w:t>
      </w:r>
      <w:r>
        <w:t xml:space="preserve"> </w:t>
      </w:r>
      <w:r>
        <w:t xml:space="preserve">return or restoration) are subject to confiscation; where the benefit is missing or is</w:t>
      </w:r>
      <w:r>
        <w:t xml:space="preserve"> </w:t>
      </w:r>
      <w:r>
        <w:t xml:space="preserve">expropriated, its equivalent shall be awarded. Furthermore, several relevant provisions</w:t>
      </w:r>
      <w:r>
        <w:t xml:space="preserve"> </w:t>
      </w:r>
      <w:r>
        <w:t xml:space="preserve">implementing parts of Art. 7 of the Directive were moved to the Counter-Corruption and</w:t>
      </w:r>
      <w:r>
        <w:t xml:space="preserve"> </w:t>
      </w:r>
      <w:r>
        <w:t xml:space="preserve">Unlawfully Acquired Assets Forfeiture Act that replaced the Act on Forfeiture to the</w:t>
      </w:r>
      <w:r>
        <w:t xml:space="preserve"> </w:t>
      </w:r>
      <w:r>
        <w:t xml:space="preserve">Exchequer of Unlawfully Acquired Assets.</w:t>
      </w:r>
      <w:r>
        <w:t xml:space="preserve"> </w:t>
      </w:r>
      <w:r>
        <w:t xml:space="preserve"> LV: In Latvia, Art. 7 of the Directive is transposed in Art. 361 of its Criminal Procedure</w:t>
      </w:r>
      <w:r>
        <w:t xml:space="preserve"> </w:t>
      </w:r>
      <w:r>
        <w:t xml:space="preserve">Law (‘KPL). This article was amended several times since 2016. These amendments</w:t>
      </w:r>
      <w:r>
        <w:t xml:space="preserve"> </w:t>
      </w:r>
      <w:r>
        <w:t xml:space="preserve">redacted the wording and structure of the Article. For example, a new Article 361(9) was</w:t>
      </w:r>
      <w:r>
        <w:t xml:space="preserve"> </w:t>
      </w:r>
      <w:r>
        <w:t xml:space="preserve">introduced in 2017 that stated that a copy of the decision shall be sent or issued to a person</w:t>
      </w:r>
      <w:r>
        <w:t xml:space="preserve"> </w:t>
      </w:r>
      <w:r>
        <w:t xml:space="preserve">whose property is being seized.</w:t>
      </w:r>
      <w:r>
        <w:t xml:space="preserve"> </w:t>
      </w:r>
      <w:r>
        <w:t xml:space="preserve"> RO: Article 112^1 (Law 286/2009) regulating extended confiscation was amended.</w:t>
      </w:r>
      <w:r>
        <w:br/>
      </w:r>
      <w:r>
        <w:t xml:space="preserve">Extended confiscation can be applied in cases where the defendant was convicted for a</w:t>
      </w:r>
      <w:r>
        <w:t xml:space="preserve"> </w:t>
      </w:r>
      <w:r>
        <w:t xml:space="preserve">crime for which the law stipulates imprisonment of 4 years or more. There is no longer a</w:t>
      </w:r>
      <w:r>
        <w:t xml:space="preserve"> </w:t>
      </w:r>
      <w:r>
        <w:t xml:space="preserve">specific enumeration of crimes and only the 4 years of imprisonment limit subsists. The</w:t>
      </w:r>
      <w:r>
        <w:t xml:space="preserve"> </w:t>
      </w:r>
      <w:r>
        <w:t xml:space="preserve">court’s appreciation in deciding whether to apply the extensive confiscation may also be</w:t>
      </w:r>
      <w:r>
        <w:t xml:space="preserve"> </w:t>
      </w:r>
      <w:r>
        <w:t xml:space="preserve">based on the disproportion between the lawful income and the person’s wealth.</w:t>
      </w:r>
      <w:r>
        <w:t xml:space="preserve"> </w:t>
      </w:r>
      <w:r>
        <w:t xml:space="preserve">Overall status of transposition/ gaps in transposition:</w:t>
      </w:r>
      <w:r>
        <w:br/>
      </w:r>
      <w:r>
        <w:t xml:space="preserve"> All Member States have measures in place that ensure that national competent authorities</w:t>
      </w:r>
      <w:r>
        <w:t xml:space="preserve"> </w:t>
      </w:r>
      <w:r>
        <w:t xml:space="preserve">are entitled to seize and confiscate proceeds related to THB crimes.</w:t>
      </w:r>
      <w:r>
        <w:br/>
      </w:r>
      <w:r>
        <w:t xml:space="preserve"> Most Member States rely on national criminal laws on seizure confiscation that apply to all</w:t>
      </w:r>
      <w:r>
        <w:t xml:space="preserve"> </w:t>
      </w:r>
      <w:r>
        <w:t xml:space="preserve">crimes, including THB. Only few Member States (BE, CY, EL, ES, FR, UK) have specific</w:t>
      </w:r>
      <w:r>
        <w:t xml:space="preserve"> </w:t>
      </w:r>
      <w:r>
        <w:t xml:space="preserve">provisions aimed at seizing and confiscating proceeds related to THB crimes.</w:t>
      </w:r>
      <w:r>
        <w:br/>
      </w:r>
      <w:r>
        <w:t xml:space="preserve">Article 8: Non prosecution of non-application of penalties to the victim</w:t>
      </w:r>
      <w:r>
        <w:t xml:space="preserve"> </w:t>
      </w:r>
      <w:r>
        <w:t xml:space="preserve">The Directive, under Article 8, protects THB victims from being prosecuted for the criminal</w:t>
      </w:r>
      <w:r>
        <w:t xml:space="preserve"> </w:t>
      </w:r>
      <w:r>
        <w:t xml:space="preserve">activities they committed as a direct consequence of their exploitation. Article 8 leaves discretion to</w:t>
      </w:r>
      <w:r>
        <w:t xml:space="preserve"> </w:t>
      </w:r>
      <w:r>
        <w:t xml:space="preserve">Member States on how to regulate the non-prosecution or non-application of penalties to the</w:t>
      </w:r>
      <w:r>
        <w:t xml:space="preserve"> </w:t>
      </w:r>
      <w:r>
        <w:t xml:space="preserve">victims involved in criminal activities which they have been compelled to commit as a direct</w:t>
      </w:r>
      <w:r>
        <w:t xml:space="preserve"> </w:t>
      </w:r>
      <w:r>
        <w:t xml:space="preserve">consequence of being subject to such a crime. The provisions are set out below.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Article 8: Non-prosecution or non-application of penalties to the victim</w:t>
      </w:r>
      <w:r>
        <w:t xml:space="preserve"> </w:t>
      </w:r>
      <w:r>
        <w:t xml:space="preserve">Member States shall, in accordance with the basic principles of their legal systems, take the</w:t>
      </w:r>
      <w:r>
        <w:t xml:space="preserve"> </w:t>
      </w:r>
      <w:r>
        <w:t xml:space="preserve">necessary measures to ensure that competent national authorities are entitled not to prosecute or</w:t>
      </w:r>
      <w:r>
        <w:t xml:space="preserve"> </w:t>
      </w:r>
      <w:r>
        <w:t xml:space="preserve">impose penalties on victims of trafficking in human beings for their involvement in criminal</w:t>
      </w:r>
      <w:r>
        <w:t xml:space="preserve"> </w:t>
      </w:r>
      <w:r>
        <w:t xml:space="preserve">activities which they have been compelled to commit as a direct consequence of being subjected to</w:t>
      </w:r>
      <w:r>
        <w:t xml:space="preserve"> </w:t>
      </w:r>
      <w:r>
        <w:t xml:space="preserve">any of the acts referred to in Article 2.</w:t>
      </w:r>
      <w:r>
        <w:t xml:space="preserve"> </w:t>
      </w:r>
      <w:r>
        <w:t xml:space="preserve">The results of the analysis of transposition are set out in the figure below:</w:t>
      </w:r>
      <w:r>
        <w:t xml:space="preserve"> </w:t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were:</w:t>
      </w:r>
      <w:r>
        <w:br/>
      </w:r>
      <w:r>
        <w:t xml:space="preserve"> BE: Article 443 of the criminal code has been amended, introducing a new paragraph</w:t>
      </w:r>
      <w:r>
        <w:t xml:space="preserve"> </w:t>
      </w:r>
      <w:r>
        <w:t xml:space="preserve">(quinquies). It now specifies that a victim of trafficking in human beings who was involved</w:t>
      </w:r>
      <w:r>
        <w:t xml:space="preserve"> </w:t>
      </w:r>
      <w:r>
        <w:t xml:space="preserve">in a criminal offence as a direct consequence of his or her exploitation shall not be punished</w:t>
      </w:r>
      <w:r>
        <w:t xml:space="preserve"> </w:t>
      </w:r>
      <w:r>
        <w:t xml:space="preserve">for those offences. Article 71 of the criminal code provides that “there is no offense if the</w:t>
      </w:r>
      <w:r>
        <w:t xml:space="preserve"> </w:t>
      </w:r>
      <w:r>
        <w:t xml:space="preserve">defendant or the accused, at the time of the facts, […] was forced by a power which he was</w:t>
      </w:r>
      <w:r>
        <w:t xml:space="preserve"> </w:t>
      </w:r>
      <w:r>
        <w:t xml:space="preserve">unable to resist”. As the national law does not define what should be considered as “forced</w:t>
      </w:r>
      <w:r>
        <w:t xml:space="preserve"> </w:t>
      </w:r>
      <w:r>
        <w:t xml:space="preserve">by a power” which the person is unable to resist, the 2016 conformity assessment concluded</w:t>
      </w:r>
      <w:r>
        <w:t xml:space="preserve"> </w:t>
      </w:r>
      <w:r>
        <w:t xml:space="preserve">that BE’s transposition of the Article was only in partial conformance with the Directive,</w:t>
      </w:r>
      <w:r>
        <w:t xml:space="preserve"> </w:t>
      </w:r>
      <w:r>
        <w:t xml:space="preserve">since it does not clearly ensure that victims of trafficking involved in criminal activities</w:t>
      </w:r>
      <w:r>
        <w:t xml:space="preserve"> </w:t>
      </w:r>
      <w:r>
        <w:t xml:space="preserve">which they have been compelled to commit shall not be prosecuted. Although Article 71 of</w:t>
      </w:r>
      <w:r>
        <w:t xml:space="preserve"> </w:t>
      </w:r>
      <w:r>
        <w:t xml:space="preserve">the criminal code has not been amended, the amendment to Article 443quinquies, described</w:t>
      </w:r>
      <w:r>
        <w:t xml:space="preserve"> </w:t>
      </w:r>
      <w:r>
        <w:t xml:space="preserve">above, specifies the non-punishment principle in more detail. Based on the assessment</w:t>
      </w:r>
      <w:r>
        <w:t xml:space="preserve"> </w:t>
      </w:r>
      <w:r>
        <w:t xml:space="preserve">made in the context of the evaluation, this change means that BE has now transposed</w:t>
      </w:r>
      <w:r>
        <w:t xml:space="preserve"> </w:t>
      </w:r>
      <w:r>
        <w:t xml:space="preserve">Article 8 of the Directive.</w:t>
      </w:r>
      <w:r>
        <w:t xml:space="preserve"> </w:t>
      </w:r>
      <w:r>
        <w:t xml:space="preserve"> EL: As of 2019 paragraph 8 of article 323 A of Greek Penal Code provides for the</w:t>
      </w:r>
      <w:r>
        <w:t xml:space="preserve"> </w:t>
      </w:r>
      <w:r>
        <w:t xml:space="preserve">application of the principle of non-punishment of the victim of trafficking for offenses</w:t>
      </w:r>
      <w:r>
        <w:t xml:space="preserve"> </w:t>
      </w:r>
      <w:r>
        <w:t xml:space="preserve">committed in connection with the fact that he or she was exploited (even if the perpetrator</w:t>
      </w:r>
      <w:r>
        <w:t xml:space="preserve"> </w:t>
      </w:r>
      <w:r>
        <w:t xml:space="preserve">has been exonerated, but the allegation seems valid).</w:t>
      </w:r>
      <w:r>
        <w:t xml:space="preserve"> </w:t>
      </w:r>
      <w:r>
        <w:t xml:space="preserve"> IE: The Second National Action Plan to Prevent and Combat Human Trafficking in Ireland</w:t>
      </w:r>
      <w:r>
        <w:t xml:space="preserve"> </w:t>
      </w:r>
      <w:r>
        <w:t xml:space="preserve">provides an ad hoc action (action n. 32), which aims to develop guidelines to assist all State</w:t>
      </w:r>
      <w:r>
        <w:t xml:space="preserve"> </w:t>
      </w:r>
      <w:r>
        <w:t xml:space="preserve">authorities in addressing complex cases where persons who have been found engaged in</w:t>
      </w:r>
      <w:r>
        <w:t xml:space="preserve"> </w:t>
      </w:r>
      <w:r>
        <w:t xml:space="preserve">criminal activities may be victims of trafficking. Action n. 42 aims to ensure the effective</w:t>
      </w:r>
      <w:r>
        <w:t xml:space="preserve"> </w:t>
      </w:r>
      <w:r>
        <w:t xml:space="preserve">investigation of human trafficking where criminal activities may have been carried out by</w:t>
      </w:r>
      <w:r>
        <w:t xml:space="preserve"> </w:t>
      </w:r>
      <w:r>
        <w:t xml:space="preserve">the potential victim and the appropriate consideration of non-punishment of victims of</w:t>
      </w:r>
      <w:r>
        <w:t xml:space="preserve"> </w:t>
      </w:r>
      <w:r>
        <w:t xml:space="preserve">trafficking. Activities to implement this action include regular training for the police</w:t>
      </w:r>
      <w:r>
        <w:t xml:space="preserve"> </w:t>
      </w:r>
      <w:r>
        <w:t xml:space="preserve">authorities, information initiatives with relevant bodies to address the issue of non-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punishment, and the decision to expunge the criminal records of potential victims of</w:t>
      </w:r>
      <w:r>
        <w:t xml:space="preserve"> </w:t>
      </w:r>
      <w:r>
        <w:t xml:space="preserve">trafficking for sexual exploitation.</w:t>
      </w:r>
      <w:r>
        <w:br/>
      </w:r>
      <w:r>
        <w:t xml:space="preserve"> LT: Paragraph 3 of Article 147-1 of CC(VIII-1968) was amended by including the same</w:t>
      </w:r>
      <w:r>
        <w:t xml:space="preserve"> </w:t>
      </w:r>
      <w:r>
        <w:t xml:space="preserve">clause as in Articles 147 and 157, stating that also the victim of forced labour may be</w:t>
      </w:r>
      <w:r>
        <w:t xml:space="preserve"> </w:t>
      </w:r>
      <w:r>
        <w:t xml:space="preserve">relieved from criminal liability for the offence which he/ she was directly forced to commit</w:t>
      </w:r>
      <w:r>
        <w:t xml:space="preserve"> </w:t>
      </w:r>
      <w:r>
        <w:t xml:space="preserve">because of the offence done to him/her.</w:t>
      </w:r>
      <w:r>
        <w:br/>
      </w:r>
      <w:r>
        <w:t xml:space="preserve"> SK: Article 215(2) d of Act no 301/2005 now specifies that the prosecutor may discontinue</w:t>
      </w:r>
      <w:r>
        <w:t xml:space="preserve"> </w:t>
      </w:r>
      <w:r>
        <w:t xml:space="preserve">the criminal proceedings if the person was compelled to commit a crime as a direct</w:t>
      </w:r>
      <w:r>
        <w:t xml:space="preserve"> </w:t>
      </w:r>
      <w:r>
        <w:t xml:space="preserve">consequence of being subjected to trafficking in human beings. The previous wording only</w:t>
      </w:r>
      <w:r>
        <w:t xml:space="preserve"> </w:t>
      </w:r>
      <w:r>
        <w:t xml:space="preserve">provided that “the prosecutor may discontinue the criminal prosecution if a person was</w:t>
      </w:r>
      <w:r>
        <w:t xml:space="preserve"> </w:t>
      </w:r>
      <w:r>
        <w:t xml:space="preserve">compelled to commit a minor offence as a direct consequence of being subjected to</w:t>
      </w:r>
      <w:r>
        <w:t xml:space="preserve"> </w:t>
      </w:r>
      <w:r>
        <w:t xml:space="preserve">trafficking in human beings”.</w:t>
      </w:r>
      <w:r>
        <w:br/>
      </w:r>
      <w:r>
        <w:t xml:space="preserve">Overall status of transposition/ gaps in transposition:</w:t>
      </w:r>
      <w:r>
        <w:t xml:space="preserve"> </w:t>
      </w:r>
      <w:r>
        <w:t xml:space="preserve"> Around half Member States (BG, EL, ES, CY, LV, LT, LU, MT, NL, RO and SK)</w:t>
      </w:r>
      <w:r>
        <w:t xml:space="preserve"> </w:t>
      </w:r>
      <w:r>
        <w:t xml:space="preserve">explicitly refer to non-prosecution of THB victims, while others refer to the non-prosecution</w:t>
      </w:r>
      <w:r>
        <w:t xml:space="preserve"> </w:t>
      </w:r>
      <w:r>
        <w:t xml:space="preserve">of a person who was compelled, threatened or coerced to commit a criminal act (HU, IT,</w:t>
      </w:r>
      <w:r>
        <w:t xml:space="preserve"> </w:t>
      </w:r>
      <w:r>
        <w:t xml:space="preserve">PL, PT, SE and SI).</w:t>
      </w:r>
      <w:r>
        <w:t xml:space="preserve"> </w:t>
      </w:r>
      <w:r>
        <w:t xml:space="preserve"> Concerning HR, Article 22(1) and (2) of the criminal code (KZ) state that a criminal</w:t>
      </w:r>
      <w:r>
        <w:t xml:space="preserve"> </w:t>
      </w:r>
      <w:r>
        <w:t xml:space="preserve">offence does not exist in case a perpetrator has committed such act in order to avert from</w:t>
      </w:r>
      <w:r>
        <w:t xml:space="preserve"> </w:t>
      </w:r>
      <w:r>
        <w:t xml:space="preserve">himself or from another an imminent danger which could not have been averted in any other</w:t>
      </w:r>
      <w:r>
        <w:t xml:space="preserve"> </w:t>
      </w:r>
      <w:r>
        <w:t xml:space="preserve">way, and a lesser harm was done than that which had been threatened. However, the 2016</w:t>
      </w:r>
      <w:r>
        <w:t xml:space="preserve"> </w:t>
      </w:r>
      <w:r>
        <w:t xml:space="preserve">conformity assessment concluded that this article sets out a general provision of criminal</w:t>
      </w:r>
      <w:r>
        <w:t xml:space="preserve"> </w:t>
      </w:r>
      <w:r>
        <w:t xml:space="preserve">law on endangerment and lawful defence and does not as such correspond to the scenario</w:t>
      </w:r>
      <w:r>
        <w:t xml:space="preserve"> </w:t>
      </w:r>
      <w:r>
        <w:t xml:space="preserve">foreseen in Article 8 of the Directive. There have been no changes to HR law on this matter</w:t>
      </w:r>
      <w:r>
        <w:t xml:space="preserve"> </w:t>
      </w:r>
      <w:r>
        <w:t xml:space="preserve">since the 2016 assessment.</w:t>
      </w:r>
      <w:r>
        <w:br/>
      </w:r>
      <w:r>
        <w:t xml:space="preserve">Article 9: Investigation and prosecution</w:t>
      </w:r>
      <w:r>
        <w:t xml:space="preserve"> </w:t>
      </w:r>
      <w:r>
        <w:t xml:space="preserve">Article 9 of the Directive provides that the investigation and prosecution of THB crimes (i) shall</w:t>
      </w:r>
      <w:r>
        <w:t xml:space="preserve"> </w:t>
      </w:r>
      <w:r>
        <w:t xml:space="preserve">not be subject to victims’ reporting or accusation; (ii) prosecution shall be enabled for a sufficient</w:t>
      </w:r>
      <w:r>
        <w:t xml:space="preserve"> </w:t>
      </w:r>
      <w:r>
        <w:t xml:space="preserve">period of time after the victim has reached the age of majority; (iii) investigators and prosecutors</w:t>
      </w:r>
      <w:r>
        <w:t xml:space="preserve"> </w:t>
      </w:r>
      <w:r>
        <w:t xml:space="preserve">are properly trained and (iv) granted with effective investigative tools. The provisions are set out</w:t>
      </w:r>
      <w:r>
        <w:t xml:space="preserve"> </w:t>
      </w:r>
      <w:r>
        <w:t xml:space="preserve">below:</w:t>
      </w:r>
      <w:r>
        <w:t xml:space="preserve"> </w:t>
      </w:r>
      <w:r>
        <w:t xml:space="preserve">Article 9: Investigation and prosecution</w:t>
      </w:r>
      <w:r>
        <w:t xml:space="preserve"> </w:t>
      </w:r>
      <w:r>
        <w:t xml:space="preserve">1. Member States shall ensure that investigation into or prosecution of offences referred to in</w:t>
      </w:r>
      <w:r>
        <w:t xml:space="preserve"> </w:t>
      </w:r>
      <w:r>
        <w:t xml:space="preserve">Articles 2 and 3 is not dependent on reporting or accusation by a victim and that criminal</w:t>
      </w:r>
      <w:r>
        <w:t xml:space="preserve"> </w:t>
      </w:r>
      <w:r>
        <w:t xml:space="preserve">proceedings may continue even if the victim has withdrawn his or her statement.</w:t>
      </w:r>
      <w:r>
        <w:t xml:space="preserve"> </w:t>
      </w:r>
      <w:r>
        <w:t xml:space="preserve">2. Member States shall take the necessary measures to enable, where the nature of the act calls for</w:t>
      </w:r>
      <w:r>
        <w:t xml:space="preserve"> </w:t>
      </w:r>
      <w:r>
        <w:t xml:space="preserve">it, the prosecution of an offence referred to in Articles 2 and 3 for a sufficient period of time</w:t>
      </w:r>
      <w:r>
        <w:t xml:space="preserve"> </w:t>
      </w:r>
      <w:r>
        <w:t xml:space="preserve">after the victim has reached the age of majority.</w:t>
      </w:r>
      <w:r>
        <w:t xml:space="preserve"> </w:t>
      </w:r>
      <w:r>
        <w:t xml:space="preserve">3. Member States shall take the necessary measures to ensure that persons, units or services</w:t>
      </w:r>
      <w:r>
        <w:t xml:space="preserve"> </w:t>
      </w:r>
      <w:r>
        <w:t xml:space="preserve">responsible for investigating or prosecuting the offences referred to in Articles 2 and 3 are</w:t>
      </w:r>
      <w:r>
        <w:t xml:space="preserve"> </w:t>
      </w:r>
      <w:r>
        <w:t xml:space="preserve">trained accordingly.</w:t>
      </w:r>
      <w:r>
        <w:t xml:space="preserve"> </w:t>
      </w:r>
      <w:r>
        <w:t xml:space="preserve">4. Member States shall take the necessary measures to ensure that effective investigative tools,</w:t>
      </w:r>
      <w:r>
        <w:t xml:space="preserve"> </w:t>
      </w:r>
      <w:r>
        <w:t xml:space="preserve">such as those which are used in organised crime or other serious crime cases are available to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persons, units or services responsible for investigating or prosecuting the offences referred to in</w:t>
      </w:r>
      <w:r>
        <w:t xml:space="preserve"> </w:t>
      </w:r>
      <w:r>
        <w:t xml:space="preserve">Articles 2 and 3.</w:t>
      </w:r>
      <w:r>
        <w:br/>
      </w:r>
      <w:r>
        <w:t xml:space="preserve">The results of the analysis of transposition are set out in the figure below.</w:t>
      </w:r>
      <w:r>
        <w:t xml:space="preserve"> </w:t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9(1)</w:t>
      </w:r>
    </w:p>
    <w:p>
      <w:pPr>
        <w:pStyle w:val="BodyText"/>
      </w:pPr>
      <w:r>
        <w:t xml:space="preserve">9(2)</w:t>
      </w:r>
    </w:p>
    <w:p>
      <w:pPr>
        <w:pStyle w:val="BodyText"/>
      </w:pPr>
      <w:r>
        <w:t xml:space="preserve">9(3)</w:t>
      </w:r>
    </w:p>
    <w:p>
      <w:pPr>
        <w:pStyle w:val="BodyText"/>
      </w:pPr>
      <w:r>
        <w:t xml:space="preserve">9(4)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were293:</w:t>
      </w:r>
      <w:r>
        <w:t xml:space="preserve"> </w:t>
      </w:r>
      <w:r>
        <w:t xml:space="preserve"> BE: An amendment was made to Article 21 Vt. W, transposing Article 9(2) of the Directive.</w:t>
      </w:r>
      <w:r>
        <w:t xml:space="preserve"> </w:t>
      </w:r>
      <w:r>
        <w:t xml:space="preserve">The amendment extended the right to prosecute crimes committed against minors to 20</w:t>
      </w:r>
      <w:r>
        <w:t xml:space="preserve"> </w:t>
      </w:r>
      <w:r>
        <w:t xml:space="preserve">years (instead of 15 years), and to 15 years for crimes committed against adults (instead of</w:t>
      </w:r>
      <w:r>
        <w:t xml:space="preserve"> </w:t>
      </w:r>
      <w:r>
        <w:t xml:space="preserve">10 years). Moreover, Article 21bis (1) has been amended so that it now states that there is</w:t>
      </w:r>
      <w:r>
        <w:t xml:space="preserve"> </w:t>
      </w:r>
      <w:r>
        <w:t xml:space="preserve">no time limitation on prosecution for crimes regarding genocide, crimes against humanity,</w:t>
      </w:r>
      <w:r>
        <w:t xml:space="preserve"> </w:t>
      </w:r>
      <w:r>
        <w:t xml:space="preserve">and war crimes. Article 21bis (2) now states that there is no limitation of prosecution for</w:t>
      </w:r>
      <w:r>
        <w:t xml:space="preserve"> </w:t>
      </w:r>
      <w:r>
        <w:t xml:space="preserve">crimes such as voyeurism, rape, and spreading sexual images, human trafficking, begging,</w:t>
      </w:r>
      <w:r>
        <w:t xml:space="preserve"> </w:t>
      </w:r>
      <w:r>
        <w:t xml:space="preserve">forced labour, and removal of organs. The 2016 conformity assessment concluded that BE</w:t>
      </w:r>
      <w:r>
        <w:t xml:space="preserve"> </w:t>
      </w:r>
      <w:r>
        <w:t xml:space="preserve">national law (Article 21bis (2)) was partially in conform to Article 9(2) of the Directive as it</w:t>
      </w:r>
      <w:r>
        <w:t xml:space="preserve"> </w:t>
      </w:r>
      <w:r>
        <w:t xml:space="preserve">referred solely to sexual exploitation and did not cover all types of exploitation foreseen in</w:t>
      </w:r>
      <w:r>
        <w:t xml:space="preserve"> </w:t>
      </w:r>
      <w:r>
        <w:t xml:space="preserve">the Directive. Based on the assessment made in the context of the evaluation, this</w:t>
      </w:r>
      <w:r>
        <w:t xml:space="preserve"> </w:t>
      </w:r>
      <w:r>
        <w:t xml:space="preserve">change means that BE has now transposed Article 9(2) of the Directive.</w:t>
      </w:r>
      <w:r>
        <w:t xml:space="preserve"> </w:t>
      </w:r>
      <w:r>
        <w:t xml:space="preserve"> BG: the 2016 assessment concluded partial conformity. BG clarified that Art. 80 of the</w:t>
      </w:r>
      <w:r>
        <w:t xml:space="preserve"> </w:t>
      </w:r>
      <w:r>
        <w:t xml:space="preserve">Penal Code, the statute of limitations sufficiently covers the period for instituting criminal</w:t>
      </w:r>
      <w:r>
        <w:t xml:space="preserve"> </w:t>
      </w:r>
      <w:r>
        <w:t xml:space="preserve">proceedings after reaching the age of 18 by victims of trafficking. Based on the assessment</w:t>
      </w:r>
      <w:r>
        <w:t xml:space="preserve"> </w:t>
      </w:r>
      <w:r>
        <w:t xml:space="preserve">made in the context of the evaluation, BG has transposed Article 9(2) of the Directive.</w:t>
      </w:r>
      <w:r>
        <w:t xml:space="preserve"> </w:t>
      </w:r>
      <w:r>
        <w:t xml:space="preserve"> EL: There has been an extension of the time limit for commencing prosecution, after</w:t>
      </w:r>
      <w:r>
        <w:t xml:space="preserve"> </w:t>
      </w:r>
      <w:r>
        <w:t xml:space="preserve">reaching majority.</w:t>
      </w:r>
      <w:r>
        <w:br/>
      </w:r>
      <w:r>
        <w:t xml:space="preserve"> ES: Article 132 CC, which transposed Article 9(2) of the Directive, has been modified. It</w:t>
      </w:r>
      <w:r>
        <w:t xml:space="preserve"> </w:t>
      </w:r>
      <w:r>
        <w:t xml:space="preserve">now establishes that for victims of trafficking in human beings who are minors, the term for</w:t>
      </w:r>
    </w:p>
    <w:p>
      <w:pPr>
        <w:pStyle w:val="BodyText"/>
      </w:pPr>
      <w:r>
        <w:t xml:space="preserve">293 The adoption of an updated National Plan for combatting trafficking in human beings [which frequently covers the</w:t>
      </w:r>
      <w:r>
        <w:t xml:space="preserve"> </w:t>
      </w:r>
      <w:r>
        <w:t xml:space="preserve">need to provide trainings for relevant actors – Article 9(3)] was not included in the “minor/major changes” category.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the prosecution of the offence will not be computed from the time the victim reaches the age</w:t>
      </w:r>
      <w:r>
        <w:t xml:space="preserve"> </w:t>
      </w:r>
      <w:r>
        <w:t xml:space="preserve">of majority, but from the time he/she has 35 years old, or, if he/she dies before, from the</w:t>
      </w:r>
      <w:r>
        <w:t xml:space="preserve"> </w:t>
      </w:r>
      <w:r>
        <w:t xml:space="preserve">date of their death.</w:t>
      </w:r>
      <w:r>
        <w:t xml:space="preserve"> </w:t>
      </w:r>
      <w:r>
        <w:t xml:space="preserve"> FR: Article 7 of the Code of Criminal proceedings transposing Article 9(2) has been</w:t>
      </w:r>
      <w:r>
        <w:t xml:space="preserve"> </w:t>
      </w:r>
      <w:r>
        <w:t xml:space="preserve">updated. The amendment extended the period of time for the right to prosecute the offence</w:t>
      </w:r>
      <w:r>
        <w:t xml:space="preserve"> </w:t>
      </w:r>
      <w:r>
        <w:t xml:space="preserve">of trafficking in human beings against minors to 30 years (instead of 20 years), which only</w:t>
      </w:r>
      <w:r>
        <w:t xml:space="preserve"> </w:t>
      </w:r>
      <w:r>
        <w:t xml:space="preserve">starts to run when the victim reaches the age of majority.</w:t>
      </w:r>
      <w:r>
        <w:br/>
      </w:r>
      <w:r>
        <w:t xml:space="preserve"> HU: the amendment of Article 28(1a) of the Btk transposing Article 9(2) amended the</w:t>
      </w:r>
      <w:r>
        <w:t xml:space="preserve"> </w:t>
      </w:r>
      <w:r>
        <w:t xml:space="preserve">limitation period regarding trafficking in human being cases against victims who were</w:t>
      </w:r>
      <w:r>
        <w:t xml:space="preserve"> </w:t>
      </w:r>
      <w:r>
        <w:t xml:space="preserve">minors when the offence occurred. The limitation period now starts to run only when the</w:t>
      </w:r>
      <w:r>
        <w:t xml:space="preserve"> </w:t>
      </w:r>
      <w:r>
        <w:t xml:space="preserve">victim comes to the age of 21 years old (instead of 18). Moreover, the national legislation</w:t>
      </w:r>
      <w:r>
        <w:t xml:space="preserve"> </w:t>
      </w:r>
      <w:r>
        <w:t xml:space="preserve">transposing Article 9(4) has also been amended. The relevant provisions regulate the covert</w:t>
      </w:r>
      <w:r>
        <w:t xml:space="preserve"> </w:t>
      </w:r>
      <w:r>
        <w:t xml:space="preserve">information gathering procedure: the amendments made the data information sharing among</w:t>
      </w:r>
      <w:r>
        <w:t xml:space="preserve"> </w:t>
      </w:r>
      <w:r>
        <w:t xml:space="preserve">police authorities more transparent and with stronger rule of law safeguards. Some covert</w:t>
      </w:r>
      <w:r>
        <w:t xml:space="preserve"> </w:t>
      </w:r>
      <w:r>
        <w:t xml:space="preserve">instruments are not subject to prior authorisation (e.g. the surveillance of a premise or a</w:t>
      </w:r>
      <w:r>
        <w:t xml:space="preserve"> </w:t>
      </w:r>
      <w:r>
        <w:t xml:space="preserve">vehicle), while others require the prior authorisation of the court (e.g. interception).</w:t>
      </w:r>
      <w:r>
        <w:br/>
      </w:r>
      <w:r>
        <w:t xml:space="preserve"> LT: The national law transposing Article 9(4) of the Directive was modified. Specifically,</w:t>
      </w:r>
      <w:r>
        <w:t xml:space="preserve"> </w:t>
      </w:r>
      <w:r>
        <w:t xml:space="preserve">Article 93 paragraph 2 and Article 94 paragraph 1 of XI-1482 extend the trainings organised</w:t>
      </w:r>
      <w:r>
        <w:t xml:space="preserve"> </w:t>
      </w:r>
      <w:r>
        <w:t xml:space="preserve">by the National Courts Administration to court civil servants and employees (and not only</w:t>
      </w:r>
      <w:r>
        <w:t xml:space="preserve"> </w:t>
      </w:r>
      <w:r>
        <w:t xml:space="preserve">to judges).</w:t>
      </w:r>
      <w:r>
        <w:br/>
      </w:r>
      <w:r>
        <w:t xml:space="preserve"> PT: The Framework Law on Criminal policy (n.55/2020) states that trafficking in human</w:t>
      </w:r>
      <w:r>
        <w:t xml:space="preserve"> </w:t>
      </w:r>
      <w:r>
        <w:t xml:space="preserve">beings is a crime of priority (including in terms of prevention and criminal investigation).</w:t>
      </w:r>
      <w:r>
        <w:t xml:space="preserve"> </w:t>
      </w:r>
      <w:r>
        <w:t xml:space="preserve">This piece of legislation is updated every two years.</w:t>
      </w:r>
      <w:r>
        <w:br/>
      </w:r>
      <w:r>
        <w:t xml:space="preserve"> SI: the 2016 assessment conclude partial transposition of 9(2). SI clarified that Article 90(3)</w:t>
      </w:r>
      <w:r>
        <w:t xml:space="preserve"> </w:t>
      </w:r>
      <w:r>
        <w:t xml:space="preserve">of the Criminal Code determines that notwithstanding paragraph one of that Article</w:t>
      </w:r>
      <w:r>
        <w:t xml:space="preserve"> </w:t>
      </w:r>
      <w:r>
        <w:t xml:space="preserve">(limitation of criminal prosecution), the time limit for the statute of limitations in criminal</w:t>
      </w:r>
      <w:r>
        <w:t xml:space="preserve"> </w:t>
      </w:r>
      <w:r>
        <w:t xml:space="preserve">offences against sexual inviolability and criminal offences against marriage, family or</w:t>
      </w:r>
      <w:r>
        <w:t xml:space="preserve"> </w:t>
      </w:r>
      <w:r>
        <w:t xml:space="preserve">youth, committed against a minor, shall begin when the injured person reaches adulthood.</w:t>
      </w:r>
      <w:r>
        <w:t xml:space="preserve"> </w:t>
      </w:r>
      <w:r>
        <w:t xml:space="preserve">Based on the assessment made in the context of the evaluation, SI has transposed</w:t>
      </w:r>
      <w:r>
        <w:t xml:space="preserve"> </w:t>
      </w:r>
      <w:r>
        <w:t xml:space="preserve">Article 9(2) of the Directive.</w:t>
      </w:r>
      <w:r>
        <w:t xml:space="preserve"> </w:t>
      </w:r>
      <w:r>
        <w:t xml:space="preserve">Overall status of transposition/ gaps in transposition:</w:t>
      </w:r>
      <w:r>
        <w:t xml:space="preserve"> </w:t>
      </w:r>
      <w:r>
        <w:t xml:space="preserve"> Article 9(1): All Member States have transposed the provision and are compliant; all MS</w:t>
      </w:r>
      <w:r>
        <w:t xml:space="preserve"> </w:t>
      </w:r>
      <w:r>
        <w:t xml:space="preserve">provide that the submission of a complaint is not required to open the investigation, and the</w:t>
      </w:r>
      <w:r>
        <w:t xml:space="preserve"> </w:t>
      </w:r>
      <w:r>
        <w:t xml:space="preserve">withdrawal of a victim’s statement does not have influence on the continuation of the</w:t>
      </w:r>
      <w:r>
        <w:t xml:space="preserve"> </w:t>
      </w:r>
      <w:r>
        <w:t xml:space="preserve">investigation or prosecution.</w:t>
      </w:r>
      <w:r>
        <w:br/>
      </w:r>
      <w:r>
        <w:t xml:space="preserve"> Article 9(2): The 2016 assessment concluded that HR and IE had not transposed Article</w:t>
      </w:r>
      <w:r>
        <w:t xml:space="preserve"> </w:t>
      </w:r>
      <w:r>
        <w:t xml:space="preserve">9(2). No relevant changes were identified to legislation in HU and IE since 2016.The 2016</w:t>
      </w:r>
      <w:r>
        <w:t xml:space="preserve"> </w:t>
      </w:r>
      <w:r>
        <w:t xml:space="preserve">identified some MS as having partially transposed on the grounds that: that national</w:t>
      </w:r>
      <w:r>
        <w:t xml:space="preserve"> </w:t>
      </w:r>
      <w:r>
        <w:t xml:space="preserve">legislation referred solely to the sexual exploitation and do not cover all the types of</w:t>
      </w:r>
      <w:r>
        <w:t xml:space="preserve"> </w:t>
      </w:r>
      <w:r>
        <w:t xml:space="preserve">exploitation foreseen in the Directive (SI, LV, EE); the national legislation did not ensure</w:t>
      </w:r>
      <w:r>
        <w:t xml:space="preserve"> </w:t>
      </w:r>
      <w:r>
        <w:t xml:space="preserve">that young victims would be given a sufficient period of time to initiate criminal</w:t>
      </w:r>
      <w:r>
        <w:t xml:space="preserve"> </w:t>
      </w:r>
      <w:r>
        <w:t xml:space="preserve">proceedings after reaching the age of 18 (PT, SE). With regard to child victims of</w:t>
      </w:r>
      <w:r>
        <w:t xml:space="preserve"> </w:t>
      </w:r>
      <w:r>
        <w:t xml:space="preserve">trafficking, DE legislation does not stay the limitation period up until the age of majority of</w:t>
      </w:r>
      <w:r>
        <w:t xml:space="preserve"> </w:t>
      </w:r>
      <w:r>
        <w:t xml:space="preserve">the child victim.</w:t>
      </w:r>
      <w:r>
        <w:br/>
      </w:r>
      <w:r>
        <w:t xml:space="preserve"> Article 9(3): All Member States provide measures for the training of actors responsible for</w:t>
      </w:r>
      <w:r>
        <w:t xml:space="preserve"> </w:t>
      </w:r>
      <w:r>
        <w:t xml:space="preserve">the investigation and prosecution of trafficking in human beings, either in soft-law</w:t>
      </w:r>
      <w:r>
        <w:t xml:space="preserve"> </w:t>
      </w:r>
      <w:r>
        <w:t xml:space="preserve">instruments (e.g. national action plans) or in legal provisions.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 Article 9(4): All Member States have foreseen measures to ensure the availability of</w:t>
      </w:r>
      <w:r>
        <w:t xml:space="preserve"> </w:t>
      </w:r>
      <w:r>
        <w:t xml:space="preserve">effective investigative tools to persons, units or services responsible for investigating or</w:t>
      </w:r>
      <w:r>
        <w:t xml:space="preserve"> </w:t>
      </w:r>
      <w:r>
        <w:t xml:space="preserve">prosecuting trafficking in human beings.</w:t>
      </w:r>
      <w:r>
        <w:br/>
      </w:r>
      <w:r>
        <w:t xml:space="preserve">Article 10: Jurisdiction</w:t>
      </w:r>
      <w:r>
        <w:t xml:space="preserve"> </w:t>
      </w:r>
      <w:r>
        <w:t xml:space="preserve">Article 10 requires MS laws to provide for jurisdiction over THB offences committed not just</w:t>
      </w:r>
      <w:r>
        <w:t xml:space="preserve"> </w:t>
      </w:r>
      <w:r>
        <w:t xml:space="preserve">within their territory, but also where the offender is a national of that country (regardless of whether</w:t>
      </w:r>
      <w:r>
        <w:t xml:space="preserve"> </w:t>
      </w:r>
      <w:r>
        <w:t xml:space="preserve">the act was an offence in the jurisdiction where it was committed and regardless of whether it is</w:t>
      </w:r>
      <w:r>
        <w:t xml:space="preserve"> </w:t>
      </w:r>
      <w:r>
        <w:t xml:space="preserve">reported by a victim). Article 10 also requires MS to inform the EC about any wider jurisdiction.</w:t>
      </w:r>
      <w:r>
        <w:t xml:space="preserve"> </w:t>
      </w:r>
      <w:r>
        <w:t xml:space="preserve">The provisions are set out below:</w:t>
      </w:r>
      <w:r>
        <w:t xml:space="preserve"> </w:t>
      </w:r>
      <w:r>
        <w:t xml:space="preserve">Article 10: Jurisdiction</w:t>
      </w:r>
      <w:r>
        <w:t xml:space="preserve"> </w:t>
      </w:r>
      <w:r>
        <w:t xml:space="preserve">1. Member States shall take the necessary measures to establish their jurisdiction over the offences</w:t>
      </w:r>
      <w:r>
        <w:t xml:space="preserve"> </w:t>
      </w:r>
      <w:r>
        <w:t xml:space="preserve">referred to in Articles 2 and 3 where:</w:t>
      </w:r>
      <w:r>
        <w:t xml:space="preserve"> </w:t>
      </w:r>
      <w:r>
        <w:t xml:space="preserve">(a) the offence is committed in whole or in part within their territory; or</w:t>
      </w:r>
      <w:r>
        <w:t xml:space="preserve"> </w:t>
      </w:r>
      <w:r>
        <w:t xml:space="preserve">(b) the offender is one of their nationals.</w:t>
      </w:r>
      <w:r>
        <w:t xml:space="preserve"> </w:t>
      </w:r>
      <w:r>
        <w:t xml:space="preserve">2. A Member State shall inform the Commission where it decides to establish further jurisdiction</w:t>
      </w:r>
      <w:r>
        <w:t xml:space="preserve"> </w:t>
      </w:r>
      <w:r>
        <w:t xml:space="preserve">over the offences referred to in Articles 2 and 3 committed outside its territory, inter alia,</w:t>
      </w:r>
      <w:r>
        <w:t xml:space="preserve"> </w:t>
      </w:r>
      <w:r>
        <w:t xml:space="preserve">where:</w:t>
      </w:r>
      <w:r>
        <w:t xml:space="preserve"> </w:t>
      </w:r>
      <w:r>
        <w:t xml:space="preserve">(a) the offence is committed against one of its nationals or a person who is an habitual resident</w:t>
      </w:r>
      <w:r>
        <w:t xml:space="preserve"> </w:t>
      </w:r>
      <w:r>
        <w:t xml:space="preserve">in its territory;</w:t>
      </w:r>
      <w:r>
        <w:t xml:space="preserve"> </w:t>
      </w:r>
      <w:r>
        <w:t xml:space="preserve">(b) the offence is committed for the benefit of a legal person established in its territory; or</w:t>
      </w:r>
      <w:r>
        <w:t xml:space="preserve"> </w:t>
      </w:r>
      <w:r>
        <w:t xml:space="preserve">(c) the offender is an habitual resident in its territory.</w:t>
      </w:r>
      <w:r>
        <w:t xml:space="preserve"> </w:t>
      </w:r>
      <w:r>
        <w:t xml:space="preserve">3. For the prosecution of the offences referred to in Articles 2 and 3 committed outside the</w:t>
      </w:r>
      <w:r>
        <w:t xml:space="preserve"> </w:t>
      </w:r>
      <w:r>
        <w:t xml:space="preserve">territory of the Member State concerned, each Member State shall, in those cases referred to in</w:t>
      </w:r>
      <w:r>
        <w:t xml:space="preserve"> </w:t>
      </w:r>
      <w:r>
        <w:t xml:space="preserve">point (b) of paragraph 1, and may, in those cases referred to in paragraph 2, take the necessary</w:t>
      </w:r>
      <w:r>
        <w:t xml:space="preserve"> </w:t>
      </w:r>
      <w:r>
        <w:t xml:space="preserve">measures to ensure that its jurisdiction is not subject to either of the following conditions:</w:t>
      </w:r>
      <w:r>
        <w:t xml:space="preserve"> </w:t>
      </w:r>
      <w:r>
        <w:t xml:space="preserve">(a) the acts are a criminal offence at the place where they were performed; or</w:t>
      </w:r>
      <w:r>
        <w:t xml:space="preserve"> </w:t>
      </w:r>
      <w:r>
        <w:t xml:space="preserve">(b) the prosecution can be initiated only following a report made by the victim in the place</w:t>
      </w:r>
      <w:r>
        <w:t xml:space="preserve"> </w:t>
      </w:r>
      <w:r>
        <w:t xml:space="preserve">where the offence was committed, or a denunciation from the State of the place where the</w:t>
      </w:r>
      <w:r>
        <w:t xml:space="preserve"> </w:t>
      </w:r>
      <w:r>
        <w:t xml:space="preserve">offence was committed.</w:t>
      </w:r>
      <w:r>
        <w:t xml:space="preserve"> </w:t>
      </w:r>
      <w:r>
        <w:t xml:space="preserve">The results of the analysis of transposition are set out in the figure below.</w:t>
      </w:r>
      <w:r>
        <w:br/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10(1)</w:t>
      </w:r>
      <w:r>
        <w:t xml:space="preserve"> </w:t>
      </w:r>
      <w:r>
        <w:t xml:space="preserve">Intro</w:t>
      </w:r>
    </w:p>
    <w:p>
      <w:pPr>
        <w:pStyle w:val="BodyText"/>
      </w:pPr>
      <w:r>
        <w:t xml:space="preserve">10(1)a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10(1)b</w:t>
      </w:r>
    </w:p>
    <w:p>
      <w:pPr>
        <w:pStyle w:val="BodyText"/>
      </w:pPr>
      <w:r>
        <w:t xml:space="preserve">10(2)</w:t>
      </w:r>
      <w:r>
        <w:t xml:space="preserve"> </w:t>
      </w:r>
      <w:r>
        <w:t xml:space="preserve">Intro</w:t>
      </w:r>
    </w:p>
    <w:p>
      <w:pPr>
        <w:pStyle w:val="BodyText"/>
      </w:pPr>
      <w:r>
        <w:t xml:space="preserve">10(2)a</w:t>
      </w:r>
    </w:p>
    <w:p>
      <w:pPr>
        <w:pStyle w:val="BodyText"/>
      </w:pPr>
      <w:r>
        <w:t xml:space="preserve">10(2)b</w:t>
      </w:r>
    </w:p>
    <w:p>
      <w:pPr>
        <w:pStyle w:val="BodyText"/>
      </w:pPr>
      <w:r>
        <w:t xml:space="preserve">10(2)c</w:t>
      </w:r>
    </w:p>
    <w:p>
      <w:pPr>
        <w:pStyle w:val="BodyText"/>
      </w:pPr>
      <w:r>
        <w:t xml:space="preserve">10(3)</w:t>
      </w:r>
      <w:r>
        <w:t xml:space="preserve"> </w:t>
      </w:r>
      <w:r>
        <w:t xml:space="preserve">Intro</w:t>
      </w:r>
    </w:p>
    <w:p>
      <w:pPr>
        <w:pStyle w:val="BodyText"/>
      </w:pPr>
      <w:r>
        <w:t xml:space="preserve">10(3)a</w:t>
      </w:r>
    </w:p>
    <w:p>
      <w:pPr>
        <w:pStyle w:val="BodyText"/>
      </w:pPr>
      <w:r>
        <w:t xml:space="preserve">10(3)b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were:</w:t>
      </w:r>
      <w:r>
        <w:br/>
      </w:r>
      <w:r>
        <w:t xml:space="preserve"> BE: Articles 10ter, of Vt. W. Sv, which transposes Article 10(1)(b) and Article 10(2)(a) and</w:t>
      </w:r>
      <w:r>
        <w:t xml:space="preserve"> </w:t>
      </w:r>
      <w:r>
        <w:t xml:space="preserve">Article 10(2)(c) and Article 10(3)(a) of the Directive, has been updated. Any person can</w:t>
      </w:r>
      <w:r>
        <w:t xml:space="preserve"> </w:t>
      </w:r>
      <w:r>
        <w:t xml:space="preserve">now be prosecuted if he commits (outside the territory of the State) any of the crimes set in</w:t>
      </w:r>
      <w:r>
        <w:t xml:space="preserve"> </w:t>
      </w:r>
      <w:r>
        <w:t xml:space="preserve">Articles 433 quinquies to 433 octies of the Criminal Code. The new Article 10ter refers to</w:t>
      </w:r>
      <w:r>
        <w:t xml:space="preserve"> </w:t>
      </w:r>
      <w:r>
        <w:t xml:space="preserve">all transposing provisions of the offences referred to in Articles 2 and 3 of the Directive.</w:t>
      </w:r>
      <w:r>
        <w:t xml:space="preserve"> </w:t>
      </w:r>
      <w:r>
        <w:t xml:space="preserve">The 2016 conformity assessment concluded that the national law was partially conform to</w:t>
      </w:r>
      <w:r>
        <w:t xml:space="preserve"> </w:t>
      </w:r>
      <w:r>
        <w:t xml:space="preserve">Articles 10(2)(a) , 10(2)(c) and 10(3)(a), since it did not cross-refer to all transposition</w:t>
      </w:r>
      <w:r>
        <w:t xml:space="preserve"> </w:t>
      </w:r>
      <w:r>
        <w:t xml:space="preserve">provisions of the offences referred to in Articles 2 and 4 of the Directive. Based on the</w:t>
      </w:r>
      <w:r>
        <w:t xml:space="preserve"> </w:t>
      </w:r>
      <w:r>
        <w:t xml:space="preserve">assessment made in the context of the evaluation, this change means that BE has now</w:t>
      </w:r>
      <w:r>
        <w:t xml:space="preserve"> </w:t>
      </w:r>
      <w:r>
        <w:t xml:space="preserve">transposed Article 10(2)(a) Article 10(2)(c) and Article 10(3)(a) of the Directive.</w:t>
      </w:r>
      <w:r>
        <w:t xml:space="preserve"> </w:t>
      </w:r>
      <w:r>
        <w:t xml:space="preserve"> SE: In 2022, legislative amendments entered into force, giving to Swedish courts</w:t>
      </w:r>
      <w:r>
        <w:t xml:space="preserve"> </w:t>
      </w:r>
      <w:r>
        <w:t xml:space="preserve">jurisdiction to adjudicate offences committee outside Sweden if those are directed against a</w:t>
      </w:r>
      <w:r>
        <w:t xml:space="preserve"> </w:t>
      </w:r>
      <w:r>
        <w:t xml:space="preserve">Swedish citizen, an alien who habitually resides in Sweden, or to a Swedish legal person.</w:t>
      </w:r>
      <w:r>
        <w:t xml:space="preserve"> </w:t>
      </w:r>
      <w:r>
        <w:t xml:space="preserve">Based on the assessment made in the context of the evaluation, this change means that</w:t>
      </w:r>
      <w:r>
        <w:t xml:space="preserve"> </w:t>
      </w:r>
      <w:r>
        <w:t xml:space="preserve">SE has now transposed Article 10(2)(a).</w:t>
      </w:r>
      <w:r>
        <w:br/>
      </w:r>
      <w:r>
        <w:t xml:space="preserve"> SI: The 2016 assessment conclude partial conformity with Article 10(2)c. SI clarified that:</w:t>
      </w:r>
      <w:r>
        <w:t xml:space="preserve"> </w:t>
      </w:r>
      <w:r>
        <w:t xml:space="preserve">Article 10(1) of the Criminal Code determines that the Criminal Code applies to any person</w:t>
      </w:r>
      <w:r>
        <w:t xml:space="preserve"> </w:t>
      </w:r>
      <w:r>
        <w:t xml:space="preserve">who commits a criminal offense in Slovenia’s territory. Article 12 of Criminal Code</w:t>
      </w:r>
      <w:r>
        <w:t xml:space="preserve"> </w:t>
      </w:r>
      <w:r>
        <w:t xml:space="preserve">determines that it is applicable to any citizen of the Republic of Slovenia who commits any</w:t>
      </w:r>
      <w:r>
        <w:t xml:space="preserve"> </w:t>
      </w:r>
      <w:r>
        <w:t xml:space="preserve">criminal offence abroad. The Criminal Code applies to any foreign citizen who has, in a</w:t>
      </w:r>
      <w:r>
        <w:t xml:space="preserve"> </w:t>
      </w:r>
      <w:r>
        <w:t xml:space="preserve">foreign country, committed a criminal offence against the Republic of Slovenia or any of its</w:t>
      </w:r>
      <w:r>
        <w:t xml:space="preserve"> </w:t>
      </w:r>
      <w:r>
        <w:t xml:space="preserve">citizens (Article 13(1) of the Criminal Code) and is also applicable to any foreign citizen</w:t>
      </w:r>
      <w:r>
        <w:t xml:space="preserve"> </w:t>
      </w:r>
      <w:r>
        <w:t xml:space="preserve">who has, in a foreign country, committed a criminal offence against a third country or any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of its citizens if he has been apprehended in the territory of the Republic of Slovenia, but</w:t>
      </w:r>
      <w:r>
        <w:t xml:space="preserve"> </w:t>
      </w:r>
      <w:r>
        <w:t xml:space="preserve">was not extradited to the foreign country. In such cases, the court shall not impose a</w:t>
      </w:r>
      <w:r>
        <w:t xml:space="preserve"> </w:t>
      </w:r>
      <w:r>
        <w:t xml:space="preserve">sentence on the perpetrator heavier than the sentence prescribed by the law of the country,</w:t>
      </w:r>
      <w:r>
        <w:t xml:space="preserve"> </w:t>
      </w:r>
      <w:r>
        <w:t xml:space="preserve">in which the offence was committed (Article 13(2) of the Criminal Code). Under Article</w:t>
      </w:r>
      <w:r>
        <w:t xml:space="preserve"> </w:t>
      </w:r>
      <w:r>
        <w:t xml:space="preserve">13(3) the Criminal Code of the Republic of Slovenia is applicable also to anyone who</w:t>
      </w:r>
      <w:r>
        <w:t xml:space="preserve"> </w:t>
      </w:r>
      <w:r>
        <w:t xml:space="preserve">commits any criminal offence abroad which, under relevant international agreements or</w:t>
      </w:r>
      <w:r>
        <w:t xml:space="preserve"> </w:t>
      </w:r>
      <w:r>
        <w:t xml:space="preserve">general legal rules recognised by the international community, is subject to prosecution,</w:t>
      </w:r>
      <w:r>
        <w:t xml:space="preserve"> </w:t>
      </w:r>
      <w:r>
        <w:t xml:space="preserve">regardless of the location where it was committed. Based on the assessment made in the</w:t>
      </w:r>
      <w:r>
        <w:t xml:space="preserve"> </w:t>
      </w:r>
      <w:r>
        <w:t xml:space="preserve">context of the evaluation, SI has transposed Article 10(2)c of the Directive.</w:t>
      </w:r>
      <w:r>
        <w:t xml:space="preserve"> </w:t>
      </w:r>
      <w:r>
        <w:t xml:space="preserve">Overall status of transposition/ gaps in transposition:</w:t>
      </w:r>
      <w:r>
        <w:t xml:space="preserve"> </w:t>
      </w:r>
      <w:r>
        <w:t xml:space="preserve"> Article 10(1): All Member States took necessary measures to ensure jurisdiction when the</w:t>
      </w:r>
      <w:r>
        <w:t xml:space="preserve"> </w:t>
      </w:r>
      <w:r>
        <w:t xml:space="preserve">offence is committed within their national territory or the offender is one of their nationals.</w:t>
      </w:r>
      <w:r>
        <w:t xml:space="preserve"> </w:t>
      </w:r>
      <w:r>
        <w:t xml:space="preserve">In IT, conformity is affected because, for crimes committed outside the Italian territory</w:t>
      </w:r>
      <w:r>
        <w:t xml:space="preserve"> </w:t>
      </w:r>
      <w:r>
        <w:t xml:space="preserve">against the EU, a foreign State or a foreign citizen, the Italian jurisdiction is established only</w:t>
      </w:r>
      <w:r>
        <w:t xml:space="preserve"> </w:t>
      </w:r>
      <w:r>
        <w:t xml:space="preserve">upon request of the Ministry of Justice, and unless extradition has been conceded.</w:t>
      </w:r>
      <w:r>
        <w:br/>
      </w:r>
      <w:r>
        <w:t xml:space="preserve"> Article 10(2): All Member States - except BG, DE and FR - had at least one of the optional</w:t>
      </w:r>
      <w:r>
        <w:t xml:space="preserve"> </w:t>
      </w:r>
      <w:r>
        <w:t xml:space="preserve">jurisdictional grounds provided in Article 10(2) (a) (b) and (c).</w:t>
      </w:r>
      <w:r>
        <w:br/>
      </w:r>
      <w:r>
        <w:t xml:space="preserve"> Article 10(3): most Member States transposed Article 10(3)(a) in their national legislation</w:t>
      </w:r>
      <w:r>
        <w:t xml:space="preserve"> </w:t>
      </w:r>
      <w:r>
        <w:t xml:space="preserve">and have not introduced such a requirement when determining jurisdiction under Article</w:t>
      </w:r>
      <w:r>
        <w:t xml:space="preserve"> </w:t>
      </w:r>
      <w:r>
        <w:t xml:space="preserve">10(1). Nevertheless, in EE, NL, PT and RO, jurisdiction for cases in which the offender is</w:t>
      </w:r>
      <w:r>
        <w:t xml:space="preserve"> </w:t>
      </w:r>
      <w:r>
        <w:t xml:space="preserve">one of their nationals is only established when the offence is criminalised in the place where</w:t>
      </w:r>
      <w:r>
        <w:t xml:space="preserve"> </w:t>
      </w:r>
      <w:r>
        <w:t xml:space="preserve">it is committed. Concerning ES, the 2016 conformity assessment concluded that the national</w:t>
      </w:r>
      <w:r>
        <w:t xml:space="preserve"> </w:t>
      </w:r>
      <w:r>
        <w:t xml:space="preserve">law was not in conformity with the Directive, as it provided that the jurisdiction shall not be</w:t>
      </w:r>
      <w:r>
        <w:t xml:space="preserve"> </w:t>
      </w:r>
      <w:r>
        <w:t xml:space="preserve">granted to Spanish Courts in the event such jurisdiction is being granted to an international</w:t>
      </w:r>
      <w:r>
        <w:t xml:space="preserve"> </w:t>
      </w:r>
      <w:r>
        <w:t xml:space="preserve">court or another State whereby proceedings are already initiated. The reply to the 2019</w:t>
      </w:r>
      <w:r>
        <w:t xml:space="preserve"> </w:t>
      </w:r>
      <w:r>
        <w:t xml:space="preserve">Commission’s request for further information explained that, in accordance with the</w:t>
      </w:r>
      <w:r>
        <w:t xml:space="preserve"> </w:t>
      </w:r>
      <w:r>
        <w:t xml:space="preserve">principle of universal jurisdiction, acts committed by Spanish nationals or non-nationals</w:t>
      </w:r>
      <w:r>
        <w:t xml:space="preserve"> </w:t>
      </w:r>
      <w:r>
        <w:t xml:space="preserve">outside the national territory that can be classified according to Spanish law as human</w:t>
      </w:r>
      <w:r>
        <w:t xml:space="preserve"> </w:t>
      </w:r>
      <w:r>
        <w:t xml:space="preserve">trafficking offences are subject to Spanish jurisdiction where any of the conditions set out in</w:t>
      </w:r>
      <w:r>
        <w:t xml:space="preserve"> </w:t>
      </w:r>
      <w:r>
        <w:t xml:space="preserve">Article 23(4)(m) of the OLJP exist. As none of these conditions refer to the double</w:t>
      </w:r>
      <w:r>
        <w:t xml:space="preserve"> </w:t>
      </w:r>
      <w:r>
        <w:t xml:space="preserve">criminality requirement, the Spanish authorities consider that the national law transposing</w:t>
      </w:r>
      <w:r>
        <w:t xml:space="preserve"> </w:t>
      </w:r>
      <w:r>
        <w:t xml:space="preserve">the Directive is in conformity. Based on the assessment made in the context of the</w:t>
      </w:r>
      <w:r>
        <w:t xml:space="preserve"> </w:t>
      </w:r>
      <w:r>
        <w:t xml:space="preserve">evaluation, this clarification means that ES can be considered to have transposed</w:t>
      </w:r>
      <w:r>
        <w:t xml:space="preserve"> </w:t>
      </w:r>
      <w:r>
        <w:t xml:space="preserve">Article 10(3) of the Directive.</w:t>
      </w:r>
      <w:r>
        <w:br/>
      </w:r>
      <w:r>
        <w:t xml:space="preserve">Article 11: Assistance and support for victims</w:t>
      </w:r>
      <w:r>
        <w:t xml:space="preserve"> </w:t>
      </w:r>
      <w:r>
        <w:t xml:space="preserve">Pursuant to Article 11 of the Directive, Member States shall provide adequate assistance and</w:t>
      </w:r>
      <w:r>
        <w:t xml:space="preserve"> </w:t>
      </w:r>
      <w:r>
        <w:t xml:space="preserve">support to victims of THB as soon as competent authorities have an indication or reasonable</w:t>
      </w:r>
      <w:r>
        <w:t xml:space="preserve"> </w:t>
      </w:r>
      <w:r>
        <w:t xml:space="preserve">grounds to believe that the person might have been subject to THB offences. The provisions are set</w:t>
      </w:r>
      <w:r>
        <w:t xml:space="preserve"> </w:t>
      </w:r>
      <w:r>
        <w:t xml:space="preserve">out below.</w:t>
      </w:r>
      <w:r>
        <w:t xml:space="preserve"> </w:t>
      </w:r>
      <w:r>
        <w:t xml:space="preserve">Article 11: Assistance and support for victims of trafficking in human beings</w:t>
      </w:r>
      <w:r>
        <w:t xml:space="preserve"> </w:t>
      </w:r>
      <w:r>
        <w:t xml:space="preserve">1. Member States shall take the necessary measures to ensure that assistance and support are</w:t>
      </w:r>
      <w:r>
        <w:t xml:space="preserve"> </w:t>
      </w:r>
      <w:r>
        <w:t xml:space="preserve">provided to victims before, during and for an appropriate period of time after the conclusion of</w:t>
      </w:r>
      <w:r>
        <w:t xml:space="preserve"> </w:t>
      </w:r>
      <w:r>
        <w:t xml:space="preserve">criminal proceedings in order to enable them to exercise the rights set out in Framework</w:t>
      </w:r>
      <w:r>
        <w:t xml:space="preserve"> </w:t>
      </w:r>
      <w:r>
        <w:t xml:space="preserve">Decision 2001/220/JHA, and in this Directive.</w:t>
      </w:r>
      <w:r>
        <w:t xml:space="preserve"> </w:t>
      </w:r>
      <w:r>
        <w:t xml:space="preserve">2. Member States shall take the necessary measures to ensure that a person is provided with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assistance and support as soon as the competent authorities have a reasonable-grounds</w:t>
      </w:r>
      <w:r>
        <w:t xml:space="preserve"> </w:t>
      </w:r>
      <w:r>
        <w:t xml:space="preserve">indication for believing that the person might have been subjected to any of the offences</w:t>
      </w:r>
      <w:r>
        <w:t xml:space="preserve"> </w:t>
      </w:r>
      <w:r>
        <w:t xml:space="preserve">referred to in Articles 2 and 3.</w:t>
      </w:r>
      <w:r>
        <w:t xml:space="preserve"> </w:t>
      </w:r>
      <w:r>
        <w:t xml:space="preserve">3. Member States shall take the necessary measures to ensure that assistance and support for a</w:t>
      </w:r>
      <w:r>
        <w:t xml:space="preserve"> </w:t>
      </w:r>
      <w:r>
        <w:t xml:space="preserve">victim are not made conditional on the victim’s willingness to cooperate in the criminal</w:t>
      </w:r>
      <w:r>
        <w:t xml:space="preserve"> </w:t>
      </w:r>
      <w:r>
        <w:t xml:space="preserve">investigation, prosecution or trial, without prejudice to Directive 2004/81/EC or similar national</w:t>
      </w:r>
      <w:r>
        <w:t xml:space="preserve"> </w:t>
      </w:r>
      <w:r>
        <w:t xml:space="preserve">rules.</w:t>
      </w:r>
      <w:r>
        <w:t xml:space="preserve"> </w:t>
      </w:r>
      <w:r>
        <w:t xml:space="preserve">4. Member States shall take the necessary measures to establish appropriate mechanisms aimed at</w:t>
      </w:r>
      <w:r>
        <w:t xml:space="preserve"> </w:t>
      </w:r>
      <w:r>
        <w:t xml:space="preserve">the early identification of, assistance to and support for victims, in cooperation with relevant</w:t>
      </w:r>
      <w:r>
        <w:t xml:space="preserve"> </w:t>
      </w:r>
      <w:r>
        <w:t xml:space="preserve">support organisations.</w:t>
      </w:r>
      <w:r>
        <w:t xml:space="preserve"> </w:t>
      </w:r>
      <w:r>
        <w:t xml:space="preserve">5. The assistance and support measures referred to in paragraphs 1 and 2 shall be provided on a</w:t>
      </w:r>
      <w:r>
        <w:t xml:space="preserve"> </w:t>
      </w:r>
      <w:r>
        <w:t xml:space="preserve">consensual and informed basis, and shall include at least standards of living capable of ensuring</w:t>
      </w:r>
      <w:r>
        <w:t xml:space="preserve"> </w:t>
      </w:r>
      <w:r>
        <w:t xml:space="preserve">victims’ subsistence through measures such as the provision of appropriate and safe</w:t>
      </w:r>
      <w:r>
        <w:t xml:space="preserve"> </w:t>
      </w:r>
      <w:r>
        <w:t xml:space="preserve">accommodation and material assistance, as well as necessary medical treatment including</w:t>
      </w:r>
      <w:r>
        <w:t xml:space="preserve"> </w:t>
      </w:r>
      <w:r>
        <w:t xml:space="preserve">psychological assistance, counselling and information, and translation and interpretation</w:t>
      </w:r>
      <w:r>
        <w:t xml:space="preserve"> </w:t>
      </w:r>
      <w:r>
        <w:t xml:space="preserve">services where appropriate.</w:t>
      </w:r>
      <w:r>
        <w:t xml:space="preserve"> </w:t>
      </w:r>
      <w:r>
        <w:t xml:space="preserve">6. The information referred to in paragraph 5 shall cover, where relevant, information on a</w:t>
      </w:r>
      <w:r>
        <w:t xml:space="preserve"> </w:t>
      </w:r>
      <w:r>
        <w:t xml:space="preserve">reflection and recovery period pursuant to Directive 2004/81/EC, and information on the</w:t>
      </w:r>
      <w:r>
        <w:t xml:space="preserve"> </w:t>
      </w:r>
      <w:r>
        <w:t xml:space="preserve">possibility of granting international protection pursuant to Council Directive 2004/83/EC of 29</w:t>
      </w:r>
      <w:r>
        <w:t xml:space="preserve"> </w:t>
      </w:r>
      <w:r>
        <w:t xml:space="preserve">April 2004 on minimum standards for the qualification and status of third country nationals or</w:t>
      </w:r>
      <w:r>
        <w:t xml:space="preserve"> </w:t>
      </w:r>
      <w:r>
        <w:t xml:space="preserve">stateless persons as refugees or as persons who otherwise need international protection and the</w:t>
      </w:r>
      <w:r>
        <w:t xml:space="preserve"> </w:t>
      </w:r>
      <w:r>
        <w:t xml:space="preserve">content of the protection granted (16) and Council Directive 2005/85/EC of 1 December 2005</w:t>
      </w:r>
      <w:r>
        <w:t xml:space="preserve"> </w:t>
      </w:r>
      <w:r>
        <w:t xml:space="preserve">on minimum standards on procedures in Member States for granting and withdrawing refugee</w:t>
      </w:r>
      <w:r>
        <w:t xml:space="preserve"> </w:t>
      </w:r>
      <w:r>
        <w:t xml:space="preserve">status (17) or pursuant to other international instruments or other similar national rules.</w:t>
      </w:r>
      <w:r>
        <w:t xml:space="preserve"> </w:t>
      </w:r>
      <w:r>
        <w:t xml:space="preserve">7. Member States shall attend to victims with special needs, where those needs derive, in</w:t>
      </w:r>
      <w:r>
        <w:t xml:space="preserve"> </w:t>
      </w:r>
      <w:r>
        <w:t xml:space="preserve">particular, from whether they are pregnant, their health, a disability, a mental or psychological</w:t>
      </w:r>
      <w:r>
        <w:t xml:space="preserve"> </w:t>
      </w:r>
      <w:r>
        <w:t xml:space="preserve">disorder they have, or a serious form of psychological, physical or sexual violence they have</w:t>
      </w:r>
      <w:r>
        <w:t xml:space="preserve"> </w:t>
      </w:r>
      <w:r>
        <w:t xml:space="preserve">suffered.</w:t>
      </w:r>
      <w:r>
        <w:t xml:space="preserve"> </w:t>
      </w:r>
      <w:r>
        <w:t xml:space="preserve">The results of the analysis of transposition are set out in the figure below.</w:t>
      </w:r>
      <w:r>
        <w:t xml:space="preserve"> </w:t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11(1)</w:t>
      </w:r>
    </w:p>
    <w:p>
      <w:pPr>
        <w:pStyle w:val="BodyText"/>
      </w:pPr>
      <w:r>
        <w:t xml:space="preserve">11(2)</w:t>
      </w:r>
    </w:p>
    <w:p>
      <w:pPr>
        <w:pStyle w:val="BodyText"/>
      </w:pPr>
      <w:r>
        <w:t xml:space="preserve">11(3)</w:t>
      </w:r>
    </w:p>
    <w:p>
      <w:pPr>
        <w:pStyle w:val="BodyText"/>
      </w:pPr>
      <w:r>
        <w:t xml:space="preserve">11(4)</w:t>
      </w:r>
    </w:p>
    <w:p>
      <w:pPr>
        <w:pStyle w:val="BodyText"/>
      </w:pPr>
      <w:r>
        <w:t xml:space="preserve">11(5)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11(6)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c</w:t>
      </w:r>
      <w:r>
        <w:br/>
      </w:r>
      <w:r>
        <w:t xml:space="preserve">n</w:t>
      </w:r>
      <w:r>
        <w:t xml:space="preserve"> </w:t>
      </w:r>
      <w:r>
        <w:t xml:space="preserve">c</w:t>
      </w:r>
    </w:p>
    <w:p>
      <w:pPr>
        <w:pStyle w:val="BodyText"/>
      </w:pPr>
      <w:r>
        <w:t xml:space="preserve">11(7)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were294:</w:t>
      </w:r>
      <w:r>
        <w:br/>
      </w:r>
      <w:r>
        <w:t xml:space="preserve"> AT: The following identified changes strengthened national measures to provide assistance</w:t>
      </w:r>
      <w:r>
        <w:t xml:space="preserve"> </w:t>
      </w:r>
      <w:r>
        <w:t xml:space="preserve">and support, relevant to Article 11 of the Directive. Section 56(1) point 3 SPG has been</w:t>
      </w:r>
      <w:r>
        <w:t xml:space="preserve"> </w:t>
      </w:r>
      <w:r>
        <w:t xml:space="preserve">amended and it now specifies that police authorities may convey information (personal data)</w:t>
      </w:r>
      <w:r>
        <w:t xml:space="preserve"> </w:t>
      </w:r>
      <w:r>
        <w:t xml:space="preserve">to intervention facilities and counselling centres for violence prevention if this is necessary</w:t>
      </w:r>
      <w:r>
        <w:t xml:space="preserve"> </w:t>
      </w:r>
      <w:r>
        <w:t xml:space="preserve">for the protection of people at risk. Section 25(1) SPG was expanded to include the</w:t>
      </w:r>
      <w:r>
        <w:t xml:space="preserve"> </w:t>
      </w:r>
      <w:r>
        <w:t xml:space="preserve">following sentence: “To this end295, security authorities may establish platforms at the</w:t>
      </w:r>
      <w:r>
        <w:t xml:space="preserve"> </w:t>
      </w:r>
      <w:r>
        <w:t xml:space="preserve">regional level with the participation of people involved in the performance of tasks in the</w:t>
      </w:r>
      <w:r>
        <w:t xml:space="preserve"> </w:t>
      </w:r>
      <w:r>
        <w:t xml:space="preserve">public interest, in the framework of which necessary measures are developed and</w:t>
      </w:r>
      <w:r>
        <w:t xml:space="preserve"> </w:t>
      </w:r>
      <w:r>
        <w:t xml:space="preserve">coordinated (so called</w:t>
      </w:r>
      <w:r>
        <w:t xml:space="preserve"> </w:t>
      </w:r>
      <w:r>
        <w:t xml:space="preserve">‘safety forums’</w:t>
      </w:r>
      <w:r>
        <w:t xml:space="preserve">)”. Section 66a(2) point 1 StPO currently provides that</w:t>
      </w:r>
      <w:r>
        <w:t xml:space="preserve"> </w:t>
      </w:r>
      <w:r>
        <w:t xml:space="preserve">vulnerable victims have the right to demand that they be questioned by a person of the same</w:t>
      </w:r>
      <w:r>
        <w:t xml:space="preserve"> </w:t>
      </w:r>
      <w:r>
        <w:t xml:space="preserve">sex in the preliminary proceedings. Particularly vulnerable victims also have the right to</w:t>
      </w:r>
      <w:r>
        <w:t xml:space="preserve"> </w:t>
      </w:r>
      <w:r>
        <w:t xml:space="preserve">demand that interpretation services be provided by a person of the same sex. In case of a</w:t>
      </w:r>
      <w:r>
        <w:t xml:space="preserve"> </w:t>
      </w:r>
      <w:r>
        <w:t xml:space="preserve">minor victim who has been violated in his or her sexual sphere, he or she will be heard by</w:t>
      </w:r>
      <w:r>
        <w:t xml:space="preserve"> </w:t>
      </w:r>
      <w:r>
        <w:t xml:space="preserve">an expert. The provisions on psychosocial and legal assistance are now regulated in greater</w:t>
      </w:r>
      <w:r>
        <w:t xml:space="preserve"> </w:t>
      </w:r>
      <w:r>
        <w:t xml:space="preserve">detail in Section 66b StPO (formerly regulated under Section 66(2) and (4) StPO). In 2017,</w:t>
      </w:r>
      <w:r>
        <w:t xml:space="preserve"> </w:t>
      </w:r>
      <w:r>
        <w:t xml:space="preserve">the decree of the Labour Inspectorate on the topic of trafficking in human beings and labour</w:t>
      </w:r>
      <w:r>
        <w:t xml:space="preserve"> </w:t>
      </w:r>
      <w:r>
        <w:t xml:space="preserve">exploitation, which had been in place since 2011, was updated. Among other things, the</w:t>
      </w:r>
      <w:r>
        <w:t xml:space="preserve"> </w:t>
      </w:r>
      <w:r>
        <w:t xml:space="preserve">decree was expanded to include the list of indicators for assisting inspection authorities in</w:t>
      </w:r>
      <w:r>
        <w:t xml:space="preserve"> </w:t>
      </w:r>
      <w:r>
        <w:t xml:space="preserve">identifying those possibly affected.</w:t>
      </w:r>
      <w:r>
        <w:br/>
      </w:r>
      <w:r>
        <w:t xml:space="preserve"> BG: The following identified changes have strengthened national measures to provide</w:t>
      </w:r>
      <w:r>
        <w:t xml:space="preserve"> </w:t>
      </w:r>
      <w:r>
        <w:t xml:space="preserve">information to victims. Article 6 of LAFCCV establishes an obligation of the authorities of</w:t>
      </w:r>
      <w:r>
        <w:t xml:space="preserve"> </w:t>
      </w:r>
      <w:r>
        <w:t xml:space="preserve">the Ministry of Interior, investigative authorities, and victim support organisations, to</w:t>
      </w:r>
      <w:r>
        <w:t xml:space="preserve"> </w:t>
      </w:r>
      <w:r>
        <w:t xml:space="preserve">provide specific information to victims (relevant to Article 11(5) and 11(6) of the</w:t>
      </w:r>
      <w:r>
        <w:t xml:space="preserve"> </w:t>
      </w:r>
      <w:r>
        <w:t xml:space="preserve">Directive). The provision no longer specifies that the information is to be provided in</w:t>
      </w:r>
      <w:r>
        <w:t xml:space="preserve"> </w:t>
      </w:r>
      <w:r>
        <w:t xml:space="preserve">writing or orally, nor that the notification is stored in a record in the premises of the</w:t>
      </w:r>
      <w:r>
        <w:t xml:space="preserve"> </w:t>
      </w:r>
      <w:r>
        <w:t xml:space="preserve">competent authority. The amendment also foresees an obligation for the monitoring</w:t>
      </w:r>
      <w:r>
        <w:t xml:space="preserve"> </w:t>
      </w:r>
      <w:r>
        <w:t xml:space="preserve">prosecutor during the pre-trial proceedings to monitor performance of the investigating</w:t>
      </w:r>
      <w:r>
        <w:t xml:space="preserve"> </w:t>
      </w:r>
      <w:r>
        <w:t xml:space="preserve">authorities’ duties concerning the provision of the information. Article 11 LAFCCV</w:t>
      </w:r>
      <w:r>
        <w:t xml:space="preserve"> </w:t>
      </w:r>
      <w:r>
        <w:t xml:space="preserve">currently provides that practical help ensured by victim support organizations also includes</w:t>
      </w:r>
    </w:p>
    <w:p>
      <w:pPr>
        <w:pStyle w:val="BodyText"/>
      </w:pPr>
      <w:r>
        <w:t xml:space="preserve">294 The adoption of an updated National Plan for combatting trafficking in human beings [which frequently lay down</w:t>
      </w:r>
      <w:r>
        <w:t xml:space="preserve"> </w:t>
      </w:r>
      <w:r>
        <w:t xml:space="preserve">measures related to the assistance and support for victims of trafficking in human beings provided for in Article 11(1))]</w:t>
      </w:r>
      <w:r>
        <w:t xml:space="preserve"> </w:t>
      </w:r>
      <w:r>
        <w:t xml:space="preserve">was not included in the “minor/major changes” category.</w:t>
      </w:r>
      <w:r>
        <w:br/>
      </w:r>
      <w:r>
        <w:t xml:space="preserve">295 The article provides that “In order to prevent dangerous actions against life, health and property of people, security</w:t>
      </w:r>
      <w:r>
        <w:t xml:space="preserve"> </w:t>
      </w:r>
      <w:r>
        <w:t xml:space="preserve">authorities shall promote the willingness and ability of everyone to inform him/her about threats of legal goods and to</w:t>
      </w:r>
      <w:r>
        <w:t xml:space="preserve"> </w:t>
      </w:r>
      <w:r>
        <w:t xml:space="preserve">prevent such actions accordingly”. This include information of persons who have been subject to the crime of</w:t>
      </w:r>
      <w:r>
        <w:t xml:space="preserve"> </w:t>
      </w:r>
      <w:r>
        <w:t xml:space="preserve">trafficking in human beings to be provided with assistance and support.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providing information about the risk of secondary and repeated victimisation, of</w:t>
      </w:r>
      <w:r>
        <w:t xml:space="preserve"> </w:t>
      </w:r>
      <w:r>
        <w:t xml:space="preserve">intimidation or revenge, as well as providing advice on preventing the latter. Victim support</w:t>
      </w:r>
      <w:r>
        <w:t xml:space="preserve"> </w:t>
      </w:r>
      <w:r>
        <w:t xml:space="preserve">organisations now also have the obligation to provide shelter or any other suitable</w:t>
      </w:r>
      <w:r>
        <w:t xml:space="preserve"> </w:t>
      </w:r>
      <w:r>
        <w:t xml:space="preserve">temporary accommodation to the victims of crimes for which there is an imminent risk of</w:t>
      </w:r>
      <w:r>
        <w:t xml:space="preserve"> </w:t>
      </w:r>
      <w:r>
        <w:t xml:space="preserve">secondary victimisation, intimidation, and revenge.</w:t>
      </w:r>
      <w:r>
        <w:t xml:space="preserve"> </w:t>
      </w:r>
      <w:r>
        <w:t xml:space="preserve"> EL: The 2016 assessment conclude that EL had partially transposed 11(2). EL clarified that</w:t>
      </w:r>
      <w:r>
        <w:t xml:space="preserve"> </w:t>
      </w:r>
      <w:r>
        <w:t xml:space="preserve">presidential decree 233/2003 provides for the assistance measures outlined in Article 11(2).</w:t>
      </w:r>
      <w:r>
        <w:t xml:space="preserve"> </w:t>
      </w:r>
      <w:r>
        <w:t xml:space="preserve">Based on the assessment made in the context of the evaluation, this clarification means</w:t>
      </w:r>
      <w:r>
        <w:t xml:space="preserve"> </w:t>
      </w:r>
      <w:r>
        <w:t xml:space="preserve">that EL can be considered to have transposed Article 11(2) of the Directive.</w:t>
      </w:r>
      <w:r>
        <w:br/>
      </w:r>
      <w:r>
        <w:t xml:space="preserve"> HR: A 2019 Protocol on the integration and reintegration of victims of trafficking in human</w:t>
      </w:r>
      <w:r>
        <w:t xml:space="preserve"> </w:t>
      </w:r>
      <w:r>
        <w:t xml:space="preserve">beings was adopted, which specified several victims’ rights to be ensured before, during and</w:t>
      </w:r>
      <w:r>
        <w:t xml:space="preserve"> </w:t>
      </w:r>
      <w:r>
        <w:t xml:space="preserve">after the criminal proceedings.</w:t>
      </w:r>
      <w:r>
        <w:t xml:space="preserve"> </w:t>
      </w:r>
      <w:r>
        <w:t xml:space="preserve"> HU: According to the amended Article 17(6) of Government Decree 354/2012, voluntarily</w:t>
      </w:r>
      <w:r>
        <w:t xml:space="preserve"> </w:t>
      </w:r>
      <w:r>
        <w:t xml:space="preserve">cooperating organisations may conclude identification conversations with presumed victims</w:t>
      </w:r>
      <w:r>
        <w:t xml:space="preserve"> </w:t>
      </w:r>
      <w:r>
        <w:t xml:space="preserve">of trafficking in human beings. In case the victim status is confirmed, the organisation</w:t>
      </w:r>
      <w:r>
        <w:t xml:space="preserve"> </w:t>
      </w:r>
      <w:r>
        <w:t xml:space="preserve">informs the regional victim aid service without delay (relevant to Article 11(2).</w:t>
      </w:r>
      <w:r>
        <w:br/>
      </w:r>
      <w:r>
        <w:t xml:space="preserve"> LT: Paragraph 5 of Article 8 of CCP (IX-785) was amended by including the victim’s right</w:t>
      </w:r>
      <w:r>
        <w:t xml:space="preserve"> </w:t>
      </w:r>
      <w:r>
        <w:t xml:space="preserve">to request a translation of the criminal proceeding’s documents in cases where a translation</w:t>
      </w:r>
      <w:r>
        <w:t xml:space="preserve"> </w:t>
      </w:r>
      <w:r>
        <w:t xml:space="preserve">of these documents or parts thereof is necessary for them to take an active part in the</w:t>
      </w:r>
      <w:r>
        <w:t xml:space="preserve"> </w:t>
      </w:r>
      <w:r>
        <w:t xml:space="preserve">criminal proceedings.</w:t>
      </w:r>
      <w:r>
        <w:t xml:space="preserve"> </w:t>
      </w:r>
      <w:r>
        <w:t xml:space="preserve"> LV: Regulation No. 344 (2019) regarding the procedures by which victims of trafficking</w:t>
      </w:r>
      <w:r>
        <w:t xml:space="preserve"> </w:t>
      </w:r>
      <w:r>
        <w:t xml:space="preserve">receive social rehabilitation service, and the criteria for the recognition of a person as a</w:t>
      </w:r>
      <w:r>
        <w:t xml:space="preserve"> </w:t>
      </w:r>
      <w:r>
        <w:t xml:space="preserve">victim of trafficking in human beings clarifies the regulatory framework on assistance and</w:t>
      </w:r>
      <w:r>
        <w:t xml:space="preserve"> </w:t>
      </w:r>
      <w:r>
        <w:t xml:space="preserve">support to victims of trafficking. Regulation No 388 (2017) on the requirements for social</w:t>
      </w:r>
      <w:r>
        <w:t xml:space="preserve"> </w:t>
      </w:r>
      <w:r>
        <w:t xml:space="preserve">service providers was also adopted.</w:t>
      </w:r>
      <w:r>
        <w:br/>
      </w:r>
      <w:r>
        <w:t xml:space="preserve"> MT: Two new services have been added to the list of minimum services for victims of</w:t>
      </w:r>
      <w:r>
        <w:t xml:space="preserve"> </w:t>
      </w:r>
      <w:r>
        <w:t xml:space="preserve">crimes (Article 12 VCA), namely medical treatment and protection measures against the</w:t>
      </w:r>
      <w:r>
        <w:t xml:space="preserve"> </w:t>
      </w:r>
      <w:r>
        <w:t xml:space="preserve">risks of intimidation and retaliation. The amendments also clarified that these services are to</w:t>
      </w:r>
      <w:r>
        <w:t xml:space="preserve"> </w:t>
      </w:r>
      <w:r>
        <w:t xml:space="preserve">be provided to victims even when the offence was committed in another EU Member State.</w:t>
      </w:r>
      <w:r>
        <w:t xml:space="preserve"> </w:t>
      </w:r>
      <w:r>
        <w:t xml:space="preserve"> PT: Order No-138-E/2021 approved a new model regarding the status of vulnerable victims,</w:t>
      </w:r>
      <w:r>
        <w:t xml:space="preserve"> </w:t>
      </w:r>
      <w:r>
        <w:t xml:space="preserve">including victims of trafficking in human beings. The aim is to ensure that relevant</w:t>
      </w:r>
      <w:r>
        <w:t xml:space="preserve"> </w:t>
      </w:r>
      <w:r>
        <w:t xml:space="preserve">documents for victims are clear and easy to understand, especially the information about</w:t>
      </w:r>
      <w:r>
        <w:t xml:space="preserve"> </w:t>
      </w:r>
      <w:r>
        <w:t xml:space="preserve">their rights. To this end, documents were revised by specialised services to convert legal and</w:t>
      </w:r>
      <w:r>
        <w:t xml:space="preserve"> </w:t>
      </w:r>
      <w:r>
        <w:t xml:space="preserve">procedural technical language into a more accessible language. The rights provided to</w:t>
      </w:r>
      <w:r>
        <w:t xml:space="preserve"> </w:t>
      </w:r>
      <w:r>
        <w:t xml:space="preserve">victims of trafficking include, inter alia, the right to file a criminal complaint, the right to be</w:t>
      </w:r>
      <w:r>
        <w:t xml:space="preserve"> </w:t>
      </w:r>
      <w:r>
        <w:t xml:space="preserve">accompanied, the right to legal assistance, right to receive compensation, the right to the</w:t>
      </w:r>
      <w:r>
        <w:t xml:space="preserve"> </w:t>
      </w:r>
      <w:r>
        <w:t xml:space="preserve">reflection period, the right to non-punishment of victims of trafficking their involvement in</w:t>
      </w:r>
      <w:r>
        <w:t xml:space="preserve"> </w:t>
      </w:r>
      <w:r>
        <w:t xml:space="preserve">criminal activities if they were compelled to do so.</w:t>
      </w:r>
      <w:r>
        <w:br/>
      </w:r>
      <w:r>
        <w:t xml:space="preserve"> RO: New services to support and protect victims of trafficking have been added, such as the</w:t>
      </w:r>
      <w:r>
        <w:t xml:space="preserve"> </w:t>
      </w:r>
      <w:r>
        <w:t xml:space="preserve">provision of day care centres that mainly provide information, emotional and social support</w:t>
      </w:r>
      <w:r>
        <w:t xml:space="preserve"> </w:t>
      </w:r>
      <w:r>
        <w:t xml:space="preserve">for the purposes of reintegration, and social, psychological, legal and financial counselling.</w:t>
      </w:r>
      <w:r>
        <w:t xml:space="preserve"> </w:t>
      </w:r>
      <w:r>
        <w:t xml:space="preserve">The national legislation further specifies that the legal provisions on assistance and support</w:t>
      </w:r>
      <w:r>
        <w:t xml:space="preserve"> </w:t>
      </w:r>
      <w:r>
        <w:t xml:space="preserve">apply in cases of crimes committed on the Romanian territory and for crimes committed</w:t>
      </w:r>
      <w:r>
        <w:t xml:space="preserve"> </w:t>
      </w:r>
      <w:r>
        <w:t xml:space="preserve">outside the territory of Romania but against a Romanian citizen or legal resident. Moreover,</w:t>
      </w:r>
      <w:r>
        <w:t xml:space="preserve"> </w:t>
      </w:r>
      <w:r>
        <w:t xml:space="preserve">Article 43 of the CPE was amended. This article regulates the tasks and purposes of the</w:t>
      </w:r>
      <w:r>
        <w:t xml:space="preserve"> </w:t>
      </w:r>
      <w:r>
        <w:t xml:space="preserve">Fund for Victims’ Aid and Post-Penitentiary Aid. The amendments introduced by the Act of</w:t>
      </w:r>
      <w:r>
        <w:t xml:space="preserve"> </w:t>
      </w:r>
      <w:r>
        <w:t xml:space="preserve">12 July 2017 clarify what the Fund’s resources may be used for. Among other things,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paragraph 8, item 4, subsection (e) was added to this provision, which states that the Fund’s</w:t>
      </w:r>
      <w:r>
        <w:t xml:space="preserve"> </w:t>
      </w:r>
      <w:r>
        <w:t xml:space="preserve">resources shall be used to promote the system of assistance to persons wronged by crime</w:t>
      </w:r>
      <w:r>
        <w:t xml:space="preserve"> </w:t>
      </w:r>
      <w:r>
        <w:t xml:space="preserve"> SE: Section 1 of Chapter 4 of the Social Services Acts has been amended. It now specifies</w:t>
      </w:r>
      <w:r>
        <w:t xml:space="preserve"> </w:t>
      </w:r>
      <w:r>
        <w:t xml:space="preserve">that anyone who is unable to meet their own needs or can have them met in another way is</w:t>
      </w:r>
      <w:r>
        <w:t xml:space="preserve"> </w:t>
      </w:r>
      <w:r>
        <w:t xml:space="preserve">entitled to assistance from the social welfare board for their support and for their living in</w:t>
      </w:r>
      <w:r>
        <w:t xml:space="preserve"> </w:t>
      </w:r>
      <w:r>
        <w:t xml:space="preserve">general. Those who are unable to support themselves but who can work are entitled to</w:t>
      </w:r>
      <w:r>
        <w:t xml:space="preserve"> </w:t>
      </w:r>
      <w:r>
        <w:t xml:space="preserve">maintenance support according to the first paragraph if he or she is available on the labour</w:t>
      </w:r>
      <w:r>
        <w:t xml:space="preserve"> </w:t>
      </w:r>
      <w:r>
        <w:t xml:space="preserve">market, which includes, if necessary, participating in municipal adult education in Swedish</w:t>
      </w:r>
      <w:r>
        <w:t xml:space="preserve"> </w:t>
      </w:r>
      <w:r>
        <w:t xml:space="preserve">for immigrants or equivalent education at folk high schools. The individual might also be</w:t>
      </w:r>
      <w:r>
        <w:t xml:space="preserve"> </w:t>
      </w:r>
      <w:r>
        <w:t xml:space="preserve">entitled to maintenance support even if he or she is not available on the labour market. The</w:t>
      </w:r>
      <w:r>
        <w:t xml:space="preserve"> </w:t>
      </w:r>
      <w:r>
        <w:t xml:space="preserve">individual must be ensured a reasonable standard of living through the assistance. The</w:t>
      </w:r>
      <w:r>
        <w:t xml:space="preserve"> </w:t>
      </w:r>
      <w:r>
        <w:t xml:space="preserve">assistance must be designed so that it strengthens his or her opportunities to live an</w:t>
      </w:r>
      <w:r>
        <w:t xml:space="preserve"> </w:t>
      </w:r>
      <w:r>
        <w:t xml:space="preserve">independent life. It must be noted that the 2016 conformity assessment specified that,</w:t>
      </w:r>
      <w:r>
        <w:t xml:space="preserve"> </w:t>
      </w:r>
      <w:r>
        <w:t xml:space="preserve">previously to this amendment, it was unclear whether victims of trafficking who do not have</w:t>
      </w:r>
      <w:r>
        <w:t xml:space="preserve"> </w:t>
      </w:r>
      <w:r>
        <w:t xml:space="preserve">a right to reside in Sweden would get support that include at least standards of living</w:t>
      </w:r>
      <w:r>
        <w:t xml:space="preserve"> </w:t>
      </w:r>
      <w:r>
        <w:t xml:space="preserve">capable of ensuring victims subsistence. The assessment of the Evaluation Team is that</w:t>
      </w:r>
      <w:r>
        <w:t xml:space="preserve"> </w:t>
      </w:r>
      <w:r>
        <w:t xml:space="preserve">this change means that SE has now transposed Article 11(5) of the Directive.</w:t>
      </w:r>
      <w:r>
        <w:t xml:space="preserve"> </w:t>
      </w:r>
      <w:r>
        <w:t xml:space="preserve"> SI: Article 50 of the Aliens Act has been amended. It now provides for a new reason on the</w:t>
      </w:r>
      <w:r>
        <w:t xml:space="preserve"> </w:t>
      </w:r>
      <w:r>
        <w:t xml:space="preserve">basis of which the police may allow a victim of trafficking in human beings to stary for 90</w:t>
      </w:r>
      <w:r>
        <w:t xml:space="preserve"> </w:t>
      </w:r>
      <w:r>
        <w:t xml:space="preserve">days in the territory of Slovenia on the basis of the existence of personal circumstances. The</w:t>
      </w:r>
      <w:r>
        <w:t xml:space="preserve"> </w:t>
      </w:r>
      <w:r>
        <w:t xml:space="preserve">2016 assessment concluded partial and non transposition of parts of Article 11. SI clarified</w:t>
      </w:r>
      <w:r>
        <w:t xml:space="preserve"> </w:t>
      </w:r>
      <w:r>
        <w:t xml:space="preserve">that: in the process of implementation of so-called Victims’ Rights Directive, the Criminal</w:t>
      </w:r>
      <w:r>
        <w:t xml:space="preserve"> </w:t>
      </w:r>
      <w:r>
        <w:t xml:space="preserve">Procedure Act and Social Assistance Act have been amdended. Following these changes,</w:t>
      </w:r>
      <w:r>
        <w:t xml:space="preserve"> </w:t>
      </w:r>
      <w:r>
        <w:t xml:space="preserve">each victim is entitled to help and support, regardless of his or her status in the eventual</w:t>
      </w:r>
      <w:r>
        <w:t xml:space="preserve"> </w:t>
      </w:r>
      <w:r>
        <w:t xml:space="preserve">(pre)criminal procedure and also, if (s)he didn’t report the criminal offence. The centers for</w:t>
      </w:r>
      <w:r>
        <w:t xml:space="preserve"> </w:t>
      </w:r>
      <w:r>
        <w:t xml:space="preserve">social work provide general support and help to victims of all criminal offences (free of</w:t>
      </w:r>
      <w:r>
        <w:t xml:space="preserve"> </w:t>
      </w:r>
      <w:r>
        <w:t xml:space="preserve">charge), while NGOs provide special services (also for victims of human trafficking). Based</w:t>
      </w:r>
      <w:r>
        <w:t xml:space="preserve"> </w:t>
      </w:r>
      <w:r>
        <w:t xml:space="preserve">on the assessment made in the context of the evaluation, SI has transposed Article 11</w:t>
      </w:r>
      <w:r>
        <w:t xml:space="preserve"> </w:t>
      </w:r>
      <w:r>
        <w:t xml:space="preserve">of the Directive.</w:t>
      </w:r>
      <w:r>
        <w:t xml:space="preserve"> </w:t>
      </w:r>
      <w:r>
        <w:t xml:space="preserve"> SK: According to article 49 of the Criminal Procedure Act (301/2005), victims are informed</w:t>
      </w:r>
      <w:r>
        <w:t xml:space="preserve"> </w:t>
      </w:r>
      <w:r>
        <w:t xml:space="preserve">about (both orally and in a written form), inter alia, the specialized programmes offered, for</w:t>
      </w:r>
      <w:r>
        <w:t xml:space="preserve"> </w:t>
      </w:r>
      <w:r>
        <w:t xml:space="preserve">free, to victims of trafficking. Since 2020, the contracted NGO for assistance to victims of</w:t>
      </w:r>
      <w:r>
        <w:t xml:space="preserve"> </w:t>
      </w:r>
      <w:r>
        <w:t xml:space="preserve">trafficking (namely Caritas Slovakia) has been enabled to speak to victims of trafficking and</w:t>
      </w:r>
      <w:r>
        <w:t xml:space="preserve"> </w:t>
      </w:r>
      <w:r>
        <w:t xml:space="preserve">inform them about the specialised programmes and the available services.</w:t>
      </w:r>
      <w:r>
        <w:br/>
      </w:r>
      <w:r>
        <w:t xml:space="preserve">Overall status of transposition/ gaps in transposition:</w:t>
      </w:r>
      <w:r>
        <w:t xml:space="preserve"> </w:t>
      </w:r>
      <w:r>
        <w:t xml:space="preserve"> Article 11(1): Almost all Member State legislation specifies that victims of trafficking are</w:t>
      </w:r>
      <w:r>
        <w:t xml:space="preserve"> </w:t>
      </w:r>
      <w:r>
        <w:t xml:space="preserve">provided with the assistance and protection measures before, during and after the criminal</w:t>
      </w:r>
      <w:r>
        <w:t xml:space="preserve"> </w:t>
      </w:r>
      <w:r>
        <w:t xml:space="preserve">proceedings. The 2016 conformity assessment identified partial transposition in some</w:t>
      </w:r>
      <w:r>
        <w:t xml:space="preserve"> </w:t>
      </w:r>
      <w:r>
        <w:t xml:space="preserve">national legislation, namely LV, FI, PL and HU296, as their national legislation does not</w:t>
      </w:r>
      <w:r>
        <w:t xml:space="preserve"> </w:t>
      </w:r>
      <w:r>
        <w:t xml:space="preserve">explicitly state that the protection measures shall be provided to victims before, during and</w:t>
      </w:r>
      <w:r>
        <w:t xml:space="preserve"> </w:t>
      </w:r>
      <w:r>
        <w:t xml:space="preserve">after the criminal proceedings.</w:t>
      </w:r>
    </w:p>
    <w:p>
      <w:pPr>
        <w:pStyle w:val="BodyText"/>
      </w:pPr>
      <w:r>
        <w:t xml:space="preserve">296 For example, in HU, the national law does not ensure ‘aid and support’ to third-country national victims before the</w:t>
      </w:r>
      <w:r>
        <w:t xml:space="preserve"> </w:t>
      </w:r>
      <w:r>
        <w:t xml:space="preserve">commencement of the criminal proceedings. Third-country national victims are only entitled to receive care after the</w:t>
      </w:r>
      <w:r>
        <w:t xml:space="preserve"> </w:t>
      </w:r>
      <w:r>
        <w:t xml:space="preserve">issuance of the third country national victims’ residence permit which is issued depending on their willingness to</w:t>
      </w:r>
      <w:r>
        <w:t xml:space="preserve"> </w:t>
      </w:r>
      <w:r>
        <w:t xml:space="preserve">cooperate in the criminal investigation.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 Article 11(2): Several Member States do not explicitly require that assistance and support</w:t>
      </w:r>
      <w:r>
        <w:t xml:space="preserve"> </w:t>
      </w:r>
      <w:r>
        <w:t xml:space="preserve">should be provided as soon as the competent authorities have an indication or reasonable</w:t>
      </w:r>
      <w:r>
        <w:t xml:space="preserve"> </w:t>
      </w:r>
      <w:r>
        <w:t xml:space="preserve">grounds to believe that the person is a victim of trafficking (PL, HR, LV, IT, PT, SE). Other</w:t>
      </w:r>
      <w:r>
        <w:t xml:space="preserve"> </w:t>
      </w:r>
      <w:r>
        <w:t xml:space="preserve">national legislation seem to make a distinction between victims who are third-country</w:t>
      </w:r>
      <w:r>
        <w:t xml:space="preserve"> </w:t>
      </w:r>
      <w:r>
        <w:t xml:space="preserve">nationals and EU citizens (BE, DE, HU).</w:t>
      </w:r>
      <w:r>
        <w:br/>
      </w:r>
      <w:r>
        <w:t xml:space="preserve"> Article 11(3): Almost all Member States have transposed the requirement to ensure that</w:t>
      </w:r>
      <w:r>
        <w:t xml:space="preserve"> </w:t>
      </w:r>
      <w:r>
        <w:t xml:space="preserve">assistance and support for victims are not made conditional on the victim’s willingness to</w:t>
      </w:r>
      <w:r>
        <w:t xml:space="preserve"> </w:t>
      </w:r>
      <w:r>
        <w:t xml:space="preserve">cooperate in the criminal investigation. However, in IE, the provision of temporary</w:t>
      </w:r>
      <w:r>
        <w:t xml:space="preserve"> </w:t>
      </w:r>
      <w:r>
        <w:t xml:space="preserve">residence for victims of trafficking is governed by the Administrative Immigration</w:t>
      </w:r>
      <w:r>
        <w:t xml:space="preserve"> </w:t>
      </w:r>
      <w:r>
        <w:t xml:space="preserve">Arrangements (AIA). The provision of temporary residence remains contingent upon</w:t>
      </w:r>
      <w:r>
        <w:t xml:space="preserve"> </w:t>
      </w:r>
      <w:r>
        <w:t xml:space="preserve">cooperation with law enforcement authorities. In BE, the national legislation transposing</w:t>
      </w:r>
      <w:r>
        <w:t xml:space="preserve"> </w:t>
      </w:r>
      <w:r>
        <w:t xml:space="preserve">Article 11(3) only applies to aliens, and not to nationals. In SK, the duration of the so called</w:t>
      </w:r>
      <w:r>
        <w:t xml:space="preserve"> </w:t>
      </w:r>
      <w:r>
        <w:t xml:space="preserve">“emergency treatment” is conditional to the victim’s cooperation with the law enforcement</w:t>
      </w:r>
      <w:r>
        <w:t xml:space="preserve"> </w:t>
      </w:r>
      <w:r>
        <w:t xml:space="preserve">authorities.297</w:t>
      </w:r>
      <w:r>
        <w:t xml:space="preserve"> </w:t>
      </w:r>
      <w:r>
        <w:t xml:space="preserve"> Article 11(4): All Member States established different types of mechanisms aimed at the</w:t>
      </w:r>
      <w:r>
        <w:t xml:space="preserve"> </w:t>
      </w:r>
      <w:r>
        <w:t xml:space="preserve">early identification of, assistance to and support for victims of trafficking, in cooperation</w:t>
      </w:r>
      <w:r>
        <w:t xml:space="preserve"> </w:t>
      </w:r>
      <w:r>
        <w:t xml:space="preserve">with relevant support organisations. However, in BE although the Belgian provisions seem</w:t>
      </w:r>
      <w:r>
        <w:t xml:space="preserve"> </w:t>
      </w:r>
      <w:r>
        <w:t xml:space="preserve">to create appropriate mechanisms, those only apply to non-Belgian victims.</w:t>
      </w:r>
      <w:r>
        <w:br/>
      </w:r>
      <w:r>
        <w:t xml:space="preserve"> Article 11(5): All Member States transposed the minimum requirements of article 11(5) in</w:t>
      </w:r>
      <w:r>
        <w:t xml:space="preserve"> </w:t>
      </w:r>
      <w:r>
        <w:t xml:space="preserve">different ways that range from the transposition in national law (CY, MT), the inclusion of</w:t>
      </w:r>
      <w:r>
        <w:t xml:space="preserve"> </w:t>
      </w:r>
      <w:r>
        <w:t xml:space="preserve">the provisions in different acts (BE, BG, EL, ES, FR, HU, IT, LV, LT, NL, AT, PL, PT,</w:t>
      </w:r>
      <w:r>
        <w:t xml:space="preserve"> </w:t>
      </w:r>
      <w:r>
        <w:t xml:space="preserve">RO, SI and SK) or via catch-all provisions aimed at ensuring other form of assistance (BG,</w:t>
      </w:r>
      <w:r>
        <w:t xml:space="preserve"> </w:t>
      </w:r>
      <w:r>
        <w:t xml:space="preserve">ES, HR, RO). In BE provisions create appropriate mechanisms, but these only apply to non-</w:t>
      </w:r>
      <w:r>
        <w:t xml:space="preserve"> </w:t>
      </w:r>
      <w:r>
        <w:t xml:space="preserve">Belgian victims. In IT no provision provides that victims must be informed on their rights</w:t>
      </w:r>
      <w:r>
        <w:t xml:space="preserve"> </w:t>
      </w:r>
      <w:r>
        <w:t xml:space="preserve">and on the availability of assistance programmes.</w:t>
      </w:r>
      <w:r>
        <w:t xml:space="preserve"> </w:t>
      </w:r>
      <w:r>
        <w:t xml:space="preserve"> Article 11(6): In most Member States compliance with article 11(6) can be derived from a</w:t>
      </w:r>
      <w:r>
        <w:t xml:space="preserve"> </w:t>
      </w:r>
      <w:r>
        <w:t xml:space="preserve">set of national provisions on the necessary procedure to gain residence permits for third-</w:t>
      </w:r>
      <w:r>
        <w:t xml:space="preserve"> </w:t>
      </w:r>
      <w:r>
        <w:t xml:space="preserve">country nationals. However, some Member State legislation does not explicitly provide that</w:t>
      </w:r>
      <w:r>
        <w:t xml:space="preserve"> </w:t>
      </w:r>
      <w:r>
        <w:t xml:space="preserve">the person concerned shall be informed about the reflection period (BE, LV, IT), or the</w:t>
      </w:r>
      <w:r>
        <w:t xml:space="preserve"> </w:t>
      </w:r>
      <w:r>
        <w:t xml:space="preserve">possibility of granting international protection (BE, HU, IE, LV, SE, NL).298</w:t>
      </w:r>
      <w:r>
        <w:br/>
      </w:r>
      <w:r>
        <w:t xml:space="preserve"> Article 11(7): Some Member States include the reference to victims with special needs in</w:t>
      </w:r>
      <w:r>
        <w:t xml:space="preserve"> </w:t>
      </w:r>
      <w:r>
        <w:t xml:space="preserve">soft law instruments (BG, HR), while in other cases the national laws do not clearly set out</w:t>
      </w:r>
      <w:r>
        <w:t xml:space="preserve"> </w:t>
      </w:r>
      <w:r>
        <w:t xml:space="preserve">a special assistance tailored for victims of trafficking with special needs (BE, DE, EL, FR,</w:t>
      </w:r>
      <w:r>
        <w:t xml:space="preserve"> </w:t>
      </w:r>
      <w:r>
        <w:t xml:space="preserve">SI, LV, NL).</w:t>
      </w:r>
      <w:r>
        <w:br/>
      </w:r>
      <w:r>
        <w:t xml:space="preserve">Article 12: Protection of victims in criminal investigation and proceedings</w:t>
      </w:r>
    </w:p>
    <w:p>
      <w:pPr>
        <w:pStyle w:val="BodyText"/>
      </w:pPr>
      <w:r>
        <w:t xml:space="preserve">297 In addition, Article 9(2) of Decree No 180/2013 provides that if the victim’s presence is not necessary for the</w:t>
      </w:r>
      <w:r>
        <w:t xml:space="preserve"> </w:t>
      </w:r>
      <w:r>
        <w:t xml:space="preserve">purposes of criminal proceedings in the Slovak Republic, the victim can be discarded from the program.</w:t>
      </w:r>
      <w:r>
        <w:br/>
      </w:r>
      <w:r>
        <w:t xml:space="preserve">298 In LV, the national law transposing Article 11(6) does not specifically ensure the provision of information on the</w:t>
      </w:r>
      <w:r>
        <w:t xml:space="preserve"> </w:t>
      </w:r>
      <w:r>
        <w:t xml:space="preserve">possibility to be granted a reflection period or international protection to a victim of trafficking. Specifically, the victim</w:t>
      </w:r>
      <w:r>
        <w:t xml:space="preserve"> </w:t>
      </w:r>
      <w:r>
        <w:t xml:space="preserve">can only submit to the investigative institution an application for the granting of the reflection period within 3 days</w:t>
      </w:r>
      <w:r>
        <w:t xml:space="preserve"> </w:t>
      </w:r>
      <w:r>
        <w:t xml:space="preserve">after he or she has been granted the status of victim of trafficking, and the national law does not impose an obligation</w:t>
      </w:r>
      <w:r>
        <w:t xml:space="preserve"> </w:t>
      </w:r>
      <w:r>
        <w:t xml:space="preserve">on the authorities to grant a reflection period. The 2016 Commission’s report also noted that information in LV might</w:t>
      </w:r>
      <w:r>
        <w:t xml:space="preserve"> </w:t>
      </w:r>
      <w:r>
        <w:t xml:space="preserve">need closer examination. In NL, the national legislation ensures that an informational meeting in the form of an</w:t>
      </w:r>
      <w:r>
        <w:t xml:space="preserve"> </w:t>
      </w:r>
      <w:r>
        <w:t xml:space="preserve">interview shall take place prior to a victim filing any report. This meeting aims to provide the victim an explanation</w:t>
      </w:r>
      <w:r>
        <w:t xml:space="preserve"> </w:t>
      </w:r>
      <w:r>
        <w:t xml:space="preserve">concerning the criminal procedure, but the law does not explicitly state that the victim is given the information on the</w:t>
      </w:r>
      <w:r>
        <w:t xml:space="preserve"> </w:t>
      </w:r>
      <w:r>
        <w:t xml:space="preserve">possibility of being granted international protection and it does not mention the principle of non-refoulement.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Article 12 of the Directive obliges Member States to provide THB victims with protection measures</w:t>
      </w:r>
      <w:r>
        <w:t xml:space="preserve"> </w:t>
      </w:r>
      <w:r>
        <w:t xml:space="preserve">in criminal investigations and prosecutions. The provisions are as follows:</w:t>
      </w:r>
      <w:r>
        <w:t xml:space="preserve"> </w:t>
      </w:r>
      <w:r>
        <w:t xml:space="preserve">Article 12: Protection of victims of trafficking in human beings in criminal investigation and</w:t>
      </w:r>
      <w:r>
        <w:t xml:space="preserve"> </w:t>
      </w:r>
      <w:r>
        <w:t xml:space="preserve">proceedings</w:t>
      </w:r>
      <w:r>
        <w:t xml:space="preserve"> </w:t>
      </w:r>
      <w:r>
        <w:t xml:space="preserve">1. The protection measures referred to in this Article shall apply in addition to the rights set out in</w:t>
      </w:r>
      <w:r>
        <w:t xml:space="preserve"> </w:t>
      </w:r>
      <w:r>
        <w:t xml:space="preserve">Framework Decision 2001/220/JHA.</w:t>
      </w:r>
      <w:r>
        <w:t xml:space="preserve"> </w:t>
      </w:r>
      <w:r>
        <w:t xml:space="preserve">2. Member States shall ensure that victims of trafficking in human beings have access without</w:t>
      </w:r>
      <w:r>
        <w:t xml:space="preserve"> </w:t>
      </w:r>
      <w:r>
        <w:t xml:space="preserve">delay to legal counselling, and, in accordance with the role of victims in the relevant justice</w:t>
      </w:r>
      <w:r>
        <w:t xml:space="preserve"> </w:t>
      </w:r>
      <w:r>
        <w:t xml:space="preserve">system, to legal representation, including for the purpose of claiming compensation. Legal</w:t>
      </w:r>
      <w:r>
        <w:t xml:space="preserve"> </w:t>
      </w:r>
      <w:r>
        <w:t xml:space="preserve">counselling and legal representation shall be free of charge where the victim does not have</w:t>
      </w:r>
      <w:r>
        <w:t xml:space="preserve"> </w:t>
      </w:r>
      <w:r>
        <w:t xml:space="preserve">sufficient financial resources.</w:t>
      </w:r>
      <w:r>
        <w:t xml:space="preserve"> </w:t>
      </w:r>
      <w:r>
        <w:t xml:space="preserve">3. Member States shall ensure that victims of trafficking in human beings receive appropriate</w:t>
      </w:r>
      <w:r>
        <w:t xml:space="preserve"> </w:t>
      </w:r>
      <w:r>
        <w:t xml:space="preserve">protection on the basis of an individual risk assessment, inter alia, by having access to witness</w:t>
      </w:r>
      <w:r>
        <w:t xml:space="preserve"> </w:t>
      </w:r>
      <w:r>
        <w:t xml:space="preserve">protection programmes or other similar measures, if appropriate and in accordance with the</w:t>
      </w:r>
      <w:r>
        <w:t xml:space="preserve"> </w:t>
      </w:r>
      <w:r>
        <w:t xml:space="preserve">grounds defined by national law or procedures.</w:t>
      </w:r>
      <w:r>
        <w:t xml:space="preserve"> </w:t>
      </w:r>
      <w:r>
        <w:t xml:space="preserve">4. Without prejudice to the rights of the defence, and according to an individual assessment by the</w:t>
      </w:r>
      <w:r>
        <w:t xml:space="preserve"> </w:t>
      </w:r>
      <w:r>
        <w:t xml:space="preserve">competent authorities of the personal circumstances of the victim, Member States shall ensure</w:t>
      </w:r>
      <w:r>
        <w:t xml:space="preserve"> </w:t>
      </w:r>
      <w:r>
        <w:t xml:space="preserve">that victims of trafficking in human beings receive specific treatment aimed at preventing</w:t>
      </w:r>
      <w:r>
        <w:t xml:space="preserve"> </w:t>
      </w:r>
      <w:r>
        <w:t xml:space="preserve">secondary victimisation by avoiding, as far as possible and in accordance with the grounds</w:t>
      </w:r>
      <w:r>
        <w:t xml:space="preserve"> </w:t>
      </w:r>
      <w:r>
        <w:t xml:space="preserve">defined by national law as well as with rules of judicial discretion, practice or guidance, the</w:t>
      </w:r>
      <w:r>
        <w:t xml:space="preserve"> </w:t>
      </w:r>
      <w:r>
        <w:t xml:space="preserve">following:</w:t>
      </w:r>
      <w:r>
        <w:t xml:space="preserve"> </w:t>
      </w:r>
      <w:r>
        <w:t xml:space="preserve">(a) unnecessary repetition of interviews during investigation, prosecution or trial;</w:t>
      </w:r>
      <w:r>
        <w:t xml:space="preserve"> </w:t>
      </w:r>
      <w:r>
        <w:t xml:space="preserve">(b) visual contact between victims and defendants including during the giving of evidence such</w:t>
      </w:r>
      <w:r>
        <w:t xml:space="preserve"> </w:t>
      </w:r>
      <w:r>
        <w:t xml:space="preserve">as interviews and cross-examination, by appropriate means including the use of appropriate</w:t>
      </w:r>
      <w:r>
        <w:t xml:space="preserve"> </w:t>
      </w:r>
      <w:r>
        <w:t xml:space="preserve">communication technologies;</w:t>
      </w:r>
      <w:r>
        <w:t xml:space="preserve"> </w:t>
      </w:r>
      <w:r>
        <w:t xml:space="preserve">(c) the giving of evidence in open court; and</w:t>
      </w:r>
      <w:r>
        <w:t xml:space="preserve"> </w:t>
      </w:r>
      <w:r>
        <w:t xml:space="preserve">(d) unnecessary questioning concerning the victim’s private life.</w:t>
      </w:r>
      <w:r>
        <w:t xml:space="preserve"> </w:t>
      </w:r>
      <w:r>
        <w:t xml:space="preserve">The results of the analysis of transposition are set out in the figure below.</w:t>
      </w:r>
      <w:r>
        <w:t xml:space="preserve"> </w:t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12(1)</w:t>
      </w:r>
    </w:p>
    <w:p>
      <w:pPr>
        <w:pStyle w:val="BodyText"/>
      </w:pPr>
      <w:r>
        <w:t xml:space="preserve">12(2)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c</w:t>
      </w:r>
    </w:p>
    <w:p>
      <w:pPr>
        <w:pStyle w:val="BodyText"/>
      </w:pPr>
      <w:r>
        <w:t xml:space="preserve">12(3)</w:t>
      </w:r>
    </w:p>
    <w:p>
      <w:pPr>
        <w:pStyle w:val="BodyText"/>
      </w:pPr>
      <w:r>
        <w:t xml:space="preserve">12(4)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Intro</w:t>
      </w:r>
      <w:r>
        <w:t xml:space="preserve"> </w:t>
      </w:r>
      <w:r>
        <w:t xml:space="preserve">12(4)a</w:t>
      </w:r>
    </w:p>
    <w:p>
      <w:pPr>
        <w:pStyle w:val="BodyText"/>
      </w:pPr>
      <w:r>
        <w:t xml:space="preserve">12(4)b</w:t>
      </w:r>
    </w:p>
    <w:p>
      <w:pPr>
        <w:pStyle w:val="BodyText"/>
      </w:pPr>
      <w:r>
        <w:t xml:space="preserve">12(4)c</w:t>
      </w:r>
    </w:p>
    <w:p>
      <w:pPr>
        <w:pStyle w:val="BodyText"/>
      </w:pPr>
      <w:r>
        <w:t xml:space="preserve">12(4)d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were:</w:t>
      </w:r>
      <w:r>
        <w:t xml:space="preserve"> </w:t>
      </w:r>
      <w:r>
        <w:t xml:space="preserve"> ES: The 2016 assessment concluded Article 12(4)(a) had not been transposed. ES clarified</w:t>
      </w:r>
      <w:r>
        <w:t xml:space="preserve"> </w:t>
      </w:r>
      <w:r>
        <w:t xml:space="preserve">that, in order to ensure the correct interpretation of these measures by the various actors</w:t>
      </w:r>
      <w:r>
        <w:t xml:space="preserve"> </w:t>
      </w:r>
      <w:r>
        <w:t xml:space="preserve">involved in the procedure for detecting and protecting the persons concerned, different</w:t>
      </w:r>
      <w:r>
        <w:t xml:space="preserve"> </w:t>
      </w:r>
      <w:r>
        <w:t xml:space="preserve">guides and protocols have been agreed and published which, in implementation of the</w:t>
      </w:r>
      <w:r>
        <w:t xml:space="preserve"> </w:t>
      </w:r>
      <w:r>
        <w:t xml:space="preserve">legislation in question, are intended to standardise these measures. They include the Guide</w:t>
      </w:r>
      <w:r>
        <w:t xml:space="preserve"> </w:t>
      </w:r>
      <w:r>
        <w:t xml:space="preserve">on criteria for judicial action in response to trafficking in human beings. Based on the</w:t>
      </w:r>
      <w:r>
        <w:t xml:space="preserve"> </w:t>
      </w:r>
      <w:r>
        <w:t xml:space="preserve">assessment made in the context of the evaluation, ES has transposed Article 12(4)a of</w:t>
      </w:r>
      <w:r>
        <w:t xml:space="preserve"> </w:t>
      </w:r>
      <w:r>
        <w:t xml:space="preserve">the Directive.</w:t>
      </w:r>
      <w:r>
        <w:t xml:space="preserve"> </w:t>
      </w:r>
      <w:r>
        <w:t xml:space="preserve"> EL: the 2016 assessment concluded that Article 12(4)(d) had not been transposed. EL</w:t>
      </w:r>
      <w:r>
        <w:t xml:space="preserve"> </w:t>
      </w:r>
      <w:r>
        <w:t xml:space="preserve">clarified that there is a general principle in court hearings, that only relevant questions are</w:t>
      </w:r>
      <w:r>
        <w:t xml:space="preserve"> </w:t>
      </w:r>
      <w:r>
        <w:t xml:space="preserve">posed. Based on the assessment made in the context of the evaluation, this clarification</w:t>
      </w:r>
      <w:r>
        <w:t xml:space="preserve"> </w:t>
      </w:r>
      <w:r>
        <w:t xml:space="preserve">means that EL can be considered to have transposed Article 12(4)(d) of the Directive.</w:t>
      </w:r>
      <w:r>
        <w:br/>
      </w:r>
      <w:r>
        <w:t xml:space="preserve"> HR: The following identified changes strengthened national measures to provide assistance</w:t>
      </w:r>
      <w:r>
        <w:t xml:space="preserve"> </w:t>
      </w:r>
      <w:r>
        <w:t xml:space="preserve">and support, including special protection measures to victims of trafficking. In 2017,</w:t>
      </w:r>
      <w:r>
        <w:t xml:space="preserve"> </w:t>
      </w:r>
      <w:r>
        <w:t xml:space="preserve">amendments were made to the Croatian CPA (ZKP) which, inter alia, established a</w:t>
      </w:r>
      <w:r>
        <w:t xml:space="preserve"> </w:t>
      </w:r>
      <w:r>
        <w:t xml:space="preserve">mandatory procedure to undertake an individual needs assessment for every victim of</w:t>
      </w:r>
      <w:r>
        <w:t xml:space="preserve"> </w:t>
      </w:r>
      <w:r>
        <w:t xml:space="preserve">trafficking (Article 43.a). The purpose of this procedure is to apply ad hoc mechanisms that</w:t>
      </w:r>
      <w:r>
        <w:t xml:space="preserve"> </w:t>
      </w:r>
      <w:r>
        <w:t xml:space="preserve">protect vulnerable victims and ensure that they are not exposed to secondary victimization</w:t>
      </w:r>
      <w:r>
        <w:t xml:space="preserve"> </w:t>
      </w:r>
      <w:r>
        <w:t xml:space="preserve">through their participation in criminal proceedings. The assessment must be made by the</w:t>
      </w:r>
      <w:r>
        <w:t xml:space="preserve"> </w:t>
      </w:r>
      <w:r>
        <w:t xml:space="preserve">criminal prosecution bodies of the pre-court and court proceedings in co-operation with the</w:t>
      </w:r>
      <w:r>
        <w:t xml:space="preserve"> </w:t>
      </w:r>
      <w:r>
        <w:t xml:space="preserve">authorities, services and institutions of the victim support system, before the victim is</w:t>
      </w:r>
      <w:r>
        <w:t xml:space="preserve"> </w:t>
      </w:r>
      <w:r>
        <w:t xml:space="preserve">interviewed. The aim is to determine whether there is a need for special protection measures</w:t>
      </w:r>
      <w:r>
        <w:t xml:space="preserve"> </w:t>
      </w:r>
      <w:r>
        <w:t xml:space="preserve">and, if so, which specific protection measures should be applied. A Minister of Justice</w:t>
      </w:r>
      <w:r>
        <w:t xml:space="preserve"> </w:t>
      </w:r>
      <w:r>
        <w:t xml:space="preserve">decree, issued in 2017, defines the roles and responsibilities of different actors (including</w:t>
      </w:r>
      <w:r>
        <w:t xml:space="preserve"> </w:t>
      </w:r>
      <w:r>
        <w:t xml:space="preserve">NGOs) in the procedure of the individual needs’ assessment of the victim. Article 44 of the</w:t>
      </w:r>
      <w:r>
        <w:t xml:space="preserve"> </w:t>
      </w:r>
      <w:r>
        <w:t xml:space="preserve">ZKP outlines specific rights of trafficked persons and victims of crimes against sexual</w:t>
      </w:r>
      <w:r>
        <w:t xml:space="preserve"> </w:t>
      </w:r>
      <w:r>
        <w:t xml:space="preserve">freedom including the provision of a free legal advisor, the right to choose to be interviewed</w:t>
      </w:r>
      <w:r>
        <w:t xml:space="preserve"> </w:t>
      </w:r>
      <w:r>
        <w:t xml:space="preserve">by a person of the same sex, and, if possible, to be examined by the same person in the case</w:t>
      </w:r>
      <w:r>
        <w:t xml:space="preserve"> </w:t>
      </w:r>
      <w:r>
        <w:t xml:space="preserve">of re-examination; examination by means of an audio-video device; and the right to request</w:t>
      </w:r>
      <w:r>
        <w:t xml:space="preserve"> </w:t>
      </w:r>
      <w:r>
        <w:t xml:space="preserve">the exclusion of the public from the hearing. According to Article 12 of the 2019 Protocol</w:t>
      </w:r>
      <w:r>
        <w:t xml:space="preserve"> </w:t>
      </w:r>
      <w:r>
        <w:t xml:space="preserve">on integration / reintegration, victims are entitled to primary and secondary legal aid.</w:t>
      </w:r>
      <w:r>
        <w:t xml:space="preserve"> </w:t>
      </w:r>
      <w:r>
        <w:t xml:space="preserve">Primary legal aid covers all legal services for the victim related to the victim/injured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person’s status in criminal court proceedings. The 2019 Protocol specified several victims’</w:t>
      </w:r>
      <w:r>
        <w:t xml:space="preserve"> </w:t>
      </w:r>
      <w:r>
        <w:t xml:space="preserve">rights both before, during and after the criminal proceedings. From the moment of</w:t>
      </w:r>
      <w:r>
        <w:t xml:space="preserve"> </w:t>
      </w:r>
      <w:r>
        <w:t xml:space="preserve">establishing contact with the competent authorities, victims are entitled to access to</w:t>
      </w:r>
      <w:r>
        <w:t xml:space="preserve"> </w:t>
      </w:r>
      <w:r>
        <w:t xml:space="preserve">information on relevant court and administrative proceedings in a language they understand.</w:t>
      </w:r>
      <w:r>
        <w:br/>
      </w:r>
      <w:r>
        <w:t xml:space="preserve">Victims should be familiar with their rights and should be provided with free legal aid at the</w:t>
      </w:r>
      <w:r>
        <w:t xml:space="preserve"> </w:t>
      </w:r>
      <w:r>
        <w:t xml:space="preserve">earliest possible stage.</w:t>
      </w:r>
      <w:r>
        <w:br/>
      </w:r>
      <w:r>
        <w:t xml:space="preserve"> HU: Article 3 of the Government Decree 420/2017 regulates the procedural rules to certify</w:t>
      </w:r>
      <w:r>
        <w:t xml:space="preserve"> </w:t>
      </w:r>
      <w:r>
        <w:t xml:space="preserve">the victim status. In accordance with this decree, in case legal aid is needed, and the client is</w:t>
      </w:r>
      <w:r>
        <w:t xml:space="preserve"> </w:t>
      </w:r>
      <w:r>
        <w:t xml:space="preserve">considered as a victim eligible for victim aid compensation, the regional victim aid service</w:t>
      </w:r>
      <w:r>
        <w:t xml:space="preserve"> </w:t>
      </w:r>
      <w:r>
        <w:t xml:space="preserve">sends the certification of victim status and related documents to the legal aid services</w:t>
      </w:r>
      <w:r>
        <w:t xml:space="preserve"> </w:t>
      </w:r>
      <w:r>
        <w:t xml:space="preserve">chosen by the victim without delay. The detailed rules on granting legal aid are now</w:t>
      </w:r>
      <w:r>
        <w:t xml:space="preserve"> </w:t>
      </w:r>
      <w:r>
        <w:t xml:space="preserve">contained in the New Be., the Act on Legal Aid, as well in Government Decree 421/2017.</w:t>
      </w:r>
      <w:r>
        <w:t xml:space="preserve"> </w:t>
      </w:r>
      <w:r>
        <w:t xml:space="preserve">For the purposes of the transposition of the Directive, there were no material changes in this</w:t>
      </w:r>
      <w:r>
        <w:t xml:space="preserve"> </w:t>
      </w:r>
      <w:r>
        <w:t xml:space="preserve">matter compared to the 2016 assessment. The 2016 conformity assessment observed that it</w:t>
      </w:r>
      <w:r>
        <w:t xml:space="preserve"> </w:t>
      </w:r>
      <w:r>
        <w:t xml:space="preserve">was unclear when, exactly, the victim will have access to legal counselling after the decision</w:t>
      </w:r>
      <w:r>
        <w:t xml:space="preserve"> </w:t>
      </w:r>
      <w:r>
        <w:t xml:space="preserve">of the legal assistance service. However, Act LXXX of 2003 on Legal Aid aims to establish</w:t>
      </w:r>
      <w:r>
        <w:t xml:space="preserve"> </w:t>
      </w:r>
      <w:r>
        <w:t xml:space="preserve">institutions for socially disadvantaged people in order to enhance their access to justice by</w:t>
      </w:r>
      <w:r>
        <w:t xml:space="preserve"> </w:t>
      </w:r>
      <w:r>
        <w:t xml:space="preserve">providing professional legal advice and representation in courts in case of asserting rights</w:t>
      </w:r>
      <w:r>
        <w:t xml:space="preserve"> </w:t>
      </w:r>
      <w:r>
        <w:t xml:space="preserve">and resolving legal disputes. According to the Act, the National Legal Aid Service may</w:t>
      </w:r>
      <w:r>
        <w:t xml:space="preserve"> </w:t>
      </w:r>
      <w:r>
        <w:t xml:space="preserve">grant legal aid in extrajudicial cases, both in civil and criminal procedures. According to the</w:t>
      </w:r>
      <w:r>
        <w:t xml:space="preserve"> </w:t>
      </w:r>
      <w:r>
        <w:t xml:space="preserve">Act, among others, victims of trafficking in human beings may also be provided legal aid in</w:t>
      </w:r>
      <w:r>
        <w:t xml:space="preserve"> </w:t>
      </w:r>
      <w:r>
        <w:t xml:space="preserve">both extrajudicial cases (legal advice, drafting a document) and criminal procedures.</w:t>
      </w:r>
      <w:r>
        <w:t xml:space="preserve"> </w:t>
      </w:r>
      <w:r>
        <w:t xml:space="preserve">Victims of trafficking in human beings can get immediate legal advice from the employees</w:t>
      </w:r>
      <w:r>
        <w:t xml:space="preserve"> </w:t>
      </w:r>
      <w:r>
        <w:t xml:space="preserve">of either the victim support services or the legal aid services for free, in simple legal cases,</w:t>
      </w:r>
      <w:r>
        <w:t xml:space="preserve"> </w:t>
      </w:r>
      <w:r>
        <w:t xml:space="preserve">without a separate application. Otherwise, after the application has been processed, victims</w:t>
      </w:r>
      <w:r>
        <w:t xml:space="preserve"> </w:t>
      </w:r>
      <w:r>
        <w:t xml:space="preserve">can benefit from legal aid in both extrajudicial and litigation cases. Eligibility is facilitated if</w:t>
      </w:r>
      <w:r>
        <w:t xml:space="preserve"> </w:t>
      </w:r>
      <w:r>
        <w:t xml:space="preserve">the applicant has a certificate of victim status. The victim status is declared by the Victim</w:t>
      </w:r>
      <w:r>
        <w:t xml:space="preserve"> </w:t>
      </w:r>
      <w:r>
        <w:t xml:space="preserve">Support Service. Legal aid in extrajudicial cases provided for the applicants can be granted</w:t>
      </w:r>
      <w:r>
        <w:t xml:space="preserve"> </w:t>
      </w:r>
      <w:r>
        <w:t xml:space="preserve">in two basic forms: as free assistance, or by advancing the fees of the assistance. The</w:t>
      </w:r>
      <w:r>
        <w:t xml:space="preserve"> </w:t>
      </w:r>
      <w:r>
        <w:t xml:space="preserve">granting legal aid is based on the financial situation of the applicant. Therefore, the</w:t>
      </w:r>
      <w:r>
        <w:t xml:space="preserve"> </w:t>
      </w:r>
      <w:r>
        <w:t xml:space="preserve">assessment concluded that HU transposed Article 12(2) of the Directive. In addition, Points</w:t>
      </w:r>
      <w:r>
        <w:t xml:space="preserve"> </w:t>
      </w:r>
      <w:r>
        <w:t xml:space="preserve">1 and 8 of Article 1 of the Act on the Protection Programme were amended. Pursuant to the</w:t>
      </w:r>
      <w:r>
        <w:t xml:space="preserve"> </w:t>
      </w:r>
      <w:r>
        <w:t xml:space="preserve">current rules, the Protection Programme is now extended to every - past or present -</w:t>
      </w:r>
      <w:r>
        <w:t xml:space="preserve"> </w:t>
      </w:r>
      <w:r>
        <w:t xml:space="preserve">participant to the criminal procedure. Furthermore, the New Be. restructured the rules</w:t>
      </w:r>
      <w:r>
        <w:t xml:space="preserve"> </w:t>
      </w:r>
      <w:r>
        <w:t xml:space="preserve">concerning the protection - including data protection - of participants to the criminal</w:t>
      </w:r>
      <w:r>
        <w:t xml:space="preserve"> </w:t>
      </w:r>
      <w:r>
        <w:t xml:space="preserve">procedure. While the Be. regulated the confidential handling of personal data only with</w:t>
      </w:r>
      <w:r>
        <w:t xml:space="preserve"> </w:t>
      </w:r>
      <w:r>
        <w:t xml:space="preserve">regards to witnesses, the New Be. extends these provisions to all participants of the criminal</w:t>
      </w:r>
      <w:r>
        <w:t xml:space="preserve"> </w:t>
      </w:r>
      <w:r>
        <w:t xml:space="preserve">procedure. The personal data of persons participating in Protection Programme and the</w:t>
      </w:r>
      <w:r>
        <w:t xml:space="preserve"> </w:t>
      </w:r>
      <w:r>
        <w:t xml:space="preserve">related documents shall be handled with confidentiality. The provisions regarding witnesses</w:t>
      </w:r>
      <w:r>
        <w:t xml:space="preserve"> </w:t>
      </w:r>
      <w:r>
        <w:t xml:space="preserve">of special protection were amended with more detailed procedural rules. Chapter XIV. of</w:t>
      </w:r>
      <w:r>
        <w:t xml:space="preserve"> </w:t>
      </w:r>
      <w:r>
        <w:t xml:space="preserve">the New Be. included numerous provisions on the protection of persons with special needs</w:t>
      </w:r>
      <w:r>
        <w:t xml:space="preserve"> </w:t>
      </w:r>
      <w:r>
        <w:t xml:space="preserve">during the criminal procedure. Specifically, it is important to point out that Article 85(1)(c)</w:t>
      </w:r>
      <w:r>
        <w:t xml:space="preserve"> </w:t>
      </w:r>
      <w:r>
        <w:t xml:space="preserve">of the New Be clearly states that the court shall exercise due care in the conduct of the</w:t>
      </w:r>
      <w:r>
        <w:t xml:space="preserve"> </w:t>
      </w:r>
      <w:r>
        <w:t xml:space="preserve">criminal proceeding in order to respect the privacy of the person concerned. The 2016</w:t>
      </w:r>
      <w:r>
        <w:t xml:space="preserve"> </w:t>
      </w:r>
      <w:r>
        <w:t xml:space="preserve">conformity assessment concluded that Hungarian law transposing Article 12(4) was</w:t>
      </w:r>
      <w:r>
        <w:t xml:space="preserve"> </w:t>
      </w:r>
      <w:r>
        <w:t xml:space="preserve">partially in conformity because the unnecessary questioning concerning the victim’s private</w:t>
      </w:r>
      <w:r>
        <w:t xml:space="preserve"> </w:t>
      </w:r>
      <w:r>
        <w:t xml:space="preserve">life was only prohibited in the national strategy 2013-2016, which is a soft law instrument.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Therefore, based on the assessment made in the context of the evaluation, this change</w:t>
      </w:r>
      <w:r>
        <w:t xml:space="preserve"> </w:t>
      </w:r>
      <w:r>
        <w:t xml:space="preserve">means that HU has now transposed Article 12(4)(d) of the Directive.</w:t>
      </w:r>
      <w:r>
        <w:t xml:space="preserve"> </w:t>
      </w:r>
      <w:r>
        <w:t xml:space="preserve"> LT: Paragraph 1 of Article 185 of CCP (IX-785) was amended by stating that, where</w:t>
      </w:r>
      <w:r>
        <w:t xml:space="preserve"> </w:t>
      </w:r>
      <w:r>
        <w:t xml:space="preserve">necessary to meet the special protection needs of the victim, one or more of the provisions</w:t>
      </w:r>
      <w:r>
        <w:t xml:space="preserve"> </w:t>
      </w:r>
      <w:r>
        <w:t xml:space="preserve">of Article 186 of the Code may apply. Article 186 regulates the questioning of minors.</w:t>
      </w:r>
      <w:r>
        <w:t xml:space="preserve"> </w:t>
      </w:r>
      <w:r>
        <w:t xml:space="preserve">Paragraph 2 of Article 185 was added including a right of a victim of trafficking of human</w:t>
      </w:r>
      <w:r>
        <w:t xml:space="preserve"> </w:t>
      </w:r>
      <w:r>
        <w:t xml:space="preserve">beings to request that the questioning is conducted by a person of the same sex. Paragraph 3</w:t>
      </w:r>
      <w:r>
        <w:t xml:space="preserve"> </w:t>
      </w:r>
      <w:r>
        <w:t xml:space="preserve">of Article 186 of CCP (IX-785) was amended to include additional provisions regarding the</w:t>
      </w:r>
      <w:r>
        <w:t xml:space="preserve"> </w:t>
      </w:r>
      <w:r>
        <w:t xml:space="preserve">questioning of a minor, namely the mandatory participation of a psychologist.</w:t>
      </w:r>
      <w:r>
        <w:t xml:space="preserve"> </w:t>
      </w:r>
      <w:r>
        <w:t xml:space="preserve"> LV: the national law transposing Article 12(2) has been replaced with Regulation 338</w:t>
      </w:r>
      <w:r>
        <w:t xml:space="preserve"> </w:t>
      </w:r>
      <w:r>
        <w:t xml:space="preserve">(2017) providing for the requirements for social service providers. However, no specific</w:t>
      </w:r>
      <w:r>
        <w:t xml:space="preserve"> </w:t>
      </w:r>
      <w:r>
        <w:t xml:space="preserve">substantial changes have been identified.</w:t>
      </w:r>
      <w:r>
        <w:br/>
      </w:r>
      <w:r>
        <w:t xml:space="preserve"> RO: Act of 11 March 2016 introduced article 148a of the CPP, which ensured better</w:t>
      </w:r>
      <w:r>
        <w:t xml:space="preserve"> </w:t>
      </w:r>
      <w:r>
        <w:t xml:space="preserve">protection of victims’ personal data.</w:t>
      </w:r>
      <w:r>
        <w:br/>
      </w:r>
      <w:r>
        <w:t xml:space="preserve"> SI: the 2016 assessment concluded SI partially transposed Article 11. Since then, the</w:t>
      </w:r>
      <w:r>
        <w:t xml:space="preserve"> </w:t>
      </w:r>
      <w:r>
        <w:t xml:space="preserve">process of implementing the so-called Victims Directive, in SI the needs of each victim with</w:t>
      </w:r>
      <w:r>
        <w:t xml:space="preserve"> </w:t>
      </w:r>
      <w:r>
        <w:t xml:space="preserve">regard to the protective measures in the criminal procedure are individually assessed.</w:t>
      </w:r>
      <w:r>
        <w:t xml:space="preserve"> </w:t>
      </w:r>
      <w:r>
        <w:t xml:space="preserve">Various protective measures can be used given the aforementioned assessment. Based on</w:t>
      </w:r>
      <w:r>
        <w:t xml:space="preserve"> </w:t>
      </w:r>
      <w:r>
        <w:t xml:space="preserve">the assessment made in the context of the evaluation, SI has transposed Article 11 of</w:t>
      </w:r>
      <w:r>
        <w:t xml:space="preserve"> </w:t>
      </w:r>
      <w:r>
        <w:t xml:space="preserve">the Directive.</w:t>
      </w:r>
      <w:r>
        <w:t xml:space="preserve"> </w:t>
      </w:r>
      <w:r>
        <w:t xml:space="preserve">Overall status of transposition/ gaps in transposition:</w:t>
      </w:r>
      <w:r>
        <w:br/>
      </w:r>
      <w:r>
        <w:t xml:space="preserve"> Article 12(1): All Member States provide that the protection measures enshrined in their</w:t>
      </w:r>
      <w:r>
        <w:t xml:space="preserve"> </w:t>
      </w:r>
      <w:r>
        <w:t xml:space="preserve">national legislation apply in addition to the rights set out in the Framework Decision</w:t>
      </w:r>
      <w:r>
        <w:t xml:space="preserve"> </w:t>
      </w:r>
      <w:r>
        <w:t xml:space="preserve">2001/220/JHA, currently Directive 2012/29/EU.</w:t>
      </w:r>
      <w:r>
        <w:t xml:space="preserve"> </w:t>
      </w:r>
      <w:r>
        <w:t xml:space="preserve"> Article 12(2): Most Member States (BG, CY, CZ, EE, EL, ES, FI, FR, HR, LV, LT, MT,</w:t>
      </w:r>
      <w:r>
        <w:t xml:space="preserve"> </w:t>
      </w:r>
      <w:r>
        <w:t xml:space="preserve">PT, SI, SK, FI, SE) have legislation in place that provides THB victims with access without</w:t>
      </w:r>
      <w:r>
        <w:t xml:space="preserve"> </w:t>
      </w:r>
      <w:r>
        <w:t xml:space="preserve">delay to legal counsel and representation, including for the purpose of claiming</w:t>
      </w:r>
      <w:r>
        <w:t xml:space="preserve"> </w:t>
      </w:r>
      <w:r>
        <w:t xml:space="preserve">compensation, and free of charge where the victim does not have sufficient financial</w:t>
      </w:r>
      <w:r>
        <w:t xml:space="preserve"> </w:t>
      </w:r>
      <w:r>
        <w:t xml:space="preserve">resources. More precisely, most Member States included the possibility of legal aid, free of</w:t>
      </w:r>
      <w:r>
        <w:t xml:space="preserve"> </w:t>
      </w:r>
      <w:r>
        <w:t xml:space="preserve">charge, where a person does not have sufficient financial resources. In some Member States</w:t>
      </w:r>
      <w:r>
        <w:t xml:space="preserve"> </w:t>
      </w:r>
      <w:r>
        <w:t xml:space="preserve">(EL, HR, LV and SE) such aid is granted for free, regardless of victims’ resources.</w:t>
      </w:r>
      <w:r>
        <w:t xml:space="preserve"> </w:t>
      </w:r>
      <w:r>
        <w:t xml:space="preserve">However, some national legislation does not specify that access to legal counselling and</w:t>
      </w:r>
      <w:r>
        <w:t xml:space="preserve"> </w:t>
      </w:r>
      <w:r>
        <w:t xml:space="preserve">legal representation should occur without delay (BE, DE, HU, IE, IT, PL, RO), and some</w:t>
      </w:r>
      <w:r>
        <w:t xml:space="preserve"> </w:t>
      </w:r>
      <w:r>
        <w:t xml:space="preserve">Member States have different procedures for third country nationals (LU, IT) or do not</w:t>
      </w:r>
      <w:r>
        <w:t xml:space="preserve"> </w:t>
      </w:r>
      <w:r>
        <w:t xml:space="preserve">cover all kinds of exploitation, thus different “types” of victims (NL).</w:t>
      </w:r>
      <w:r>
        <w:br/>
      </w:r>
      <w:r>
        <w:t xml:space="preserve"> Article 12(3): All Member States are compliant with paragraph 3 which obliges them to</w:t>
      </w:r>
      <w:r>
        <w:t xml:space="preserve"> </w:t>
      </w:r>
      <w:r>
        <w:t xml:space="preserve">provide assistance protection to victims on the basis of an individual risk assessment. The</w:t>
      </w:r>
      <w:r>
        <w:t xml:space="preserve"> </w:t>
      </w:r>
      <w:r>
        <w:t xml:space="preserve">assistance protection measures envisaged by the Directive and transposed by all Member</w:t>
      </w:r>
      <w:r>
        <w:t xml:space="preserve"> </w:t>
      </w:r>
      <w:r>
        <w:t xml:space="preserve">States include the access to a witness protection process or to other similar measures.</w:t>
      </w:r>
      <w:r>
        <w:br/>
      </w:r>
      <w:r>
        <w:t xml:space="preserve"> Article 12(4): Most Member States have transposed this provision. However, some Member</w:t>
      </w:r>
      <w:r>
        <w:t xml:space="preserve"> </w:t>
      </w:r>
      <w:r>
        <w:t xml:space="preserve">States do not explicitly provide that the practices listed in Article 12(4) (a-d) shall be</w:t>
      </w:r>
      <w:r>
        <w:t xml:space="preserve"> </w:t>
      </w:r>
      <w:r>
        <w:t xml:space="preserve">avoided.</w:t>
      </w:r>
      <w:r>
        <w:br/>
      </w:r>
      <w:r>
        <w:t xml:space="preserve">Article 13: General provisions on assistance, support and protection</w:t>
      </w:r>
      <w:r>
        <w:t xml:space="preserve"> </w:t>
      </w:r>
      <w:r>
        <w:t xml:space="preserve">Article 13 requires that Member States ensure assistance measures to child victims following the</w:t>
      </w:r>
      <w:r>
        <w:t xml:space="preserve"> </w:t>
      </w:r>
      <w:r>
        <w:t xml:space="preserve">child’s best interests. The provisions are below: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Article 13: General provisions on assistance, support and protection measures for child</w:t>
      </w:r>
      <w:r>
        <w:t xml:space="preserve"> </w:t>
      </w:r>
      <w:r>
        <w:t xml:space="preserve">victims of trafficking in human beings</w:t>
      </w:r>
      <w:r>
        <w:t xml:space="preserve"> </w:t>
      </w:r>
      <w:r>
        <w:t xml:space="preserve">1. Child victims of trafficking in human beings shall be provided with assistance, support and</w:t>
      </w:r>
      <w:r>
        <w:t xml:space="preserve"> </w:t>
      </w:r>
      <w:r>
        <w:t xml:space="preserve">protection. In the application of this Directive the child’s best interests shall be a primary</w:t>
      </w:r>
      <w:r>
        <w:t xml:space="preserve"> </w:t>
      </w:r>
      <w:r>
        <w:t xml:space="preserve">consideration.</w:t>
      </w:r>
      <w:r>
        <w:t xml:space="preserve"> </w:t>
      </w:r>
      <w:r>
        <w:t xml:space="preserve">2. Member States shall ensure that, where the age of a person subject to trafficking in human</w:t>
      </w:r>
      <w:r>
        <w:t xml:space="preserve"> </w:t>
      </w:r>
      <w:r>
        <w:t xml:space="preserve">beings is uncertain and there are reasons to believe that the person is a child, that person is</w:t>
      </w:r>
      <w:r>
        <w:t xml:space="preserve"> </w:t>
      </w:r>
      <w:r>
        <w:t xml:space="preserve">presumed to be a child in order to receive immediate access to assistance, support and</w:t>
      </w:r>
      <w:r>
        <w:t xml:space="preserve"> </w:t>
      </w:r>
      <w:r>
        <w:t xml:space="preserve">protection in accordance with Articles 14 and 15.</w:t>
      </w:r>
      <w:r>
        <w:t xml:space="preserve"> </w:t>
      </w:r>
      <w:r>
        <w:t xml:space="preserve">The results of the analysis of transposition are set out in the figure below.</w:t>
      </w:r>
      <w:r>
        <w:t xml:space="preserve"> </w:t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13(1)</w:t>
      </w:r>
    </w:p>
    <w:p>
      <w:pPr>
        <w:pStyle w:val="BodyText"/>
      </w:pPr>
      <w:r>
        <w:t xml:space="preserve">13(2)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were:299</w:t>
      </w:r>
      <w:r>
        <w:t xml:space="preserve"> </w:t>
      </w:r>
      <w:r>
        <w:t xml:space="preserve"> BE: The circular of 26 December 2016 provides that in case of child victims of human</w:t>
      </w:r>
      <w:r>
        <w:t xml:space="preserve"> </w:t>
      </w:r>
      <w:r>
        <w:t xml:space="preserve">trafficking, the police will take into account the specificity of the minor’s vulnerability. The</w:t>
      </w:r>
      <w:r>
        <w:t xml:space="preserve"> </w:t>
      </w:r>
      <w:r>
        <w:t xml:space="preserve">understanding is that this circular does not change legislation, so does not change the</w:t>
      </w:r>
      <w:r>
        <w:t xml:space="preserve"> </w:t>
      </w:r>
      <w:r>
        <w:t xml:space="preserve">Transposition Assessment.</w:t>
      </w:r>
      <w:r>
        <w:br/>
      </w:r>
      <w:r>
        <w:t xml:space="preserve"> ES: Amendments ensure that if the age of a victim cannot be established, they will be</w:t>
      </w:r>
      <w:r>
        <w:t xml:space="preserve"> </w:t>
      </w:r>
      <w:r>
        <w:t xml:space="preserve">considered a minor and be guaranteed all other rights provided for by transposition of</w:t>
      </w:r>
      <w:r>
        <w:t xml:space="preserve"> </w:t>
      </w:r>
      <w:r>
        <w:t xml:space="preserve">Article 15.</w:t>
      </w:r>
      <w:r>
        <w:br/>
      </w:r>
      <w:r>
        <w:t xml:space="preserve"> HU: Article 43(2) of the Act on the Support of Crime Victims was amended in a way that it</w:t>
      </w:r>
      <w:r>
        <w:t xml:space="preserve"> </w:t>
      </w:r>
      <w:r>
        <w:t xml:space="preserve">no longer requires the severe threat to be directed against the life or the physical integrity of</w:t>
      </w:r>
      <w:r>
        <w:t xml:space="preserve"> </w:t>
      </w:r>
      <w:r>
        <w:t xml:space="preserve">the child represent a prerequisite for the starting of a procedure. Other articles of the Gyvt.</w:t>
      </w:r>
      <w:r>
        <w:t xml:space="preserve"> </w:t>
      </w:r>
      <w:r>
        <w:t xml:space="preserve">Have been amended. The aim was to specify some children’s rights, such as the access to</w:t>
      </w:r>
      <w:r>
        <w:t xml:space="preserve"> </w:t>
      </w:r>
      <w:r>
        <w:t xml:space="preserve">special care, rehabilitation, as well as a procedure through which the police can immediately</w:t>
      </w:r>
      <w:r>
        <w:t xml:space="preserve"> </w:t>
      </w:r>
      <w:r>
        <w:t xml:space="preserve">place a presumed child victim of trafficking (who either lives in his/her family or in</w:t>
      </w:r>
      <w:r>
        <w:t xml:space="preserve"> </w:t>
      </w:r>
      <w:r>
        <w:t xml:space="preserve">temporary care) under the care of a special children’s home. In addition, Article 84(1) of</w:t>
      </w:r>
      <w:r>
        <w:t xml:space="preserve"> </w:t>
      </w:r>
      <w:r>
        <w:t xml:space="preserve">Gyvt. was amended in such way that a child protection guardian shall be appointed in cases</w:t>
      </w:r>
      <w:r>
        <w:t xml:space="preserve"> </w:t>
      </w:r>
      <w:r>
        <w:t xml:space="preserve">where the child’s parents are unknown. Concerning Article 13(2) of the Directive, article</w:t>
      </w:r>
    </w:p>
    <w:p>
      <w:pPr>
        <w:pStyle w:val="BodyText"/>
      </w:pPr>
      <w:r>
        <w:t xml:space="preserve">299 Soft law instruments (such as circulars or an updated National Action Plan) which frequently cover general</w:t>
      </w:r>
      <w:r>
        <w:t xml:space="preserve"> </w:t>
      </w:r>
      <w:r>
        <w:t xml:space="preserve">provisions on assistance and protection to victims of trafficking was not included in the “minor/major changes”</w:t>
      </w:r>
      <w:r>
        <w:t xml:space="preserve"> </w:t>
      </w:r>
      <w:r>
        <w:t xml:space="preserve">category.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72(1) of the Harmvhr was amended. It now provides that a medical examination shall be</w:t>
      </w:r>
      <w:r>
        <w:t xml:space="preserve"> </w:t>
      </w:r>
      <w:r>
        <w:t xml:space="preserve">carried out to clarify the person’s age in case the age is uncertain.</w:t>
      </w:r>
      <w:r>
        <w:br/>
      </w:r>
      <w:r>
        <w:t xml:space="preserve"> IE: The Second National Action Plan to Prevent and Combat Human Trafficking in Ireland</w:t>
      </w:r>
      <w:r>
        <w:t xml:space="preserve"> </w:t>
      </w:r>
      <w:r>
        <w:t xml:space="preserve">specifies that where the age of a person is uncertain and they claim to be a child, Tusla (the</w:t>
      </w:r>
      <w:r>
        <w:t xml:space="preserve"> </w:t>
      </w:r>
      <w:r>
        <w:t xml:space="preserve">Child and Family Agency) considers them as such initially and provides them with</w:t>
      </w:r>
      <w:r>
        <w:t xml:space="preserve"> </w:t>
      </w:r>
      <w:r>
        <w:t xml:space="preserve">assistance, support and protection as if they are a child.</w:t>
      </w:r>
      <w:r>
        <w:br/>
      </w:r>
      <w:r>
        <w:t xml:space="preserve"> IT: The so-called Zampa Law (47/2017) introduced a series of changes to the national</w:t>
      </w:r>
      <w:r>
        <w:t xml:space="preserve"> </w:t>
      </w:r>
      <w:r>
        <w:t xml:space="preserve">legislation on unaccompanied minors. Among the most relevant changes, it established a</w:t>
      </w:r>
      <w:r>
        <w:t xml:space="preserve"> </w:t>
      </w:r>
      <w:r>
        <w:t xml:space="preserve">prohibition on rejecting unaccompanied minors at the border and it ensured that reception</w:t>
      </w:r>
      <w:r>
        <w:t xml:space="preserve"> </w:t>
      </w:r>
      <w:r>
        <w:t xml:space="preserve">facilities meet minimum standards in terms of assistance and support services. When</w:t>
      </w:r>
      <w:r>
        <w:t xml:space="preserve"> </w:t>
      </w:r>
      <w:r>
        <w:t xml:space="preserve">choosing where to place a minor, the needs and characteristics of the minor (resulting from</w:t>
      </w:r>
      <w:r>
        <w:t xml:space="preserve"> </w:t>
      </w:r>
      <w:r>
        <w:t xml:space="preserve">an interview) shall be taken into account, in relation to the type of services offered by the</w:t>
      </w:r>
      <w:r>
        <w:t xml:space="preserve"> </w:t>
      </w:r>
      <w:r>
        <w:t xml:space="preserve">facility. Concerning the age assessment of the child, the amendment specified that in the</w:t>
      </w:r>
      <w:r>
        <w:t xml:space="preserve"> </w:t>
      </w:r>
      <w:r>
        <w:t xml:space="preserve">event that there are well-founded doubts as to the age declared by the minor, the public</w:t>
      </w:r>
      <w:r>
        <w:t xml:space="preserve"> </w:t>
      </w:r>
      <w:r>
        <w:t xml:space="preserve">security authority shall proceed to the identification with the help of cultural mediators and</w:t>
      </w:r>
      <w:r>
        <w:t xml:space="preserve"> </w:t>
      </w:r>
      <w:r>
        <w:t xml:space="preserve">in the presence of the guardian or temporary guardian, if already appointed, and only after</w:t>
      </w:r>
      <w:r>
        <w:t xml:space="preserve"> </w:t>
      </w:r>
      <w:r>
        <w:t xml:space="preserve">ensuring immediate humanitarian assistance. This law already provided that the minor age is</w:t>
      </w:r>
      <w:r>
        <w:t xml:space="preserve"> </w:t>
      </w:r>
      <w:r>
        <w:t xml:space="preserve">presumed in the case where the disciplinary procedure performed does not allow to establish</w:t>
      </w:r>
      <w:r>
        <w:t xml:space="preserve"> </w:t>
      </w:r>
      <w:r>
        <w:t xml:space="preserve">with certainty the age of the person.</w:t>
      </w:r>
      <w:r>
        <w:t xml:space="preserve"> </w:t>
      </w:r>
      <w:r>
        <w:t xml:space="preserve"> LT: In all cases where the victim of trafficking is a minor, the State Child Rights Protection</w:t>
      </w:r>
      <w:r>
        <w:t xml:space="preserve"> </w:t>
      </w:r>
      <w:r>
        <w:t xml:space="preserve">and Adoption Service under the Ministry of Social Security and Labour shall now be</w:t>
      </w:r>
      <w:r>
        <w:t xml:space="preserve"> </w:t>
      </w:r>
      <w:r>
        <w:t xml:space="preserve">informed. The national law also specified that assistance to victims of trafficking (including</w:t>
      </w:r>
      <w:r>
        <w:t xml:space="preserve"> </w:t>
      </w:r>
      <w:r>
        <w:t xml:space="preserve">minors) can also be offered by non-governmental institutions.</w:t>
      </w:r>
      <w:r>
        <w:br/>
      </w:r>
      <w:r>
        <w:t xml:space="preserve"> LU: According to Article 3-7 para 3 of the Criminal Procedure Code (amended by Law 8</w:t>
      </w:r>
      <w:r>
        <w:t xml:space="preserve"> </w:t>
      </w:r>
      <w:r>
        <w:t xml:space="preserve">Mars 2017), when the age of the victim is uncertain, and there are reasons to believe that the</w:t>
      </w:r>
      <w:r>
        <w:t xml:space="preserve"> </w:t>
      </w:r>
      <w:r>
        <w:t xml:space="preserve">victim is a minor, the victims is presumed to be a minor. Based on the assessment made in</w:t>
      </w:r>
      <w:r>
        <w:t xml:space="preserve"> </w:t>
      </w:r>
      <w:r>
        <w:t xml:space="preserve">the context of the evaluation, this change means that LU has now transposed Article</w:t>
      </w:r>
      <w:r>
        <w:t xml:space="preserve"> </w:t>
      </w:r>
      <w:r>
        <w:t xml:space="preserve">13(2) of the Directive.</w:t>
      </w:r>
      <w:r>
        <w:br/>
      </w:r>
      <w:r>
        <w:t xml:space="preserve"> NL: While not a change to national legislation, it was noted that the 2021 tender procedure</w:t>
      </w:r>
      <w:r>
        <w:t xml:space="preserve"> </w:t>
      </w:r>
      <w:r>
        <w:t xml:space="preserve">for appointing and organisation to provide the Categorical Reception of Victims of Human</w:t>
      </w:r>
      <w:r>
        <w:t xml:space="preserve"> </w:t>
      </w:r>
      <w:r>
        <w:t xml:space="preserve">Trafficking (COSM) service has started, adopted on behalf of the Ministry of Justice and</w:t>
      </w:r>
      <w:r>
        <w:t xml:space="preserve"> </w:t>
      </w:r>
      <w:r>
        <w:t xml:space="preserve">Security and the Ministry of Health. Compared to the previous COSM, there is a reduction</w:t>
      </w:r>
      <w:r>
        <w:t xml:space="preserve"> </w:t>
      </w:r>
      <w:r>
        <w:t xml:space="preserve">in the number of available places in reception centres for children. This reduction was</w:t>
      </w:r>
      <w:r>
        <w:t xml:space="preserve"> </w:t>
      </w:r>
      <w:r>
        <w:t xml:space="preserve">probably caused by the effects of the Covid-19 pandemic.</w:t>
      </w:r>
      <w:r>
        <w:br/>
      </w:r>
      <w:r>
        <w:t xml:space="preserve"> RO: the Annex to the Order of the Minister of Labour and Social Protection no. 1335/2020</w:t>
      </w:r>
      <w:r>
        <w:t xml:space="preserve"> </w:t>
      </w:r>
      <w:r>
        <w:t xml:space="preserve">approving the minimum quality for social services specifies the minimum quality standards</w:t>
      </w:r>
      <w:r>
        <w:t xml:space="preserve"> </w:t>
      </w:r>
      <w:r>
        <w:t xml:space="preserve">for social services with accommodation and assistance services for child victims of human</w:t>
      </w:r>
      <w:r>
        <w:t xml:space="preserve"> </w:t>
      </w:r>
      <w:r>
        <w:t xml:space="preserve">trafficking.</w:t>
      </w:r>
      <w:r>
        <w:br/>
      </w:r>
      <w:r>
        <w:t xml:space="preserve"> SI: The 2016 assessment conclude SI had not transposed 13(2). SI clarified that Article</w:t>
      </w:r>
      <w:r>
        <w:t xml:space="preserve"> </w:t>
      </w:r>
      <w:r>
        <w:t xml:space="preserve">64(2) of the CPA transposes this Article. Legislation says that each victim is individually</w:t>
      </w:r>
      <w:r>
        <w:t xml:space="preserve"> </w:t>
      </w:r>
      <w:r>
        <w:t xml:space="preserve">assessed, and the law stipulates that a minor always has special needs for protection</w:t>
      </w:r>
      <w:r>
        <w:t xml:space="preserve"> </w:t>
      </w:r>
      <w:r>
        <w:t xml:space="preserve">(therefore, no need to argue for special needs in the process of individual assessment);</w:t>
      </w:r>
      <w:r>
        <w:t xml:space="preserve"> </w:t>
      </w:r>
      <w:r>
        <w:t xml:space="preserve">Article 143.č of CPA. The assessment made in the context of the evaluation is that SI</w:t>
      </w:r>
      <w:r>
        <w:t xml:space="preserve"> </w:t>
      </w:r>
      <w:r>
        <w:t xml:space="preserve">has transposed Article 13 of the Directive.</w:t>
      </w:r>
      <w:r>
        <w:t xml:space="preserve"> </w:t>
      </w:r>
      <w:r>
        <w:t xml:space="preserve">Overall status of transposition/ gaps in transposition: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 Article 13(1): This provision has been transposed by all Member States. Concerning BE, the</w:t>
      </w:r>
      <w:r>
        <w:t xml:space="preserve"> </w:t>
      </w:r>
      <w:r>
        <w:t xml:space="preserve">2016 conformity assessment found that the specific measures of assistance and support for</w:t>
      </w:r>
      <w:r>
        <w:t xml:space="preserve"> </w:t>
      </w:r>
      <w:r>
        <w:t xml:space="preserve">all child victims of trafficking in human beings is only contained in a soft law instrument.300</w:t>
      </w:r>
      <w:r>
        <w:t xml:space="preserve"> </w:t>
      </w:r>
      <w:r>
        <w:t xml:space="preserve"> Article 13(2): Several Member States have not transposed Article 13(2), as their national</w:t>
      </w:r>
      <w:r>
        <w:t xml:space="preserve"> </w:t>
      </w:r>
      <w:r>
        <w:t xml:space="preserve">legislation does not explicitly provide for a specific measure ensuring that, where the age of</w:t>
      </w:r>
      <w:r>
        <w:t xml:space="preserve"> </w:t>
      </w:r>
      <w:r>
        <w:t xml:space="preserve">a person is uncertain, the person is presumed to be a child. Specifically, some Member</w:t>
      </w:r>
      <w:r>
        <w:t xml:space="preserve"> </w:t>
      </w:r>
      <w:r>
        <w:t xml:space="preserve">States do not refer to the principle (BE, DE, FI, FR, HU301, LV, PL, SI),302 IE does not</w:t>
      </w:r>
      <w:r>
        <w:t xml:space="preserve"> </w:t>
      </w:r>
      <w:r>
        <w:t xml:space="preserve">include it in non-binding instruments,303 while others limit the scope of the principles to</w:t>
      </w:r>
      <w:r>
        <w:t xml:space="preserve"> </w:t>
      </w:r>
      <w:r>
        <w:t xml:space="preserve">unaccompanied minors or to third-country nationals (IT, LT, NL).</w:t>
      </w:r>
      <w:r>
        <w:br/>
      </w:r>
      <w:r>
        <w:t xml:space="preserve">Article 14: Assistance and support to child victims</w:t>
      </w:r>
      <w:r>
        <w:t xml:space="preserve"> </w:t>
      </w:r>
      <w:r>
        <w:t xml:space="preserve">Article 14 requires tailored assistance measures for child victims of THB. The provisions are set out</w:t>
      </w:r>
      <w:r>
        <w:t xml:space="preserve"> </w:t>
      </w:r>
      <w:r>
        <w:t xml:space="preserve">below:</w:t>
      </w:r>
      <w:r>
        <w:t xml:space="preserve"> </w:t>
      </w:r>
      <w:r>
        <w:t xml:space="preserve">Article 14: Assistance and support to child victims</w:t>
      </w:r>
      <w:r>
        <w:t xml:space="preserve"> </w:t>
      </w:r>
      <w:r>
        <w:t xml:space="preserve">1. Member States shall take the necessary measures to ensure that the specific actions to assist and</w:t>
      </w:r>
      <w:r>
        <w:t xml:space="preserve"> </w:t>
      </w:r>
      <w:r>
        <w:t xml:space="preserve">support child victims of trafficking in human beings, in the short and long term, in their</w:t>
      </w:r>
      <w:r>
        <w:t xml:space="preserve"> </w:t>
      </w:r>
      <w:r>
        <w:t xml:space="preserve">physical and psycho-social recovery, are undertaken following an individual assessment of the</w:t>
      </w:r>
      <w:r>
        <w:t xml:space="preserve"> </w:t>
      </w:r>
      <w:r>
        <w:t xml:space="preserve">special circumstances of each particular child victim, taking due account of the child’s views,</w:t>
      </w:r>
      <w:r>
        <w:t xml:space="preserve"> </w:t>
      </w:r>
      <w:r>
        <w:t xml:space="preserve">needs and concerns with a view to finding a durable solution for the child. Within a reasonable</w:t>
      </w:r>
      <w:r>
        <w:t xml:space="preserve"> </w:t>
      </w:r>
      <w:r>
        <w:t xml:space="preserve">time, Member States shall provide access to education for child victims and the children of</w:t>
      </w:r>
      <w:r>
        <w:t xml:space="preserve"> </w:t>
      </w:r>
      <w:r>
        <w:t xml:space="preserve">victims who are given assistance and support in accordance with Article 11, in accordance with</w:t>
      </w:r>
      <w:r>
        <w:t xml:space="preserve"> </w:t>
      </w:r>
      <w:r>
        <w:t xml:space="preserve">their national law.</w:t>
      </w:r>
      <w:r>
        <w:t xml:space="preserve"> </w:t>
      </w:r>
      <w:r>
        <w:t xml:space="preserve">2. Members States shall appoint a guardian or a representative for a child victim of trafficking in</w:t>
      </w:r>
      <w:r>
        <w:t xml:space="preserve"> </w:t>
      </w:r>
      <w:r>
        <w:t xml:space="preserve">human beings from the moment the child is identified by the authorities where, by national law,</w:t>
      </w:r>
      <w:r>
        <w:t xml:space="preserve"> </w:t>
      </w:r>
      <w:r>
        <w:t xml:space="preserve">the holders of parental responsibility are, as a result of a conflict of interest between them and</w:t>
      </w:r>
      <w:r>
        <w:t xml:space="preserve"> </w:t>
      </w:r>
      <w:r>
        <w:t xml:space="preserve">the child victim, precluded from ensuring the child’s best interest and/or from representing the</w:t>
      </w:r>
      <w:r>
        <w:t xml:space="preserve"> </w:t>
      </w:r>
      <w:r>
        <w:t xml:space="preserve">child.</w:t>
      </w:r>
      <w:r>
        <w:t xml:space="preserve"> </w:t>
      </w:r>
      <w:r>
        <w:t xml:space="preserve">3. Member States shall take measures, where appropriate and possible, to provide assistance and</w:t>
      </w:r>
      <w:r>
        <w:t xml:space="preserve"> </w:t>
      </w:r>
      <w:r>
        <w:t xml:space="preserve">support to the family of a child victim of trafficking in human beings when the family is in the</w:t>
      </w:r>
    </w:p>
    <w:p>
      <w:pPr>
        <w:pStyle w:val="BodyText"/>
      </w:pPr>
      <w:r>
        <w:t xml:space="preserve">300 2016 Circular on the introduction of multidisciplinary cooperation regarding the victims of trafficking in human</w:t>
      </w:r>
      <w:r>
        <w:t xml:space="preserve"> </w:t>
      </w:r>
      <w:r>
        <w:t xml:space="preserve">beings and/or certain more serious forms of smuggling of human beings need to be clarified.</w:t>
      </w:r>
      <w:r>
        <w:br/>
      </w:r>
      <w:r>
        <w:t xml:space="preserve">301 Although the amended provision states that a medical examination shall be carried out to clarify his/her age, the</w:t>
      </w:r>
      <w:r>
        <w:t xml:space="preserve"> </w:t>
      </w:r>
      <w:r>
        <w:t xml:space="preserve">articles does not ensure that if the age of the minor is uncertain and there are no reasons to believe that the person is a</w:t>
      </w:r>
      <w:r>
        <w:t xml:space="preserve"> </w:t>
      </w:r>
      <w:r>
        <w:t xml:space="preserve">child, that person is presumed to be a child.</w:t>
      </w:r>
      <w:r>
        <w:t xml:space="preserve"> </w:t>
      </w:r>
      <w:r>
        <w:t xml:space="preserve">302 Similarly, in SE, if an asylum applicant claims that he or she is an unaccompanied minor, the Migration Agency</w:t>
      </w:r>
      <w:r>
        <w:t xml:space="preserve"> </w:t>
      </w:r>
      <w:r>
        <w:t xml:space="preserve">shall, providing there are reasons to question that the applicant is under the age of 18, promptly assess the age and issue</w:t>
      </w:r>
      <w:r>
        <w:t xml:space="preserve"> </w:t>
      </w:r>
      <w:r>
        <w:t xml:space="preserve">a temporary decision. According to chapter 13, section 17 of the Swedish Aliens Act, a final judgement about the age</w:t>
      </w:r>
      <w:r>
        <w:t xml:space="preserve"> </w:t>
      </w:r>
      <w:r>
        <w:t xml:space="preserve">of the applicant shall be made in the final decision on the application. The Migration Agency´s temporary decision</w:t>
      </w:r>
      <w:r>
        <w:t xml:space="preserve"> </w:t>
      </w:r>
      <w:r>
        <w:t xml:space="preserve">about the age may be appealed to a migration court. However, the national law does not specifically provide the</w:t>
      </w:r>
      <w:r>
        <w:t xml:space="preserve"> </w:t>
      </w:r>
      <w:r>
        <w:t xml:space="preserve">presumption of minority.</w:t>
      </w:r>
      <w:r>
        <w:br/>
      </w:r>
      <w:r>
        <w:t xml:space="preserve">303 It should be noted that the 2016 conformity assessment stated that Ireland did not transpose Article 13(2) because</w:t>
      </w:r>
      <w:r>
        <w:t xml:space="preserve"> </w:t>
      </w:r>
      <w:r>
        <w:t xml:space="preserve">the SCEP (Statement of Good Practice – which was identified as the national law transposing Article 13(2)) only</w:t>
      </w:r>
      <w:r>
        <w:t xml:space="preserve"> </w:t>
      </w:r>
      <w:r>
        <w:t xml:space="preserve">applied to third country nationals and not to all victims of trafficking. Moreover, as the SCEP was adopted by a non-</w:t>
      </w:r>
      <w:r>
        <w:t xml:space="preserve"> </w:t>
      </w:r>
      <w:r>
        <w:t xml:space="preserve">governmental entity, it does not have binding force. As the National Plan has no binding nature either, the assessment</w:t>
      </w:r>
      <w:r>
        <w:t xml:space="preserve"> </w:t>
      </w:r>
      <w:r>
        <w:t xml:space="preserve">concludes that Ireland did not transpose Article 13(2).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territory of the Member States. In particular, Member States shall, where appropriate and</w:t>
      </w:r>
      <w:r>
        <w:t xml:space="preserve"> </w:t>
      </w:r>
      <w:r>
        <w:t xml:space="preserve">possible, apply Article 4 of Framework Decision 2001/220/JHA to the family.</w:t>
      </w:r>
      <w:r>
        <w:t xml:space="preserve"> </w:t>
      </w:r>
      <w:r>
        <w:t xml:space="preserve">4. This Article shall apply without prejudice to Article 11.</w:t>
      </w:r>
      <w:r>
        <w:t xml:space="preserve"> </w:t>
      </w:r>
      <w:r>
        <w:t xml:space="preserve">The results of the analysis of transposition are set out in the figure below.</w:t>
      </w:r>
      <w:r>
        <w:t xml:space="preserve"> </w:t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14(1)</w:t>
      </w:r>
    </w:p>
    <w:p>
      <w:pPr>
        <w:pStyle w:val="BodyText"/>
      </w:pPr>
      <w:r>
        <w:t xml:space="preserve">14(2)</w:t>
      </w:r>
    </w:p>
    <w:p>
      <w:pPr>
        <w:pStyle w:val="BodyText"/>
      </w:pPr>
      <w:r>
        <w:t xml:space="preserve">14(3)</w:t>
      </w:r>
    </w:p>
    <w:p>
      <w:pPr>
        <w:pStyle w:val="BodyText"/>
      </w:pPr>
      <w:r>
        <w:t xml:space="preserve">14(4)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were:304</w:t>
      </w:r>
      <w:r>
        <w:br/>
      </w:r>
      <w:r>
        <w:t xml:space="preserve"> AT: Legislation regarding child and youth welfare tasks which transposed Article 14(1)</w:t>
      </w:r>
      <w:r>
        <w:t xml:space="preserve"> </w:t>
      </w:r>
      <w:r>
        <w:t xml:space="preserve">expired in 2019. However, other existing requirements for child protection and access to</w:t>
      </w:r>
      <w:r>
        <w:t xml:space="preserve"> </w:t>
      </w:r>
      <w:r>
        <w:t xml:space="preserve">education make the necessary provisions for this Article and the Austrian authorities have</w:t>
      </w:r>
      <w:r>
        <w:t xml:space="preserve"> </w:t>
      </w:r>
      <w:r>
        <w:t xml:space="preserve">provided more description to demonstrate this. The legislation requiring the appointment of</w:t>
      </w:r>
      <w:r>
        <w:t xml:space="preserve"> </w:t>
      </w:r>
      <w:r>
        <w:t xml:space="preserve">a guardian (Article 14(2)) has been replaced and the new legislation now specifies the</w:t>
      </w:r>
      <w:r>
        <w:t xml:space="preserve"> </w:t>
      </w:r>
      <w:r>
        <w:t xml:space="preserve">guardian (or ‘curator’) might be distinct from the legal representative and should be</w:t>
      </w:r>
      <w:r>
        <w:t xml:space="preserve"> </w:t>
      </w:r>
      <w:r>
        <w:t xml:space="preserve">different for each affected minor, if their best interests are in conflict.</w:t>
      </w:r>
      <w:r>
        <w:br/>
      </w:r>
      <w:r>
        <w:t xml:space="preserve"> BG: The relevant regulation now stipulates that an action plan be agreed upon with the child</w:t>
      </w:r>
      <w:r>
        <w:t xml:space="preserve"> </w:t>
      </w:r>
      <w:r>
        <w:t xml:space="preserve">(depending on age and stage of development). Additionally, periodic meetings to monitor</w:t>
      </w:r>
      <w:r>
        <w:t xml:space="preserve"> </w:t>
      </w:r>
      <w:r>
        <w:t xml:space="preserve">the child now must include ‘all interested parties’.</w:t>
      </w:r>
      <w:r>
        <w:br/>
      </w:r>
      <w:r>
        <w:t xml:space="preserve"> EL: The 2016 assessment concluded that EL had partially transposed Article 14(1). EL</w:t>
      </w:r>
      <w:r>
        <w:t xml:space="preserve"> </w:t>
      </w:r>
      <w:r>
        <w:t xml:space="preserve">clarified that Presidential Degree 233/2003 and other legal instruments concerning child</w:t>
      </w:r>
      <w:r>
        <w:t xml:space="preserve"> </w:t>
      </w:r>
      <w:r>
        <w:t xml:space="preserve">protection ensure that access to education is guaranteed for all minors irrespective of</w:t>
      </w:r>
      <w:r>
        <w:t xml:space="preserve"> </w:t>
      </w:r>
      <w:r>
        <w:t xml:space="preserve">nationality, legal status, or vulnerability. Needs assessment and best interests assessment</w:t>
      </w:r>
      <w:r>
        <w:t xml:space="preserve"> </w:t>
      </w:r>
      <w:r>
        <w:t xml:space="preserve">take place in all cases where a child is under the care of an agency, actor, NGO, etc. (Civil</w:t>
      </w:r>
      <w:r>
        <w:t xml:space="preserve"> </w:t>
      </w:r>
      <w:r>
        <w:t xml:space="preserve">code, law 4554/2018, 4538/2018, law 4636/2019, as amended). Based on the assessment</w:t>
      </w:r>
      <w:r>
        <w:t xml:space="preserve"> </w:t>
      </w:r>
      <w:r>
        <w:t xml:space="preserve">made in the context of the evaluation, this clarification means that EL can be</w:t>
      </w:r>
      <w:r>
        <w:t xml:space="preserve"> </w:t>
      </w:r>
      <w:r>
        <w:t xml:space="preserve">considered to have transposed Article 14(1) of the Directive.</w:t>
      </w:r>
    </w:p>
    <w:p>
      <w:pPr>
        <w:pStyle w:val="BodyText"/>
      </w:pPr>
      <w:r>
        <w:t xml:space="preserve">304 The adoption of an updated National Plan for combatting trafficking in human beings (IE, PL) [which frequently</w:t>
      </w:r>
      <w:r>
        <w:t xml:space="preserve"> </w:t>
      </w:r>
      <w:r>
        <w:t xml:space="preserve">covers Article 13] was not included in the “minor/major changes” category.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 EE: The Child Protection Act (2016) provides a comprehensive definition of “child in need</w:t>
      </w:r>
      <w:r>
        <w:t xml:space="preserve"> </w:t>
      </w:r>
      <w:r>
        <w:t xml:space="preserve">of assistance”, urging all persons who have knowledge of a child in need of assistance to</w:t>
      </w:r>
      <w:r>
        <w:t xml:space="preserve"> </w:t>
      </w:r>
      <w:r>
        <w:t xml:space="preserve">notify their situation to the local authority (or to a helpline service), which is required to</w:t>
      </w:r>
      <w:r>
        <w:t xml:space="preserve"> </w:t>
      </w:r>
      <w:r>
        <w:t xml:space="preserve">immediately assess the child’s need for assistance and provide the relevant assistance</w:t>
      </w:r>
      <w:r>
        <w:t xml:space="preserve"> </w:t>
      </w:r>
      <w:r>
        <w:t xml:space="preserve">measures. The same act provides for other rights related to child’s assistance and victim</w:t>
      </w:r>
      <w:r>
        <w:t xml:space="preserve"> </w:t>
      </w:r>
      <w:r>
        <w:t xml:space="preserve">support services.</w:t>
      </w:r>
      <w:r>
        <w:br/>
      </w:r>
      <w:r>
        <w:t xml:space="preserve"> HR: A section of a new Protocol on unaccompanied minors specifies actions to be taken in</w:t>
      </w:r>
      <w:r>
        <w:t xml:space="preserve"> </w:t>
      </w:r>
      <w:r>
        <w:t xml:space="preserve">the case of suspected THB. The Protocol requires immediate notification of a specialised</w:t>
      </w:r>
      <w:r>
        <w:t xml:space="preserve"> </w:t>
      </w:r>
      <w:r>
        <w:t xml:space="preserve">police officer and subsequent information-sharing with the Coordinator for the Suppression</w:t>
      </w:r>
      <w:r>
        <w:t xml:space="preserve"> </w:t>
      </w:r>
      <w:r>
        <w:t xml:space="preserve">of THB and the National and Regional Coordinators for Combatting THB. The Regional</w:t>
      </w:r>
      <w:r>
        <w:t xml:space="preserve"> </w:t>
      </w:r>
      <w:r>
        <w:t xml:space="preserve">Officer or a centre for social care is authorised to make decisions on safe accommodation</w:t>
      </w:r>
      <w:r>
        <w:t xml:space="preserve"> </w:t>
      </w:r>
      <w:r>
        <w:t xml:space="preserve">for the child without delay and the child should be accompanied there by the regional</w:t>
      </w:r>
      <w:r>
        <w:t xml:space="preserve"> </w:t>
      </w:r>
      <w:r>
        <w:t xml:space="preserve">coordinator and a special guardian.</w:t>
      </w:r>
      <w:r>
        <w:br/>
      </w:r>
      <w:r>
        <w:t xml:space="preserve"> HU: Changes reported in regard to the transposition of Article 13 are reported to also apply</w:t>
      </w:r>
      <w:r>
        <w:t xml:space="preserve"> </w:t>
      </w:r>
      <w:r>
        <w:t xml:space="preserve">for Article 14. Beyond this, amendments have stated that it is no longer necessary that a</w:t>
      </w:r>
      <w:r>
        <w:t xml:space="preserve"> </w:t>
      </w:r>
      <w:r>
        <w:t xml:space="preserve">child be in danger of direct risk to life or physical integrity for intervention by the relevant</w:t>
      </w:r>
      <w:r>
        <w:t xml:space="preserve"> </w:t>
      </w:r>
      <w:r>
        <w:t xml:space="preserve">authorities to begin. Legislation providing for access to education has been replaced, but this</w:t>
      </w:r>
      <w:r>
        <w:t xml:space="preserve"> </w:t>
      </w:r>
      <w:r>
        <w:t xml:space="preserve">has not resulted in any material changes to the provisions transposing Article 14(1).</w:t>
      </w:r>
      <w:r>
        <w:t xml:space="preserve"> </w:t>
      </w:r>
      <w:r>
        <w:t xml:space="preserve">Legislation has also been amended to state that an unaccompanied minor will be provided</w:t>
      </w:r>
      <w:r>
        <w:t xml:space="preserve"> </w:t>
      </w:r>
      <w:r>
        <w:t xml:space="preserve">with a guardian if their parents are unknown and/or if available, where information shows</w:t>
      </w:r>
      <w:r>
        <w:t xml:space="preserve"> </w:t>
      </w:r>
      <w:r>
        <w:t xml:space="preserve">them to be unaccompanied (Article 14(2)).</w:t>
      </w:r>
      <w:r>
        <w:t xml:space="preserve"> </w:t>
      </w:r>
      <w:r>
        <w:t xml:space="preserve"> IT: A 2017 law changed existing legislation on unaccompanied foreign minors so that the</w:t>
      </w:r>
      <w:r>
        <w:t xml:space="preserve"> </w:t>
      </w:r>
      <w:r>
        <w:t xml:space="preserve">national system of protection and reception is strengthened. It also states that educational</w:t>
      </w:r>
      <w:r>
        <w:t xml:space="preserve"> </w:t>
      </w:r>
      <w:r>
        <w:t xml:space="preserve">institutions of all levels must promote the completion of compulsory schooling for these</w:t>
      </w:r>
      <w:r>
        <w:t xml:space="preserve"> </w:t>
      </w:r>
      <w:r>
        <w:t xml:space="preserve">minors, including those who are child victims of THB.</w:t>
      </w:r>
      <w:r>
        <w:br/>
      </w:r>
      <w:r>
        <w:t xml:space="preserve"> LV: Amendments have been made to increase the tasks assigned to the Orphan’s Court.</w:t>
      </w:r>
      <w:r>
        <w:t xml:space="preserve"> </w:t>
      </w:r>
      <w:r>
        <w:t xml:space="preserve">These now include the responsibility to evaluate abuse of parental rights, carrying out</w:t>
      </w:r>
      <w:r>
        <w:t xml:space="preserve"> </w:t>
      </w:r>
      <w:r>
        <w:t xml:space="preserve">necessary activities to ensure appropriate care of a child and that their best interests are</w:t>
      </w:r>
      <w:r>
        <w:t xml:space="preserve"> </w:t>
      </w:r>
      <w:r>
        <w:t xml:space="preserve">represented, informing the State Inspectorate for the Protection of the Rights of the Child of</w:t>
      </w:r>
      <w:r>
        <w:t xml:space="preserve"> </w:t>
      </w:r>
      <w:r>
        <w:t xml:space="preserve">cases of repeated termination of parental custody. These are all reported to apply to child</w:t>
      </w:r>
      <w:r>
        <w:t xml:space="preserve"> </w:t>
      </w:r>
      <w:r>
        <w:t xml:space="preserve">victims of THB and to transpose Articles 14(1) and 14(2).</w:t>
      </w:r>
      <w:r>
        <w:br/>
      </w:r>
      <w:r>
        <w:t xml:space="preserve"> MT: In 2019, legislation transposing Article 14 was replaced with a new act on child</w:t>
      </w:r>
      <w:r>
        <w:t xml:space="preserve"> </w:t>
      </w:r>
      <w:r>
        <w:t xml:space="preserve">protection. This includes a review of the childcare system, protection of children during</w:t>
      </w:r>
      <w:r>
        <w:t xml:space="preserve"> </w:t>
      </w:r>
      <w:r>
        <w:t xml:space="preserve">judicial procedures and the availability of child advocates. These are all applicable to child</w:t>
      </w:r>
      <w:r>
        <w:t xml:space="preserve"> </w:t>
      </w:r>
      <w:r>
        <w:t xml:space="preserve">victims of THB and are reported to transpose Articles 14(1) and 14(2).</w:t>
      </w:r>
      <w:r>
        <w:br/>
      </w:r>
      <w:r>
        <w:t xml:space="preserve"> PL: Legislation providing access to education for child victims of THB was revoked in</w:t>
      </w:r>
      <w:r>
        <w:t xml:space="preserve"> </w:t>
      </w:r>
      <w:r>
        <w:t xml:space="preserve">2017 (Article 14(1)). In the same year, a new regulation was issued on the education of</w:t>
      </w:r>
      <w:r>
        <w:t xml:space="preserve"> </w:t>
      </w:r>
      <w:r>
        <w:t xml:space="preserve">children without Polish citizenship or children with Polish citizenship who have previously</w:t>
      </w:r>
      <w:r>
        <w:t xml:space="preserve"> </w:t>
      </w:r>
      <w:r>
        <w:t xml:space="preserve">been education abroad. This provides for access to education for any child arriving from</w:t>
      </w:r>
      <w:r>
        <w:t xml:space="preserve"> </w:t>
      </w:r>
      <w:r>
        <w:t xml:space="preserve">abroad but does not specify provisions for child victims of THB.</w:t>
      </w:r>
      <w:r>
        <w:br/>
      </w:r>
      <w:r>
        <w:t xml:space="preserve"> RO: In 2019, amendments were made to Law 211/2004 on measures to ensure information,</w:t>
      </w:r>
      <w:r>
        <w:t xml:space="preserve"> </w:t>
      </w:r>
      <w:r>
        <w:t xml:space="preserve">support and protection of victims of crime. Article 1 currently provides that everyone who is</w:t>
      </w:r>
      <w:r>
        <w:t xml:space="preserve"> </w:t>
      </w:r>
      <w:r>
        <w:t xml:space="preserve">a victim has the right to be recognised as such from the moment of identification, to be</w:t>
      </w:r>
      <w:r>
        <w:t xml:space="preserve"> </w:t>
      </w:r>
      <w:r>
        <w:t xml:space="preserve">treated with respect, professionalism, to benefit from individualised protection and support,</w:t>
      </w:r>
      <w:r>
        <w:t xml:space="preserve"> </w:t>
      </w:r>
      <w:r>
        <w:t xml:space="preserve">financial compensation and restoration for rights, and the victim’s family members enjoy</w:t>
      </w:r>
      <w:r>
        <w:t xml:space="preserve"> </w:t>
      </w:r>
      <w:r>
        <w:t xml:space="preserve">the same rights. Based on the assessment made in the context of the evaluation, this</w:t>
      </w:r>
      <w:r>
        <w:t xml:space="preserve"> </w:t>
      </w:r>
      <w:r>
        <w:t xml:space="preserve">change means that RO has now transposed Article 14(3) of the Directive.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 SK: Legislation has been amended to state that if the legal representative of the child victim</w:t>
      </w:r>
      <w:r>
        <w:t xml:space="preserve"> </w:t>
      </w:r>
      <w:r>
        <w:t xml:space="preserve">cannot exercise the rights of the child or if there is danger of omission, the prosecutor can</w:t>
      </w:r>
      <w:r>
        <w:t xml:space="preserve"> </w:t>
      </w:r>
      <w:r>
        <w:t xml:space="preserve">request a judge to appoint a guardian (Article 14(2)).</w:t>
      </w:r>
      <w:r>
        <w:br/>
      </w:r>
      <w:r>
        <w:t xml:space="preserve">Overall status of transposition/ gaps in transposition:</w:t>
      </w:r>
      <w:r>
        <w:t xml:space="preserve"> </w:t>
      </w:r>
      <w:r>
        <w:t xml:space="preserve"> Article 14(1):</w:t>
      </w:r>
      <w:r>
        <w:br/>
      </w:r>
      <w:r>
        <w:t xml:space="preserve">o Most Member States (BG, EL, CZ, EE, ES, FR, CY, HU, LT, PT, RO, SK) refer to</w:t>
      </w:r>
      <w:r>
        <w:t xml:space="preserve"> </w:t>
      </w:r>
      <w:r>
        <w:t xml:space="preserve">general assistance and support measures tailored to children such as counselling,</w:t>
      </w:r>
      <w:r>
        <w:t xml:space="preserve"> </w:t>
      </w:r>
      <w:r>
        <w:t xml:space="preserve">social support, healthcare services and an appropriate form of accommodation. In</w:t>
      </w:r>
      <w:r>
        <w:t xml:space="preserve"> </w:t>
      </w:r>
      <w:r>
        <w:t xml:space="preserve">some Member States (IE, FI, SE) support and assistance measures are only available</w:t>
      </w:r>
      <w:r>
        <w:t xml:space="preserve"> </w:t>
      </w:r>
      <w:r>
        <w:t xml:space="preserve">to a limited group of minors.</w:t>
      </w:r>
      <w:r>
        <w:br/>
      </w:r>
      <w:r>
        <w:t xml:space="preserve">o Only few Member States developed psychological and medical assistance measures</w:t>
      </w:r>
      <w:r>
        <w:t xml:space="preserve"> </w:t>
      </w:r>
      <w:r>
        <w:t xml:space="preserve">for child victims providing them with enrolment in the social welfare system (HR), a</w:t>
      </w:r>
      <w:r>
        <w:t xml:space="preserve"> </w:t>
      </w:r>
      <w:r>
        <w:t xml:space="preserve">temporary residence permit (SI) and the establishment of child protection groups in</w:t>
      </w:r>
      <w:r>
        <w:t xml:space="preserve"> </w:t>
      </w:r>
      <w:r>
        <w:t xml:space="preserve">hospitals (AT).</w:t>
      </w:r>
      <w:r>
        <w:t xml:space="preserve"> </w:t>
      </w:r>
      <w:r>
        <w:t xml:space="preserve">o The assistance and support measures offered by some Member States (BE, LV and</w:t>
      </w:r>
      <w:r>
        <w:t xml:space="preserve"> </w:t>
      </w:r>
      <w:r>
        <w:t xml:space="preserve">PL) are applicable to all victims. Article 14(1) also provides that these measures</w:t>
      </w:r>
      <w:r>
        <w:t xml:space="preserve"> </w:t>
      </w:r>
      <w:r>
        <w:t xml:space="preserve">should assist and support the child</w:t>
      </w:r>
      <w:r>
        <w:t xml:space="preserve"> </w:t>
      </w:r>
      <w:r>
        <w:t xml:space="preserve">“in the short and long term”</w:t>
      </w:r>
      <w:r>
        <w:t xml:space="preserve">: only France makes</w:t>
      </w:r>
      <w:r>
        <w:t xml:space="preserve"> </w:t>
      </w:r>
      <w:r>
        <w:t xml:space="preserve">explicit reference to the time period of the duration of the assistance measures, while</w:t>
      </w:r>
      <w:r>
        <w:t xml:space="preserve"> </w:t>
      </w:r>
      <w:r>
        <w:t xml:space="preserve">the other Member States seem to provide such measures for a “reasonable time”</w:t>
      </w:r>
      <w:r>
        <w:t xml:space="preserve"> </w:t>
      </w:r>
      <w:r>
        <w:t xml:space="preserve">without specifying the precise time frame.</w:t>
      </w:r>
      <w:r>
        <w:t xml:space="preserve"> </w:t>
      </w:r>
      <w:r>
        <w:t xml:space="preserve"> Article 14(2): All Member States have made provisions to conform to Article 14(2): a few</w:t>
      </w:r>
      <w:r>
        <w:t xml:space="preserve"> </w:t>
      </w:r>
      <w:r>
        <w:t xml:space="preserve">Member States (CY, NL) adopted specific provisions to that purpose, while the others</w:t>
      </w:r>
      <w:r>
        <w:t xml:space="preserve"> </w:t>
      </w:r>
      <w:r>
        <w:t xml:space="preserve">ensure the appointment through their general rules.</w:t>
      </w:r>
      <w:r>
        <w:t xml:space="preserve"> </w:t>
      </w:r>
      <w:r>
        <w:t xml:space="preserve"> Article 14(3). The 2016 assessment found that only half of Member States (BG, ES, CY,</w:t>
      </w:r>
      <w:r>
        <w:t xml:space="preserve"> </w:t>
      </w:r>
      <w:r>
        <w:t xml:space="preserve">LT, LU,305 MT, PL, PT, SI, SK, FI, SE) had adopted specific measures for the family of the</w:t>
      </w:r>
      <w:r>
        <w:t xml:space="preserve"> </w:t>
      </w:r>
      <w:r>
        <w:t xml:space="preserve">child victim. Other Member States (CZ, DE, LV) partially transposed Article 14(3), as their</w:t>
      </w:r>
      <w:r>
        <w:t xml:space="preserve"> </w:t>
      </w:r>
      <w:r>
        <w:t xml:space="preserve">national legislations are very general in terms of assistance and support measures offered to</w:t>
      </w:r>
      <w:r>
        <w:t xml:space="preserve"> </w:t>
      </w:r>
      <w:r>
        <w:t xml:space="preserve">the family of the child victim.</w:t>
      </w:r>
      <w:r>
        <w:br/>
      </w:r>
      <w:r>
        <w:t xml:space="preserve">Article 15: Protection of child victims of trafficking in human beings in criminal investigations</w:t>
      </w:r>
      <w:r>
        <w:t xml:space="preserve"> </w:t>
      </w:r>
      <w:r>
        <w:t xml:space="preserve">and proceedings</w:t>
      </w:r>
      <w:r>
        <w:t xml:space="preserve"> </w:t>
      </w:r>
      <w:r>
        <w:t xml:space="preserve">Article 15 sets out a number of measures to protect child victims during the process of a criminal</w:t>
      </w:r>
      <w:r>
        <w:t xml:space="preserve"> </w:t>
      </w:r>
      <w:r>
        <w:t xml:space="preserve">investigation proceedings. The provisions are set out below:</w:t>
      </w:r>
      <w:r>
        <w:t xml:space="preserve"> </w:t>
      </w:r>
      <w:r>
        <w:t xml:space="preserve">Article 15: Protection of child victims of trafficking in human beings in criminal</w:t>
      </w:r>
      <w:r>
        <w:t xml:space="preserve"> </w:t>
      </w:r>
      <w:r>
        <w:t xml:space="preserve">investigations and proceedings</w:t>
      </w:r>
      <w:r>
        <w:t xml:space="preserve"> </w:t>
      </w:r>
      <w:r>
        <w:t xml:space="preserve">1. Member States shall take the necessary measures to ensure that in criminal investigations and</w:t>
      </w:r>
      <w:r>
        <w:t xml:space="preserve"> </w:t>
      </w:r>
      <w:r>
        <w:t xml:space="preserve">proceedings, in accordance with the role of victims in the relevant justice system, competent</w:t>
      </w:r>
      <w:r>
        <w:t xml:space="preserve"> </w:t>
      </w:r>
      <w:r>
        <w:t xml:space="preserve">authorities appoint a representative for a child victim of trafficking in human beings where, by</w:t>
      </w:r>
      <w:r>
        <w:t xml:space="preserve"> </w:t>
      </w:r>
      <w:r>
        <w:t xml:space="preserve">national law, the holders of parental responsibility are precluded from representing the child as</w:t>
      </w:r>
    </w:p>
    <w:p>
      <w:pPr>
        <w:pStyle w:val="BodyText"/>
      </w:pPr>
      <w:r>
        <w:t xml:space="preserve">305 In LU, a bill of law on the rights of child victims will soon be submitted for approval to the Council of Government</w:t>
      </w:r>
      <w:r>
        <w:t xml:space="preserve"> </w:t>
      </w:r>
      <w:r>
        <w:t xml:space="preserve">and to the Parliament. This bill will gather the (already existing) procedural rights of child victims in one piece of</w:t>
      </w:r>
      <w:r>
        <w:t xml:space="preserve"> </w:t>
      </w:r>
      <w:r>
        <w:t xml:space="preserve">legislation.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a result of a conflict of interest between them and the child victim.</w:t>
      </w:r>
      <w:r>
        <w:t xml:space="preserve"> </w:t>
      </w:r>
      <w:r>
        <w:t xml:space="preserve">2. Member States shall, in accordance with the role of victims in the relevant justice system,</w:t>
      </w:r>
      <w:r>
        <w:t xml:space="preserve"> </w:t>
      </w:r>
      <w:r>
        <w:t xml:space="preserve">ensure that child victims have access without delay to free legal counselling and to free legal</w:t>
      </w:r>
      <w:r>
        <w:t xml:space="preserve"> </w:t>
      </w:r>
      <w:r>
        <w:t xml:space="preserve">representation, including for the purpose of claiming compensation, unless they have sufficient</w:t>
      </w:r>
      <w:r>
        <w:t xml:space="preserve"> </w:t>
      </w:r>
      <w:r>
        <w:t xml:space="preserve">financial resources.</w:t>
      </w:r>
      <w:r>
        <w:t xml:space="preserve"> </w:t>
      </w:r>
      <w:r>
        <w:t xml:space="preserve">3. Without prejudice to the rights of the defence, Member States shall take the necessary measures</w:t>
      </w:r>
      <w:r>
        <w:t xml:space="preserve"> </w:t>
      </w:r>
      <w:r>
        <w:t xml:space="preserve">to ensure that in criminal investigations and proceedings in respect of any of the offences</w:t>
      </w:r>
      <w:r>
        <w:t xml:space="preserve"> </w:t>
      </w:r>
      <w:r>
        <w:t xml:space="preserve">referred to in Articles 2 and 3:</w:t>
      </w:r>
      <w:r>
        <w:t xml:space="preserve"> </w:t>
      </w:r>
      <w:r>
        <w:t xml:space="preserve">(a) interviews with the child victim take place without unjustified delay after the facts have</w:t>
      </w:r>
      <w:r>
        <w:t xml:space="preserve"> </w:t>
      </w:r>
      <w:r>
        <w:t xml:space="preserve">been reported to the competent authorities;</w:t>
      </w:r>
      <w:r>
        <w:t xml:space="preserve"> </w:t>
      </w:r>
      <w:r>
        <w:t xml:space="preserve">(b) interviews with the child victim take place, where necessary, in premises designed or</w:t>
      </w:r>
      <w:r>
        <w:t xml:space="preserve"> </w:t>
      </w:r>
      <w:r>
        <w:t xml:space="preserve">adapted for that purpose;</w:t>
      </w:r>
      <w:r>
        <w:t xml:space="preserve"> </w:t>
      </w:r>
      <w:r>
        <w:t xml:space="preserve">(c) interviews with the child victim are carried out, where necessary, by or through</w:t>
      </w:r>
      <w:r>
        <w:t xml:space="preserve"> </w:t>
      </w:r>
      <w:r>
        <w:t xml:space="preserve">professionals trained for that purpose;</w:t>
      </w:r>
      <w:r>
        <w:t xml:space="preserve"> </w:t>
      </w:r>
      <w:r>
        <w:t xml:space="preserve">(d) the same persons, if possible and where appropriate, conduct all the interviews with the</w:t>
      </w:r>
      <w:r>
        <w:t xml:space="preserve"> </w:t>
      </w:r>
      <w:r>
        <w:t xml:space="preserve">child victim;</w:t>
      </w:r>
      <w:r>
        <w:t xml:space="preserve"> </w:t>
      </w:r>
      <w:r>
        <w:t xml:space="preserve">(e) the number of interviews is as limited as possible and interviews are carried out only where</w:t>
      </w:r>
      <w:r>
        <w:t xml:space="preserve"> </w:t>
      </w:r>
      <w:r>
        <w:t xml:space="preserve">strictly necessary for the purposes of criminal investigations and proceedings;</w:t>
      </w:r>
      <w:r>
        <w:t xml:space="preserve"> </w:t>
      </w:r>
      <w:r>
        <w:t xml:space="preserve">(f) the child victim may be accompanied by a representative or, where appropriate, an adult of</w:t>
      </w:r>
      <w:r>
        <w:t xml:space="preserve"> </w:t>
      </w:r>
      <w:r>
        <w:t xml:space="preserve">the child’s choice, unless a reasoned decision has been made to the contrary in respect of</w:t>
      </w:r>
      <w:r>
        <w:t xml:space="preserve"> </w:t>
      </w:r>
      <w:r>
        <w:t xml:space="preserve">that person.</w:t>
      </w:r>
      <w:r>
        <w:t xml:space="preserve"> </w:t>
      </w:r>
      <w:r>
        <w:t xml:space="preserve">4. Member States shall take the necessary measures to ensure that in criminal investigations of any</w:t>
      </w:r>
      <w:r>
        <w:t xml:space="preserve"> </w:t>
      </w:r>
      <w:r>
        <w:t xml:space="preserve">of the offences referred to in Articles 2 and 3 all interviews with a child victim or, where</w:t>
      </w:r>
      <w:r>
        <w:t xml:space="preserve"> </w:t>
      </w:r>
      <w:r>
        <w:t xml:space="preserve">appropriate, with a child witness, may be video recorded and that such video recorded</w:t>
      </w:r>
      <w:r>
        <w:t xml:space="preserve"> </w:t>
      </w:r>
      <w:r>
        <w:t xml:space="preserve">interviews may be used as evidence in criminal court proceedings, in accordance with the rules</w:t>
      </w:r>
      <w:r>
        <w:t xml:space="preserve"> </w:t>
      </w:r>
      <w:r>
        <w:t xml:space="preserve">under their national law.</w:t>
      </w:r>
      <w:r>
        <w:t xml:space="preserve"> </w:t>
      </w:r>
      <w:r>
        <w:t xml:space="preserve">5. Member States shall take the necessary measures to ensure that in criminal court proceedings</w:t>
      </w:r>
      <w:r>
        <w:t xml:space="preserve"> </w:t>
      </w:r>
      <w:r>
        <w:t xml:space="preserve">relating to any of the offences referred to in Articles 2 and 3, it may be ordered that:</w:t>
      </w:r>
      <w:r>
        <w:t xml:space="preserve"> </w:t>
      </w:r>
      <w:r>
        <w:t xml:space="preserve">(a) the hearing take place without the presence of the public; and</w:t>
      </w:r>
      <w:r>
        <w:t xml:space="preserve"> </w:t>
      </w:r>
      <w:r>
        <w:t xml:space="preserve">(b) the child victim be heard in the courtroom without being present, in particular, through the</w:t>
      </w:r>
      <w:r>
        <w:t xml:space="preserve"> </w:t>
      </w:r>
      <w:r>
        <w:t xml:space="preserve">use of appropriate communication technologies.</w:t>
      </w:r>
      <w:r>
        <w:t xml:space="preserve"> </w:t>
      </w:r>
      <w:r>
        <w:t xml:space="preserve">6. This Article shall apply without prejudice to Article 12.</w:t>
      </w:r>
      <w:r>
        <w:t xml:space="preserve"> </w:t>
      </w:r>
      <w:r>
        <w:t xml:space="preserve">The results of the analysis of transposition are set out in the figure below</w:t>
      </w:r>
      <w:r>
        <w:t xml:space="preserve"> </w:t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15(1)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15(2)</w:t>
      </w:r>
    </w:p>
    <w:p>
      <w:pPr>
        <w:pStyle w:val="BodyText"/>
      </w:pPr>
      <w:r>
        <w:t xml:space="preserve">n</w:t>
      </w:r>
      <w:r>
        <w:t xml:space="preserve"> </w:t>
      </w:r>
      <w:r>
        <w:t xml:space="preserve">c</w:t>
      </w:r>
    </w:p>
    <w:p>
      <w:pPr>
        <w:pStyle w:val="BodyText"/>
      </w:pPr>
      <w:r>
        <w:t xml:space="preserve">15(3)</w:t>
      </w:r>
    </w:p>
    <w:p>
      <w:pPr>
        <w:pStyle w:val="BodyText"/>
      </w:pPr>
      <w:r>
        <w:t xml:space="preserve">15(3)a</w:t>
      </w:r>
    </w:p>
    <w:p>
      <w:pPr>
        <w:pStyle w:val="BodyText"/>
      </w:pPr>
      <w:r>
        <w:t xml:space="preserve">15(3)b</w:t>
      </w:r>
    </w:p>
    <w:p>
      <w:pPr>
        <w:pStyle w:val="BodyText"/>
      </w:pPr>
      <w:r>
        <w:t xml:space="preserve">15(3)c</w:t>
      </w:r>
    </w:p>
    <w:p>
      <w:pPr>
        <w:pStyle w:val="BodyText"/>
      </w:pPr>
      <w:r>
        <w:t xml:space="preserve">15(3)d</w:t>
      </w:r>
    </w:p>
    <w:p>
      <w:pPr>
        <w:pStyle w:val="BodyText"/>
      </w:pPr>
      <w:r>
        <w:t xml:space="preserve">15(3)e</w:t>
      </w:r>
    </w:p>
    <w:p>
      <w:pPr>
        <w:pStyle w:val="BodyText"/>
      </w:pPr>
      <w:r>
        <w:t xml:space="preserve">15(3)f</w:t>
      </w:r>
    </w:p>
    <w:p>
      <w:pPr>
        <w:pStyle w:val="BodyText"/>
      </w:pPr>
      <w:r>
        <w:t xml:space="preserve">15(4)</w:t>
      </w:r>
    </w:p>
    <w:p>
      <w:pPr>
        <w:pStyle w:val="BodyText"/>
      </w:pPr>
      <w:r>
        <w:t xml:space="preserve">15(5)</w:t>
      </w:r>
      <w:r>
        <w:t xml:space="preserve"> </w:t>
      </w:r>
      <w:r>
        <w:t xml:space="preserve">Intro</w:t>
      </w:r>
    </w:p>
    <w:p>
      <w:pPr>
        <w:pStyle w:val="BodyText"/>
      </w:pPr>
      <w:r>
        <w:t xml:space="preserve">15(5)a</w:t>
      </w:r>
    </w:p>
    <w:p>
      <w:pPr>
        <w:pStyle w:val="BodyText"/>
      </w:pPr>
      <w:r>
        <w:t xml:space="preserve">15(5)b</w:t>
      </w:r>
    </w:p>
    <w:p>
      <w:pPr>
        <w:pStyle w:val="BodyText"/>
      </w:pPr>
      <w:r>
        <w:t xml:space="preserve">15(6)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were:306</w:t>
      </w:r>
      <w:r>
        <w:t xml:space="preserve"> </w:t>
      </w:r>
      <w:r>
        <w:t xml:space="preserve"> AT: Amendments have been made to expand the definition of victim (any person subject to</w:t>
      </w:r>
      <w:r>
        <w:t xml:space="preserve"> </w:t>
      </w:r>
      <w:r>
        <w:t xml:space="preserve">violence or threat or whose personal dependency has been exploited) and to provide victims</w:t>
      </w:r>
      <w:r>
        <w:t xml:space="preserve"> </w:t>
      </w:r>
      <w:r>
        <w:t xml:space="preserve">with the right to have a person of their confidence present during examination.</w:t>
      </w:r>
      <w:r>
        <w:br/>
      </w:r>
      <w:r>
        <w:t xml:space="preserve"> BE: Provisions have been made so that minor’s vulnerabilities are taken into account by</w:t>
      </w:r>
      <w:r>
        <w:t xml:space="preserve"> </w:t>
      </w:r>
      <w:r>
        <w:t xml:space="preserve">police, including the choice of a specialised shelter.</w:t>
      </w:r>
      <w:r>
        <w:t xml:space="preserve"> </w:t>
      </w:r>
      <w:r>
        <w:t xml:space="preserve"> BG: New legislation and amendments define legal aid and oblige investigators to notify</w:t>
      </w:r>
      <w:r>
        <w:t xml:space="preserve"> </w:t>
      </w:r>
      <w:r>
        <w:t xml:space="preserve">victims of their right to legal support. They also require relevant training for judges,</w:t>
      </w:r>
    </w:p>
    <w:p>
      <w:pPr>
        <w:pStyle w:val="BodyText"/>
      </w:pPr>
      <w:r>
        <w:t xml:space="preserve">306 The adoption of an updated National Plan for combatting trafficking in human beings (IE) [which frequently covers</w:t>
      </w:r>
      <w:r>
        <w:t xml:space="preserve"> </w:t>
      </w:r>
      <w:r>
        <w:t xml:space="preserve">Article 15] was not included in the “minor/major changes” category.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prosecutors and investigators and state that minors can give testimony if contact with the</w:t>
      </w:r>
      <w:r>
        <w:t xml:space="preserve"> </w:t>
      </w:r>
      <w:r>
        <w:t xml:space="preserve">accused can be avoided (Article 15(5b).</w:t>
      </w:r>
      <w:r>
        <w:br/>
      </w:r>
      <w:r>
        <w:t xml:space="preserve"> EL: the 2016 assessment concluded EL had not transposed Article 15(3)(d). EL clarified</w:t>
      </w:r>
      <w:r>
        <w:t xml:space="preserve"> </w:t>
      </w:r>
      <w:r>
        <w:t xml:space="preserve">that this is implemented in practice following standard operating procedures. Based on the</w:t>
      </w:r>
      <w:r>
        <w:t xml:space="preserve"> </w:t>
      </w:r>
      <w:r>
        <w:t xml:space="preserve">assessment made in the context of the evaluation, this clarification means that EL can</w:t>
      </w:r>
      <w:r>
        <w:t xml:space="preserve"> </w:t>
      </w:r>
      <w:r>
        <w:t xml:space="preserve">be considered to have transposed Article 15(3)(d) of the Directive.</w:t>
      </w:r>
      <w:r>
        <w:t xml:space="preserve"> </w:t>
      </w:r>
      <w:r>
        <w:t xml:space="preserve"> HU: Changes to legislation are reported but these do not appear to change the conclusions</w:t>
      </w:r>
      <w:r>
        <w:t xml:space="preserve"> </w:t>
      </w:r>
      <w:r>
        <w:t xml:space="preserve">of the 2016 assessment that there is only partial transposition of Article 15(2), 15(3a),</w:t>
      </w:r>
      <w:r>
        <w:t xml:space="preserve"> </w:t>
      </w:r>
      <w:r>
        <w:t xml:space="preserve">15(3b), 15(4) and 15(5b) for the following reasons: the legislation does not specify that</w:t>
      </w:r>
      <w:r>
        <w:t xml:space="preserve"> </w:t>
      </w:r>
      <w:r>
        <w:t xml:space="preserve">protection should be provided without delay (Article 15(2)), the crime of human trafficking</w:t>
      </w:r>
      <w:r>
        <w:t xml:space="preserve"> </w:t>
      </w:r>
      <w:r>
        <w:t xml:space="preserve">is not sufficiently covered by the provisions quoted as transposing Article 15(3a), provisions</w:t>
      </w:r>
      <w:r>
        <w:t xml:space="preserve"> </w:t>
      </w:r>
      <w:r>
        <w:t xml:space="preserve">transposing Article 15(3b), 15(4) and 15(5b) only refer to minors under 14 or refer to</w:t>
      </w:r>
      <w:r>
        <w:t xml:space="preserve"> </w:t>
      </w:r>
      <w:r>
        <w:t xml:space="preserve">minors under 18 without foreseeing an obligation.</w:t>
      </w:r>
      <w:r>
        <w:br/>
      </w:r>
      <w:r>
        <w:t xml:space="preserve"> IE: The 2017 Victims’ Crime Act currently includes victims’ rights enshrined in Article</w:t>
      </w:r>
      <w:r>
        <w:t xml:space="preserve"> </w:t>
      </w:r>
      <w:r>
        <w:t xml:space="preserve">15(3)(a-f). Based on the assessment made in the context of the evaluation, this change</w:t>
      </w:r>
      <w:r>
        <w:t xml:space="preserve"> </w:t>
      </w:r>
      <w:r>
        <w:t xml:space="preserve">means that IE has now transposed Article 15(3).</w:t>
      </w:r>
      <w:r>
        <w:br/>
      </w:r>
      <w:r>
        <w:t xml:space="preserve"> LT: Legislation on the timing and number of interviews of child victims has been amended</w:t>
      </w:r>
      <w:r>
        <w:t xml:space="preserve"> </w:t>
      </w:r>
      <w:r>
        <w:t xml:space="preserve">to state that such proceedings with minors may not be performed between 10pm and 6am</w:t>
      </w:r>
      <w:r>
        <w:t xml:space="preserve"> </w:t>
      </w:r>
      <w:r>
        <w:t xml:space="preserve">unless urgent. Other provisions have been moved between legal articles but are unchanged.</w:t>
      </w:r>
      <w:r>
        <w:t xml:space="preserve"> </w:t>
      </w:r>
      <w:r>
        <w:t xml:space="preserve"> LV: Legislative amendments require that a minor is questioned by an interviewer with</w:t>
      </w:r>
      <w:r>
        <w:t xml:space="preserve"> </w:t>
      </w:r>
      <w:r>
        <w:t xml:space="preserve">knowledge of communication with a minor during criminal proceedings and that a child</w:t>
      </w:r>
      <w:r>
        <w:t xml:space="preserve"> </w:t>
      </w:r>
      <w:r>
        <w:t xml:space="preserve">victim’s representative is permitted to participate in the interview.</w:t>
      </w:r>
      <w:r>
        <w:br/>
      </w:r>
      <w:r>
        <w:t xml:space="preserve"> MT: New legislation allows for the appointment of a trained expert support person for child</w:t>
      </w:r>
      <w:r>
        <w:t xml:space="preserve"> </w:t>
      </w:r>
      <w:r>
        <w:t xml:space="preserve">victims throughout court proceedings and for the appointment of a family law child’s</w:t>
      </w:r>
      <w:r>
        <w:t xml:space="preserve"> </w:t>
      </w:r>
      <w:r>
        <w:t xml:space="preserve">advocate to represent the child victim’s interests in civil proceedings.</w:t>
      </w:r>
      <w:r>
        <w:br/>
      </w:r>
      <w:r>
        <w:t xml:space="preserve"> SI: The 2016 assessment concluded some articles had not been transposed. Since then SI</w:t>
      </w:r>
      <w:r>
        <w:t xml:space="preserve"> </w:t>
      </w:r>
      <w:r>
        <w:t xml:space="preserve">has significantly changed its CPA in order to implement so-called Victims Directive. Based</w:t>
      </w:r>
      <w:r>
        <w:t xml:space="preserve"> </w:t>
      </w:r>
      <w:r>
        <w:t xml:space="preserve">on the assessment made in the context of the evaluation, ES has transposed Article 15</w:t>
      </w:r>
      <w:r>
        <w:t xml:space="preserve"> </w:t>
      </w:r>
      <w:r>
        <w:t xml:space="preserve">of the Directive.</w:t>
      </w:r>
      <w:r>
        <w:t xml:space="preserve"> </w:t>
      </w:r>
      <w:r>
        <w:t xml:space="preserve">Overall status of transposition/ gaps in transposition:</w:t>
      </w:r>
      <w:r>
        <w:t xml:space="preserve"> </w:t>
      </w:r>
      <w:r>
        <w:t xml:space="preserve"> Article 15(1): All Member States provide the appointment of a guardian or a legal</w:t>
      </w:r>
      <w:r>
        <w:t xml:space="preserve"> </w:t>
      </w:r>
      <w:r>
        <w:t xml:space="preserve">representative in case parents cannot represent a child’s interest due to a conflict of</w:t>
      </w:r>
      <w:r>
        <w:t xml:space="preserve"> </w:t>
      </w:r>
      <w:r>
        <w:t xml:space="preserve">responsibility, or for unaccompanied children (please refer to Article 16 below).</w:t>
      </w:r>
      <w:r>
        <w:br/>
      </w:r>
      <w:r>
        <w:t xml:space="preserve"> Article 15(2) and (3): the 2016 Assessment noted that these were implemented through</w:t>
      </w:r>
      <w:r>
        <w:t xml:space="preserve"> </w:t>
      </w:r>
      <w:r>
        <w:t xml:space="preserve">general provisions of criminal law, thus specific measures are sometimes lacking and there</w:t>
      </w:r>
      <w:r>
        <w:t xml:space="preserve"> </w:t>
      </w:r>
      <w:r>
        <w:t xml:space="preserve">is some variability in terms of the age of child for whom such measures are available (the</w:t>
      </w:r>
      <w:r>
        <w:t xml:space="preserve"> </w:t>
      </w:r>
      <w:r>
        <w:t xml:space="preserve">Directive specifies under 18, but some Member States apply to under 15 or under 15).</w:t>
      </w:r>
      <w:r>
        <w:br/>
      </w:r>
      <w:r>
        <w:t xml:space="preserve"> Article 15(4): Four states have partially transposed this article (FI, HU, LV, PL), with the</w:t>
      </w:r>
      <w:r>
        <w:t xml:space="preserve"> </w:t>
      </w:r>
      <w:r>
        <w:t xml:space="preserve">remainder fully transposing. Finland’s amendments do not cover minors of all ages,</w:t>
      </w:r>
      <w:r>
        <w:t xml:space="preserve"> </w:t>
      </w:r>
      <w:r>
        <w:t xml:space="preserve">Hungary’s and Latvia’s only cover minors under 14 and Poland’s only cover minors under</w:t>
      </w:r>
      <w:r>
        <w:t xml:space="preserve"> </w:t>
      </w:r>
      <w:r>
        <w:t xml:space="preserve">15.</w:t>
      </w:r>
      <w:r>
        <w:br/>
      </w:r>
      <w:r>
        <w:t xml:space="preserve"> Article 15(5a): Two Member States have only partially transposed this article. In Belgium,</w:t>
      </w:r>
      <w:r>
        <w:t xml:space="preserve"> </w:t>
      </w:r>
      <w:r>
        <w:t xml:space="preserve">provisions transposing this article have not been consistently applied across the legislation</w:t>
      </w:r>
      <w:r>
        <w:t xml:space="preserve"> </w:t>
      </w:r>
      <w:r>
        <w:t xml:space="preserve">reported on, while the Polish provision to exclude the public from court proceedings is</w:t>
      </w:r>
      <w:r>
        <w:t xml:space="preserve"> </w:t>
      </w:r>
      <w:r>
        <w:t xml:space="preserve">aimed solely at the protection of minors under 15.</w:t>
      </w:r>
      <w:r>
        <w:br/>
      </w:r>
      <w:r>
        <w:t xml:space="preserve"> Article 15(5b): Some Member State laws only apply to children under 15 (FI) and 14 (HU,</w:t>
      </w:r>
      <w:r>
        <w:t xml:space="preserve"> </w:t>
      </w:r>
      <w:r>
        <w:t xml:space="preserve">LV). The Directive categorises child victims as under 18. In addition, Polish legislation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refers to the rights of the accused to be present (with exceptions) rather than the rights of the</w:t>
      </w:r>
      <w:r>
        <w:t xml:space="preserve"> </w:t>
      </w:r>
      <w:r>
        <w:t xml:space="preserve">child victim. Therefore, these five Member States are considered to have only partially</w:t>
      </w:r>
      <w:r>
        <w:t xml:space="preserve"> </w:t>
      </w:r>
      <w:r>
        <w:t xml:space="preserve">transposed this article.</w:t>
      </w:r>
      <w:r>
        <w:t xml:space="preserve"> </w:t>
      </w:r>
      <w:r>
        <w:t xml:space="preserve"> Article 15(6): All Member States have transposed this article without prejudice to Article 12</w:t>
      </w:r>
      <w:r>
        <w:t xml:space="preserve"> </w:t>
      </w:r>
      <w:r>
        <w:t xml:space="preserve">(Protection of victims in criminal investigation and proceedings).</w:t>
      </w:r>
      <w:r>
        <w:br/>
      </w:r>
      <w:r>
        <w:t xml:space="preserve">Article 16: Assistance, support and protection for unaccompanied child victims of trafficking in</w:t>
      </w:r>
      <w:r>
        <w:t xml:space="preserve"> </w:t>
      </w:r>
      <w:r>
        <w:t xml:space="preserve">human beings</w:t>
      </w:r>
      <w:r>
        <w:t xml:space="preserve"> </w:t>
      </w:r>
      <w:r>
        <w:t xml:space="preserve">Article 16 sets out the measures that MS must provide to protect children who are unaccompanied.</w:t>
      </w:r>
      <w:r>
        <w:t xml:space="preserve"> </w:t>
      </w:r>
      <w:r>
        <w:t xml:space="preserve">The provisions are set out below:</w:t>
      </w:r>
      <w:r>
        <w:t xml:space="preserve"> </w:t>
      </w:r>
      <w:r>
        <w:t xml:space="preserve">Article 16: Assistance, support and protection for unaccompanied child victims of trafficking</w:t>
      </w:r>
      <w:r>
        <w:t xml:space="preserve"> </w:t>
      </w:r>
      <w:r>
        <w:t xml:space="preserve">in human beings</w:t>
      </w:r>
      <w:r>
        <w:t xml:space="preserve"> </w:t>
      </w:r>
      <w:r>
        <w:t xml:space="preserve">1. Member States shall take the necessary measures to ensure that the specific actions to assist and</w:t>
      </w:r>
      <w:r>
        <w:t xml:space="preserve"> </w:t>
      </w:r>
      <w:r>
        <w:t xml:space="preserve">support child victims of trafficking in human beings, as referred to in Article 14(1), take due</w:t>
      </w:r>
      <w:r>
        <w:t xml:space="preserve"> </w:t>
      </w:r>
      <w:r>
        <w:t xml:space="preserve">account of the personal and special circumstances of the unaccompanied child victim.</w:t>
      </w:r>
      <w:r>
        <w:t xml:space="preserve"> </w:t>
      </w:r>
      <w:r>
        <w:t xml:space="preserve">2. Member States shall take the necessary measures with a view to finding a durable solution</w:t>
      </w:r>
      <w:r>
        <w:t xml:space="preserve"> </w:t>
      </w:r>
      <w:r>
        <w:t xml:space="preserve">based on an individual assessment of the best interests of the child.</w:t>
      </w:r>
      <w:r>
        <w:t xml:space="preserve"> </w:t>
      </w:r>
      <w:r>
        <w:t xml:space="preserve">3. Member States shall take the necessary measures to ensure that, where appropriate, a guardian</w:t>
      </w:r>
      <w:r>
        <w:t xml:space="preserve"> </w:t>
      </w:r>
      <w:r>
        <w:t xml:space="preserve">is appointed to unaccompanied child victims of trafficking in human beings.</w:t>
      </w:r>
      <w:r>
        <w:t xml:space="preserve"> </w:t>
      </w:r>
      <w:r>
        <w:t xml:space="preserve">4. Member States shall take the necessary measures to ensure that, in criminal investigations and</w:t>
      </w:r>
      <w:r>
        <w:t xml:space="preserve"> </w:t>
      </w:r>
      <w:r>
        <w:t xml:space="preserve">proceedings, in accordance with the role of victims in the relevant justice system, competent</w:t>
      </w:r>
      <w:r>
        <w:t xml:space="preserve"> </w:t>
      </w:r>
      <w:r>
        <w:t xml:space="preserve">authorities appoint a representative where the child is unaccompanied or separated from its</w:t>
      </w:r>
      <w:r>
        <w:t xml:space="preserve"> </w:t>
      </w:r>
      <w:r>
        <w:t xml:space="preserve">family.</w:t>
      </w:r>
      <w:r>
        <w:t xml:space="preserve"> </w:t>
      </w:r>
      <w:r>
        <w:t xml:space="preserve">5. This Article shall apply without prejudice to Articles 14 and 15.</w:t>
      </w:r>
      <w:r>
        <w:t xml:space="preserve"> </w:t>
      </w:r>
      <w:r>
        <w:t xml:space="preserve">The results of the analysis of transposition are set out in the figure below.</w:t>
      </w:r>
      <w:r>
        <w:br/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16(1)</w:t>
      </w:r>
    </w:p>
    <w:p>
      <w:pPr>
        <w:pStyle w:val="BodyText"/>
      </w:pPr>
      <w:r>
        <w:t xml:space="preserve">16(2)</w:t>
      </w:r>
    </w:p>
    <w:p>
      <w:pPr>
        <w:pStyle w:val="BodyText"/>
      </w:pPr>
      <w:r>
        <w:t xml:space="preserve">16(3)</w:t>
      </w:r>
    </w:p>
    <w:p>
      <w:pPr>
        <w:pStyle w:val="BodyText"/>
      </w:pPr>
      <w:r>
        <w:t xml:space="preserve">16(4)</w:t>
      </w:r>
    </w:p>
    <w:p>
      <w:pPr>
        <w:pStyle w:val="BodyText"/>
      </w:pPr>
      <w:r>
        <w:t xml:space="preserve">16(5)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The main identified changes since 2016 were:</w:t>
      </w:r>
      <w:r>
        <w:t xml:space="preserve"> </w:t>
      </w:r>
      <w:r>
        <w:t xml:space="preserve"> AT: Legislation has been updated to re-name the national youth agency, which is entrusted</w:t>
      </w:r>
      <w:r>
        <w:t xml:space="preserve"> </w:t>
      </w:r>
      <w:r>
        <w:t xml:space="preserve">with the custody and care of unaccompanied minors, to ‘child and youth’ agency.</w:t>
      </w:r>
      <w:r>
        <w:br/>
      </w:r>
      <w:r>
        <w:t xml:space="preserve"> BG: Amendments to national law oblige the relevant authorities to take measures for the</w:t>
      </w:r>
      <w:r>
        <w:t xml:space="preserve"> </w:t>
      </w:r>
      <w:r>
        <w:t xml:space="preserve">protection of child victims, ensure access to public education and the appointment of legal</w:t>
      </w:r>
      <w:r>
        <w:t xml:space="preserve"> </w:t>
      </w:r>
      <w:r>
        <w:t xml:space="preserve">representation with necessary knowledge, make provisions for an assessment of the child’s</w:t>
      </w:r>
      <w:r>
        <w:t xml:space="preserve"> </w:t>
      </w:r>
      <w:r>
        <w:t xml:space="preserve">best interests and a subsequent action plan as well as residential care for child victims of</w:t>
      </w:r>
      <w:r>
        <w:t xml:space="preserve"> </w:t>
      </w:r>
      <w:r>
        <w:t xml:space="preserve">trafficking. The mandatory notification of victims about their rights now specifies the need</w:t>
      </w:r>
      <w:r>
        <w:t xml:space="preserve"> </w:t>
      </w:r>
      <w:r>
        <w:t xml:space="preserve">to take the age of victims into account.</w:t>
      </w:r>
      <w:r>
        <w:br/>
      </w:r>
      <w:r>
        <w:t xml:space="preserve"> EL: The 2016 assessment concluded that EL had partially transposed Articles 16(1) and</w:t>
      </w:r>
      <w:r>
        <w:t xml:space="preserve"> </w:t>
      </w:r>
      <w:r>
        <w:t xml:space="preserve">16(2). However, law 4554/2018 and 4636/2019 now provide that unaccompanied minors are</w:t>
      </w:r>
      <w:r>
        <w:t xml:space="preserve"> </w:t>
      </w:r>
      <w:r>
        <w:t xml:space="preserve">accorded special protection measures, including appropriate for their age and needs</w:t>
      </w:r>
      <w:r>
        <w:t xml:space="preserve"> </w:t>
      </w:r>
      <w:r>
        <w:t xml:space="preserve">accommodation, interpretation, representation, access to healthcare and to education. A</w:t>
      </w:r>
      <w:r>
        <w:t xml:space="preserve"> </w:t>
      </w:r>
      <w:r>
        <w:t xml:space="preserve">risk/vulnerability assessment and a best interest assessment take place in view of identifying</w:t>
      </w:r>
      <w:r>
        <w:t xml:space="preserve"> </w:t>
      </w:r>
      <w:r>
        <w:t xml:space="preserve">durable solutions. These measures apply to all unaccompanied minors in the country. Under</w:t>
      </w:r>
      <w:r>
        <w:t xml:space="preserve"> </w:t>
      </w:r>
      <w:r>
        <w:t xml:space="preserve">Presidential Decrees 18/2020, 106/2020, law 4636/2019 and Presidential Decree 70/2021,</w:t>
      </w:r>
      <w:r>
        <w:t xml:space="preserve"> </w:t>
      </w:r>
      <w:r>
        <w:t xml:space="preserve">the Special Secretariat for the Protection of Unaccompanied Minors has been established</w:t>
      </w:r>
      <w:r>
        <w:t xml:space="preserve"> </w:t>
      </w:r>
      <w:r>
        <w:t xml:space="preserve">within the Ministry of Migration and Asylum as the competent authority for all matters</w:t>
      </w:r>
      <w:r>
        <w:t xml:space="preserve"> </w:t>
      </w:r>
      <w:r>
        <w:t xml:space="preserve">concerning the protection of unaccompanied minors and in particular their accommodation,</w:t>
      </w:r>
      <w:r>
        <w:t xml:space="preserve"> </w:t>
      </w:r>
      <w:r>
        <w:t xml:space="preserve">the quality of service provision, their integration, support, representation/guardianship and</w:t>
      </w:r>
      <w:r>
        <w:t xml:space="preserve"> </w:t>
      </w:r>
      <w:r>
        <w:t xml:space="preserve">institutional protection. Based on the assessment made in the context of the evaluation,</w:t>
      </w:r>
      <w:r>
        <w:t xml:space="preserve"> </w:t>
      </w:r>
      <w:r>
        <w:t xml:space="preserve">EL has transposed Article 16(1) and (2) of the Directive.</w:t>
      </w:r>
      <w:r>
        <w:t xml:space="preserve"> </w:t>
      </w:r>
      <w:r>
        <w:t xml:space="preserve"> HR: A new Protocol was adopted in 2019 which outlines actions to be taken in case of</w:t>
      </w:r>
      <w:r>
        <w:t xml:space="preserve"> </w:t>
      </w:r>
      <w:r>
        <w:t xml:space="preserve">suspected TBH: upon identification of a potential child victim, the relevant authority is to</w:t>
      </w:r>
      <w:r>
        <w:t xml:space="preserve"> </w:t>
      </w:r>
      <w:r>
        <w:t xml:space="preserve">notify officers specialising in trafficking or juvenile delinquency and the coordinator for the</w:t>
      </w:r>
      <w:r>
        <w:t xml:space="preserve"> </w:t>
      </w:r>
      <w:r>
        <w:t xml:space="preserve">suppression of THB (Article 16(1) and 16(2)). A special guardian will be proposed (Article</w:t>
      </w:r>
      <w:r>
        <w:t xml:space="preserve"> </w:t>
      </w:r>
      <w:r>
        <w:t xml:space="preserve">16(3)), and appropriate accommodation should be decided on for the child victim without</w:t>
      </w:r>
      <w:r>
        <w:t xml:space="preserve"> </w:t>
      </w:r>
      <w:r>
        <w:t xml:space="preserve">delay.</w:t>
      </w:r>
      <w:r>
        <w:br/>
      </w:r>
      <w:r>
        <w:t xml:space="preserve"> IT: New (2017) legislation establishes a national system of protection and reception for</w:t>
      </w:r>
      <w:r>
        <w:t xml:space="preserve"> </w:t>
      </w:r>
      <w:r>
        <w:t xml:space="preserve">unaccompanied foreign minors, ensuring homogeneity of provisions across the national</w:t>
      </w:r>
      <w:r>
        <w:t xml:space="preserve"> </w:t>
      </w:r>
      <w:r>
        <w:t xml:space="preserve">territory. It also aims to strengthen existing protection tools and requires that educational</w:t>
      </w:r>
      <w:r>
        <w:t xml:space="preserve"> </w:t>
      </w:r>
      <w:r>
        <w:t xml:space="preserve">institutions of all levels activate measures to promote the completion of compulsory</w:t>
      </w:r>
      <w:r>
        <w:t xml:space="preserve"> </w:t>
      </w:r>
      <w:r>
        <w:t xml:space="preserve">schooling for unaccompanied minors (Article 16(1) and 16(2).</w:t>
      </w:r>
      <w:r>
        <w:br/>
      </w:r>
      <w:r>
        <w:t xml:space="preserve"> LT: Legislative amendments now require the participation of a psychologist in any</w:t>
      </w:r>
      <w:r>
        <w:t xml:space="preserve"> </w:t>
      </w:r>
      <w:r>
        <w:t xml:space="preserve">questioning of a minor and mandate that the Migration Department must issue a foreigner’s</w:t>
      </w:r>
      <w:r>
        <w:t xml:space="preserve"> </w:t>
      </w:r>
      <w:r>
        <w:t xml:space="preserve">registration certificate within 2 days of receiving information on an identified</w:t>
      </w:r>
      <w:r>
        <w:t xml:space="preserve"> </w:t>
      </w:r>
      <w:r>
        <w:t xml:space="preserve">unaccompanied minor, rather than within 2 working days.</w:t>
      </w:r>
      <w:r>
        <w:br/>
      </w:r>
      <w:r>
        <w:t xml:space="preserve"> LV: Relevant laws have been amended to empower an Orphans and Custody Court to</w:t>
      </w:r>
      <w:r>
        <w:t xml:space="preserve"> </w:t>
      </w:r>
      <w:r>
        <w:t xml:space="preserve">evaluate cases of abuse or failures in custody and act to secure appropriate alternative care</w:t>
      </w:r>
      <w:r>
        <w:t xml:space="preserve"> </w:t>
      </w:r>
      <w:r>
        <w:t xml:space="preserve">in the best interests of the child. These provisions would also be applicable to</w:t>
      </w:r>
      <w:r>
        <w:t xml:space="preserve"> </w:t>
      </w:r>
      <w:r>
        <w:t xml:space="preserve">(unaccompanied) child victims of trafficking (Articles 16(1) and 16(2). Other amendments</w:t>
      </w:r>
      <w:r>
        <w:t xml:space="preserve"> </w:t>
      </w:r>
      <w:r>
        <w:t xml:space="preserve">replaced ‘interim guardian’ with ‘a guardian for a time period’ to reflect the nature of</w:t>
      </w:r>
      <w:r>
        <w:t xml:space="preserve"> </w:t>
      </w:r>
      <w:r>
        <w:t xml:space="preserve">appointing a guardian for unaccompanied children without specifying if temporary or</w:t>
      </w:r>
      <w:r>
        <w:t xml:space="preserve"> </w:t>
      </w:r>
      <w:r>
        <w:t xml:space="preserve">otherwise (Article 16(3)).</w:t>
      </w:r>
      <w:r>
        <w:t xml:space="preserve"> </w:t>
      </w:r>
      <w:r>
        <w:t xml:space="preserve"> RO: Amendments specify that the procedures of identification and assignment of support</w:t>
      </w:r>
      <w:r>
        <w:t xml:space="preserve"> </w:t>
      </w:r>
      <w:r>
        <w:t xml:space="preserve">are considered complete only if the minor is safely reunited with family or handed over to</w:t>
      </w:r>
      <w:r>
        <w:t xml:space="preserve"> </w:t>
      </w:r>
      <w:r>
        <w:t xml:space="preserve">authorities in the country of origin, if there is non-identification of family or if the State of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origin will not accept the minor. In the latter two cases, long-term stay permits can be</w:t>
      </w:r>
      <w:r>
        <w:t xml:space="preserve"> </w:t>
      </w:r>
      <w:r>
        <w:t xml:space="preserve">granted and now, international protection in Romania is granted rather than ‘a form of</w:t>
      </w:r>
      <w:r>
        <w:t xml:space="preserve"> </w:t>
      </w:r>
      <w:r>
        <w:t xml:space="preserve">protection’. Conditions for these provisions were also added to state that no serious doubts</w:t>
      </w:r>
      <w:r>
        <w:t xml:space="preserve"> </w:t>
      </w:r>
      <w:r>
        <w:t xml:space="preserve">over the minority of the victim may exist.</w:t>
      </w:r>
      <w:r>
        <w:br/>
      </w:r>
      <w:r>
        <w:t xml:space="preserve"> SI: Legislation previously transposing Article 16(3) is no longer in use, having been</w:t>
      </w:r>
      <w:r>
        <w:t xml:space="preserve"> </w:t>
      </w:r>
      <w:r>
        <w:t xml:space="preserve">replaced by the Family Code. However, the provisions required by Article 16(3) can be</w:t>
      </w:r>
      <w:r>
        <w:t xml:space="preserve"> </w:t>
      </w:r>
      <w:r>
        <w:t xml:space="preserve">inferred from other national provisions on victims of all nationalities.</w:t>
      </w:r>
      <w:r>
        <w:br/>
      </w:r>
      <w:r>
        <w:t xml:space="preserve">Overall status of transposition/ gaps in transposition:</w:t>
      </w:r>
      <w:r>
        <w:br/>
      </w:r>
      <w:r>
        <w:t xml:space="preserve"> All MS have at least partially implemented all parts of Article 16. In some MS, measures</w:t>
      </w:r>
      <w:r>
        <w:t xml:space="preserve"> </w:t>
      </w:r>
      <w:r>
        <w:t xml:space="preserve">specify provisions for unaccompanied child victims (HU, IE, CY, AT, SK, FI, FR, LU, NL)</w:t>
      </w:r>
      <w:r>
        <w:t xml:space="preserve"> </w:t>
      </w:r>
      <w:r>
        <w:t xml:space="preserve">while, in others, general rules and regulations on assistance and care for children also are</w:t>
      </w:r>
      <w:r>
        <w:t xml:space="preserve"> </w:t>
      </w:r>
      <w:r>
        <w:t xml:space="preserve">also suitable to cover unaccompanied child victims (BG, EE, HR, LV, PT, SI).</w:t>
      </w:r>
      <w:r>
        <w:br/>
      </w:r>
      <w:r>
        <w:t xml:space="preserve"> Latvia’s legislation only partially conforms to Article 16(2) as provisions to ensure a</w:t>
      </w:r>
      <w:r>
        <w:t xml:space="preserve"> </w:t>
      </w:r>
      <w:r>
        <w:t xml:space="preserve">rehabilitation plan and the receipt of social services apply to both adult and child victims,</w:t>
      </w:r>
      <w:r>
        <w:t xml:space="preserve"> </w:t>
      </w:r>
      <w:r>
        <w:t xml:space="preserve">therefore not accounting for the specialised assistance required for minors.</w:t>
      </w:r>
      <w:r>
        <w:t xml:space="preserve"> </w:t>
      </w:r>
      <w:r>
        <w:t xml:space="preserve"> Regarding Sweden, the unclear scope of support and assistance provided to child victims</w:t>
      </w:r>
      <w:r>
        <w:t xml:space="preserve"> </w:t>
      </w:r>
      <w:r>
        <w:t xml:space="preserve">who do not have a right to reside in Sweden (or are ‘paperless’) means that legislation</w:t>
      </w:r>
      <w:r>
        <w:t xml:space="preserve"> </w:t>
      </w:r>
      <w:r>
        <w:t xml:space="preserve">specifying assistance, support and durable solutions for child victims only partially</w:t>
      </w:r>
      <w:r>
        <w:t xml:space="preserve"> </w:t>
      </w:r>
      <w:r>
        <w:t xml:space="preserve">transposes both Article 16(1) and Article 16(2).</w:t>
      </w:r>
      <w:r>
        <w:t xml:space="preserve"> </w:t>
      </w:r>
      <w:r>
        <w:t xml:space="preserve">Article 17: Compensation</w:t>
      </w:r>
      <w:r>
        <w:t xml:space="preserve"> </w:t>
      </w:r>
      <w:r>
        <w:t xml:space="preserve">Article 17 requires Member States to provide compensation measures to THB victims. The</w:t>
      </w:r>
      <w:r>
        <w:t xml:space="preserve"> </w:t>
      </w:r>
      <w:r>
        <w:t xml:space="preserve">provision is set out below:</w:t>
      </w:r>
      <w:r>
        <w:t xml:space="preserve"> </w:t>
      </w:r>
      <w:r>
        <w:t xml:space="preserve">Article 17: Compensation to victims</w:t>
      </w:r>
      <w:r>
        <w:t xml:space="preserve"> </w:t>
      </w:r>
      <w:r>
        <w:t xml:space="preserve">Member States shall ensure that victims of trafficking in human beings have access to existing</w:t>
      </w:r>
      <w:r>
        <w:t xml:space="preserve"> </w:t>
      </w:r>
      <w:r>
        <w:t xml:space="preserve">schemes of compensation to victims of violent crimes of intent.</w:t>
      </w:r>
      <w:r>
        <w:t xml:space="preserve"> </w:t>
      </w:r>
      <w:r>
        <w:t xml:space="preserve">The results of the analysis of transposition are set out in the figure below:</w:t>
      </w:r>
      <w:r>
        <w:t xml:space="preserve"> </w:t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17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were:</w:t>
      </w:r>
      <w:r>
        <w:br/>
      </w:r>
      <w:r>
        <w:t xml:space="preserve"> BE: Legislation has been amended to specify that exceptional damage caused by the identity</w:t>
      </w:r>
      <w:r>
        <w:t xml:space="preserve"> </w:t>
      </w:r>
      <w:r>
        <w:t xml:space="preserve">and motives of the perpetrator remaining unknown is now basis for compensation. Another</w:t>
      </w:r>
      <w:r>
        <w:t xml:space="preserve"> </w:t>
      </w:r>
      <w:r>
        <w:t xml:space="preserve">amendment states that aid will be granted per intentional act of violence, per applicant, for</w:t>
      </w:r>
      <w:r>
        <w:t xml:space="preserve"> </w:t>
      </w:r>
      <w:r>
        <w:t xml:space="preserve">damages above 500€ to a limit of 125,000€.</w:t>
      </w:r>
      <w:r>
        <w:br/>
      </w:r>
      <w:r>
        <w:t xml:space="preserve"> BG: Amendments to existing laws transposing Article 17 now specify that victims of crimes</w:t>
      </w:r>
      <w:r>
        <w:t xml:space="preserve"> </w:t>
      </w:r>
      <w:r>
        <w:t xml:space="preserve">can receive assistance for both pecuniary and non-pecuniary damages whereas financial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compensation can be granted to victims who have suffered pecuniary damages as a result of</w:t>
      </w:r>
      <w:r>
        <w:t xml:space="preserve"> </w:t>
      </w:r>
      <w:r>
        <w:t xml:space="preserve">THB. The loss of support to dependents has been added to the list of damages which can</w:t>
      </w:r>
      <w:r>
        <w:t xml:space="preserve"> </w:t>
      </w:r>
      <w:r>
        <w:t xml:space="preserve">result in a claim for compensation while expenses covered by the National Health Insurance</w:t>
      </w:r>
      <w:r>
        <w:t xml:space="preserve"> </w:t>
      </w:r>
      <w:r>
        <w:t xml:space="preserve">fund have been excluded from the medical costs which can be compensated.</w:t>
      </w:r>
      <w:r>
        <w:br/>
      </w:r>
      <w:r>
        <w:t xml:space="preserve"> EE: The wording of relevant legislation has changed, now stating that ‘compensation is</w:t>
      </w:r>
      <w:r>
        <w:t xml:space="preserve"> </w:t>
      </w:r>
      <w:r>
        <w:t xml:space="preserve">payable for economically assessable damage’, including for costs arising from incapacity</w:t>
      </w:r>
      <w:r>
        <w:t xml:space="preserve"> </w:t>
      </w:r>
      <w:r>
        <w:t xml:space="preserve">for work, damage to health, death and/or funeral of the victim, damage to spectacles,</w:t>
      </w:r>
      <w:r>
        <w:t xml:space="preserve"> </w:t>
      </w:r>
      <w:r>
        <w:t xml:space="preserve">dentures and other similar appliances for bodily function.</w:t>
      </w:r>
      <w:r>
        <w:br/>
      </w:r>
      <w:r>
        <w:t xml:space="preserve"> HU: Legislation regarding the support of crime victims was amended in 2020 to make</w:t>
      </w:r>
      <w:r>
        <w:t xml:space="preserve"> </w:t>
      </w:r>
      <w:r>
        <w:t xml:space="preserve">compensation available to all victims regardless of their deprivation status, with the amount</w:t>
      </w:r>
      <w:r>
        <w:t xml:space="preserve"> </w:t>
      </w:r>
      <w:r>
        <w:t xml:space="preserve">of compensation victims can receive clarified: the rate is at most fifteen times the basic sum.</w:t>
      </w:r>
      <w:r>
        <w:br/>
      </w:r>
      <w:r>
        <w:t xml:space="preserve"> NL: One section of the Code of Criminal Procedure transposing Article 17 has been</w:t>
      </w:r>
      <w:r>
        <w:t xml:space="preserve"> </w:t>
      </w:r>
      <w:r>
        <w:t xml:space="preserve">abolished. However, it is claimed that another section sufficiently establishes victims’ rights</w:t>
      </w:r>
      <w:r>
        <w:t xml:space="preserve"> </w:t>
      </w:r>
      <w:r>
        <w:t xml:space="preserve">to compensation.</w:t>
      </w:r>
      <w:r>
        <w:br/>
      </w:r>
      <w:r>
        <w:t xml:space="preserve"> SK: A piece of legislation which transposed Article 17 was repealed. It has been replaced</w:t>
      </w:r>
      <w:r>
        <w:t xml:space="preserve"> </w:t>
      </w:r>
      <w:r>
        <w:t xml:space="preserve">with a new legislative act which defines the category of ‘victim’ and ‘vulnerable victim’ and</w:t>
      </w:r>
      <w:r>
        <w:t xml:space="preserve"> </w:t>
      </w:r>
      <w:r>
        <w:t xml:space="preserve">stipulates rights to compensation for victims of violent criminal offences of any nationality,</w:t>
      </w:r>
      <w:r>
        <w:t xml:space="preserve"> </w:t>
      </w:r>
      <w:r>
        <w:t xml:space="preserve">provided the injury or damages occurred in the Slovak Republic. It also describes the</w:t>
      </w:r>
      <w:r>
        <w:t xml:space="preserve"> </w:t>
      </w:r>
      <w:r>
        <w:t xml:space="preserve">circumstances in which compensation cannot be granted, including scenarios in which the</w:t>
      </w:r>
      <w:r>
        <w:t xml:space="preserve"> </w:t>
      </w:r>
      <w:r>
        <w:t xml:space="preserve">alleged perpetrator is acquitted.</w:t>
      </w:r>
      <w:r>
        <w:br/>
      </w:r>
      <w:r>
        <w:t xml:space="preserve">Overall status of transposition/ gaps in transposition:</w:t>
      </w:r>
      <w:r>
        <w:t xml:space="preserve"> </w:t>
      </w:r>
      <w:r>
        <w:t xml:space="preserve"> All Member States provide compensation measures to THB victims. Such measures include</w:t>
      </w:r>
      <w:r>
        <w:t xml:space="preserve"> </w:t>
      </w:r>
      <w:r>
        <w:t xml:space="preserve">compensation for non-material damages, such as physical and psychological suffering (AT,</w:t>
      </w:r>
      <w:r>
        <w:t xml:space="preserve"> </w:t>
      </w:r>
      <w:r>
        <w:t xml:space="preserve">FI, SK, UK), dual system of compensation (BG, CZ, ES, LT, MT, NL, PT, SE), fund for</w:t>
      </w:r>
      <w:r>
        <w:t xml:space="preserve"> </w:t>
      </w:r>
      <w:r>
        <w:t xml:space="preserve">victims of violent crimes (BE, FR and HR) or other special compensation measures (EE,</w:t>
      </w:r>
      <w:r>
        <w:t xml:space="preserve"> </w:t>
      </w:r>
      <w:r>
        <w:t xml:space="preserve">EL, HU, LV, PL, RO, SK and UK).</w:t>
      </w:r>
      <w:r>
        <w:t xml:space="preserve"> </w:t>
      </w:r>
      <w:r>
        <w:t xml:space="preserve"> In the case of SI, the 2016 assessment found that compensation appeared to be provided</w:t>
      </w:r>
      <w:r>
        <w:t xml:space="preserve"> </w:t>
      </w:r>
      <w:r>
        <w:t xml:space="preserve">only to victims who are Slovenian or EU citizens. No relevant changes have been identified</w:t>
      </w:r>
      <w:r>
        <w:t xml:space="preserve"> </w:t>
      </w:r>
      <w:r>
        <w:t xml:space="preserve">in national legislation since that assessment was made. In IE, the existing scheme for</w:t>
      </w:r>
      <w:r>
        <w:t xml:space="preserve"> </w:t>
      </w:r>
      <w:r>
        <w:t xml:space="preserve">compensation to victims of violent crimes (namely the Criminal Injury Compensation</w:t>
      </w:r>
      <w:r>
        <w:t xml:space="preserve"> </w:t>
      </w:r>
      <w:r>
        <w:t xml:space="preserve">Schemes) only recovers verifiable expenses, and not pain and suffering. Although the</w:t>
      </w:r>
      <w:r>
        <w:t xml:space="preserve"> </w:t>
      </w:r>
      <w:r>
        <w:t xml:space="preserve">possibility to start a legal action is open, in practice, victims of trafficking’ eligibility to free</w:t>
      </w:r>
      <w:r>
        <w:t xml:space="preserve"> </w:t>
      </w:r>
      <w:r>
        <w:t xml:space="preserve">legal aid is not guaranteed.</w:t>
      </w:r>
      <w:r>
        <w:br/>
      </w:r>
      <w:r>
        <w:t xml:space="preserve">Article 18: Prevention</w:t>
      </w:r>
      <w:r>
        <w:br/>
      </w:r>
      <w:r>
        <w:t xml:space="preserve">Article 18 requires that Member States take steps to prevent THB. This includes actions for</w:t>
      </w:r>
      <w:r>
        <w:t xml:space="preserve"> </w:t>
      </w:r>
      <w:r>
        <w:t xml:space="preserve">awareness-raising campaigns but also education and training measures for their officials involved in</w:t>
      </w:r>
      <w:r>
        <w:t xml:space="preserve"> </w:t>
      </w:r>
      <w:r>
        <w:t xml:space="preserve">the fight against THB. Article 18.4 states that Member States shall consider measures to establish</w:t>
      </w:r>
      <w:r>
        <w:t xml:space="preserve"> </w:t>
      </w:r>
      <w:r>
        <w:t xml:space="preserve">as a criminal offence the use of services related to the object of exploitation. The provisions are set</w:t>
      </w:r>
      <w:r>
        <w:t xml:space="preserve"> </w:t>
      </w:r>
      <w:r>
        <w:t xml:space="preserve">out below:</w:t>
      </w:r>
      <w:r>
        <w:t xml:space="preserve"> </w:t>
      </w:r>
      <w:r>
        <w:t xml:space="preserve">Article 18: Prevention</w:t>
      </w:r>
      <w:r>
        <w:t xml:space="preserve"> </w:t>
      </w:r>
      <w:r>
        <w:t xml:space="preserve">1. Member States shall take appropriate measures, such as education and training, to discourage</w:t>
      </w:r>
      <w:r>
        <w:t xml:space="preserve"> </w:t>
      </w:r>
      <w:r>
        <w:t xml:space="preserve">and reduce the demand that fosters all forms of exploitation related to trafficking in human</w:t>
      </w:r>
      <w:r>
        <w:t xml:space="preserve"> </w:t>
      </w:r>
      <w:r>
        <w:t xml:space="preserve">beings.</w:t>
      </w:r>
      <w:r>
        <w:t xml:space="preserve"> </w:t>
      </w:r>
      <w:r>
        <w:t xml:space="preserve">2. Member States shall take appropriate action, including through the Internet, such as information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and awareness-raising campaigns, research and education programmes, where appropriate in</w:t>
      </w:r>
      <w:r>
        <w:t xml:space="preserve"> </w:t>
      </w:r>
      <w:r>
        <w:t xml:space="preserve">cooperation with relevant civil society organisations and other stakeholders, aimed at raising</w:t>
      </w:r>
      <w:r>
        <w:t xml:space="preserve"> </w:t>
      </w:r>
      <w:r>
        <w:t xml:space="preserve">awareness and reducing the risk of people, especially children, becoming victims of trafficking</w:t>
      </w:r>
      <w:r>
        <w:t xml:space="preserve"> </w:t>
      </w:r>
      <w:r>
        <w:t xml:space="preserve">in human beings.</w:t>
      </w:r>
      <w:r>
        <w:t xml:space="preserve"> </w:t>
      </w:r>
      <w:r>
        <w:t xml:space="preserve">3. Member States shall promote regular training for officials likely to come into contact with</w:t>
      </w:r>
      <w:r>
        <w:t xml:space="preserve"> </w:t>
      </w:r>
      <w:r>
        <w:t xml:space="preserve">victims or potential victims of trafficking in human beings, including front-line police officers,</w:t>
      </w:r>
      <w:r>
        <w:t xml:space="preserve"> </w:t>
      </w:r>
      <w:r>
        <w:t xml:space="preserve">aimed at enabling them to identify and deal with victims and potential victims of trafficking in</w:t>
      </w:r>
      <w:r>
        <w:t xml:space="preserve"> </w:t>
      </w:r>
      <w:r>
        <w:t xml:space="preserve">human beings.</w:t>
      </w:r>
      <w:r>
        <w:t xml:space="preserve"> </w:t>
      </w:r>
      <w:r>
        <w:t xml:space="preserve">4. In order to make the preventing and combating of trafficking in human beings more effective by</w:t>
      </w:r>
      <w:r>
        <w:t xml:space="preserve"> </w:t>
      </w:r>
      <w:r>
        <w:t xml:space="preserve">discouraging demand, Member States shall consider taking measures to establish as a criminal</w:t>
      </w:r>
      <w:r>
        <w:t xml:space="preserve"> </w:t>
      </w:r>
      <w:r>
        <w:t xml:space="preserve">offence the use of services which are the objects of exploitation as referred to in Article 2, with</w:t>
      </w:r>
      <w:r>
        <w:t xml:space="preserve"> </w:t>
      </w:r>
      <w:r>
        <w:t xml:space="preserve">the knowledge that the person is a victim of an offence referred to in Article 2.</w:t>
      </w:r>
      <w:r>
        <w:t xml:space="preserve"> </w:t>
      </w:r>
      <w:r>
        <w:t xml:space="preserve">The results of the analysis are set out in the figure below.</w:t>
      </w:r>
      <w:r>
        <w:br/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18(1)</w:t>
      </w:r>
    </w:p>
    <w:p>
      <w:pPr>
        <w:pStyle w:val="BodyText"/>
      </w:pPr>
      <w:r>
        <w:t xml:space="preserve">18(2)</w:t>
      </w:r>
    </w:p>
    <w:p>
      <w:pPr>
        <w:pStyle w:val="BodyText"/>
      </w:pPr>
      <w:r>
        <w:t xml:space="preserve">18(3)</w:t>
      </w:r>
    </w:p>
    <w:p>
      <w:pPr>
        <w:pStyle w:val="BodyText"/>
      </w:pPr>
      <w:r>
        <w:t xml:space="preserve">18(4)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were:307</w:t>
      </w:r>
      <w:r>
        <w:t xml:space="preserve"> </w:t>
      </w:r>
      <w:r>
        <w:t xml:space="preserve"> EL: The legislation transposing Article 18(1) was annulled but a Ministerial Decision</w:t>
      </w:r>
      <w:r>
        <w:t xml:space="preserve"> </w:t>
      </w:r>
      <w:r>
        <w:t xml:space="preserve">provides for the establishment and operation of the National System for the Identification</w:t>
      </w:r>
      <w:r>
        <w:t xml:space="preserve"> </w:t>
      </w:r>
      <w:r>
        <w:t xml:space="preserve">and Referral of Victims of Human Trafficking and the rest of the measures brought in to</w:t>
      </w:r>
      <w:r>
        <w:t xml:space="preserve"> </w:t>
      </w:r>
      <w:r>
        <w:t xml:space="preserve">conform to this Article of the Directive remain in place.</w:t>
      </w:r>
      <w:r>
        <w:br/>
      </w:r>
      <w:r>
        <w:t xml:space="preserve"> HU: A new provision transposes Article 18(4) and criminalises the knowing use of the work</w:t>
      </w:r>
      <w:r>
        <w:t xml:space="preserve"> </w:t>
      </w:r>
      <w:r>
        <w:t xml:space="preserve">or services of a trafficked person with a penalty of up to three years’ imprisonment. In the</w:t>
      </w:r>
      <w:r>
        <w:t xml:space="preserve"> </w:t>
      </w:r>
      <w:r>
        <w:t xml:space="preserve">case of knowing use of sexual services of a trafficked person, the penalty is up to five years’</w:t>
      </w:r>
      <w:r>
        <w:t xml:space="preserve"> </w:t>
      </w:r>
      <w:r>
        <w:t xml:space="preserve">imprisonment with a minimum sentence of one year’s imprisonment. Based on the</w:t>
      </w:r>
      <w:r>
        <w:t xml:space="preserve"> </w:t>
      </w:r>
      <w:r>
        <w:t xml:space="preserve">assessment made in the context of the evaluation, this change means that HU has now</w:t>
      </w:r>
      <w:r>
        <w:t xml:space="preserve"> </w:t>
      </w:r>
      <w:r>
        <w:t xml:space="preserve">transposed the optional Article 18(4) of the Directive.</w:t>
      </w:r>
    </w:p>
    <w:p>
      <w:pPr>
        <w:pStyle w:val="BodyText"/>
      </w:pPr>
      <w:r>
        <w:t xml:space="preserve">307 The adoption of an updated National Plan for combatting trafficking in human beings (BE) [which covers the type of</w:t>
      </w:r>
      <w:r>
        <w:t xml:space="preserve"> </w:t>
      </w:r>
      <w:r>
        <w:t xml:space="preserve">actions required by Article 18] was not included in the “minor/major changes” category.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 LU: The 2016 conformity assessment was unable to locate measures on education, training,</w:t>
      </w:r>
      <w:r>
        <w:t xml:space="preserve"> </w:t>
      </w:r>
      <w:r>
        <w:t xml:space="preserve">and raising awareness. Therefore, this meant that the actions taken have only partially</w:t>
      </w:r>
      <w:r>
        <w:t xml:space="preserve"> </w:t>
      </w:r>
      <w:r>
        <w:t xml:space="preserve">transposed Article 18(1) and 18(2). Several initiatives were set up after 2017, including</w:t>
      </w:r>
      <w:r>
        <w:t xml:space="preserve"> </w:t>
      </w:r>
      <w:r>
        <w:t xml:space="preserve">Stoptrate.lu, trainings, and other initiatives implemented through the Benelux framework.</w:t>
      </w:r>
      <w:r>
        <w:t xml:space="preserve"> </w:t>
      </w:r>
      <w:r>
        <w:t xml:space="preserve">Based on the assessment made in the context of the evaluation, this change means that</w:t>
      </w:r>
      <w:r>
        <w:t xml:space="preserve"> </w:t>
      </w:r>
      <w:r>
        <w:t xml:space="preserve">LU has now transposed Article 18(1) and Article 18(2) of the Directive.</w:t>
      </w:r>
      <w:r>
        <w:br/>
      </w:r>
      <w:r>
        <w:t xml:space="preserve"> LV: A new Trafficking Prevention Plan for 2021-2023 was developed, including a list of</w:t>
      </w:r>
      <w:r>
        <w:t xml:space="preserve"> </w:t>
      </w:r>
      <w:r>
        <w:t xml:space="preserve">actions to be taken in this time period. These actions are: raising public awareness,</w:t>
      </w:r>
      <w:r>
        <w:t xml:space="preserve"> </w:t>
      </w:r>
      <w:r>
        <w:t xml:space="preserve">improving the identification of victims, stepping up efforts to prosecute perpetrators with</w:t>
      </w:r>
      <w:r>
        <w:t xml:space="preserve"> </w:t>
      </w:r>
      <w:r>
        <w:t xml:space="preserve">the aim of providing a deterrent and, finally, strengthening coordination and information-</w:t>
      </w:r>
      <w:r>
        <w:t xml:space="preserve"> </w:t>
      </w:r>
      <w:r>
        <w:t xml:space="preserve">exchange within Latvia and with partners abroad and in international institutions.</w:t>
      </w:r>
      <w:r>
        <w:br/>
      </w:r>
      <w:r>
        <w:t xml:space="preserve"> RO: Relevant legislation was amended to clarify the responsibilities of the National Agency</w:t>
      </w:r>
      <w:r>
        <w:t xml:space="preserve"> </w:t>
      </w:r>
      <w:r>
        <w:t xml:space="preserve">Against Trafficking in Human Beings (previously in Persons). These responsibilities are</w:t>
      </w:r>
      <w:r>
        <w:t xml:space="preserve"> </w:t>
      </w:r>
      <w:r>
        <w:t xml:space="preserve">developing campaigns to prevent THB, programs to facilitate assistance to victims and</w:t>
      </w:r>
      <w:r>
        <w:t xml:space="preserve"> </w:t>
      </w:r>
      <w:r>
        <w:t xml:space="preserve">collaboration with public, private and non-governmental organisations for joint campaigns.</w:t>
      </w:r>
      <w:r>
        <w:br/>
      </w:r>
      <w:r>
        <w:t xml:space="preserve"> NL: The Dutch Parliament passed a law criminalising the use of services exploited from</w:t>
      </w:r>
      <w:r>
        <w:t xml:space="preserve"> </w:t>
      </w:r>
      <w:r>
        <w:t xml:space="preserve">victims of trafficking (linked to sexual exploitation).308 Based on the assessment made in</w:t>
      </w:r>
      <w:r>
        <w:t xml:space="preserve"> </w:t>
      </w:r>
      <w:r>
        <w:t xml:space="preserve">the context of the evaluation, this change means that HU has now partially transposed</w:t>
      </w:r>
      <w:r>
        <w:t xml:space="preserve"> </w:t>
      </w:r>
      <w:r>
        <w:t xml:space="preserve">the optional Article 18(4) of the Directive.</w:t>
      </w:r>
      <w:r>
        <w:br/>
      </w:r>
      <w:r>
        <w:t xml:space="preserve">Overall status of transposition/ gaps in transposition</w:t>
      </w:r>
      <w:r>
        <w:t xml:space="preserve"> </w:t>
      </w:r>
      <w:r>
        <w:t xml:space="preserve"> Article 18(1) and 18(2): Most Member States (BE, EE, EL, ES, FR, HR, HU, IE, CY, LT,</w:t>
      </w:r>
      <w:r>
        <w:t xml:space="preserve"> </w:t>
      </w:r>
      <w:r>
        <w:t xml:space="preserve">MT, NL, AT, PL, PT, RO, SI, SK, SE) have developed general training and educational</w:t>
      </w:r>
      <w:r>
        <w:t xml:space="preserve"> </w:t>
      </w:r>
      <w:r>
        <w:t xml:space="preserve">measures. All Member States have put in place campaigns to raise awareness and enable the</w:t>
      </w:r>
      <w:r>
        <w:t xml:space="preserve"> </w:t>
      </w:r>
      <w:r>
        <w:t xml:space="preserve">reduction of the demand of THB, such as awareness-raising campaigns and lectures among</w:t>
      </w:r>
      <w:r>
        <w:t xml:space="preserve"> </w:t>
      </w:r>
      <w:r>
        <w:t xml:space="preserve">students (FR, LT, SK), round tables and debates (HR, LU), TV and radio campaigns (CY,</w:t>
      </w:r>
      <w:r>
        <w:t xml:space="preserve"> </w:t>
      </w:r>
      <w:r>
        <w:t xml:space="preserve">LU, MT), festivals and annual events (AT, HU, PL, SK)309. Some Member States also</w:t>
      </w:r>
      <w:r>
        <w:t xml:space="preserve"> </w:t>
      </w:r>
      <w:r>
        <w:t xml:space="preserve">introduced activities for foreign victims to prevent THB in their country of origin (AT, BE,</w:t>
      </w:r>
      <w:r>
        <w:t xml:space="preserve"> </w:t>
      </w:r>
      <w:r>
        <w:t xml:space="preserve">BG).</w:t>
      </w:r>
      <w:r>
        <w:br/>
      </w:r>
      <w:r>
        <w:t xml:space="preserve"> The 2016 conformity assessment concluded that Italy’s provisions only partially conform to</w:t>
      </w:r>
      <w:r>
        <w:t xml:space="preserve"> </w:t>
      </w:r>
      <w:r>
        <w:t xml:space="preserve">Article 18(1) and 18(2) due to a missing article in the relevant Decree and the large</w:t>
      </w:r>
      <w:r>
        <w:t xml:space="preserve"> </w:t>
      </w:r>
      <w:r>
        <w:t xml:space="preserve">discretion given to the Department for Equal Opportunities in carrying out prevention</w:t>
      </w:r>
      <w:r>
        <w:t xml:space="preserve"> </w:t>
      </w:r>
      <w:r>
        <w:t xml:space="preserve">measures.</w:t>
      </w:r>
      <w:r>
        <w:br/>
      </w:r>
      <w:r>
        <w:t xml:space="preserve"> Article 18(3): All Member States included training activities for competent authorities in</w:t>
      </w:r>
      <w:r>
        <w:t xml:space="preserve"> </w:t>
      </w:r>
      <w:r>
        <w:t xml:space="preserve">their strategy against THB310. All Member States reported measures aimed at ensuring that</w:t>
      </w:r>
      <w:r>
        <w:t xml:space="preserve"> </w:t>
      </w:r>
      <w:r>
        <w:t xml:space="preserve">their officials who are likely to engage with victims or potential victims of THB are</w:t>
      </w:r>
      <w:r>
        <w:t xml:space="preserve"> </w:t>
      </w:r>
      <w:r>
        <w:t xml:space="preserve">adequately trained. Some Member States focused more on training of their immigration</w:t>
      </w:r>
      <w:r>
        <w:t xml:space="preserve"> </w:t>
      </w:r>
      <w:r>
        <w:t xml:space="preserve">officers (BE, FR and LU) and border control staff (HU, LT and PT). Others focused on the</w:t>
      </w:r>
      <w:r>
        <w:t xml:space="preserve"> </w:t>
      </w:r>
      <w:r>
        <w:t xml:space="preserve">training of health-care professionals (BE, FR and LU), staff of social assistance services</w:t>
      </w:r>
      <w:r>
        <w:t xml:space="preserve"> </w:t>
      </w:r>
      <w:r>
        <w:t xml:space="preserve">(BG, HU, IT, LT, LU, MT, PT, SI and SK) or labour inspectors (CZ, FR and SI). The</w:t>
      </w:r>
    </w:p>
    <w:p>
      <w:pPr>
        <w:pStyle w:val="BodyText"/>
      </w:pPr>
      <w:r>
        <w:t xml:space="preserve">308 Kamerbrief over initiatiefwetsvoorstel strafbaarstelling misbruik van prostitué(e)s die slachtoffer van mensenhandel</w:t>
      </w:r>
      <w:r>
        <w:t xml:space="preserve"> </w:t>
      </w:r>
      <w:r>
        <w:t xml:space="preserve">zijn 34091” Available here.</w:t>
      </w:r>
      <w:r>
        <w:br/>
      </w:r>
      <w:r>
        <w:t xml:space="preserve">309 Website of the European Commission, Together Against Trafficking in Human Beings – Member States. Available</w:t>
      </w:r>
      <w:r>
        <w:t xml:space="preserve"> </w:t>
      </w:r>
      <w:r>
        <w:t xml:space="preserve">at: link.</w:t>
      </w:r>
      <w:r>
        <w:t xml:space="preserve"> </w:t>
      </w:r>
      <w:r>
        <w:t xml:space="preserve">310 Website of the European Commission, Together Against Trafficking in Human Beings – Member States. Available</w:t>
      </w:r>
      <w:r>
        <w:t xml:space="preserve"> </w:t>
      </w:r>
      <w:r>
        <w:t xml:space="preserve">at: link.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majority of Member States made reference to training measures for public officials involved</w:t>
      </w:r>
      <w:r>
        <w:t xml:space="preserve"> </w:t>
      </w:r>
      <w:r>
        <w:t xml:space="preserve">in investigations and prosecutions such as judges (AT, BE, BG, CZ, HU, LT, MT, PL, PT,</w:t>
      </w:r>
      <w:r>
        <w:t xml:space="preserve"> </w:t>
      </w:r>
      <w:r>
        <w:t xml:space="preserve">SE and SI), prosecutors (BG, CZ, EE, ES, HU, IT, LT, MT, NL, AT, PL, SI and SE), law</w:t>
      </w:r>
      <w:r>
        <w:t xml:space="preserve"> </w:t>
      </w:r>
      <w:r>
        <w:t xml:space="preserve">enforcement bodies (EE, NL and PL) and judicial police (ES).</w:t>
      </w:r>
      <w:r>
        <w:br/>
      </w:r>
      <w:r>
        <w:t xml:space="preserve"> Article 18(4): Article 18(4) sets out an option for the Member States to criminalise the use</w:t>
      </w:r>
      <w:r>
        <w:t xml:space="preserve"> </w:t>
      </w:r>
      <w:r>
        <w:t xml:space="preserve">of services which are the object of exploitation.</w:t>
      </w:r>
      <w:r>
        <w:br/>
      </w:r>
      <w:r>
        <w:t xml:space="preserve"> Ten Member States311 have legislation that criminalise the knowing use of services extracted</w:t>
      </w:r>
      <w:r>
        <w:t xml:space="preserve"> </w:t>
      </w:r>
      <w:r>
        <w:t xml:space="preserve">from victims of any form of exploitation. One Member State (CY) has such a standard – the</w:t>
      </w:r>
      <w:r>
        <w:t xml:space="preserve"> </w:t>
      </w:r>
      <w:r>
        <w:t xml:space="preserve">law states that, in the case of the use of sexual exploitation services, a person can be</w:t>
      </w:r>
      <w:r>
        <w:t xml:space="preserve"> </w:t>
      </w:r>
      <w:r>
        <w:t xml:space="preserve">prosecuted for the demand, reception or use of sexual exploitation service, regardless of</w:t>
      </w:r>
      <w:r>
        <w:t xml:space="preserve"> </w:t>
      </w:r>
      <w:r>
        <w:t xml:space="preserve">whether they had a reasonable suspicion that the person was a VoT. CY therefore uses a</w:t>
      </w:r>
      <w:r>
        <w:t xml:space="preserve"> </w:t>
      </w:r>
      <w:r>
        <w:t xml:space="preserve">‘strict liability’ standard.312</w:t>
      </w:r>
      <w:r>
        <w:br/>
      </w:r>
      <w:r>
        <w:t xml:space="preserve"> Ten Member States313 have legislation that criminalise the knowing use of services by</w:t>
      </w:r>
      <w:r>
        <w:t xml:space="preserve"> </w:t>
      </w:r>
      <w:r>
        <w:t xml:space="preserve">victims of sexual exploitation. To this extent, the assessment concludes that these</w:t>
      </w:r>
      <w:r>
        <w:t xml:space="preserve"> </w:t>
      </w:r>
      <w:r>
        <w:t xml:space="preserve">Member States have partially transposed the optional Article 18(4). Additionally, PL</w:t>
      </w:r>
      <w:r>
        <w:t xml:space="preserve"> </w:t>
      </w:r>
      <w:r>
        <w:t xml:space="preserve">reported that there is discussion underway about whether to criminalise knowing use and</w:t>
      </w:r>
      <w:r>
        <w:t xml:space="preserve"> </w:t>
      </w:r>
      <w:r>
        <w:t xml:space="preserve">SK reported that the process is ongoing to criminalise knowing use of the services by VoT.</w:t>
      </w:r>
      <w:r>
        <w:br/>
      </w:r>
      <w:r>
        <w:t xml:space="preserve"> Four Member States314 in effect criminalise the knowing use of services exacted from VoT</w:t>
      </w:r>
      <w:r>
        <w:t xml:space="preserve"> </w:t>
      </w:r>
      <w:r>
        <w:t xml:space="preserve">for sexual exploitation because they follow the ‘Nordic Model’, which criminalises</w:t>
      </w:r>
      <w:r>
        <w:t xml:space="preserve"> </w:t>
      </w:r>
      <w:r>
        <w:t xml:space="preserve">consumers of prostitution (including those who use the sexual services of victims of</w:t>
      </w:r>
      <w:r>
        <w:t xml:space="preserve"> </w:t>
      </w:r>
      <w:r>
        <w:t xml:space="preserve">trafficking in human beings). 315 This approach is adopted by Sweden, Finland, Ireland and</w:t>
      </w:r>
      <w:r>
        <w:t xml:space="preserve"> </w:t>
      </w:r>
      <w:r>
        <w:t xml:space="preserve">France. Spain is reported to be considering adopting the Nordic Model.316 To this extent the</w:t>
      </w:r>
      <w:r>
        <w:t xml:space="preserve"> </w:t>
      </w:r>
      <w:r>
        <w:t xml:space="preserve">assessment concludes that these Member States have partially transposed the optional</w:t>
      </w:r>
      <w:r>
        <w:t xml:space="preserve"> </w:t>
      </w:r>
      <w:r>
        <w:t xml:space="preserve">Article 18(4).</w:t>
      </w:r>
      <w:r>
        <w:t xml:space="preserve"> </w:t>
      </w:r>
      <w:r>
        <w:t xml:space="preserve"> Seven Member States317 do not have any legislation criminalising knowing use of services</w:t>
      </w:r>
      <w:r>
        <w:t xml:space="preserve"> </w:t>
      </w:r>
      <w:r>
        <w:t xml:space="preserve">exacted from victims.</w:t>
      </w:r>
      <w:r>
        <w:br/>
      </w:r>
      <w:r>
        <w:t xml:space="preserve"> Some Member States have legislation that may create criminal liabilities for users of</w:t>
      </w:r>
      <w:r>
        <w:t xml:space="preserve"> </w:t>
      </w:r>
      <w:r>
        <w:t xml:space="preserve">exploited services, but which does not transpose the Directive. For example:</w:t>
      </w:r>
      <w:r>
        <w:t xml:space="preserve"> </w:t>
      </w:r>
      <w:r>
        <w:t xml:space="preserve">o AT has legislation that criminalises labour exploitation by third country nationals</w:t>
      </w:r>
      <w:r>
        <w:br/>
      </w:r>
      <w:r>
        <w:t xml:space="preserve">o CZ makes it an offence not to report trafficking, where a person becomes aware.</w:t>
      </w:r>
    </w:p>
    <w:p>
      <w:pPr>
        <w:pStyle w:val="BodyText"/>
      </w:pPr>
      <w:r>
        <w:t xml:space="preserve">311 BG; CY; EL; HR; HU; LT; MT; PT; RO; SI.</w:t>
      </w:r>
      <w:r>
        <w:br/>
      </w:r>
      <w:r>
        <w:t xml:space="preserve">312 OSCE Office of the Special Representative and Co-ordinator for Combating Trafficking in Human Beings,</w:t>
      </w:r>
      <w:r>
        <w:t xml:space="preserve"> </w:t>
      </w:r>
      <w:r>
        <w:t xml:space="preserve">Discouraging the demand that fosters trafficking for the purpose of sexual exploitation (2021). Available at: link.</w:t>
      </w:r>
      <w:r>
        <w:t xml:space="preserve"> </w:t>
      </w:r>
      <w:r>
        <w:t xml:space="preserve">313 EE; DE; EL; FI; FR; IE; LU; LV; NL; SE.</w:t>
      </w:r>
      <w:r>
        <w:br/>
      </w:r>
      <w:r>
        <w:t xml:space="preserve">314 FI; FR; IE; SE.</w:t>
      </w:r>
      <w:r>
        <w:t xml:space="preserve"> </w:t>
      </w:r>
      <w:r>
        <w:t xml:space="preserve">315 Some countries have outlawed sex buying on the grounds that any purchase of sex is a form of exploitation and</w:t>
      </w:r>
      <w:r>
        <w:t xml:space="preserve"> </w:t>
      </w:r>
      <w:r>
        <w:t xml:space="preserve">related to gender-based violence, regardless of the status of any person in prostitution. This is the so-called Nordic</w:t>
      </w:r>
      <w:r>
        <w:t xml:space="preserve"> </w:t>
      </w:r>
      <w:r>
        <w:t xml:space="preserve">model, which bases the criminalisation of the purchase of sex on the grounds that most sex purchasers are taking</w:t>
      </w:r>
      <w:r>
        <w:t xml:space="preserve"> </w:t>
      </w:r>
      <w:r>
        <w:t xml:space="preserve">advantage of the difficult situation of prostitutes. Because of this analysis, the Nordic model does not criminalise the</w:t>
      </w:r>
      <w:r>
        <w:t xml:space="preserve"> </w:t>
      </w:r>
      <w:r>
        <w:t xml:space="preserve">selling of sex. OSCE Office of the Special Representative and Co-ordinator for Combating Trafficking in Human</w:t>
      </w:r>
      <w:r>
        <w:t xml:space="preserve"> </w:t>
      </w:r>
      <w:r>
        <w:t xml:space="preserve">Beings, Discouraging the demand that fosters trafficking for the purpose of sexual exploitation (2021). Available at:</w:t>
      </w:r>
      <w:r>
        <w:t xml:space="preserve"> </w:t>
      </w:r>
      <w:r>
        <w:t xml:space="preserve">link.</w:t>
      </w:r>
      <w:r>
        <w:t xml:space="preserve"> </w:t>
      </w:r>
      <w:r>
        <w:t xml:space="preserve">316 Comment from ES National Rapporteur, Workshop 2.</w:t>
      </w:r>
      <w:r>
        <w:br/>
      </w:r>
      <w:r>
        <w:t xml:space="preserve">317 AT; BE; CZ; ES; IT; PL; SK.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o IT has legislation making unlawful brokering and exploitation of labour an offence</w:t>
      </w:r>
      <w:r>
        <w:t xml:space="preserve"> </w:t>
      </w:r>
      <w:r>
        <w:t xml:space="preserve">(in the Criminal Code).</w:t>
      </w:r>
      <w:r>
        <w:br/>
      </w:r>
      <w:r>
        <w:t xml:space="preserve">o PL (According to Article 10(1) of the AREIF) it is a criminal offence for an</w:t>
      </w:r>
      <w:r>
        <w:t xml:space="preserve"> </w:t>
      </w:r>
      <w:r>
        <w:t xml:space="preserve">employer to employ an illegally residing foreigner, accompanied by particularly</w:t>
      </w:r>
      <w:r>
        <w:t xml:space="preserve"> </w:t>
      </w:r>
      <w:r>
        <w:t xml:space="preserve">exploitative working conditions. However, the 2016 assessment found that this law</w:t>
      </w:r>
      <w:r>
        <w:t xml:space="preserve"> </w:t>
      </w:r>
      <w:r>
        <w:t xml:space="preserve">does not refer to the condition requiring that the employer has the knowledge that</w:t>
      </w:r>
      <w:r>
        <w:t xml:space="preserve"> </w:t>
      </w:r>
      <w:r>
        <w:t xml:space="preserve">the employee is a victim of trafficking in human beings. In addition, the national</w:t>
      </w:r>
      <w:r>
        <w:t xml:space="preserve"> </w:t>
      </w:r>
      <w:r>
        <w:t xml:space="preserve">provisions are only addressed to third-country nationals. Overall, based on the</w:t>
      </w:r>
      <w:r>
        <w:t xml:space="preserve"> </w:t>
      </w:r>
      <w:r>
        <w:t xml:space="preserve">assessment made in the context of the evaluation, PL has not transposed the optional</w:t>
      </w:r>
      <w:r>
        <w:t xml:space="preserve"> </w:t>
      </w:r>
      <w:r>
        <w:t xml:space="preserve">18(4).</w:t>
      </w:r>
      <w:r>
        <w:br/>
      </w:r>
      <w:r>
        <w:t xml:space="preserve">Article 19: National Rapporteurs or equivalent mechanisms (NREMs)</w:t>
      </w:r>
      <w:r>
        <w:t xml:space="preserve"> </w:t>
      </w:r>
      <w:r>
        <w:t xml:space="preserve">According to Article 19, Member States shall appoint a national rapporteur or equivalent</w:t>
      </w:r>
      <w:r>
        <w:t xml:space="preserve"> </w:t>
      </w:r>
      <w:r>
        <w:t xml:space="preserve">mechanism with the aim to report periodic national assessment of trends, measures and issues</w:t>
      </w:r>
      <w:r>
        <w:t xml:space="preserve"> </w:t>
      </w:r>
      <w:r>
        <w:t xml:space="preserve">related to the fight against THB. The provision is set out below:</w:t>
      </w:r>
      <w:r>
        <w:t xml:space="preserve"> </w:t>
      </w:r>
      <w:r>
        <w:t xml:space="preserve">Article 19: National rapporteurs or equivalent mechanisms</w:t>
      </w:r>
      <w:r>
        <w:t xml:space="preserve"> </w:t>
      </w:r>
      <w:r>
        <w:t xml:space="preserve">Member States shall take the necessary measures to establish national rapporteurs or equivalent</w:t>
      </w:r>
      <w:r>
        <w:t xml:space="preserve"> </w:t>
      </w:r>
      <w:r>
        <w:t xml:space="preserve">mechanisms. The tasks of such mechanisms shall include the carrying out of assessments of trends</w:t>
      </w:r>
      <w:r>
        <w:t xml:space="preserve"> </w:t>
      </w:r>
      <w:r>
        <w:t xml:space="preserve">in trafficking in human beings, the measuring of results of anti-trafficking actions, including the</w:t>
      </w:r>
      <w:r>
        <w:t xml:space="preserve"> </w:t>
      </w:r>
      <w:r>
        <w:t xml:space="preserve">gathering of statistics in close cooperation with relevant civil society organisations active in this</w:t>
      </w:r>
      <w:r>
        <w:t xml:space="preserve"> </w:t>
      </w:r>
      <w:r>
        <w:t xml:space="preserve">field, and reporting.</w:t>
      </w:r>
      <w:r>
        <w:t xml:space="preserve"> </w:t>
      </w:r>
      <w:r>
        <w:t xml:space="preserve">The results of the analysis of transposition are set out in the figure below.</w:t>
      </w:r>
      <w:r>
        <w:t xml:space="preserve"> </w:t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19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were:</w:t>
      </w:r>
      <w:r>
        <w:t xml:space="preserve"> </w:t>
      </w:r>
      <w:r>
        <w:t xml:space="preserve"> BG: 2019 legislation establishes the National Commission for Combatting Trafficking in</w:t>
      </w:r>
      <w:r>
        <w:t xml:space="preserve"> </w:t>
      </w:r>
      <w:r>
        <w:t xml:space="preserve">Human Beings (NCCTHB) as national rapporteur with authority to request and receive</w:t>
      </w:r>
      <w:r>
        <w:t xml:space="preserve"> </w:t>
      </w:r>
      <w:r>
        <w:t xml:space="preserve">information from all relevant actors and to report to the Council of Ministers.</w:t>
      </w:r>
      <w:r>
        <w:br/>
      </w:r>
      <w:r>
        <w:t xml:space="preserve"> CZ: The National Strategy for 2020-2023 improves the rapporteur mechanisms. These</w:t>
      </w:r>
      <w:r>
        <w:t xml:space="preserve"> </w:t>
      </w:r>
      <w:r>
        <w:t xml:space="preserve">improvements include revisions to the NRM to improve functionality and increased data</w:t>
      </w:r>
      <w:r>
        <w:t xml:space="preserve"> </w:t>
      </w:r>
      <w:r>
        <w:t xml:space="preserve">collection on THB, especially information on victims’ demographics and country of origin.</w:t>
      </w:r>
      <w:r>
        <w:br/>
      </w:r>
      <w:r>
        <w:t xml:space="preserve"> HU: The relevant legislation (Order of the Minister of the Interior) was replaced with new</w:t>
      </w:r>
      <w:r>
        <w:t xml:space="preserve"> </w:t>
      </w:r>
      <w:r>
        <w:t xml:space="preserve">legislation on the same subject.</w:t>
      </w:r>
      <w:r>
        <w:br/>
      </w:r>
      <w:r>
        <w:t xml:space="preserve"> IE: In October 2020, IE adopted a law appointing an independent national rapporteur on</w:t>
      </w:r>
      <w:r>
        <w:t xml:space="preserve"> </w:t>
      </w:r>
      <w:r>
        <w:t xml:space="preserve">Trafficking in Human Beings, namely the Irish Human Rights and Equality Commission</w:t>
      </w:r>
      <w:r>
        <w:t xml:space="preserve"> </w:t>
      </w:r>
      <w:r>
        <w:t xml:space="preserve">(IHREC)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 LT: The relevant legislation was abolished and replaced with a new order of the minister of</w:t>
      </w:r>
      <w:r>
        <w:t xml:space="preserve"> </w:t>
      </w:r>
      <w:r>
        <w:t xml:space="preserve">the interior in 2017 which appoints a national rapporteur. The order also regulates</w:t>
      </w:r>
      <w:r>
        <w:t xml:space="preserve"> </w:t>
      </w:r>
      <w:r>
        <w:t xml:space="preserve">procedures for the rapporteur’s collection of statistical data and other information on THB.</w:t>
      </w:r>
      <w:r>
        <w:br/>
      </w:r>
      <w:r>
        <w:t xml:space="preserve"> PL: The Committee for Combating and Preventing Trafficking in Human Beings was</w:t>
      </w:r>
      <w:r>
        <w:t xml:space="preserve"> </w:t>
      </w:r>
      <w:r>
        <w:t xml:space="preserve">replaced by the Team for Counteracting Human Trafficking in 2019. The team is tasked</w:t>
      </w:r>
      <w:r>
        <w:t xml:space="preserve"> </w:t>
      </w:r>
      <w:r>
        <w:t xml:space="preserve">with drafting National Action Plans, initiating actions against THB and evaluating the</w:t>
      </w:r>
      <w:r>
        <w:t xml:space="preserve"> </w:t>
      </w:r>
      <w:r>
        <w:t xml:space="preserve">implementation of programmes. The Inter-Ministerial Team for Combatting and Preventing</w:t>
      </w:r>
      <w:r>
        <w:t xml:space="preserve"> </w:t>
      </w:r>
      <w:r>
        <w:t xml:space="preserve">Human Trafficking was abolished in 2018. However, the Head of the Office for Foreigners</w:t>
      </w:r>
      <w:r>
        <w:t xml:space="preserve"> </w:t>
      </w:r>
      <w:r>
        <w:t xml:space="preserve">is a member of the Team for Counteracting Human Trafficking.</w:t>
      </w:r>
      <w:r>
        <w:br/>
      </w:r>
      <w:r>
        <w:t xml:space="preserve"> RO: Legislative amendments removed the coordination of the implementation of human</w:t>
      </w:r>
      <w:r>
        <w:t xml:space="preserve"> </w:t>
      </w:r>
      <w:r>
        <w:t xml:space="preserve">trafficking policies from the responsibilities of the National Agency against Trafficking</w:t>
      </w:r>
      <w:r>
        <w:t xml:space="preserve"> </w:t>
      </w:r>
      <w:r>
        <w:t xml:space="preserve">Human Beings.</w:t>
      </w:r>
      <w:r>
        <w:br/>
      </w:r>
      <w:r>
        <w:t xml:space="preserve">Overall status of transposition/ gaps in transposition</w:t>
      </w:r>
      <w:r>
        <w:br/>
      </w:r>
      <w:r>
        <w:t xml:space="preserve"> All Member States have identified a specific person, a body or equivalent mechanism to</w:t>
      </w:r>
      <w:r>
        <w:t xml:space="preserve"> </w:t>
      </w:r>
      <w:r>
        <w:t xml:space="preserve">carry out the tasks envisaged by article 19 of the Directive.</w:t>
      </w:r>
      <w:r>
        <w:br/>
      </w:r>
      <w:r>
        <w:t xml:space="preserve">Article 20: Coordination</w:t>
      </w:r>
      <w:r>
        <w:t xml:space="preserve"> </w:t>
      </w:r>
      <w:r>
        <w:t xml:space="preserve">Article 20 requires Member States to report the information required in Article 19 to the Anti-</w:t>
      </w:r>
      <w:r>
        <w:t xml:space="preserve"> </w:t>
      </w:r>
      <w:r>
        <w:t xml:space="preserve">Trafficking coordinator at the EU level.</w:t>
      </w:r>
      <w:r>
        <w:t xml:space="preserve"> </w:t>
      </w:r>
      <w:r>
        <w:t xml:space="preserve">Article 20: Coordination of the Union strategy against trafficking in human beings</w:t>
      </w:r>
      <w:r>
        <w:t xml:space="preserve"> </w:t>
      </w:r>
      <w:r>
        <w:t xml:space="preserve">In order to contribute to a coordinated and consolidated Union strategy against trafficking in human</w:t>
      </w:r>
      <w:r>
        <w:t xml:space="preserve"> </w:t>
      </w:r>
      <w:r>
        <w:t xml:space="preserve">beings, Member States shall facilitate the tasks of an anti-trafficking coordinator (ATC). In</w:t>
      </w:r>
      <w:r>
        <w:t xml:space="preserve"> </w:t>
      </w:r>
      <w:r>
        <w:t xml:space="preserve">particular, Member States shall transmit to the ATC the information referred to in Article 19, on the</w:t>
      </w:r>
      <w:r>
        <w:t xml:space="preserve"> </w:t>
      </w:r>
      <w:r>
        <w:t xml:space="preserve">basis of which the ATC shall contribute to reporting carried out by the Commission every two years</w:t>
      </w:r>
      <w:r>
        <w:t xml:space="preserve"> </w:t>
      </w:r>
      <w:r>
        <w:t xml:space="preserve">on the progress made in the fight against trafficking in human beings.</w:t>
      </w:r>
      <w:r>
        <w:t xml:space="preserve"> </w:t>
      </w:r>
      <w:r>
        <w:t xml:space="preserve">The results of the analysis of transposition are set out in the figure below.</w:t>
      </w:r>
      <w:r>
        <w:t xml:space="preserve"> </w:t>
      </w:r>
      <w:r>
        <w:t xml:space="preserve">Art.</w:t>
      </w:r>
      <w:r>
        <w:t xml:space="preserve"> </w:t>
      </w:r>
      <w:r>
        <w:t xml:space="preserve">A</w:t>
      </w:r>
      <w:r>
        <w:t xml:space="preserve"> </w:t>
      </w:r>
      <w:r>
        <w:t xml:space="preserve">T</w:t>
      </w:r>
      <w:r>
        <w:t xml:space="preserve"> </w:t>
      </w:r>
      <w:r>
        <w:t xml:space="preserve">B</w:t>
      </w:r>
      <w:r>
        <w:t xml:space="preserve"> </w:t>
      </w:r>
      <w:r>
        <w:t xml:space="preserve">E</w:t>
      </w:r>
      <w:r>
        <w:t xml:space="preserve"> </w:t>
      </w:r>
      <w:r>
        <w:t xml:space="preserve">B</w:t>
      </w:r>
      <w:r>
        <w:t xml:space="preserve"> </w:t>
      </w:r>
      <w:r>
        <w:t xml:space="preserve">G</w:t>
      </w:r>
      <w:r>
        <w:t xml:space="preserve"> </w:t>
      </w:r>
      <w:r>
        <w:t xml:space="preserve">C</w:t>
      </w:r>
      <w:r>
        <w:t xml:space="preserve"> </w:t>
      </w:r>
      <w:r>
        <w:t xml:space="preserve">Y</w:t>
      </w:r>
      <w:r>
        <w:t xml:space="preserve"> </w:t>
      </w:r>
      <w:r>
        <w:t xml:space="preserve">C</w:t>
      </w:r>
      <w:r>
        <w:t xml:space="preserve"> </w:t>
      </w:r>
      <w:r>
        <w:t xml:space="preserve">Z</w:t>
      </w:r>
      <w:r>
        <w:t xml:space="preserve"> </w:t>
      </w:r>
      <w: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E</w:t>
      </w:r>
      <w:r>
        <w:t xml:space="preserve"> </w:t>
      </w:r>
      <w:r>
        <w:t xml:space="preserve">L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F</w:t>
      </w:r>
      <w:r>
        <w:t xml:space="preserve"> </w:t>
      </w:r>
      <w:r>
        <w:t xml:space="preserve">I</w:t>
      </w:r>
      <w:r>
        <w:t xml:space="preserve"> </w:t>
      </w:r>
      <w:r>
        <w:t xml:space="preserve">F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R</w:t>
      </w:r>
      <w:r>
        <w:t xml:space="preserve"> </w:t>
      </w:r>
      <w:r>
        <w:t xml:space="preserve">H</w:t>
      </w:r>
      <w:r>
        <w:t xml:space="preserve"> </w:t>
      </w:r>
      <w:r>
        <w:t xml:space="preserve">U</w:t>
      </w:r>
      <w:r>
        <w:t xml:space="preserve"> </w:t>
      </w:r>
      <w: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t xml:space="preserve">I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T</w:t>
      </w:r>
      <w:r>
        <w:t xml:space="preserve"> </w:t>
      </w:r>
      <w:r>
        <w:t xml:space="preserve">L</w:t>
      </w:r>
      <w:r>
        <w:t xml:space="preserve"> </w:t>
      </w:r>
      <w:r>
        <w:t xml:space="preserve">U</w:t>
      </w:r>
      <w:r>
        <w:t xml:space="preserve"> </w:t>
      </w:r>
      <w:r>
        <w:t xml:space="preserve">L</w:t>
      </w:r>
      <w:r>
        <w:t xml:space="preserve"> </w:t>
      </w:r>
      <w:r>
        <w:t xml:space="preserve">V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N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L</w:t>
      </w:r>
      <w:r>
        <w:t xml:space="preserve"> </w:t>
      </w:r>
      <w:r>
        <w:t xml:space="preserve">P</w:t>
      </w:r>
      <w:r>
        <w:t xml:space="preserve"> </w:t>
      </w:r>
      <w:r>
        <w:t xml:space="preserve">T</w:t>
      </w:r>
      <w:r>
        <w:t xml:space="preserve"> </w:t>
      </w:r>
      <w:r>
        <w:t xml:space="preserve">R</w:t>
      </w:r>
      <w:r>
        <w:t xml:space="preserve"> </w:t>
      </w:r>
      <w:r>
        <w:t xml:space="preserve">O</w:t>
      </w:r>
      <w:r>
        <w:t xml:space="preserve"> </w:t>
      </w:r>
      <w: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S</w:t>
      </w:r>
      <w:r>
        <w:t xml:space="preserve"> </w:t>
      </w:r>
      <w:r>
        <w:t xml:space="preserve">I</w:t>
      </w:r>
      <w:r>
        <w:t xml:space="preserve"> </w:t>
      </w:r>
      <w:r>
        <w:t xml:space="preserve">S</w:t>
      </w:r>
      <w:r>
        <w:t xml:space="preserve"> </w:t>
      </w:r>
      <w:r>
        <w:t xml:space="preserve">K</w:t>
      </w:r>
      <w:r>
        <w:t xml:space="preserve"> </w:t>
      </w:r>
      <w:r>
        <w:t xml:space="preserve">20</w:t>
      </w:r>
    </w:p>
    <w:p>
      <w:pPr>
        <w:pStyle w:val="BodyText"/>
      </w:pPr>
      <w:r>
        <w:t xml:space="preserve">Chang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The main identified changes since 2016 were318:</w:t>
      </w:r>
    </w:p>
    <w:p>
      <w:pPr>
        <w:pStyle w:val="BodyText"/>
      </w:pPr>
      <w:r>
        <w:t xml:space="preserve">318 The adoption of an updated National Plan for combatting trafficking in human beings (FR) [which covers the type of</w:t>
      </w:r>
      <w:r>
        <w:t xml:space="preserve"> </w:t>
      </w:r>
      <w:r>
        <w:t xml:space="preserve">actions required by Article 20] was not included in the “minor/major changes” category.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 All Member States had transposed Art. 20 of the Directive as at 2016. A few organisational</w:t>
      </w:r>
      <w:r>
        <w:t xml:space="preserve"> </w:t>
      </w:r>
      <w:r>
        <w:t xml:space="preserve">changes were implemented since, but these had no impact on the transposition of the</w:t>
      </w:r>
      <w:r>
        <w:t xml:space="preserve"> </w:t>
      </w:r>
      <w:r>
        <w:t xml:space="preserve">Directive:</w:t>
      </w:r>
      <w:r>
        <w:t xml:space="preserve"> </w:t>
      </w:r>
      <w:r>
        <w:t xml:space="preserve">o IE: The Irish Human Rights and Equality Commission (INHREC) recently made its first</w:t>
      </w:r>
      <w:r>
        <w:t xml:space="preserve"> </w:t>
      </w:r>
      <w:r>
        <w:t xml:space="preserve">submission, to contribute to the fourth progress report on the progress made in the fight</w:t>
      </w:r>
      <w:r>
        <w:t xml:space="preserve"> </w:t>
      </w:r>
      <w:r>
        <w:t xml:space="preserve">against trafficking in human beings.</w:t>
      </w:r>
      <w:r>
        <w:br/>
      </w:r>
      <w:r>
        <w:t xml:space="preserve">o LT: Order of 6 September 2013 of the Minister of Interior of the Republic of Lithuania</w:t>
      </w:r>
      <w:r>
        <w:t xml:space="preserve"> </w:t>
      </w:r>
      <w:r>
        <w:t xml:space="preserve">No 1V – 750 on the implementation of Articles 19 and 20 of Directive 2011/36/EU was</w:t>
      </w:r>
      <w:r>
        <w:t xml:space="preserve"> </w:t>
      </w:r>
      <w:r>
        <w:t xml:space="preserve">abolished and replaced by the order of the minister of the interior of the Republic of</w:t>
      </w:r>
      <w:r>
        <w:t xml:space="preserve"> </w:t>
      </w:r>
      <w:r>
        <w:t xml:space="preserve">Lithuania of 31 March 2017 on the appointment of the national reporter of the republic</w:t>
      </w:r>
      <w:r>
        <w:t xml:space="preserve"> </w:t>
      </w:r>
      <w:r>
        <w:t xml:space="preserve">of Lithuania on the situation of the fight against trafficking in human beings and</w:t>
      </w:r>
      <w:r>
        <w:t xml:space="preserve"> </w:t>
      </w:r>
      <w:r>
        <w:t xml:space="preserve">statistical data and other information about the situation of trafficking in the protection</w:t>
      </w:r>
      <w:r>
        <w:t xml:space="preserve"> </w:t>
      </w:r>
      <w:r>
        <w:t xml:space="preserve">of human resources No 1V-245. The order regulates the procedure for collecting and</w:t>
      </w:r>
      <w:r>
        <w:t xml:space="preserve"> </w:t>
      </w:r>
      <w:r>
        <w:t xml:space="preserve">providing statistical data and other information on the situation regarding trafficking in</w:t>
      </w:r>
      <w:r>
        <w:t xml:space="preserve"> </w:t>
      </w:r>
      <w:r>
        <w:t xml:space="preserve">human beings to the National Rapporteur on Combating Trafficking in Human Beings</w:t>
      </w:r>
      <w:r>
        <w:t xml:space="preserve"> </w:t>
      </w:r>
      <w:r>
        <w:t xml:space="preserve">and publishing this information.</w:t>
      </w:r>
      <w:r>
        <w:t xml:space="preserve"> </w:t>
      </w:r>
      <w:r>
        <w:t xml:space="preserve">o PL: The 2016 Assessment concluded that the Polish legislation does not include a</w:t>
      </w:r>
      <w:r>
        <w:t xml:space="preserve"> </w:t>
      </w:r>
      <w:r>
        <w:t xml:space="preserve">provision corresponding explicitly to Art. 20 of the Directive, but that its requirements</w:t>
      </w:r>
      <w:r>
        <w:t xml:space="preserve"> </w:t>
      </w:r>
      <w:r>
        <w:t xml:space="preserve">can be inferred from several national instruments, including the Committee for</w:t>
      </w:r>
      <w:r>
        <w:t xml:space="preserve"> </w:t>
      </w:r>
      <w:r>
        <w:t xml:space="preserve">Combating and Preventing Trafficking in Human Beings. This committee was replaced</w:t>
      </w:r>
      <w:r>
        <w:t xml:space="preserve"> </w:t>
      </w:r>
      <w:r>
        <w:t xml:space="preserve">in 2019 by the Team for Counteracting Human Trafficking (established by Ordinance</w:t>
      </w:r>
      <w:r>
        <w:t xml:space="preserve"> </w:t>
      </w:r>
      <w:r>
        <w:t xml:space="preserve">No. 6 of the Minister of Internal Affairs and Administration of 15 February 2019), which</w:t>
      </w:r>
      <w:r>
        <w:t xml:space="preserve"> </w:t>
      </w:r>
      <w:r>
        <w:t xml:space="preserve">now fulfils that role in implementing Art. 20.</w:t>
      </w:r>
      <w:r>
        <w:t xml:space="preserve"> </w:t>
      </w:r>
      <w:r>
        <w:t xml:space="preserve">o SI: Previously, Slovenian national law did not include a provision corresponding</w:t>
      </w:r>
      <w:r>
        <w:t xml:space="preserve"> </w:t>
      </w:r>
      <w:r>
        <w:t xml:space="preserve">explicitly to Article 20 of the Directive. However, the 2016 assessment concluded that</w:t>
      </w:r>
      <w:r>
        <w:t xml:space="preserve"> </w:t>
      </w:r>
      <w:r>
        <w:t xml:space="preserve">Slovenia seemed to contribute to the work of the ATC through information provided</w:t>
      </w:r>
      <w:r>
        <w:t xml:space="preserve"> </w:t>
      </w:r>
      <w:r>
        <w:t xml:space="preserve">from the national contact point. In 2020, the Government of the Republic of Slovenia</w:t>
      </w:r>
      <w:r>
        <w:t xml:space="preserve"> </w:t>
      </w:r>
      <w:r>
        <w:t xml:space="preserve">adopted Resolution no. 01203-9/2020/4 amending the decision on the establishment of</w:t>
      </w:r>
      <w:r>
        <w:t xml:space="preserve"> </w:t>
      </w:r>
      <w:r>
        <w:t xml:space="preserve">the Inter-Ministerial Working Group on Combating Trafficking in Human Beings, which</w:t>
      </w:r>
      <w:r>
        <w:t xml:space="preserve"> </w:t>
      </w:r>
      <w:r>
        <w:t xml:space="preserve">appointed a new national coordinator for combatting trafficking in human beings and an</w:t>
      </w:r>
      <w:r>
        <w:t xml:space="preserve"> </w:t>
      </w:r>
      <w:r>
        <w:t xml:space="preserve">updated membership of the working group. Similar to the situation in 2016, this working</w:t>
      </w:r>
      <w:r>
        <w:t xml:space="preserve"> </w:t>
      </w:r>
      <w:r>
        <w:t xml:space="preserve">group fulfils the role of ATC.</w:t>
      </w:r>
      <w:r>
        <w:br/>
      </w:r>
      <w:r>
        <w:t xml:space="preserve">Overall status of transposition/ gaps in transposition:</w:t>
      </w:r>
      <w:r>
        <w:br/>
      </w:r>
      <w:r>
        <w:t xml:space="preserve"> All Member States have implemented to Article 20.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2026-07-31T16:47:34Z</dcterms:created>
  <dcterms:modified xsi:type="dcterms:W3CDTF">2026-07-31T16:47:34Z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